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العرفان فی فقه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5783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255785_1280447820">
            <w:r>
              <w:rPr>
                <w:webHidden/>
                <w:rStyle w:val="IndexLink"/>
                <w:rtl w:val="true"/>
              </w:rPr>
              <w:t xml:space="preserve">كلمة الناشر </w:t>
            </w:r>
            <w:r>
              <w:rPr>
                <w:rStyle w:val="IndexLink"/>
                <w:rtl w:val="true"/>
              </w:rPr>
              <w:t>:</w:t>
              <w:tab/>
            </w:r>
            <w:r>
              <w:rPr>
                <w:rStyle w:val="IndexLink"/>
              </w:rPr>
              <w:t>5</w:t>
            </w:r>
          </w:hyperlink>
        </w:p>
        <w:p>
          <w:pPr>
            <w:pStyle w:val="Contents2"/>
            <w:tabs>
              <w:tab w:val="clear" w:pos="8743"/>
              <w:tab w:val="right" w:pos="9026" w:leader="dot"/>
            </w:tabs>
            <w:rPr/>
          </w:pPr>
          <w:hyperlink w:anchor="__RefHeading___Toc8255787_1280447820">
            <w:r>
              <w:rPr>
                <w:webHidden/>
                <w:rStyle w:val="IndexLink"/>
                <w:rtl w:val="true"/>
              </w:rPr>
              <w:t xml:space="preserve">كلمة المحشّي </w:t>
            </w:r>
            <w:r>
              <w:rPr>
                <w:rStyle w:val="IndexLink"/>
                <w:rtl w:val="true"/>
              </w:rPr>
              <w:t>:</w:t>
              <w:tab/>
            </w:r>
            <w:r>
              <w:rPr>
                <w:rStyle w:val="IndexLink"/>
              </w:rPr>
              <w:t>7</w:t>
            </w:r>
          </w:hyperlink>
        </w:p>
        <w:p>
          <w:pPr>
            <w:pStyle w:val="Contents2"/>
            <w:tabs>
              <w:tab w:val="clear" w:pos="8743"/>
              <w:tab w:val="right" w:pos="9026" w:leader="dot"/>
            </w:tabs>
            <w:rPr/>
          </w:pPr>
          <w:hyperlink w:anchor="__RefHeading___Toc8255789_1280447820">
            <w:r>
              <w:rPr>
                <w:webHidden/>
                <w:rStyle w:val="IndexLink"/>
                <w:rtl w:val="true"/>
              </w:rPr>
              <w:t>ترجمة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8255791_1280447820">
            <w:r>
              <w:rPr>
                <w:webHidden/>
                <w:rStyle w:val="IndexLink"/>
                <w:rtl w:val="true"/>
              </w:rPr>
              <w:t>مشايخه</w:t>
            </w:r>
            <w:r>
              <w:rPr>
                <w:rStyle w:val="IndexLink"/>
                <w:rtl w:val="true"/>
              </w:rPr>
              <w:tab/>
            </w:r>
            <w:r>
              <w:rPr>
                <w:rStyle w:val="IndexLink"/>
              </w:rPr>
              <w:t>10</w:t>
            </w:r>
          </w:hyperlink>
        </w:p>
        <w:p>
          <w:pPr>
            <w:pStyle w:val="Contents2"/>
            <w:tabs>
              <w:tab w:val="clear" w:pos="8743"/>
              <w:tab w:val="right" w:pos="9026" w:leader="dot"/>
            </w:tabs>
            <w:rPr/>
          </w:pPr>
          <w:hyperlink w:anchor="__RefHeading___Toc8255793_1280447820">
            <w:r>
              <w:rPr>
                <w:webHidden/>
                <w:rStyle w:val="IndexLink"/>
                <w:rtl w:val="true"/>
              </w:rPr>
              <w:t>تلامذته والرّاوون عنه</w:t>
            </w:r>
            <w:r>
              <w:rPr>
                <w:rStyle w:val="IndexLink"/>
                <w:rtl w:val="true"/>
              </w:rPr>
              <w:tab/>
            </w:r>
            <w:r>
              <w:rPr>
                <w:rStyle w:val="IndexLink"/>
              </w:rPr>
              <w:t>12</w:t>
            </w:r>
          </w:hyperlink>
        </w:p>
        <w:p>
          <w:pPr>
            <w:pStyle w:val="Contents2"/>
            <w:tabs>
              <w:tab w:val="clear" w:pos="8743"/>
              <w:tab w:val="right" w:pos="9026" w:leader="dot"/>
            </w:tabs>
            <w:rPr/>
          </w:pPr>
          <w:hyperlink w:anchor="__RefHeading___Toc8255795_1280447820">
            <w:r>
              <w:rPr>
                <w:webHidden/>
                <w:rStyle w:val="IndexLink"/>
                <w:rtl w:val="true"/>
              </w:rPr>
              <w:t>تآليفه</w:t>
            </w:r>
            <w:r>
              <w:rPr>
                <w:rStyle w:val="IndexLink"/>
                <w:rtl w:val="true"/>
              </w:rPr>
              <w:tab/>
            </w:r>
            <w:r>
              <w:rPr>
                <w:rStyle w:val="IndexLink"/>
              </w:rPr>
              <w:t>14</w:t>
            </w:r>
          </w:hyperlink>
        </w:p>
        <w:p>
          <w:pPr>
            <w:pStyle w:val="Contents2"/>
            <w:tabs>
              <w:tab w:val="clear" w:pos="8743"/>
              <w:tab w:val="right" w:pos="9026" w:leader="dot"/>
            </w:tabs>
            <w:rPr/>
          </w:pPr>
          <w:hyperlink w:anchor="__RefHeading___Toc8255797_1280447820">
            <w:r>
              <w:rPr>
                <w:webHidden/>
                <w:rStyle w:val="IndexLink"/>
                <w:rtl w:val="true"/>
              </w:rPr>
              <w:t>التّعريف بالكتاب كنز العرفان؟</w:t>
            </w:r>
            <w:r>
              <w:rPr>
                <w:rStyle w:val="IndexLink"/>
                <w:rtl w:val="true"/>
              </w:rPr>
              <w:tab/>
            </w:r>
            <w:r>
              <w:rPr>
                <w:rStyle w:val="IndexLink"/>
              </w:rPr>
              <w:t>19</w:t>
            </w:r>
          </w:hyperlink>
        </w:p>
        <w:p>
          <w:pPr>
            <w:pStyle w:val="Contents2"/>
            <w:tabs>
              <w:tab w:val="clear" w:pos="8743"/>
              <w:tab w:val="right" w:pos="9026" w:leader="dot"/>
            </w:tabs>
            <w:rPr/>
          </w:pPr>
          <w:hyperlink w:anchor="__RefHeading___Toc8255799_1280447820">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8255801_1280447820">
            <w:r>
              <w:rPr>
                <w:webHidden/>
                <w:rStyle w:val="IndexLink"/>
                <w:rtl w:val="true"/>
              </w:rPr>
              <w:t>كتاب الطّهارة</w:t>
            </w:r>
            <w:r>
              <w:rPr>
                <w:rStyle w:val="IndexLink"/>
                <w:rtl w:val="true"/>
              </w:rPr>
              <w:tab/>
            </w:r>
            <w:r>
              <w:rPr>
                <w:rStyle w:val="IndexLink"/>
              </w:rPr>
              <w:t>30</w:t>
            </w:r>
          </w:hyperlink>
        </w:p>
        <w:p>
          <w:pPr>
            <w:pStyle w:val="Contents3"/>
            <w:tabs>
              <w:tab w:val="clear" w:pos="8459"/>
              <w:tab w:val="right" w:pos="9026" w:leader="dot"/>
            </w:tabs>
            <w:rPr/>
          </w:pPr>
          <w:hyperlink w:anchor="__RefHeading___Toc8255803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8255805_1280447820">
            <w:r>
              <w:rPr>
                <w:webHidden/>
                <w:rStyle w:val="IndexLink"/>
                <w:rtl w:val="true"/>
              </w:rPr>
              <w:t>فروع</w:t>
            </w:r>
            <w:r>
              <w:rPr>
                <w:rStyle w:val="IndexLink"/>
                <w:rtl w:val="true"/>
              </w:rPr>
              <w:tab/>
            </w:r>
            <w:r>
              <w:rPr>
                <w:rStyle w:val="IndexLink"/>
              </w:rPr>
              <w:t>36</w:t>
            </w:r>
          </w:hyperlink>
        </w:p>
        <w:p>
          <w:pPr>
            <w:pStyle w:val="Contents3"/>
            <w:tabs>
              <w:tab w:val="clear" w:pos="8459"/>
              <w:tab w:val="right" w:pos="9026" w:leader="dot"/>
            </w:tabs>
            <w:rPr/>
          </w:pPr>
          <w:hyperlink w:anchor="__RefHeading___Toc8255807_1280447820">
            <w:r>
              <w:rPr>
                <w:webHidden/>
                <w:rStyle w:val="IndexLink"/>
                <w:rtl w:val="true"/>
              </w:rPr>
              <w:t xml:space="preserve">( </w:t>
            </w:r>
            <w:r>
              <w:rPr>
                <w:rStyle w:val="IndexLink"/>
                <w:rtl w:val="true"/>
              </w:rPr>
              <w:t xml:space="preserve">فروع </w:t>
            </w:r>
            <w:r>
              <w:rPr>
                <w:rStyle w:val="IndexLink"/>
                <w:rtl w:val="true"/>
              </w:rPr>
              <w:t>)</w:t>
              <w:tab/>
            </w:r>
            <w:r>
              <w:rPr>
                <w:rStyle w:val="IndexLink"/>
              </w:rPr>
              <w:t>82</w:t>
            </w:r>
          </w:hyperlink>
        </w:p>
        <w:p>
          <w:pPr>
            <w:pStyle w:val="Contents2"/>
            <w:tabs>
              <w:tab w:val="clear" w:pos="8743"/>
              <w:tab w:val="right" w:pos="9026" w:leader="dot"/>
            </w:tabs>
            <w:rPr/>
          </w:pPr>
          <w:hyperlink w:anchor="__RefHeading___Toc8255809_1280447820">
            <w:r>
              <w:rPr>
                <w:webHidden/>
                <w:rStyle w:val="IndexLink"/>
                <w:rtl w:val="true"/>
              </w:rPr>
              <w:t>كتاب الصّلاة</w:t>
            </w:r>
            <w:r>
              <w:rPr>
                <w:rStyle w:val="IndexLink"/>
                <w:rtl w:val="true"/>
              </w:rPr>
              <w:tab/>
            </w:r>
            <w:r>
              <w:rPr>
                <w:rStyle w:val="IndexLink"/>
              </w:rPr>
              <w:t>87</w:t>
            </w:r>
          </w:hyperlink>
        </w:p>
        <w:p>
          <w:pPr>
            <w:pStyle w:val="Contents3"/>
            <w:tabs>
              <w:tab w:val="clear" w:pos="8459"/>
              <w:tab w:val="right" w:pos="9026" w:leader="dot"/>
            </w:tabs>
            <w:rPr/>
          </w:pPr>
          <w:hyperlink w:anchor="__RefHeading___Toc8255811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8255813_1280447820">
            <w:r>
              <w:rPr>
                <w:webHidden/>
                <w:rStyle w:val="IndexLink"/>
                <w:rtl w:val="true"/>
              </w:rPr>
              <w:t xml:space="preserve">النّوع الأوّل </w:t>
            </w:r>
            <w:r>
              <w:rPr>
                <w:rStyle w:val="IndexLink"/>
                <w:rtl w:val="true"/>
              </w:rPr>
              <w:t xml:space="preserve">: ( </w:t>
            </w:r>
            <w:r>
              <w:rPr>
                <w:rStyle w:val="IndexLink"/>
                <w:rtl w:val="true"/>
              </w:rPr>
              <w:t xml:space="preserve">في البحث عن الصّلاة بقول مطلق </w:t>
            </w:r>
            <w:r>
              <w:rPr>
                <w:rStyle w:val="IndexLink"/>
                <w:rtl w:val="true"/>
              </w:rPr>
              <w:t>)</w:t>
              <w:tab/>
            </w:r>
            <w:r>
              <w:rPr>
                <w:rStyle w:val="IndexLink"/>
              </w:rPr>
              <w:t>88</w:t>
            </w:r>
          </w:hyperlink>
        </w:p>
        <w:p>
          <w:pPr>
            <w:pStyle w:val="Contents3"/>
            <w:tabs>
              <w:tab w:val="clear" w:pos="8459"/>
              <w:tab w:val="right" w:pos="9026" w:leader="dot"/>
            </w:tabs>
            <w:rPr/>
          </w:pPr>
          <w:hyperlink w:anchor="__RefHeading___Toc8255815_1280447820">
            <w:r>
              <w:rPr>
                <w:webHidden/>
                <w:rStyle w:val="IndexLink"/>
                <w:rtl w:val="true"/>
              </w:rPr>
              <w:t xml:space="preserve">النوع الثّاني </w:t>
            </w:r>
            <w:r>
              <w:rPr>
                <w:rStyle w:val="IndexLink"/>
                <w:rtl w:val="true"/>
              </w:rPr>
              <w:t xml:space="preserve">: ( </w:t>
            </w:r>
            <w:r>
              <w:rPr>
                <w:rStyle w:val="IndexLink"/>
                <w:rtl w:val="true"/>
              </w:rPr>
              <w:t xml:space="preserve">في دلائل الصّلوات الخمس وأوقاتها </w:t>
            </w:r>
            <w:r>
              <w:rPr>
                <w:rStyle w:val="IndexLink"/>
                <w:rtl w:val="true"/>
              </w:rPr>
              <w:t>)</w:t>
              <w:tab/>
            </w:r>
            <w:r>
              <w:rPr>
                <w:rStyle w:val="IndexLink"/>
              </w:rPr>
              <w:t>97</w:t>
            </w:r>
          </w:hyperlink>
        </w:p>
        <w:p>
          <w:pPr>
            <w:pStyle w:val="Contents3"/>
            <w:tabs>
              <w:tab w:val="clear" w:pos="8459"/>
              <w:tab w:val="right" w:pos="9026" w:leader="dot"/>
            </w:tabs>
            <w:rPr/>
          </w:pPr>
          <w:hyperlink w:anchor="__RefHeading___Toc8255817_1280447820">
            <w:r>
              <w:rPr>
                <w:webHidden/>
                <w:rStyle w:val="IndexLink"/>
                <w:rtl w:val="true"/>
              </w:rPr>
              <w:t xml:space="preserve">النوع الثّالث </w:t>
            </w:r>
            <w:r>
              <w:rPr>
                <w:rStyle w:val="IndexLink"/>
                <w:rtl w:val="true"/>
              </w:rPr>
              <w:t xml:space="preserve">: ( </w:t>
            </w:r>
            <w:r>
              <w:rPr>
                <w:rStyle w:val="IndexLink"/>
                <w:rtl w:val="true"/>
              </w:rPr>
              <w:t xml:space="preserve">في القبلة </w:t>
            </w:r>
            <w:r>
              <w:rPr>
                <w:rStyle w:val="IndexLink"/>
                <w:rtl w:val="true"/>
              </w:rPr>
              <w:t>)</w:t>
              <w:tab/>
            </w:r>
            <w:r>
              <w:rPr>
                <w:rStyle w:val="IndexLink"/>
              </w:rPr>
              <w:t>113</w:t>
            </w:r>
          </w:hyperlink>
        </w:p>
        <w:p>
          <w:pPr>
            <w:pStyle w:val="Contents3"/>
            <w:tabs>
              <w:tab w:val="clear" w:pos="8459"/>
              <w:tab w:val="right" w:pos="9026" w:leader="dot"/>
            </w:tabs>
            <w:rPr/>
          </w:pPr>
          <w:hyperlink w:anchor="__RefHeading___Toc8255819_1280447820">
            <w:r>
              <w:rPr>
                <w:webHidden/>
                <w:rStyle w:val="IndexLink"/>
                <w:rtl w:val="true"/>
              </w:rPr>
              <w:t xml:space="preserve">النّوع الرّابع </w:t>
            </w:r>
            <w:r>
              <w:rPr>
                <w:rStyle w:val="IndexLink"/>
                <w:rtl w:val="true"/>
              </w:rPr>
              <w:t xml:space="preserve">: ( </w:t>
            </w:r>
            <w:r>
              <w:rPr>
                <w:rStyle w:val="IndexLink"/>
                <w:rtl w:val="true"/>
              </w:rPr>
              <w:t xml:space="preserve">في مقدمات أخر للصّلاة </w:t>
            </w:r>
            <w:r>
              <w:rPr>
                <w:rStyle w:val="IndexLink"/>
                <w:rtl w:val="true"/>
              </w:rPr>
              <w:t>)</w:t>
              <w:tab/>
            </w:r>
            <w:r>
              <w:rPr>
                <w:rStyle w:val="IndexLink"/>
              </w:rPr>
              <w:t>127</w:t>
            </w:r>
          </w:hyperlink>
        </w:p>
        <w:p>
          <w:pPr>
            <w:pStyle w:val="Contents4"/>
            <w:tabs>
              <w:tab w:val="clear" w:pos="8176"/>
              <w:tab w:val="right" w:pos="9026" w:leader="dot"/>
            </w:tabs>
            <w:rPr/>
          </w:pPr>
          <w:hyperlink w:anchor="__RefHeading___Toc8255821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8255823_1280447820">
            <w:r>
              <w:rPr>
                <w:webHidden/>
                <w:rStyle w:val="IndexLink"/>
                <w:rtl w:val="true"/>
              </w:rPr>
              <w:t xml:space="preserve">( </w:t>
            </w:r>
            <w:r>
              <w:rPr>
                <w:rStyle w:val="IndexLink"/>
                <w:rtl w:val="true"/>
              </w:rPr>
              <w:t xml:space="preserve">فروع </w:t>
            </w:r>
            <w:r>
              <w:rPr>
                <w:rStyle w:val="IndexLink"/>
                <w:rtl w:val="true"/>
              </w:rPr>
              <w:t>)</w:t>
              <w:tab/>
            </w:r>
            <w:r>
              <w:rPr>
                <w:rStyle w:val="IndexLink"/>
              </w:rPr>
              <w:t>139</w:t>
            </w:r>
          </w:hyperlink>
        </w:p>
        <w:p>
          <w:pPr>
            <w:pStyle w:val="Contents3"/>
            <w:tabs>
              <w:tab w:val="clear" w:pos="8459"/>
              <w:tab w:val="right" w:pos="9026" w:leader="dot"/>
            </w:tabs>
            <w:rPr/>
          </w:pPr>
          <w:hyperlink w:anchor="__RefHeading___Toc8255825_1280447820">
            <w:r>
              <w:rPr>
                <w:webHidden/>
                <w:rStyle w:val="IndexLink"/>
                <w:rtl w:val="true"/>
              </w:rPr>
              <w:t xml:space="preserve">النوع الخامس </w:t>
            </w:r>
            <w:r>
              <w:rPr>
                <w:rStyle w:val="IndexLink"/>
                <w:rtl w:val="true"/>
              </w:rPr>
              <w:t xml:space="preserve">: </w:t>
            </w:r>
            <w:r>
              <w:rPr>
                <w:rStyle w:val="IndexLink"/>
                <w:rtl w:val="true"/>
              </w:rPr>
              <w:t xml:space="preserve">في </w:t>
            </w:r>
            <w:r>
              <w:rPr>
                <w:rStyle w:val="IndexLink"/>
                <w:rtl w:val="true"/>
              </w:rPr>
              <w:t xml:space="preserve">( </w:t>
            </w:r>
            <w:r>
              <w:rPr>
                <w:rStyle w:val="IndexLink"/>
                <w:rtl w:val="true"/>
              </w:rPr>
              <w:t xml:space="preserve">مقارنات الصلاة </w:t>
            </w:r>
            <w:r>
              <w:rPr>
                <w:rStyle w:val="IndexLink"/>
                <w:rtl w:val="true"/>
              </w:rPr>
              <w:t>)</w:t>
              <w:tab/>
            </w:r>
            <w:r>
              <w:rPr>
                <w:rStyle w:val="IndexLink"/>
              </w:rPr>
              <w:t>154</w:t>
            </w:r>
          </w:hyperlink>
        </w:p>
        <w:p>
          <w:pPr>
            <w:pStyle w:val="Contents3"/>
            <w:tabs>
              <w:tab w:val="clear" w:pos="8459"/>
              <w:tab w:val="right" w:pos="9026" w:leader="dot"/>
            </w:tabs>
            <w:rPr/>
          </w:pPr>
          <w:hyperlink w:anchor="__RefHeading___Toc8255827_1280447820">
            <w:r>
              <w:rPr>
                <w:webHidden/>
                <w:rStyle w:val="IndexLink"/>
                <w:rtl w:val="true"/>
              </w:rPr>
              <w:t xml:space="preserve">النوع السادس </w:t>
            </w:r>
            <w:r>
              <w:rPr>
                <w:rStyle w:val="IndexLink"/>
                <w:rtl w:val="true"/>
              </w:rPr>
              <w:t xml:space="preserve">: ( </w:t>
            </w:r>
            <w:r>
              <w:rPr>
                <w:rStyle w:val="IndexLink"/>
                <w:rtl w:val="true"/>
              </w:rPr>
              <w:t xml:space="preserve">في المندوبات </w:t>
            </w:r>
            <w:r>
              <w:rPr>
                <w:rStyle w:val="IndexLink"/>
                <w:rtl w:val="true"/>
              </w:rPr>
              <w:t>)</w:t>
              <w:tab/>
            </w:r>
            <w:r>
              <w:rPr>
                <w:rStyle w:val="IndexLink"/>
              </w:rPr>
              <w:t>185</w:t>
            </w:r>
          </w:hyperlink>
        </w:p>
        <w:p>
          <w:pPr>
            <w:pStyle w:val="Contents3"/>
            <w:tabs>
              <w:tab w:val="clear" w:pos="8459"/>
              <w:tab w:val="right" w:pos="9026" w:leader="dot"/>
            </w:tabs>
            <w:rPr/>
          </w:pPr>
          <w:hyperlink w:anchor="__RefHeading___Toc8255829_1280447820">
            <w:r>
              <w:rPr>
                <w:webHidden/>
                <w:rStyle w:val="IndexLink"/>
                <w:rtl w:val="true"/>
              </w:rPr>
              <w:t xml:space="preserve">النوع السابع </w:t>
            </w:r>
            <w:r>
              <w:rPr>
                <w:rStyle w:val="IndexLink"/>
                <w:rtl w:val="true"/>
              </w:rPr>
              <w:t xml:space="preserve">: ( </w:t>
            </w:r>
            <w:r>
              <w:rPr>
                <w:rStyle w:val="IndexLink"/>
                <w:rtl w:val="true"/>
              </w:rPr>
              <w:t xml:space="preserve">في أحكام متعددة تتعلق بالصلاة </w:t>
            </w:r>
            <w:r>
              <w:rPr>
                <w:rStyle w:val="IndexLink"/>
                <w:rtl w:val="true"/>
              </w:rPr>
              <w:t>)</w:t>
              <w:tab/>
            </w:r>
            <w:r>
              <w:rPr>
                <w:rStyle w:val="IndexLink"/>
              </w:rPr>
              <w:t>196</w:t>
            </w:r>
          </w:hyperlink>
        </w:p>
        <w:p>
          <w:pPr>
            <w:pStyle w:val="Contents3"/>
            <w:tabs>
              <w:tab w:val="clear" w:pos="8459"/>
              <w:tab w:val="right" w:pos="9026" w:leader="dot"/>
            </w:tabs>
            <w:rPr/>
          </w:pPr>
          <w:hyperlink w:anchor="__RefHeading___Toc8255831_1280447820">
            <w:r>
              <w:rPr>
                <w:webHidden/>
                <w:rStyle w:val="IndexLink"/>
                <w:rtl w:val="true"/>
              </w:rPr>
              <w:t xml:space="preserve">النوع الثامن </w:t>
            </w:r>
            <w:r>
              <w:rPr>
                <w:rStyle w:val="IndexLink"/>
                <w:rtl w:val="true"/>
              </w:rPr>
              <w:t xml:space="preserve">: ( </w:t>
            </w:r>
            <w:r>
              <w:rPr>
                <w:rStyle w:val="IndexLink"/>
                <w:rtl w:val="true"/>
              </w:rPr>
              <w:t xml:space="preserve">فيما عدا اليومية من الصلوات وأحكام تلحق اليومية أيضا </w:t>
            </w:r>
            <w:r>
              <w:rPr>
                <w:rStyle w:val="IndexLink"/>
                <w:rtl w:val="true"/>
              </w:rPr>
              <w:t>)</w:t>
              <w:tab/>
            </w:r>
            <w:r>
              <w:rPr>
                <w:rStyle w:val="IndexLink"/>
              </w:rPr>
              <w:t>208</w:t>
            </w:r>
          </w:hyperlink>
        </w:p>
        <w:p>
          <w:pPr>
            <w:pStyle w:val="Contents4"/>
            <w:tabs>
              <w:tab w:val="clear" w:pos="8176"/>
              <w:tab w:val="right" w:pos="9026" w:leader="dot"/>
            </w:tabs>
            <w:rPr/>
          </w:pPr>
          <w:hyperlink w:anchor="__RefHeading___Toc8255833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8255835_1280447820">
            <w:r>
              <w:rPr>
                <w:webHidden/>
                <w:rStyle w:val="IndexLink"/>
                <w:rtl w:val="true"/>
              </w:rPr>
              <w:t xml:space="preserve">( </w:t>
            </w:r>
            <w:r>
              <w:rPr>
                <w:rStyle w:val="IndexLink"/>
                <w:rtl w:val="true"/>
              </w:rPr>
              <w:t xml:space="preserve">فرعان </w:t>
            </w:r>
            <w:r>
              <w:rPr>
                <w:rStyle w:val="IndexLink"/>
                <w:rtl w:val="true"/>
              </w:rPr>
              <w:t>)</w:t>
              <w:tab/>
            </w:r>
            <w:r>
              <w:rPr>
                <w:rStyle w:val="IndexLink"/>
              </w:rPr>
              <w:t>211</w:t>
            </w:r>
          </w:hyperlink>
        </w:p>
        <w:p>
          <w:pPr>
            <w:pStyle w:val="Contents4"/>
            <w:tabs>
              <w:tab w:val="clear" w:pos="8176"/>
              <w:tab w:val="right" w:pos="9026" w:leader="dot"/>
            </w:tabs>
            <w:rPr/>
          </w:pPr>
          <w:hyperlink w:anchor="__RefHeading___Toc8255837_1280447820">
            <w:r>
              <w:rPr>
                <w:webHidden/>
                <w:rStyle w:val="IndexLink"/>
                <w:rtl w:val="true"/>
              </w:rPr>
              <w:t>فرع</w:t>
            </w:r>
            <w:r>
              <w:rPr>
                <w:rStyle w:val="IndexLink"/>
                <w:rtl w:val="true"/>
              </w:rPr>
              <w:tab/>
            </w:r>
            <w:r>
              <w:rPr>
                <w:rStyle w:val="IndexLink"/>
              </w:rPr>
              <w:t>217</w:t>
            </w:r>
          </w:hyperlink>
        </w:p>
        <w:p>
          <w:pPr>
            <w:pStyle w:val="Contents4"/>
            <w:tabs>
              <w:tab w:val="clear" w:pos="8176"/>
              <w:tab w:val="right" w:pos="9026" w:leader="dot"/>
            </w:tabs>
            <w:rPr/>
          </w:pPr>
          <w:hyperlink w:anchor="__RefHeading___Toc8255839_1280447820">
            <w:r>
              <w:rPr>
                <w:webHidden/>
                <w:rStyle w:val="IndexLink"/>
                <w:rtl w:val="true"/>
              </w:rPr>
              <w:t xml:space="preserve">( </w:t>
            </w:r>
            <w:r>
              <w:rPr>
                <w:rStyle w:val="IndexLink"/>
                <w:rtl w:val="true"/>
              </w:rPr>
              <w:t xml:space="preserve">نكتة </w:t>
            </w:r>
            <w:r>
              <w:rPr>
                <w:rStyle w:val="IndexLink"/>
                <w:rtl w:val="true"/>
              </w:rPr>
              <w:t>)</w:t>
              <w:tab/>
            </w:r>
            <w:r>
              <w:rPr>
                <w:rStyle w:val="IndexLink"/>
              </w:rPr>
              <w:t>236</w:t>
            </w:r>
          </w:hyperlink>
        </w:p>
        <w:p>
          <w:pPr>
            <w:pStyle w:val="Contents2"/>
            <w:tabs>
              <w:tab w:val="clear" w:pos="8743"/>
              <w:tab w:val="right" w:pos="9026" w:leader="dot"/>
            </w:tabs>
            <w:rPr/>
          </w:pPr>
          <w:hyperlink w:anchor="__RefHeading___Toc8255841_1280447820">
            <w:r>
              <w:rPr>
                <w:webHidden/>
                <w:rStyle w:val="IndexLink"/>
                <w:rtl w:val="true"/>
              </w:rPr>
              <w:t>كتاب الصوم</w:t>
            </w:r>
            <w:r>
              <w:rPr>
                <w:rStyle w:val="IndexLink"/>
                <w:rtl w:val="true"/>
              </w:rPr>
              <w:tab/>
            </w:r>
            <w:r>
              <w:rPr>
                <w:rStyle w:val="IndexLink"/>
              </w:rPr>
              <w:t>243</w:t>
            </w:r>
          </w:hyperlink>
        </w:p>
        <w:p>
          <w:pPr>
            <w:pStyle w:val="Contents3"/>
            <w:tabs>
              <w:tab w:val="clear" w:pos="8459"/>
              <w:tab w:val="right" w:pos="9026" w:leader="dot"/>
            </w:tabs>
            <w:rPr/>
          </w:pPr>
          <w:hyperlink w:anchor="__RefHeading___Toc8255843_128044782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8255845_1280447820">
            <w:r>
              <w:rPr>
                <w:webHidden/>
                <w:rStyle w:val="IndexLink"/>
                <w:rtl w:val="true"/>
              </w:rPr>
              <w:t xml:space="preserve">( </w:t>
            </w:r>
            <w:r>
              <w:rPr>
                <w:rStyle w:val="IndexLink"/>
                <w:rtl w:val="true"/>
              </w:rPr>
              <w:t xml:space="preserve">فائدتان </w:t>
            </w:r>
            <w:r>
              <w:rPr>
                <w:rStyle w:val="IndexLink"/>
                <w:rtl w:val="true"/>
              </w:rPr>
              <w:t>)</w:t>
              <w:tab/>
            </w:r>
            <w:r>
              <w:rPr>
                <w:rStyle w:val="IndexLink"/>
              </w:rPr>
              <w:t>265</w:t>
            </w:r>
          </w:hyperlink>
        </w:p>
        <w:p>
          <w:pPr>
            <w:pStyle w:val="Contents2"/>
            <w:tabs>
              <w:tab w:val="clear" w:pos="8743"/>
              <w:tab w:val="right" w:pos="9026" w:leader="dot"/>
            </w:tabs>
            <w:rPr/>
          </w:pPr>
          <w:hyperlink w:anchor="__RefHeading___Toc8255847_1280447820">
            <w:r>
              <w:rPr>
                <w:webHidden/>
                <w:rStyle w:val="IndexLink"/>
                <w:rtl w:val="true"/>
              </w:rPr>
              <w:t>كتاب الزكاة</w:t>
            </w:r>
            <w:r>
              <w:rPr>
                <w:rStyle w:val="IndexLink"/>
                <w:rtl w:val="true"/>
              </w:rPr>
              <w:tab/>
            </w:r>
            <w:r>
              <w:rPr>
                <w:rStyle w:val="IndexLink"/>
              </w:rPr>
              <w:t>266</w:t>
            </w:r>
          </w:hyperlink>
        </w:p>
        <w:p>
          <w:pPr>
            <w:pStyle w:val="Contents3"/>
            <w:tabs>
              <w:tab w:val="clear" w:pos="8459"/>
              <w:tab w:val="right" w:pos="9026" w:leader="dot"/>
            </w:tabs>
            <w:rPr/>
          </w:pPr>
          <w:hyperlink w:anchor="__RefHeading___Toc8255849_1280447820">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8255851_1280447820">
            <w:r>
              <w:rPr>
                <w:webHidden/>
                <w:rStyle w:val="IndexLink"/>
                <w:rtl w:val="true"/>
              </w:rPr>
              <w:t xml:space="preserve">( </w:t>
            </w:r>
            <w:r>
              <w:rPr>
                <w:rStyle w:val="IndexLink"/>
                <w:rtl w:val="true"/>
              </w:rPr>
              <w:t xml:space="preserve">أما المقدمة </w:t>
            </w:r>
            <w:r>
              <w:rPr>
                <w:rStyle w:val="IndexLink"/>
                <w:rtl w:val="true"/>
              </w:rPr>
              <w:t>)</w:t>
              <w:tab/>
            </w:r>
            <w:r>
              <w:rPr>
                <w:rStyle w:val="IndexLink"/>
              </w:rPr>
              <w:t>266</w:t>
            </w:r>
          </w:hyperlink>
        </w:p>
        <w:p>
          <w:pPr>
            <w:pStyle w:val="Contents3"/>
            <w:tabs>
              <w:tab w:val="clear" w:pos="8459"/>
              <w:tab w:val="right" w:pos="9026" w:leader="dot"/>
            </w:tabs>
            <w:rPr/>
          </w:pPr>
          <w:hyperlink w:anchor="__RefHeading___Toc8255853_1280447820">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الوجوب ومحله </w:t>
            </w:r>
            <w:r>
              <w:rPr>
                <w:rStyle w:val="IndexLink"/>
                <w:rtl w:val="true"/>
              </w:rPr>
              <w:t>)</w:t>
              <w:tab/>
            </w:r>
            <w:r>
              <w:rPr>
                <w:rStyle w:val="IndexLink"/>
              </w:rPr>
              <w:t>267</w:t>
            </w:r>
          </w:hyperlink>
        </w:p>
        <w:p>
          <w:pPr>
            <w:pStyle w:val="Contents3"/>
            <w:tabs>
              <w:tab w:val="clear" w:pos="8459"/>
              <w:tab w:val="right" w:pos="9026" w:leader="dot"/>
            </w:tabs>
            <w:rPr/>
          </w:pPr>
          <w:hyperlink w:anchor="__RefHeading___Toc8255855_1280447820">
            <w:r>
              <w:rPr>
                <w:webHidden/>
                <w:rStyle w:val="IndexLink"/>
                <w:rtl w:val="true"/>
              </w:rPr>
              <w:t xml:space="preserve">القسم الثاني </w:t>
            </w:r>
            <w:r>
              <w:rPr>
                <w:rStyle w:val="IndexLink"/>
                <w:rtl w:val="true"/>
              </w:rPr>
              <w:t xml:space="preserve">: ( </w:t>
            </w:r>
            <w:r>
              <w:rPr>
                <w:rStyle w:val="IndexLink"/>
                <w:rtl w:val="true"/>
              </w:rPr>
              <w:t xml:space="preserve">في قبض الزكاة وإعطائها المستحق </w:t>
            </w:r>
            <w:r>
              <w:rPr>
                <w:rStyle w:val="IndexLink"/>
                <w:rtl w:val="true"/>
              </w:rPr>
              <w:t>)</w:t>
              <w:tab/>
            </w:r>
            <w:r>
              <w:rPr>
                <w:rStyle w:val="IndexLink"/>
              </w:rPr>
              <w:t>274</w:t>
            </w:r>
          </w:hyperlink>
        </w:p>
        <w:p>
          <w:pPr>
            <w:pStyle w:val="Contents4"/>
            <w:tabs>
              <w:tab w:val="clear" w:pos="8176"/>
              <w:tab w:val="right" w:pos="9026" w:leader="dot"/>
            </w:tabs>
            <w:rPr/>
          </w:pPr>
          <w:hyperlink w:anchor="__RefHeading___Toc8255857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8255859_1280447820">
            <w:r>
              <w:rPr>
                <w:webHidden/>
                <w:rStyle w:val="IndexLink"/>
                <w:rtl w:val="true"/>
              </w:rPr>
              <w:t xml:space="preserve">( </w:t>
            </w:r>
            <w:r>
              <w:rPr>
                <w:rStyle w:val="IndexLink"/>
                <w:rtl w:val="true"/>
              </w:rPr>
              <w:t xml:space="preserve">فروع </w:t>
            </w:r>
            <w:r>
              <w:rPr>
                <w:rStyle w:val="IndexLink"/>
                <w:rtl w:val="true"/>
              </w:rPr>
              <w:t>)</w:t>
              <w:tab/>
            </w:r>
            <w:r>
              <w:rPr>
                <w:rStyle w:val="IndexLink"/>
              </w:rPr>
              <w:t>286</w:t>
            </w:r>
          </w:hyperlink>
        </w:p>
        <w:p>
          <w:pPr>
            <w:pStyle w:val="Contents3"/>
            <w:tabs>
              <w:tab w:val="clear" w:pos="8459"/>
              <w:tab w:val="right" w:pos="9026" w:leader="dot"/>
            </w:tabs>
            <w:rPr/>
          </w:pPr>
          <w:hyperlink w:anchor="__RefHeading___Toc8255861_1280447820">
            <w:r>
              <w:rPr>
                <w:webHidden/>
                <w:rStyle w:val="IndexLink"/>
                <w:rtl w:val="true"/>
              </w:rPr>
              <w:t xml:space="preserve">القسم الثالث </w:t>
            </w:r>
            <w:r>
              <w:rPr>
                <w:rStyle w:val="IndexLink"/>
                <w:rtl w:val="true"/>
              </w:rPr>
              <w:t xml:space="preserve">: ( </w:t>
            </w:r>
            <w:r>
              <w:rPr>
                <w:rStyle w:val="IndexLink"/>
                <w:rtl w:val="true"/>
              </w:rPr>
              <w:t xml:space="preserve">في أمور تتبع الإخراج </w:t>
            </w:r>
            <w:r>
              <w:rPr>
                <w:rStyle w:val="IndexLink"/>
                <w:rtl w:val="true"/>
              </w:rPr>
              <w:t>)</w:t>
              <w:tab/>
            </w:r>
            <w:r>
              <w:rPr>
                <w:rStyle w:val="IndexLink"/>
              </w:rPr>
              <w:t>289</w:t>
            </w:r>
          </w:hyperlink>
        </w:p>
        <w:p>
          <w:pPr>
            <w:pStyle w:val="Contents2"/>
            <w:tabs>
              <w:tab w:val="clear" w:pos="8743"/>
              <w:tab w:val="right" w:pos="9026" w:leader="dot"/>
            </w:tabs>
            <w:rPr/>
          </w:pPr>
          <w:hyperlink w:anchor="__RefHeading___Toc8255863_1280447820">
            <w:r>
              <w:rPr>
                <w:webHidden/>
                <w:rStyle w:val="IndexLink"/>
                <w:rtl w:val="true"/>
              </w:rPr>
              <w:t>كتاب الخمس</w:t>
            </w:r>
            <w:r>
              <w:rPr>
                <w:rStyle w:val="IndexLink"/>
                <w:rtl w:val="true"/>
              </w:rPr>
              <w:tab/>
            </w:r>
            <w:r>
              <w:rPr>
                <w:rStyle w:val="IndexLink"/>
              </w:rPr>
              <w:t>296</w:t>
            </w:r>
          </w:hyperlink>
        </w:p>
        <w:p>
          <w:pPr>
            <w:pStyle w:val="Contents3"/>
            <w:tabs>
              <w:tab w:val="clear" w:pos="8459"/>
              <w:tab w:val="right" w:pos="9026" w:leader="dot"/>
            </w:tabs>
            <w:rPr/>
          </w:pPr>
          <w:hyperlink w:anchor="__RefHeading___Toc8255865_1280447820">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8255867_1280447820">
            <w:r>
              <w:rPr>
                <w:webHidden/>
                <w:rStyle w:val="IndexLink"/>
                <w:rtl w:val="true"/>
              </w:rPr>
              <w:t>القسم الأول</w:t>
            </w:r>
            <w:r>
              <w:rPr>
                <w:rStyle w:val="IndexLink"/>
                <w:rtl w:val="true"/>
              </w:rPr>
              <w:tab/>
            </w:r>
            <w:r>
              <w:rPr>
                <w:rStyle w:val="IndexLink"/>
              </w:rPr>
              <w:t>296</w:t>
            </w:r>
          </w:hyperlink>
        </w:p>
        <w:p>
          <w:pPr>
            <w:pStyle w:val="Contents3"/>
            <w:tabs>
              <w:tab w:val="clear" w:pos="8459"/>
              <w:tab w:val="right" w:pos="9026" w:leader="dot"/>
            </w:tabs>
            <w:rPr/>
          </w:pPr>
          <w:hyperlink w:anchor="__RefHeading___Toc8255869_1280447820">
            <w:r>
              <w:rPr>
                <w:webHidden/>
                <w:rStyle w:val="IndexLink"/>
                <w:rtl w:val="true"/>
              </w:rPr>
              <w:t>القسم الثاني</w:t>
            </w:r>
            <w:r>
              <w:rPr>
                <w:rStyle w:val="IndexLink"/>
                <w:rtl w:val="true"/>
              </w:rPr>
              <w:tab/>
            </w:r>
            <w:r>
              <w:rPr>
                <w:rStyle w:val="IndexLink"/>
              </w:rPr>
              <w:t>297</w:t>
            </w:r>
          </w:hyperlink>
        </w:p>
        <w:p>
          <w:pPr>
            <w:pStyle w:val="Contents3"/>
            <w:tabs>
              <w:tab w:val="clear" w:pos="8459"/>
              <w:tab w:val="right" w:pos="9026" w:leader="dot"/>
            </w:tabs>
            <w:rPr/>
          </w:pPr>
          <w:hyperlink w:anchor="__RefHeading___Toc8255871_1280447820">
            <w:r>
              <w:rPr>
                <w:webHidden/>
                <w:rStyle w:val="IndexLink"/>
                <w:rtl w:val="true"/>
              </w:rPr>
              <w:t>القسم الثالث</w:t>
            </w:r>
            <w:r>
              <w:rPr>
                <w:rStyle w:val="IndexLink"/>
                <w:rtl w:val="true"/>
              </w:rPr>
              <w:tab/>
            </w:r>
            <w:r>
              <w:rPr>
                <w:rStyle w:val="IndexLink"/>
              </w:rPr>
              <w:t>299</w:t>
            </w:r>
          </w:hyperlink>
        </w:p>
        <w:p>
          <w:pPr>
            <w:pStyle w:val="Contents2"/>
            <w:tabs>
              <w:tab w:val="clear" w:pos="8743"/>
              <w:tab w:val="right" w:pos="9026" w:leader="dot"/>
            </w:tabs>
            <w:rPr/>
          </w:pPr>
          <w:hyperlink w:anchor="__RefHeading___Toc8255873_1280447820">
            <w:r>
              <w:rPr>
                <w:webHidden/>
                <w:rStyle w:val="IndexLink"/>
                <w:rtl w:val="true"/>
              </w:rPr>
              <w:t>كتاب الحج</w:t>
            </w:r>
            <w:r>
              <w:rPr>
                <w:rStyle w:val="IndexLink"/>
                <w:rtl w:val="true"/>
              </w:rPr>
              <w:tab/>
            </w:r>
            <w:r>
              <w:rPr>
                <w:rStyle w:val="IndexLink"/>
              </w:rPr>
              <w:t>305</w:t>
            </w:r>
          </w:hyperlink>
        </w:p>
        <w:p>
          <w:pPr>
            <w:pStyle w:val="Contents3"/>
            <w:tabs>
              <w:tab w:val="clear" w:pos="8459"/>
              <w:tab w:val="right" w:pos="9026" w:leader="dot"/>
            </w:tabs>
            <w:rPr/>
          </w:pPr>
          <w:hyperlink w:anchor="__RefHeading___Toc8255875_128044782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8255877_1280447820">
            <w:r>
              <w:rPr>
                <w:webHidden/>
                <w:rStyle w:val="IndexLink"/>
                <w:rtl w:val="true"/>
              </w:rPr>
              <w:t xml:space="preserve">[ </w:t>
            </w:r>
            <w:r>
              <w:rPr>
                <w:rStyle w:val="IndexLink"/>
                <w:rtl w:val="true"/>
              </w:rPr>
              <w:t xml:space="preserve">النوع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وجوبه </w:t>
            </w:r>
            <w:r>
              <w:rPr>
                <w:rStyle w:val="IndexLink"/>
                <w:rtl w:val="true"/>
              </w:rPr>
              <w:t>)</w:t>
              <w:tab/>
            </w:r>
            <w:r>
              <w:rPr>
                <w:rStyle w:val="IndexLink"/>
              </w:rPr>
              <w:t>306</w:t>
            </w:r>
          </w:hyperlink>
        </w:p>
        <w:p>
          <w:pPr>
            <w:pStyle w:val="Contents4"/>
            <w:tabs>
              <w:tab w:val="clear" w:pos="8176"/>
              <w:tab w:val="right" w:pos="9026" w:leader="dot"/>
            </w:tabs>
            <w:rPr/>
          </w:pPr>
          <w:hyperlink w:anchor="__RefHeading___Toc8255879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8255881_1280447820">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الأول</w:t>
            </w:r>
            <w:r>
              <w:rPr>
                <w:rStyle w:val="IndexLink"/>
                <w:rtl w:val="true"/>
              </w:rPr>
              <w:tab/>
            </w:r>
            <w:r>
              <w:rPr>
                <w:rStyle w:val="IndexLink"/>
              </w:rPr>
              <w:t>308</w:t>
            </w:r>
          </w:hyperlink>
        </w:p>
        <w:p>
          <w:pPr>
            <w:pStyle w:val="Contents4"/>
            <w:tabs>
              <w:tab w:val="clear" w:pos="8176"/>
              <w:tab w:val="right" w:pos="9026" w:leader="dot"/>
            </w:tabs>
            <w:rPr/>
          </w:pPr>
          <w:hyperlink w:anchor="__RefHeading___Toc8255883_1280447820">
            <w:r>
              <w:rPr>
                <w:webHidden/>
                <w:rStyle w:val="IndexLink"/>
                <w:rtl w:val="true"/>
              </w:rPr>
              <w:t>البحث الثاني</w:t>
            </w:r>
            <w:r>
              <w:rPr>
                <w:rStyle w:val="IndexLink"/>
                <w:rtl w:val="true"/>
              </w:rPr>
              <w:tab/>
            </w:r>
            <w:r>
              <w:rPr>
                <w:rStyle w:val="IndexLink"/>
              </w:rPr>
              <w:t>312</w:t>
            </w:r>
          </w:hyperlink>
        </w:p>
        <w:p>
          <w:pPr>
            <w:pStyle w:val="Contents3"/>
            <w:tabs>
              <w:tab w:val="clear" w:pos="8459"/>
              <w:tab w:val="right" w:pos="9026" w:leader="dot"/>
            </w:tabs>
            <w:rPr/>
          </w:pPr>
          <w:hyperlink w:anchor="__RefHeading___Toc8255885_1280447820">
            <w:r>
              <w:rPr>
                <w:webHidden/>
                <w:rStyle w:val="IndexLink"/>
                <w:rtl w:val="true"/>
              </w:rPr>
              <w:t xml:space="preserve">النوع الثاني </w:t>
            </w:r>
            <w:r>
              <w:rPr>
                <w:rStyle w:val="IndexLink"/>
                <w:rtl w:val="true"/>
              </w:rPr>
              <w:t xml:space="preserve">: ( </w:t>
            </w:r>
            <w:r>
              <w:rPr>
                <w:rStyle w:val="IndexLink"/>
                <w:rtl w:val="true"/>
              </w:rPr>
              <w:t xml:space="preserve">في أفعاله وأنواعه وشي‌ء من احكامه </w:t>
            </w:r>
            <w:r>
              <w:rPr>
                <w:rStyle w:val="IndexLink"/>
                <w:rtl w:val="true"/>
              </w:rPr>
              <w:t>)</w:t>
              <w:tab/>
            </w:r>
            <w:r>
              <w:rPr>
                <w:rStyle w:val="IndexLink"/>
              </w:rPr>
              <w:t>321</w:t>
            </w:r>
          </w:hyperlink>
        </w:p>
        <w:p>
          <w:pPr>
            <w:pStyle w:val="Contents4"/>
            <w:tabs>
              <w:tab w:val="clear" w:pos="8176"/>
              <w:tab w:val="right" w:pos="9026" w:leader="dot"/>
            </w:tabs>
            <w:rPr/>
          </w:pPr>
          <w:hyperlink w:anchor="__RefHeading___Toc8255887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8255889_1280447820">
            <w:r>
              <w:rPr>
                <w:webHidden/>
                <w:rStyle w:val="IndexLink"/>
                <w:rtl w:val="true"/>
              </w:rPr>
              <w:t>البحث الأول</w:t>
            </w:r>
            <w:r>
              <w:rPr>
                <w:rStyle w:val="IndexLink"/>
                <w:rtl w:val="true"/>
              </w:rPr>
              <w:tab/>
            </w:r>
            <w:r>
              <w:rPr>
                <w:rStyle w:val="IndexLink"/>
              </w:rPr>
              <w:t>321</w:t>
            </w:r>
          </w:hyperlink>
        </w:p>
        <w:p>
          <w:pPr>
            <w:pStyle w:val="Contents4"/>
            <w:tabs>
              <w:tab w:val="clear" w:pos="8176"/>
              <w:tab w:val="right" w:pos="9026" w:leader="dot"/>
            </w:tabs>
            <w:rPr/>
          </w:pPr>
          <w:hyperlink w:anchor="__RefHeading___Toc8255891_1280447820">
            <w:r>
              <w:rPr>
                <w:webHidden/>
                <w:rStyle w:val="IndexLink"/>
                <w:rtl w:val="true"/>
              </w:rPr>
              <w:t>البحث الثاني</w:t>
            </w:r>
            <w:r>
              <w:rPr>
                <w:rStyle w:val="IndexLink"/>
                <w:rtl w:val="true"/>
              </w:rPr>
              <w:tab/>
            </w:r>
            <w:r>
              <w:rPr>
                <w:rStyle w:val="IndexLink"/>
              </w:rPr>
              <w:t>340</w:t>
            </w:r>
          </w:hyperlink>
        </w:p>
        <w:p>
          <w:pPr>
            <w:pStyle w:val="Contents5"/>
            <w:tabs>
              <w:tab w:val="clear" w:pos="7892"/>
              <w:tab w:val="right" w:pos="9026" w:leader="dot"/>
            </w:tabs>
            <w:rPr/>
          </w:pPr>
          <w:hyperlink w:anchor="__RefHeading___Toc8255893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8255895_1280447820">
            <w:r>
              <w:rPr>
                <w:webHidden/>
                <w:rStyle w:val="IndexLink"/>
                <w:rtl w:val="true"/>
              </w:rPr>
              <w:t xml:space="preserve">وهنا فروع </w:t>
            </w:r>
            <w:r>
              <w:rPr>
                <w:rStyle w:val="IndexLink"/>
                <w:rtl w:val="true"/>
              </w:rPr>
              <w:t>:</w:t>
              <w:tab/>
            </w:r>
            <w:r>
              <w:rPr>
                <w:rStyle w:val="IndexLink"/>
              </w:rPr>
              <w:t>341</w:t>
            </w:r>
          </w:hyperlink>
        </w:p>
        <w:p>
          <w:pPr>
            <w:pStyle w:val="Contents4"/>
            <w:tabs>
              <w:tab w:val="clear" w:pos="8176"/>
              <w:tab w:val="right" w:pos="9026" w:leader="dot"/>
            </w:tabs>
            <w:rPr/>
          </w:pPr>
          <w:hyperlink w:anchor="__RefHeading___Toc8255897_1280447820">
            <w:r>
              <w:rPr>
                <w:webHidden/>
                <w:rStyle w:val="IndexLink"/>
                <w:rtl w:val="true"/>
              </w:rPr>
              <w:t>البحث الثالث</w:t>
            </w:r>
            <w:r>
              <w:rPr>
                <w:rStyle w:val="IndexLink"/>
                <w:rtl w:val="true"/>
              </w:rPr>
              <w:tab/>
            </w:r>
            <w:r>
              <w:rPr>
                <w:rStyle w:val="IndexLink"/>
              </w:rPr>
              <w:t>342</w:t>
            </w:r>
          </w:hyperlink>
        </w:p>
        <w:p>
          <w:pPr>
            <w:pStyle w:val="Contents5"/>
            <w:tabs>
              <w:tab w:val="clear" w:pos="7892"/>
              <w:tab w:val="right" w:pos="9026" w:leader="dot"/>
            </w:tabs>
            <w:rPr/>
          </w:pPr>
          <w:hyperlink w:anchor="__RefHeading___Toc8255899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8255901_1280447820">
            <w:r>
              <w:rPr>
                <w:webHidden/>
                <w:rStyle w:val="IndexLink"/>
                <w:rtl w:val="true"/>
              </w:rPr>
              <w:t xml:space="preserve">( </w:t>
            </w:r>
            <w:r>
              <w:rPr>
                <w:rStyle w:val="IndexLink"/>
                <w:rtl w:val="true"/>
              </w:rPr>
              <w:t xml:space="preserve">فروع </w:t>
            </w:r>
            <w:r>
              <w:rPr>
                <w:rStyle w:val="IndexLink"/>
                <w:rtl w:val="true"/>
              </w:rPr>
              <w:t>)</w:t>
              <w:tab/>
            </w:r>
            <w:r>
              <w:rPr>
                <w:rStyle w:val="IndexLink"/>
              </w:rPr>
              <w:t>350</w:t>
            </w:r>
          </w:hyperlink>
        </w:p>
        <w:p>
          <w:pPr>
            <w:pStyle w:val="Contents5"/>
            <w:tabs>
              <w:tab w:val="clear" w:pos="7892"/>
              <w:tab w:val="right" w:pos="9026" w:leader="dot"/>
            </w:tabs>
            <w:rPr/>
          </w:pPr>
          <w:hyperlink w:anchor="__RefHeading___Toc8255903_1280447820">
            <w:r>
              <w:rPr>
                <w:webHidden/>
                <w:rStyle w:val="IndexLink"/>
                <w:rtl w:val="true"/>
              </w:rPr>
              <w:t>فروع</w:t>
            </w:r>
            <w:r>
              <w:rPr>
                <w:rStyle w:val="IndexLink"/>
                <w:rtl w:val="true"/>
              </w:rPr>
              <w:tab/>
            </w:r>
            <w:r>
              <w:rPr>
                <w:rStyle w:val="IndexLink"/>
              </w:rPr>
              <w:t>351</w:t>
            </w:r>
          </w:hyperlink>
        </w:p>
        <w:p>
          <w:pPr>
            <w:pStyle w:val="Contents4"/>
            <w:tabs>
              <w:tab w:val="clear" w:pos="8176"/>
              <w:tab w:val="right" w:pos="9026" w:leader="dot"/>
            </w:tabs>
            <w:rPr/>
          </w:pPr>
          <w:hyperlink w:anchor="__RefHeading___Toc8255905_1280447820">
            <w:r>
              <w:rPr>
                <w:webHidden/>
                <w:rStyle w:val="IndexLink"/>
                <w:rtl w:val="true"/>
              </w:rPr>
              <w:t>البحث الرابع</w:t>
            </w:r>
            <w:r>
              <w:rPr>
                <w:rStyle w:val="IndexLink"/>
                <w:rtl w:val="true"/>
              </w:rPr>
              <w:tab/>
            </w:r>
            <w:r>
              <w:rPr>
                <w:rStyle w:val="IndexLink"/>
              </w:rPr>
              <w:t>353</w:t>
            </w:r>
          </w:hyperlink>
        </w:p>
        <w:p>
          <w:pPr>
            <w:pStyle w:val="Contents5"/>
            <w:tabs>
              <w:tab w:val="clear" w:pos="7892"/>
              <w:tab w:val="right" w:pos="9026" w:leader="dot"/>
            </w:tabs>
            <w:rPr/>
          </w:pPr>
          <w:hyperlink w:anchor="__RefHeading___Toc8255907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8255909_1280447820">
            <w:r>
              <w:rPr>
                <w:webHidden/>
                <w:rStyle w:val="IndexLink"/>
                <w:rtl w:val="true"/>
              </w:rPr>
              <w:t xml:space="preserve">فائدتان </w:t>
            </w:r>
            <w:r>
              <w:rPr>
                <w:rStyle w:val="IndexLink"/>
                <w:rtl w:val="true"/>
              </w:rPr>
              <w:t>:</w:t>
              <w:tab/>
            </w:r>
            <w:r>
              <w:rPr>
                <w:rStyle w:val="IndexLink"/>
              </w:rPr>
              <w:t>358</w:t>
            </w:r>
          </w:hyperlink>
        </w:p>
        <w:p>
          <w:pPr>
            <w:pStyle w:val="Contents5"/>
            <w:tabs>
              <w:tab w:val="clear" w:pos="7892"/>
              <w:tab w:val="right" w:pos="9026" w:leader="dot"/>
            </w:tabs>
            <w:rPr/>
          </w:pPr>
          <w:hyperlink w:anchor="__RefHeading___Toc8255911_1280447820">
            <w:r>
              <w:rPr>
                <w:webHidden/>
                <w:rStyle w:val="IndexLink"/>
                <w:rtl w:val="true"/>
              </w:rPr>
              <w:t xml:space="preserve">( </w:t>
            </w:r>
            <w:r>
              <w:rPr>
                <w:rStyle w:val="IndexLink"/>
                <w:rtl w:val="true"/>
              </w:rPr>
              <w:t xml:space="preserve">فروع </w:t>
            </w:r>
            <w:r>
              <w:rPr>
                <w:rStyle w:val="IndexLink"/>
                <w:rtl w:val="true"/>
              </w:rPr>
              <w:t>)</w:t>
              <w:tab/>
            </w:r>
            <w:r>
              <w:rPr>
                <w:rStyle w:val="IndexLink"/>
              </w:rPr>
              <w:t>373</w:t>
            </w:r>
          </w:hyperlink>
        </w:p>
        <w:p>
          <w:pPr>
            <w:pStyle w:val="Contents3"/>
            <w:tabs>
              <w:tab w:val="clear" w:pos="8459"/>
              <w:tab w:val="right" w:pos="9026" w:leader="dot"/>
            </w:tabs>
            <w:rPr/>
          </w:pPr>
          <w:hyperlink w:anchor="__RefHeading___Toc8255913_1280447820">
            <w:r>
              <w:rPr>
                <w:webHidden/>
                <w:rStyle w:val="IndexLink"/>
                <w:rtl w:val="true"/>
              </w:rPr>
              <w:t xml:space="preserve">النوع الثالث </w:t>
            </w:r>
            <w:r>
              <w:rPr>
                <w:rStyle w:val="IndexLink"/>
                <w:rtl w:val="true"/>
              </w:rPr>
              <w:t xml:space="preserve">: ( </w:t>
            </w:r>
            <w:r>
              <w:rPr>
                <w:rStyle w:val="IndexLink"/>
                <w:rtl w:val="true"/>
              </w:rPr>
              <w:t xml:space="preserve">في أشياء من أحكام الحج وتوابعه </w:t>
            </w:r>
            <w:r>
              <w:rPr>
                <w:rStyle w:val="IndexLink"/>
                <w:rtl w:val="true"/>
              </w:rPr>
              <w:t>)</w:t>
              <w:tab/>
            </w:r>
            <w:r>
              <w:rPr>
                <w:rStyle w:val="IndexLink"/>
              </w:rPr>
              <w:t>376</w:t>
            </w:r>
          </w:hyperlink>
        </w:p>
        <w:p>
          <w:pPr>
            <w:pStyle w:val="Contents2"/>
            <w:tabs>
              <w:tab w:val="clear" w:pos="8743"/>
              <w:tab w:val="right" w:pos="9026" w:leader="dot"/>
            </w:tabs>
            <w:rPr/>
          </w:pPr>
          <w:hyperlink w:anchor="__RefHeading___Toc8255915_1280447820">
            <w:r>
              <w:rPr>
                <w:webHidden/>
                <w:rStyle w:val="IndexLink"/>
                <w:rtl w:val="true"/>
              </w:rPr>
              <w:t>كتاب الجهاد</w:t>
            </w:r>
            <w:r>
              <w:rPr>
                <w:rStyle w:val="IndexLink"/>
                <w:rtl w:val="true"/>
              </w:rPr>
              <w:tab/>
            </w:r>
            <w:r>
              <w:rPr>
                <w:rStyle w:val="IndexLink"/>
              </w:rPr>
              <w:t>395</w:t>
            </w:r>
          </w:hyperlink>
        </w:p>
        <w:p>
          <w:pPr>
            <w:pStyle w:val="Contents3"/>
            <w:tabs>
              <w:tab w:val="clear" w:pos="8459"/>
              <w:tab w:val="right" w:pos="9026" w:leader="dot"/>
            </w:tabs>
            <w:rPr/>
          </w:pPr>
          <w:hyperlink w:anchor="__RefHeading___Toc8255917_1280447820">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8255919_1280447820">
            <w:r>
              <w:rPr>
                <w:webHidden/>
                <w:rStyle w:val="IndexLink"/>
                <w:rtl w:val="true"/>
              </w:rPr>
              <w:t xml:space="preserve">النوع الأول </w:t>
            </w:r>
            <w:r>
              <w:rPr>
                <w:rStyle w:val="IndexLink"/>
                <w:rtl w:val="true"/>
              </w:rPr>
              <w:t xml:space="preserve">: ( </w:t>
            </w:r>
            <w:r>
              <w:rPr>
                <w:rStyle w:val="IndexLink"/>
                <w:rtl w:val="true"/>
              </w:rPr>
              <w:t xml:space="preserve">في وجوبه </w:t>
            </w:r>
            <w:r>
              <w:rPr>
                <w:rStyle w:val="IndexLink"/>
                <w:rtl w:val="true"/>
              </w:rPr>
              <w:t>)</w:t>
              <w:tab/>
            </w:r>
            <w:r>
              <w:rPr>
                <w:rStyle w:val="IndexLink"/>
              </w:rPr>
              <w:t>396</w:t>
            </w:r>
          </w:hyperlink>
        </w:p>
        <w:p>
          <w:pPr>
            <w:pStyle w:val="Contents3"/>
            <w:tabs>
              <w:tab w:val="clear" w:pos="8459"/>
              <w:tab w:val="right" w:pos="9026" w:leader="dot"/>
            </w:tabs>
            <w:rPr/>
          </w:pPr>
          <w:hyperlink w:anchor="__RefHeading___Toc8255921_1280447820">
            <w:r>
              <w:rPr>
                <w:webHidden/>
                <w:rStyle w:val="IndexLink"/>
                <w:rtl w:val="true"/>
              </w:rPr>
              <w:t xml:space="preserve">النوع الثاني </w:t>
            </w:r>
            <w:r>
              <w:rPr>
                <w:rStyle w:val="IndexLink"/>
                <w:rtl w:val="true"/>
              </w:rPr>
              <w:t xml:space="preserve">: ( </w:t>
            </w:r>
            <w:r>
              <w:rPr>
                <w:rStyle w:val="IndexLink"/>
                <w:rtl w:val="true"/>
              </w:rPr>
              <w:t xml:space="preserve">في كيفية القتال ووقته وشي‌ء من احكامه </w:t>
            </w:r>
            <w:r>
              <w:rPr>
                <w:rStyle w:val="IndexLink"/>
                <w:rtl w:val="true"/>
              </w:rPr>
              <w:t>)</w:t>
              <w:tab/>
            </w:r>
            <w:r>
              <w:rPr>
                <w:rStyle w:val="IndexLink"/>
              </w:rPr>
              <w:t>408</w:t>
            </w:r>
          </w:hyperlink>
        </w:p>
        <w:p>
          <w:pPr>
            <w:pStyle w:val="Contents3"/>
            <w:tabs>
              <w:tab w:val="clear" w:pos="8459"/>
              <w:tab w:val="right" w:pos="9026" w:leader="dot"/>
            </w:tabs>
            <w:rPr/>
          </w:pPr>
          <w:hyperlink w:anchor="__RefHeading___Toc8255923_1280447820">
            <w:r>
              <w:rPr>
                <w:webHidden/>
                <w:rStyle w:val="IndexLink"/>
                <w:rtl w:val="true"/>
              </w:rPr>
              <w:t xml:space="preserve">النوع الثالث </w:t>
            </w:r>
            <w:r>
              <w:rPr>
                <w:rStyle w:val="IndexLink"/>
                <w:rtl w:val="true"/>
              </w:rPr>
              <w:t xml:space="preserve">: ( </w:t>
            </w:r>
            <w:r>
              <w:rPr>
                <w:rStyle w:val="IndexLink"/>
                <w:rtl w:val="true"/>
              </w:rPr>
              <w:t xml:space="preserve">في أنواع أخر من الجهاد </w:t>
            </w:r>
            <w:r>
              <w:rPr>
                <w:rStyle w:val="IndexLink"/>
                <w:rtl w:val="true"/>
              </w:rPr>
              <w:t>)</w:t>
              <w:tab/>
            </w:r>
            <w:r>
              <w:rPr>
                <w:rStyle w:val="IndexLink"/>
              </w:rPr>
              <w:t>441</w:t>
            </w:r>
          </w:hyperlink>
        </w:p>
        <w:p>
          <w:pPr>
            <w:pStyle w:val="Contents2"/>
            <w:tabs>
              <w:tab w:val="clear" w:pos="8743"/>
              <w:tab w:val="right" w:pos="9026" w:leader="dot"/>
            </w:tabs>
            <w:rPr/>
          </w:pPr>
          <w:hyperlink w:anchor="__RefHeading___Toc8255925_1280447820">
            <w:r>
              <w:rPr>
                <w:webHidden/>
                <w:rStyle w:val="IndexLink"/>
                <w:rtl w:val="true"/>
              </w:rPr>
              <w:t xml:space="preserve">كتاب الأمر بالمعروف </w:t>
            </w:r>
            <w:r>
              <w:rPr>
                <w:rStyle w:val="IndexLink"/>
                <w:rtl w:val="true"/>
              </w:rPr>
              <w:t xml:space="preserve">( </w:t>
            </w:r>
            <w:r>
              <w:rPr>
                <w:rStyle w:val="IndexLink"/>
                <w:rtl w:val="true"/>
              </w:rPr>
              <w:t xml:space="preserve">والنهي عن المنكر </w:t>
            </w:r>
            <w:r>
              <w:rPr>
                <w:rStyle w:val="IndexLink"/>
                <w:rtl w:val="true"/>
              </w:rPr>
              <w:t>)</w:t>
              <w:tab/>
            </w:r>
            <w:r>
              <w:rPr>
                <w:rStyle w:val="IndexLink"/>
              </w:rPr>
              <w:t>465</w:t>
            </w:r>
          </w:hyperlink>
        </w:p>
        <w:p>
          <w:pPr>
            <w:pStyle w:val="Contents2"/>
            <w:tabs>
              <w:tab w:val="clear" w:pos="8743"/>
              <w:tab w:val="right" w:pos="9026" w:leader="dot"/>
            </w:tabs>
            <w:rPr/>
          </w:pPr>
          <w:hyperlink w:anchor="__RefHeading___Toc8255927_1280447820">
            <w:r>
              <w:rPr>
                <w:webHidden/>
                <w:rStyle w:val="IndexLink"/>
                <w:rtl w:val="true"/>
              </w:rPr>
              <w:t>الفهرس</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5_178731"/>
      <w:bookmarkStart w:id="1" w:name="pg16445_178731"/>
      <w:bookmarkEnd w:id="1"/>
    </w:p>
    <w:p>
      <w:pPr>
        <w:pStyle w:val="Heading2"/>
        <w:numPr>
          <w:ilvl w:val="1"/>
          <w:numId w:val="1"/>
        </w:numPr>
        <w:rPr/>
      </w:pPr>
      <w:bookmarkStart w:id="2" w:name="pg16445_178731"/>
      <w:bookmarkStart w:id="3" w:name="__RefHeading___Toc825578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المقداد بن عبد اللّه السيوري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للإحياء الآثار الجعفريّة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كنز العرفان في فقه القرآن</w:t>
      </w:r>
    </w:p>
    <w:p>
      <w:pPr>
        <w:pStyle w:val="BookText"/>
        <w:rPr/>
      </w:pPr>
      <w:r>
        <w:rPr>
          <w:rFonts w:ascii="Amiri" w:hAnsi="Amiri" w:eastAsia="Amiri" w:cs="Amiri"/>
          <w:color w:val="111111"/>
          <w:sz w:val="28"/>
          <w:sz w:val="28"/>
          <w:szCs w:val="28"/>
          <w:rtl w:val="true"/>
          <w:lang w:bidi="ar-SA"/>
        </w:rPr>
        <w:t>للشيخ الأجل جمال الدين المقداد بن عبد اللّه السيوري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 xml:space="preserve">علق عليه المحقق البارع حجة الإسلام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p>
    <w:p>
      <w:pPr>
        <w:pStyle w:val="BookText"/>
        <w:rPr/>
      </w:pPr>
      <w:r>
        <w:rPr>
          <w:rFonts w:ascii="IRNazanin" w:hAnsi="IRNazanin" w:eastAsia="IRNazanin"/>
          <w:color w:val="111111"/>
          <w:sz w:val="28"/>
          <w:sz w:val="28"/>
          <w:szCs w:val="28"/>
          <w:rtl w:val="true"/>
          <w:lang w:bidi="fa-IR"/>
        </w:rPr>
        <w:t>وأشرف علی تصحيحه اخراج احاديثه محمد باقر البهبودي</w:t>
      </w:r>
    </w:p>
    <w:p>
      <w:pPr>
        <w:pStyle w:val="BookText"/>
        <w:rPr/>
      </w:pPr>
      <w:r>
        <w:rPr>
          <w:rFonts w:ascii="Amiri" w:hAnsi="Amiri" w:eastAsia="Amiri" w:cs="Amiri"/>
          <w:color w:val="111111"/>
          <w:sz w:val="28"/>
          <w:sz w:val="28"/>
          <w:szCs w:val="28"/>
          <w:rtl w:val="true"/>
          <w:lang w:bidi="ar-SA"/>
        </w:rPr>
        <w:t>من منشورات المكتبة المرتضوية لاحياء الآثار الجعفرية</w:t>
      </w:r>
    </w:p>
    <w:p>
      <w:pPr>
        <w:pStyle w:val="BookText"/>
        <w:rPr/>
      </w:pPr>
      <w:r>
        <w:rPr>
          <w:rFonts w:ascii="Amiri" w:hAnsi="Amiri" w:eastAsia="Amiri" w:cs="Amiri"/>
          <w:color w:val="111111"/>
          <w:sz w:val="28"/>
          <w:sz w:val="28"/>
          <w:szCs w:val="28"/>
          <w:rtl w:val="true"/>
          <w:lang w:bidi="ar-SA"/>
        </w:rPr>
        <w:t>حقوق الطبع بهذه الصورة محفوظة</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5785_1280447820"/>
      <w:bookmarkStart w:id="6" w:name="_Toc2"/>
      <w:bookmarkEnd w:id="5"/>
      <w:r>
        <w:rPr>
          <w:rtl w:val="true"/>
        </w:rPr>
        <w:t xml:space="preserve">كلمة الناشر </w:t>
      </w:r>
      <w:r>
        <w:rPr>
          <w:rtl w:val="true"/>
        </w:rPr>
        <w:t>:</w:t>
      </w:r>
      <w:bookmarkEnd w:id="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كتاب كنز العرفان في فقه القرآن تأليف المحقّق الوجيه المدقّق النبيه ، الشيخ الفاضل الفقيه ، جمال الدين ، وشرف المعتمدين ، أبي عبد اللّه المقداد بن عبد اللّه السيوري المعروف عند الفقهاء الأعلام بالفاضل السيوريّ والفاضل المقداد ، لمّا كان من أحسن ما كتب في ذلك الفنّ ، مطلوب كلّ راغب ، وبغية كلّ طالب ، لكنّه مع عزّة نسخة المطبوعة ، وكثرة الطالبين لها ، لم يكن طبعاته مطبوع أهل الفضل ، عزمنا بحول اللّه وقوّته أن نطبعه بالطبعة الحروفيّة فطبعناه على أحسن ترتيب وأجمل صورة ، مزدانا بالتعاليق النافعة ، مذيّلاً بتخريج أحاديث والإشارة إلى مواضع آياته ، ليكون نفعه أتمّ وفيضه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المجلّد الأوّل منه بين يدي القرّاء الكرام ، من كتاب الطهارة إلى كتاب الأمر بالمعروف والنهي عن المنكر ، وجاء بحمد اللّه يروق الناظرين ، يجده الطالب على ما كان يأمله من حسن النظم والتريب ، وجمال الطبع والأوراق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وسننتشر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المكاسب إلى آخر الكتاب واللّه وليّ التوفيق ، وهو نعم الموفّق والرفيق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المرتضوي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المكتبة المرتضوية </w:t>
      </w:r>
      <w:bookmarkStart w:id="7" w:name="pg16445_178733"/>
    </w:p>
    <w:p>
      <w:pPr>
        <w:pStyle w:val="Heading2"/>
        <w:numPr>
          <w:ilvl w:val="1"/>
          <w:numId w:val="1"/>
        </w:numPr>
        <w:rPr/>
      </w:pPr>
      <w:bookmarkStart w:id="8" w:name="__RefHeading___Toc8255787_1280447820"/>
      <w:bookmarkStart w:id="9" w:name="_Toc3"/>
      <w:bookmarkEnd w:id="7"/>
      <w:bookmarkEnd w:id="8"/>
      <w:r>
        <w:rPr>
          <w:rtl w:val="true"/>
        </w:rPr>
        <w:t xml:space="preserve">كلمة المحشّي </w:t>
      </w:r>
      <w:r>
        <w:rPr>
          <w:rtl w:val="true"/>
        </w:rPr>
        <w:t>:</w:t>
      </w:r>
      <w:bookmarkEnd w:id="9"/>
    </w:p>
    <w:p>
      <w:pPr>
        <w:pStyle w:val="BookText"/>
        <w:rPr/>
      </w:pPr>
      <w:r>
        <w:rPr>
          <w:rFonts w:ascii="Amiri" w:hAnsi="Amiri" w:eastAsia="Amiri" w:cs="Amiri"/>
          <w:color w:val="111111"/>
          <w:sz w:val="28"/>
          <w:sz w:val="28"/>
          <w:szCs w:val="28"/>
          <w:rtl w:val="true"/>
          <w:lang w:bidi="ar-SA"/>
        </w:rPr>
        <w:t>باسمه تعالى الحمد لله ربّ العالمين ، والصّلاة والسّلام على محمّد وآله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فيقول الغريق في بحر العصيان ابن محمّد محمّد باقر المدعوّ بشريف‌زاده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سألني الأخ العزيز الحاج الشّيخ عبد الكريم المرتضوي أيّده اللّه تعالى بتأييداته ، عند ما حاول تجديد الطبع لكتاب كنز العرفان للفاضل المقداد السيوريّ ، أن أشرح بعض مطالبه ، وانقح بعض مباحثه ، وأبيّن بعض المكنون من نفائس محتوياته ، فأجبته شاكرا إقدامه على طبع الكتب الدينيّة ، ونشره العلوم الإسلاميّة ، راجيا من القارئين الكرام أن يعذروني إن وقفوا على خطاء أو سهو ، ويقيلوني إن وجدوا عثرة أو زلّة ، وأن لا يضنّوا عليّ بملاحظاتهم القيّمة فانّي أتقبّلها مع الشّكر الجزيل ، وأسأل اللّه أن يجعل ذلك ذخرا لي ليوم المعاد</w:t>
      </w:r>
      <w:r>
        <w:rPr>
          <w:rFonts w:eastAsia="IRNazanin" w:cs="IRNazanin"/>
          <w:color w:val="111111"/>
          <w:sz w:val="28"/>
          <w:szCs w:val="28"/>
          <w:rtl w:val="true"/>
          <w:lang w:bidi="fa-IR"/>
        </w:rPr>
        <w:t xml:space="preserve">. </w:t>
      </w:r>
      <w:bookmarkStart w:id="10" w:name="pg16445_178734"/>
    </w:p>
    <w:p>
      <w:pPr>
        <w:pStyle w:val="Heading2"/>
        <w:numPr>
          <w:ilvl w:val="1"/>
          <w:numId w:val="1"/>
        </w:numPr>
        <w:rPr/>
      </w:pPr>
      <w:bookmarkStart w:id="11" w:name="__RefHeading___Toc8255789_1280447820"/>
      <w:bookmarkStart w:id="12" w:name="_Toc4"/>
      <w:bookmarkEnd w:id="10"/>
      <w:bookmarkEnd w:id="11"/>
      <w:r>
        <w:rPr>
          <w:rtl w:val="true"/>
        </w:rPr>
        <w:t>ترجمة المؤلّف</w:t>
      </w:r>
      <w:bookmarkEnd w:id="12"/>
    </w:p>
    <w:p>
      <w:pPr>
        <w:pStyle w:val="BookText"/>
        <w:rPr/>
      </w:pPr>
      <w:r>
        <w:rPr>
          <w:rFonts w:ascii="Amiri" w:hAnsi="Amiri" w:eastAsia="Amiri" w:cs="Amiri"/>
          <w:color w:val="111111"/>
          <w:sz w:val="28"/>
          <w:sz w:val="28"/>
          <w:szCs w:val="28"/>
          <w:rtl w:val="true"/>
          <w:lang w:bidi="ar-SA"/>
        </w:rPr>
        <w:t>هو الشّيخ الفاضل الفقيه جمال الدّين وشرف المعتمدين أبو عبد اللّه المقداد بن عبد اللّه بن محمّد بن الحسين بن محمّد السيوريّ الحلّي الأسديّ الغرويّ المعروف بالفاضل السيوريّ والفاضل المقداد ، عند الفقهاء المتأخّرين ، كان من أجلّاء الأصحاب ، وعظماء مشايخ الرّجال جامعا بين المعقول والمنقول ، عالما فاضلا متكلّما محقّقا مدقّقا من أعاظم الفقهاء قد أثنى عليه كلّ من عنونه بالثناء الجميل ، والذّكر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اللّه على تربته سجال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لم نعثر في كتب الرّجال والتراجم على شرح حاله وكيفيّة حياته إلّا على أنّه سيوريّ ، أسديّ ، غرويّ من أجلّ تلامذة الشّهيد فالرّجل مع نبالته وعظم شأنه عند الأصحاب ، ورواج كتبه المؤلّفة في شتّى المواضيع ، لم يعرف إلّا بأنّه من سيور قرية من قرى حلّة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لكنّه خلط في نقل كلام صاحب القاموس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بالفتح الّذي يقدّ من الجلد ج سيور واليه نسب المحدّثان الحسين بن محمّد وعبد الملك بن أحمد السيوريّان ود شرقي الجند منه يحيى بن أبي الخير السيري العمرانيّ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فالبلد الّذي هو في شرقي الجند هو السّير والنسبة إليه السيرىّ لا السيور ولا السيوريّ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ذكر شارح القاموس على ما في هامش طبعة مصر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النسبة إلى 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القياس وقيل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منسوبان الى بلد اسمه سيور وصحّحه أقوام ، وفاته أبو القاسم عبد الخالق ابن عبد الوارث السيوريّ المغربيّ شيخ القيروان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كان من بني أسد المتوطّنين بالعراق</w:t>
      </w:r>
    </w:p>
    <w:p>
      <w:pPr>
        <w:pStyle w:val="BookText"/>
        <w:rPr/>
      </w:pPr>
      <w:r>
        <w:rPr>
          <w:rFonts w:ascii="Amiri" w:hAnsi="Amiri" w:eastAsia="Amiri" w:cs="Amiri"/>
          <w:color w:val="111111"/>
          <w:sz w:val="28"/>
          <w:sz w:val="28"/>
          <w:szCs w:val="28"/>
          <w:rtl w:val="true"/>
          <w:lang w:bidi="ar-SA"/>
        </w:rPr>
        <w:t xml:space="preserve">وتتلمّذ عند الشّهيد وسمع منه عند ما ارتحل الشّهيد إلى النّجف الغريّ ، وتوفّي رحمه‌اللّه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ودفن في مقابر النجف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لكنّه من عجيب الاحتمال حيث انّ المسمّين بالمقداد كثيرون وليس لنا أن نقول بأنّ المقبرة المشهورة عندهم لمّا لم يكن للمقداد بن أسود الكندي فليكن للمقداد بن عبد اللّه السيوريّ بل الشّيخ المترجم له قد توفّى بالمشهد الغرويّ على ساكنه آلاف التّحية والثّناء ضحى نهار الأحد السّادس والعشرين من جمادى الآخرة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ودفن بمقابر المشهد المذكور ، على ما صرّح به تلميذه الشّيخ حسن بن راشد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نفسه ينقل عن بعض الأصحاب التّصريح بذلك حيث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يعبر عنه في فقهيّات متأخّري أصحابنا بالفاضل السيوري وينقل عن كتابه في آيات الاحكام كثيرا وكنيته أبو عبد اللّه وفي بعض المواضع صفته أيضا بالغروي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من جملة متوطّني ذلك المشهد المقدّس حيّا وميّتا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حيّ معروف بحياته العلميّة ، مذكور بكتبه القيّمة ، وقد اعتنى المترجمون بالبحث والتّنقيب عن كتبه ، والتطلّع على ما فيها من التحقيقات والعوائد ، والتدقيقات والفوائد ، يثنون عليه الثّناء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إلّا أن نعرّفه بحياته العلميّة ، ونسرد إليكم كتبه القيّمة الثمينة</w:t>
      </w:r>
      <w:r>
        <w:rPr>
          <w:rFonts w:eastAsia="Amiri" w:cs="Amiri" w:ascii="Amiri" w:hAnsi="Amiri"/>
          <w:color w:val="111111"/>
          <w:sz w:val="28"/>
          <w:szCs w:val="28"/>
          <w:rtl w:val="true"/>
          <w:lang w:bidi="ar-SA"/>
        </w:rPr>
        <w:t xml:space="preserve">. </w:t>
      </w:r>
      <w:bookmarkStart w:id="13" w:name="pg16445_178736"/>
    </w:p>
    <w:p>
      <w:pPr>
        <w:pStyle w:val="Heading2"/>
        <w:numPr>
          <w:ilvl w:val="1"/>
          <w:numId w:val="1"/>
        </w:numPr>
        <w:rPr/>
      </w:pPr>
      <w:bookmarkStart w:id="14" w:name="__RefHeading___Toc8255791_1280447820"/>
      <w:bookmarkStart w:id="15" w:name="_Toc5"/>
      <w:bookmarkEnd w:id="13"/>
      <w:bookmarkEnd w:id="14"/>
      <w:r>
        <w:rPr>
          <w:rtl w:val="true"/>
        </w:rPr>
        <w:t>مشايخه</w:t>
      </w:r>
      <w:bookmarkEnd w:id="15"/>
    </w:p>
    <w:p>
      <w:pPr>
        <w:pStyle w:val="BookText"/>
        <w:rPr/>
      </w:pPr>
      <w:r>
        <w:rPr>
          <w:rFonts w:ascii="Amiri" w:hAnsi="Amiri" w:eastAsia="Amiri" w:cs="Amiri"/>
          <w:color w:val="111111"/>
          <w:sz w:val="28"/>
          <w:sz w:val="28"/>
          <w:szCs w:val="28"/>
          <w:rtl w:val="true"/>
          <w:lang w:bidi="ar-SA"/>
        </w:rPr>
        <w:t xml:space="preserve">كان رحمه‌اللّه من أجلّاء تلامذة الشّهيد ، والرّاوين عنه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الشّريعة ، وفخر الشّيعة ، علّامة المتقدّمين ، شمس الملّة والدّين ، أبو عبد اللّه محمّد بن الشّيخ جمال الدّين مكّيّ بن الشّيخ شمس الدّين محمّد بن حامد بن أحمد النبطيّ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جزّين من قرى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بالشّهيد الأوّل قدّس اللّه سرّه ، ذو الفضل الباهر ، والثّناء العاطر ، أشهر وأعرف وأعظم من أن يعدّ فضائله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مؤلّفنا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تلامذته والرّاوين عنه ، له اختصاص وحظوة عند الأستاذ ، وولع بالبحث والتّنقيب عنده ، ومن ذلك عمد إلى كتاب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فنضده ورتّبه على أحسن ترتيب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 كما أنّه ساءله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عديدة خلافيّة فأجاب عنها ، فسمّيت تلك المسائل مع أجوبتها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المقداديّة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ينقل عنه في كتبنا الاستدلاليّة الفتاوي والخلافيّات وكان نسبة تلك المسائل إلى تلميذه الشّيخ مقداد السيوريّ قدس‌سره النوريّ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رحمه‌اللّه كيفيّة شهادة أستاذه وشيخه الشهيد ننقله بعين عبارته المنقولة المكتوبة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في بحار الأنوار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المواضع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عزّ الدّين بن حمزة بن محسن الحسينيّ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شيخنا المرحوم المغفور له ، العالم العابد ، أبي عبد اللّه المقداد السيوريّ ما هذه صورته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اللؤلؤة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بخطّ شيخنا العلّامة أبي الحسن الشيخ </w:t>
      </w:r>
    </w:p>
    <w:p>
      <w:pPr>
        <w:pStyle w:val="BookText"/>
        <w:rPr/>
      </w:pPr>
      <w:r>
        <w:rPr>
          <w:rFonts w:ascii="Amiri" w:hAnsi="Amiri" w:eastAsia="Amiri" w:cs="Amiri"/>
          <w:color w:val="111111"/>
          <w:sz w:val="28"/>
          <w:sz w:val="28"/>
          <w:szCs w:val="28"/>
          <w:rtl w:val="true"/>
          <w:lang w:bidi="ar-SA"/>
        </w:rPr>
        <w:t xml:space="preserve">سليمان بن عبد اللّه البحرانيّ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المجموعات بخطّ من أثق به منقولا من خطّ الشيخ العلّامة جعفر بن كمال الدّين البحرانيّ ما هذه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شيخنا المرحوم المبرور ، العالم العامل ، أبي عبد اللّه المقداد السيوريّ ما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وفاة شيخنا الأعظم ، الشّهيد الأكرم ، أعني شمس الدّين محمّد بن مكّيّ قدّس في حظيرة القدس سرّه ، تاسع عشر جمادى الأولى سنة ستّ وثمانين وسبعمائة قتل بالسيف ، ثمّ صلب ، ثمّ رجم ، ثمّ أحرق ببلدة دمشق ، لعن اللّه الفاعلين لذلك والرّاضين به ، في دولة بيد مرو ، وسلطنة برقوق ، بفتوى المالكيّ ، يسمّى برهان الدّين وعباد بن جماعة الشافعيّ ، وتعصّب عليه في ذلك جماعة كثيرة بعد أن حبس في القلعة الدمشقيّة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حبسه أن وشى به تقيّ الدّين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أمارات الارتداد منه ، وأنّه كان عاملا ثمّ بعد وفاة هذا الواشي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على طريقته شخص اسمه يوسف بن يحيى ، وارتدّ عن مذهب الإماميّة ، وكتب محضرا شنّع فيه على الشّيخ شمس الدّين محمّد بن مكّي بأقاويل شنيعة ، ومعتقدات فضيعة وأنّه كان أفتى بها الشّيخ محمّد بن مكّيّ ، وكتب في ذلك المحضر سبعون نفسا من أهل الجبل ، ممّن كان يقول بالإمامة والتشيّع ، وارتدّوا عن ذلك ، وكتبوا خطوطهم تعصّبا مع يوسف بن يحيى في هذا الشّأن ، وكتب في هذا ما يزيد على ألف من أهل السّواحل من المتسنّين ، وأثبتوا ذلك عند قاضي بيروت ، وقيل قاضي صيدا ، وأتوا بالمحضر إلى القاضي عبّاد بن جماعة لعنه اللّه بدمشق ، فنفذه إلى القاضي المالكيّ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 بمذهبك وإلّا عزلتك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الملك بيد مرو الأمراء والقضاة والشّيوخ ، لعنهم اللّه جميعا ، وأحضروا الشّيخ رحمه‌اللّه وأحضروا المحضر وقرئ عليه ، فأنكر ذلك وذكر أنّه غير معتقد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للتقيّة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وقيل له قد ثبت ذلك شرعا ولا ينتقض حكم القاضي</w:t>
      </w:r>
      <w:r>
        <w:rPr>
          <w:rFonts w:eastAsia="Amiri" w:cs="Amiri" w:ascii="Amiri" w:hAnsi="Amiri"/>
          <w:color w:val="111111"/>
          <w:sz w:val="28"/>
          <w:szCs w:val="28"/>
          <w:rtl w:val="true"/>
          <w:lang w:bidi="ar-SA"/>
        </w:rPr>
        <w:t xml:space="preserve">. </w:t>
      </w:r>
      <w:bookmarkStart w:id="16" w:name="pg16445_178738"/>
    </w:p>
    <w:p>
      <w:pPr>
        <w:pStyle w:val="BookText"/>
        <w:rPr/>
      </w:pPr>
      <w:bookmarkEnd w:id="16"/>
      <w:r>
        <w:rPr>
          <w:rFonts w:ascii="Amiri" w:hAnsi="Amiri" w:eastAsia="Amiri" w:cs="Amiri"/>
          <w:color w:val="111111"/>
          <w:sz w:val="28"/>
          <w:sz w:val="28"/>
          <w:szCs w:val="28"/>
          <w:rtl w:val="true"/>
          <w:lang w:bidi="ar-SA"/>
        </w:rPr>
        <w:t xml:space="preserve">فقال الشّيخ للقاضي عبّاد 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شافعيّ المذهب وأنت إمام المذهب وقاضيه ، فاحكم في بمذهبك ، وإنّما قال الشّيخ ذلك لأنّ الشافعيّ يجوّز توبة المرتدّ ، فقال ابن جماعة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مذهبي يجب حبسك سنة كاملة ثمّ استتابتك أمّا الحبس فقد حبست ، ولكن تب إلى اللّه واستغفر حتّى أحكم بإسلامك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ما يوجب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يستغفر فيثبت عليه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فاستغلظه ابن جماعة وأكّد عليه فأبى عن الاستغفار فسارّه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استغفرت فثبت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استغفر والآن ما عاد الحكم إليّ ، غدرا منه وعنادا لأهل البيت عليهم‌السلام ، ثمّ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عاد إلى المالكيّ فقام المالكيّ وتوضّأ وصلّى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بإهراق دمه ، فألبسوه اللباس ، وفعل به ما قلناه من القتل ، والصّلب ، والرّجم ، والإحراق ، وساعد في إحراقه شخص يقال له محمّد بن الترمذيّ مع أنّه ليس من أهل العلم وإنّما كان تاجرا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Heading2"/>
        <w:numPr>
          <w:ilvl w:val="1"/>
          <w:numId w:val="1"/>
        </w:numPr>
        <w:rPr/>
      </w:pPr>
      <w:bookmarkStart w:id="17" w:name="__RefHeading___Toc8255793_1280447820"/>
      <w:bookmarkStart w:id="18" w:name="_Toc6"/>
      <w:bookmarkEnd w:id="17"/>
      <w:r>
        <w:rPr>
          <w:rtl w:val="true"/>
        </w:rPr>
        <w:t>تلامذته والرّاوون عنه</w:t>
      </w:r>
      <w:bookmarkEnd w:id="1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 الأعلام ، ووجها من وجوه أصحابنا ، يرود إليه طلّاب العلم ، وروّاد الفضل ، فهو شيخ من المشايخ العظام ، أسطوانة للفقه والكلام قد تخرّج عليه جمع من الفقهاء ، وسمع منه كثير من مشايخ الإجازة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 الإماميّة في عصره ، أبو الحسن علي بن هلال الجزائري مولدا العراقيّ أصلا ومحتدا ، ففي إجازة المحقّق الكركيّ للقاضي صفيّ الدّين عيسى ، قال بعد ما أثنى على شيخه أبي الحسن عليّ بن هلال الجزائريّ ثناء بالغا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الشيخ الجليل يروي عن جماعة من الأساطين من أجلّاء تلامذة الشهيد الأوّل وفخر المحقّقين منهم الشّيخ مقداد بن عبد اللّه السيوريّ عن الشهيد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بن الشجاع القطّان الأنصاريّ الحلّي العالم الكامل صاحب كتاب معالم الدّين في فقه آل ياسين المعروف بابن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عبد الملك بن شمس الدّين إسحاق بن عبد الملك بن محمّد بن محمّد بن فتحان الحافظ القميّ محتدا القاسانيّ مولدا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الصالح العالم الفاضل زين الدّين عليّ بن الحسن بن علالة وكان من تلامذته أيضا أجازه في ثاني جمادى الآخرة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كتاب الأربعين حديثا للمقداد رحمه‌اللّه في أردبيل في مجموعة بخطّ تلميذ المصنّف وعليه إجازته له صورتها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أنهى قراءة هذه الأحاديث الشّيخ الصالح العالم الفاضل زين الدّين عليّ بن حسن بن علالة وأجزت له روايتها عنّي عن مشايخي قدّس أرواحهم وكتب المقداد ابن عبد اللّه السيوريّ في الخامس والعشرين من جمادى الأولى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الفقيه والشاعر الأديب الشّيخ حسن بن راشد الحلّيّ ، وكان من تلامذته أيضا ، له ارجوزة في تاريخ الملوك والخلفاء ، وارجوزة في تاريخ القاهرة ، وارجوزة نظم فيها ألفيّة الشّهيد قدس‌سره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بالجمانة البهيّة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نظمها سنة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الأبيات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قرّظ منظومته الجمانة هذه شيخه المقداد تقريظا لطيفا ، وهو الّذي أرّخ وفاة شيخه المقداد لسنة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أيضا قصائد تعرف بالحلّيّات وغير ذلك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رحمه‌اللّه معاصرا للشيخ فخر الدّين أحمد بن عبد اللّه بن سعيد بن المتوّج البحرانيّ صاحب المؤلّفات الكثيرة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تفسير الخمسمائة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آيات أحكام القرآن بمقتضى حصر الفقهاء المحقّقين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اللؤلؤة عند </w:t>
      </w:r>
      <w:bookmarkStart w:id="19" w:name="pg16445_178740"/>
    </w:p>
    <w:p>
      <w:pPr>
        <w:pStyle w:val="BookText"/>
        <w:rPr/>
      </w:pPr>
      <w:bookmarkEnd w:id="19"/>
      <w:r>
        <w:rPr>
          <w:rFonts w:ascii="Amiri" w:hAnsi="Amiri" w:eastAsia="Amiri" w:cs="Amiri"/>
          <w:color w:val="111111"/>
          <w:sz w:val="28"/>
          <w:sz w:val="28"/>
          <w:szCs w:val="28"/>
          <w:rtl w:val="true"/>
          <w:lang w:bidi="ar-SA"/>
        </w:rPr>
        <w:t xml:space="preserve">ذكره لابن المتوّج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للشّيخ المقداد صاحب كنز العرفان وهو المعنيّ بقوله قال المعاصر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المصنّف رحمه‌اللّه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المعاصر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طبعتنا هذه وكأنّه ينقل عن كتابه النّهاية في آيات الأحكام وهذا دليل على أنّ كتابه النّهاية كان عند المصنّف رحمه‌اللّه يطالعه فيبحث عنه ولذلك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الرّوضات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والمعني بقوله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كتاب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المعاصر هو الشّيخ شرف الدّين مقداد بن عبد اللّه السيوريّ في كنز العرفان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خلط لكلام صاحب اللؤلؤة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للمقداد رحمه‌اللّه ولد يسمّى عبد اللّه ولأجل ذلك كنّوه بأبي عبد اللّه وهو الّذي ألّف له المقداد كتاب الأربعين حديثا ، على ما صرّح به في رياض العلماء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8255795_1280447820"/>
      <w:bookmarkStart w:id="21" w:name="_Toc7"/>
      <w:bookmarkEnd w:id="20"/>
      <w:r>
        <w:rPr>
          <w:rtl w:val="true"/>
        </w:rPr>
        <w:t>تآليفه</w:t>
      </w:r>
      <w:bookmarkEnd w:id="2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محقّقا مدقّقا أديبا ، ذا رأى بديع ، وذوق لطيف فأتقن تآليفه وكتبه أحسن إتقان ، ورتّبها على أجمل ترتيب وأقوم برهان ، أودع فيها من لطائف التّحقيقات ، وبدائع الفوائد ، ما يروق النّاظر ، ويفيد الطّالب ، ويهديه إلى بغيته المطلوبة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رسالة آداب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مجموعة بخطّ تلميذ المصنّف رحمه‌اللّه الشيخ زين الدّين عليّ بن الحسن بن علالة ، وعلى ظهره إجازة المصنّف لتلميذه الكاتب المذكور ، وتاريخ الإجازة الخامس والعشرون من جمادى الآخرة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الأدعية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ثلاثين دعاء من أدعية النّبيّ والأئمّة المعصومين عليهم‌السلام ، قال في الذّريعة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منه بخطّ جعفر بن محمّد بن بكّة الحسينيّ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السّيد محمّد علي السّبزواري بالكاظميّة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أردبيل في مجموعة بخطّ تلميذ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إجازته له وقد ألّفه لولده الشّيخ عبد اللّه كما مرّ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إرشاد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شرح نهج المسترشدين في أصول الدّين تأليف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المترجم له رحمه‌اللّه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منه آخر نهار الخميس الحادي والعشرين من شعبان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ببمبئى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شرح ألفيّة الشّهيد قدس‌سره </w:t>
      </w:r>
      <w:r>
        <w:rPr>
          <w:rStyle w:val="FootnoteAnchor"/>
          <w:rtl w:val="true"/>
        </w:rPr>
        <w:footnoteReference w:id="17"/>
      </w:r>
      <w:r>
        <w:rPr>
          <w:rFonts w:ascii="Amiri" w:hAnsi="Amiri" w:eastAsia="Amiri" w:cs="Amiri"/>
          <w:color w:val="111111"/>
          <w:sz w:val="28"/>
          <w:sz w:val="28"/>
          <w:szCs w:val="28"/>
          <w:rtl w:val="true"/>
          <w:lang w:bidi="ar-SA"/>
        </w:rPr>
        <w:t xml:space="preserve">قال في اللؤلؤة نسبه إليه بعض مشايخنا المعاصرين نوّر اللّه مراقدهم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الأنوار 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الفصول النصيريّة لخواجه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أصله فارسيّ قد ترجمه إلى العربيّة ركن الدّين محمّد بن عليّ الجرجانيّ تلميذ العلّامة الحلّي والمؤلّف رحمه‌اللّه قد شرح تلك النسخة المعرّبة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باسم الملك جلال الدّين عليّ بن شرف الدّين المرتضى العلويّ الحسيني الآوي ، وسمّاه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نسخا منها نسخة بخطّ عليّ بن هلال والظّاهر أنّه الكركيّ </w:t>
      </w:r>
      <w:r>
        <w:rPr>
          <w:rStyle w:val="FootnoteAnchor"/>
          <w:rtl w:val="true"/>
        </w:rPr>
        <w:footnoteReference w:id="19"/>
      </w:r>
      <w:r>
        <w:rPr>
          <w:rFonts w:ascii="Amiri" w:hAnsi="Amiri" w:eastAsia="Amiri" w:cs="Amiri"/>
          <w:color w:val="111111"/>
          <w:sz w:val="28"/>
          <w:sz w:val="28"/>
          <w:szCs w:val="28"/>
          <w:rtl w:val="true"/>
          <w:lang w:bidi="ar-SA"/>
        </w:rPr>
        <w:t xml:space="preserve">المجاز من المحقّق الكركيّ </w:t>
      </w:r>
    </w:p>
    <w:p>
      <w:pPr>
        <w:pStyle w:val="BookText"/>
        <w:rPr/>
      </w:pPr>
      <w:r>
        <w:rPr>
          <w:rFonts w:ascii="Amiri" w:hAnsi="Amiri" w:eastAsia="Amiri" w:cs="Amiri"/>
          <w:color w:val="111111"/>
          <w:sz w:val="28"/>
          <w:sz w:val="28"/>
          <w:szCs w:val="28"/>
          <w:rtl w:val="true"/>
          <w:lang w:bidi="ar-SA"/>
        </w:rPr>
        <w:t xml:space="preserve">تاريخ كتابتها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نقله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الفصول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عصر المصنّف شيخنا المحقّق ، المتقن المنصف ، ركن الملّة والدّين ، محمّد بن عليّ الفارسيّ الجرجانيّ الأصل والمحتد ، والأستراباديّ المنشأ والمولد ، كما استفيد لنا من شرحه الرّشيق الّذي كتبه على سبيل التّحرير والتّحقيق الشّيخ مقداد بن عبد اللّه السيوريّ الحلّيّ فيما وجدنا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بعض نسخه الّذي شاهدناه ، وفيه أيضا أنّ قلم هذا الشّارح المؤيّد المسدّد ، خدم بشرحه ذلك جناب صاحب البلد ، والملك الأوحد الأمجد ، والرئيس الأجلّ الأنجب الأرشد الأسعد ، الأمير جلال الدّين أبي المعالي عليّ بن شرف الدّين المرتضى العلويّ الحسينيّ الآويّ ، وسمّاه من هذه الجهة ، والعلّة الغائيّة ، بالأنوار الجلاليّة للفصول النصيرية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تجويد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علمي المعاني والبيان المتن تأليف الشّيخ كمال الدّين ميثم بن عليّ بن ميثم البحرانيّ 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أصول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الجناس سمّى الفاضل المقداد شرحه له بتجويد البراعة في شرح تجريد البلاغة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التنقيح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كتابه التنقيح ، الّذي هو في الحقيقة معلمه الوضيع ، فهو أمتن كتاب في الفقه الاستدلاليّ ، وأرزن خطاب ينتفع به الدّاني والعالي ، وفيه من الفوائد الخارجة شي‌ء كثيرا ومن الزوائد النافجة نبذ غفير ، منها ما نقل فيه عن ابن الجوزيّ أنّه قال في وجه تسمية أيّام البيض من أقسام الآونة في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لبياض لياليها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 الفقهاء جرى في كتبه على طريق العامّة في ذلك وهو خطأ فإنّ الأيّام كلّها بيض لكنّ العرب يسمّي كلّ ثلاث ليال من الشّهر باسم وسيأتي تفصيلها في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في كتاب النّكاح أنّ العرب تسمّي كلّ ثلاث ليال من الشّهر باسم فلها حينئذ عشرة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 ثمّ نفل ، ثمّ تسع ، ثمّ عشر ، ثمّ بيض ، ثمّ درع ثمّ ظلم ، ثمّ حنادس ، ثمّ الدادي ، ثمّ محاق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وجه تسمية الأيّام بتلك الأسماء فراجع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من المختصر النافع الّذي هو اختصار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والتّنقيح شرح وبيان لوجه تردّداته في المختصر الّذي هو كأصله للمحقّق الحلّيّ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 للفاضل المقداد وهو شرح تامّ من الطهارة إلى الدّيات في مجلّدين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منه في تاسع ربيع الأوّل سنة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عصر المؤلّف توجد في الخزانة الرضويّة كما في فهرسها كتبت في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ومنها الجامع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 قدس‌سره </w:t>
      </w:r>
      <w:r>
        <w:rPr>
          <w:rStyle w:val="FootnoteAnchor"/>
          <w:rtl w:val="true"/>
        </w:rPr>
        <w:footnoteReference w:id="24"/>
      </w:r>
      <w:r>
        <w:rPr>
          <w:rFonts w:ascii="Amiri" w:hAnsi="Amiri" w:eastAsia="Amiri" w:cs="Amiri"/>
          <w:color w:val="111111"/>
          <w:sz w:val="28"/>
          <w:sz w:val="28"/>
          <w:szCs w:val="28"/>
          <w:rtl w:val="true"/>
          <w:lang w:bidi="ar-SA"/>
        </w:rPr>
        <w:t>وكأنّه بعد ما نضّد كتاب شيخه الشهيد القواعد الفقهيّة وسماه نضد القواعد على ما يأتي ، لخّصه ثانيا وسمّاه الجامع الفوائد في تلخيص القواعد</w:t>
      </w:r>
    </w:p>
    <w:p>
      <w:pPr>
        <w:pStyle w:val="BookText"/>
        <w:rPr/>
      </w:pPr>
      <w:r>
        <w:rPr>
          <w:rFonts w:ascii="Amiri" w:hAnsi="Amiri" w:eastAsia="Amiri" w:cs="Amiri"/>
          <w:color w:val="111111"/>
          <w:sz w:val="28"/>
          <w:sz w:val="28"/>
          <w:szCs w:val="28"/>
          <w:rtl w:val="true"/>
          <w:lang w:bidi="ar-SA"/>
        </w:rPr>
        <w:t xml:space="preserve">ومنها شرح سى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لخواجه نصير الدّين الطوسيّ في النجوم والتّقويم الرقميّ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ومنها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القرآن وسيأتي تمام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اللّوامع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الكلاميّة قال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ما كتب في فنّ الكلام ، على أجمل الوضع وأسدّ النظام ، وهو في نحو من أربعة آلاف بيت ، ليس فيه موضع ليت كان كذا وليت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النّافع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الباب الحادي عشر ،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المتداول عند الطلاب المطبوع مرارا من بين الشّروح ، وقد كتبت عليه حواشي وتعليقات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نضد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بديع رتّب فيه قواعد شيخه الشّهيد على ترتيب أبواب الفقه والأصول من غير زيادة شي‌ء على أصل ذلك الكتاب ، غير ما رسّمه في مسألة القسمة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 ديباجة كتابه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اتباع الحسنة بالحسنة في العمر الّذي سنه منه سنة ، من أعظم الرغائب ، وأسنى المواهب ، ولمّا وفّق اللّه لزبر كتاب اللّوامع الإلهيّة ، في المباحث الكلاميّة ، رأيت اتباعه بكتاب في المسائل الفقهيّة ، والمباحث الفروعيّة ، إحدى الحسنيين ، وأجدى الموهبتين ، وكان شيخنا الشّهيد قدس‌سره قد جمع كتابا مشتملا على قواعد وفوائد في الفقه تأنيسا للطلبة بكيفيّة استخراج المنقول من المعقول ، وتدريبا لهم في اقتناص الفروع من الأصول لكنّه غير مرتّب ترتيبا يحصّله كلّ طالب ، وينتهز فرصة كلّ راغب ، فصرفت عنان العزم إلى ترتيبه وتهذيبه ، وتقرير ما اشتمل عليه وتقريبه ، وسمّيته نضد القواعد الفقهيّة على مذهب الإماميّة إلخ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وقد رتّبه على مقدّمة في تعريف الفقه وما يتعلّق بذلك ، وقطبين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في العبادات والثّاني في المعاملات وفيه أحكام العقود والإيقاعات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عندنا نسخة منه تفضّل بها الفاضل المحترم الأستاذ المكرّم مرتضى المدرّسيّ الچاردهيّ ، فنقلنا قاعدتين منه الاولى في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في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أحال المصنّف رحمه‌اللّه توضيح المرام إلى كتابه النضد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نهج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واجب الاعتقاد ، للعلامة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شرح مبادئ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تفسير مغمضات القرآن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2" w:name="pg16445_178745"/>
    </w:p>
    <w:p>
      <w:pPr>
        <w:pStyle w:val="Heading2"/>
        <w:numPr>
          <w:ilvl w:val="1"/>
          <w:numId w:val="1"/>
        </w:numPr>
        <w:rPr/>
      </w:pPr>
      <w:bookmarkStart w:id="23" w:name="__RefHeading___Toc8255797_1280447820"/>
      <w:bookmarkStart w:id="24" w:name="_Toc8"/>
      <w:bookmarkEnd w:id="22"/>
      <w:bookmarkEnd w:id="23"/>
      <w:r>
        <w:rPr>
          <w:rtl w:val="true"/>
        </w:rPr>
        <w:t>التّعريف بالكتاب كنز العرفان؟</w:t>
      </w:r>
      <w:bookmarkEnd w:id="24"/>
    </w:p>
    <w:p>
      <w:pPr>
        <w:pStyle w:val="BookText"/>
        <w:rPr/>
      </w:pPr>
      <w:r>
        <w:rPr>
          <w:rFonts w:ascii="Amiri" w:hAnsi="Amiri" w:eastAsia="Amiri" w:cs="Amiri"/>
          <w:color w:val="111111"/>
          <w:sz w:val="28"/>
          <w:sz w:val="28"/>
          <w:szCs w:val="28"/>
          <w:rtl w:val="true"/>
          <w:lang w:bidi="ar-SA"/>
        </w:rPr>
        <w:t>قد ألّف الباحثون المدقّقون من أصحابنا رضوان اللّه عليهم مؤلّفات كثيرة في آيات الأحكام قديما وحديثا لكنّه لم يرزق واحد منها من الشّهرة والرّغبة والتّنافس في أخذه ونسخه وبحثه والتطلع عليه مثل ما رزق هذا السفر القيّم الّذي ألّفه الفاضل الفقيه ، والمحقّق النبيه ، الشيخ جمال الدّين ، وشرف المعتمدين ، أبو عبد اللّه المقداد بن عبد اللّه السيوريّ المعروف بالفاضل السيوريّ والفاضل المقداد ، وليس ذلك إلّا لفضله الباهر ، وبيانه القاهر ، وتحقيقاته العميقة ، وفوائده العامّة الأنيقة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صيت هذا المؤلّف كفضل مؤلّفه بين العامّ والخاصّ وتعاطي نسخه وكتابته الفضلاء والعلماء ، ورغب فيه كلّ باحث وطالب ، فترى نسخه الخطيّة وافرا موجودا في كلّ مكتبة ، وعندنا منه ثلاث نسخ خطيّة قابلنا عليها نسختنا المطبوعة هذه وسنعرّفها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السفر القيّم كنز العرفان في فقه القرآن في فضله واشتهار صيته يشبه مجمع البيان في تفسير القرآن لأمين الدّين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يشبهه في نسقه وترتيبه ، ونقل الأقوال ، وحسن الانسجام ، وبديع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عليه مؤلّفنا أعلى اللّه مقامه فأكثر النقل منه عند بيان الأقوال ، ونقل الأحاديث والرّوايات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وعندي أنّه اشتبه عليه كلام صاحب المجمع عند النّقل منه أو كان نسخته ناقصة أو سقيمة بالتّقديم والتّأخير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المراد به الإفاضة من المزدلفة إلى منى يوم النّحر قبل طلوع الشّمس للرّمي والنّحر عن الجبائي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عليه لأنّه قال فَإِذا أَفَضْتُمْ مِنْ عَرَفاتٍ ثمّ قال ثُمَّ أَفِيضُوا فوجب أن يكون إفاضة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المراد به إبراهيم وقيل انّ النّاس إبراهيم وإسماعيل وإسحاق ومن بعدهم من الأنبياء عن 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كون منشأ الاشتباه سقامة النسخة ، أنّ المؤلّف نقل الاختلاف في المراد من النّاس بعد نقله القول الأوّل مع أنّ الطّبرسي نقله بعد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نسخته موصولة بقول الجبائي فتوهّم نسبته الى 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وشأن نزول الآيات ، كما ستعرف ذلك عند سبر</w:t>
      </w:r>
    </w:p>
    <w:p>
      <w:pPr>
        <w:pStyle w:val="BookText"/>
        <w:rPr/>
      </w:pPr>
      <w:r>
        <w:rPr>
          <w:rFonts w:ascii="Amiri" w:hAnsi="Amiri" w:eastAsia="Amiri" w:cs="Amiri"/>
          <w:color w:val="111111"/>
          <w:sz w:val="28"/>
          <w:sz w:val="28"/>
          <w:szCs w:val="28"/>
          <w:rtl w:val="true"/>
          <w:lang w:bidi="ar-SA"/>
        </w:rPr>
        <w:t>أوراق الكتاب مع ما أشرنا إليه في ذيلها من المصادر والمآخذ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اشتهر عند العامّة تفسير مجمع البيان للطبرسيّ اشتهر عندهم كنز العرفان للفاضل السيوريّ ، وقد عنونه بعض المتأخّرين من المعاصرين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كتابه رابع أربعة بعد كتاب أحكام القرآن للجصّاص وابن العربيّ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التفسير هو مقداد بن عبد اللّه بن محمّد بن الحسين بن محمّد السيوريّ أحد علماء الإماميّة الاثنى عشريّة ، والمعروف بينهم بالعلم والفضل ، والتّحقيق والتّدقيق ، وله مؤلّفات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بهذا التّفسير وطريقة مؤلّفة فيه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يتعرّض هذا التفسير لآيات الأحكام فقط ، وهو لا يتمشّى مع القرآن سورة سورة على حسب ترتيب المصحف ، ذاكرا ما في كلّ سورة من آيات الأحكام كما فعل الجصّاص وابن العربيّ مثلا ، بل طريقته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يعقد أبوابا كأبواب </w:t>
      </w:r>
    </w:p>
    <w:p>
      <w:pPr>
        <w:pStyle w:val="BookText"/>
        <w:rPr/>
      </w:pPr>
      <w:r>
        <w:rPr>
          <w:rFonts w:ascii="Amiri" w:hAnsi="Amiri" w:eastAsia="Amiri" w:cs="Amiri"/>
          <w:color w:val="111111"/>
          <w:sz w:val="28"/>
          <w:sz w:val="28"/>
          <w:szCs w:val="28"/>
          <w:rtl w:val="true"/>
          <w:lang w:bidi="ar-SA"/>
        </w:rPr>
        <w:t xml:space="preserve">الفقه ، ويدرج في كلّ باب منها الآيات الّتي تدخل تحت موضوع واحد ، فمثلا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الطّهارة ثمّ يذكر ما ورد في الطّهارة من الآيات القرآنيّة ، شارحا كلّ آية منها على حدة ، مبيّنا ما فيها من الأحكام ، على حسب ما يذهب إليه الإماميّة الاثنا عشريّة في فروعهم ، مع تعرّضه للمذاهب الأخرى وردّه على من يخالف ما يذهب إليه الإماميّة الاثنا عشريّة ،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تصحيح الكتاب ومقابلته على النسختين المطبوعتين من قبل إحداهما المستقلّة المطبوعة بالقطع الوزيري ، وثانيهما المطبوعة في هامش تفسير محمّد ابن القاسم الأستراباديّ المنسوب إلى الامام العسكري عليه‌السلام بالقطع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 خطّيّة نذكر منها ثلاث نسخ مصحّحة مع صورتها الفتوغرافيّة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عتيقة مصحّحة وعليها حواشي كثيرة غير أنّها ناقصة من ورق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ورق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ورق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ورق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الكتاب وهكذا قد ضاع قدر سطر أو سطرين من ورق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ورق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النسخة العتيقة فرقّعها الوصّال وكتب عليها بخطّ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على ظهر النسخة محمّد الموسويّ الجزائريّ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كنز العرفان في شرح آيات الأحكام للفاضل المقداد قدس‌سره وهو مطبوع ، والنسخة تمتاز بالتعليقات الّتي عليها للعلامة الشيخ يعقوب بن إبراهيم البختياري الحويزيّ المتوفّى حدود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الإجازة الكبيرة لمعاصره العلّامة النابغة السيد عبد اللّه الجزائريّ المتوفى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ناقصة فكمّلها الفاضل الشيخ حسين بن الحسن بن عليّ بن عليّ النجّار التستريّ ، والد العلّامة المجتهد الواعظ الشيخ جعفر الشهير وكانت لي فوهبتها لشيخنا العلّامة التقيّ ، الحاجّ الشيخ محمّد تقيّ حفيد الشّيخ المزبور وأرجو منه القبول ، وألتمس منه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مصحّحة مخطوطة بخطّ جيّد كتبه مسعود بن حيدر الحسنيّ الزواري فرغ منها ليلة الأربعاء الرابع عشر من شهر رمضان المبارك سنة تسع وتسعين وتسعمائة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حواشي متفرّقة وفي أوّلها لوحة مذهّبة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مصحّحة مخطوطة بخطّ علي أكبر بن عين اللّه الويسي فرغ منها في شهر جمادى الآخرة من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أيضا حواشي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النسختان لمكتبة آية اللّه العلّامة الأستاذ أبي المعالي السيّد شهاب الدّين الحسينيّ المرعشيّ النجفيّ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p>
    <w:p>
      <w:p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البهبودى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bookmarkStart w:id="25" w:name="pg16448_178751"/>
    </w:p>
    <w:p>
      <w:pPr>
        <w:pStyle w:val="Heading2"/>
        <w:numPr>
          <w:ilvl w:val="1"/>
          <w:numId w:val="1"/>
        </w:numPr>
        <w:rPr/>
      </w:pPr>
      <w:bookmarkStart w:id="26" w:name="__RefHeading___Toc8255799_1280447820"/>
      <w:bookmarkStart w:id="27" w:name="_Toc9"/>
      <w:bookmarkEnd w:id="25"/>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بِسْمِ اللّهِ الرَّحْمنِ الرَّحِيمِ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أنزل </w:t>
      </w:r>
      <w:r>
        <w:rPr>
          <w:rStyle w:val="FootnoteAnchor"/>
          <w:rtl w:val="true"/>
        </w:rPr>
        <w:footnoteReference w:id="34"/>
      </w:r>
      <w:r>
        <w:rPr>
          <w:rFonts w:ascii="Amiri" w:hAnsi="Amiri" w:eastAsia="Amiri" w:cs="Amiri"/>
          <w:color w:val="111111"/>
          <w:sz w:val="28"/>
          <w:sz w:val="28"/>
          <w:szCs w:val="28"/>
          <w:rtl w:val="true"/>
          <w:lang w:bidi="ar-SA"/>
        </w:rPr>
        <w:t xml:space="preserve">على عبده الكتاب لكلّ شي‌ء تبيانا ، وجعله لتصديق نبوّته وتأييد رسالته معجزا وبرهانا ، فنزّله نورا وهدى وعبرة للعالمين ، وضمنه جوامع الكلم فكان تبصرة وذكري للعالمين ، وأخرس بفصاحته ألسنة العرب العرباء </w:t>
      </w:r>
      <w:r>
        <w:rPr>
          <w:rStyle w:val="FootnoteAnchor"/>
          <w:rtl w:val="true"/>
        </w:rPr>
        <w:footnoteReference w:id="35"/>
      </w:r>
      <w:r>
        <w:rPr>
          <w:rFonts w:ascii="Amiri" w:hAnsi="Amiri" w:eastAsia="Amiri" w:cs="Amiri"/>
          <w:color w:val="111111"/>
          <w:sz w:val="28"/>
          <w:sz w:val="28"/>
          <w:szCs w:val="28"/>
          <w:rtl w:val="true"/>
          <w:lang w:bidi="ar-SA"/>
        </w:rPr>
        <w:t xml:space="preserve">وأبكم ببلاغته مصاقع </w:t>
      </w:r>
      <w:r>
        <w:rPr>
          <w:rStyle w:val="FootnoteAnchor"/>
          <w:rtl w:val="true"/>
        </w:rPr>
        <w:footnoteReference w:id="36"/>
      </w:r>
      <w:r>
        <w:rPr>
          <w:rFonts w:ascii="Amiri" w:hAnsi="Amiri" w:eastAsia="Amiri" w:cs="Amiri"/>
          <w:color w:val="111111"/>
          <w:sz w:val="28"/>
          <w:sz w:val="28"/>
          <w:szCs w:val="28"/>
          <w:rtl w:val="true"/>
          <w:lang w:bidi="ar-SA"/>
        </w:rPr>
        <w:t xml:space="preserve">البلغاء والخطباء ، وأتقن تهذيبه وأحكم ترتيبه غاية الإحكام ، وصيّره دليلا وحجّة للحكّام في اقتناص </w:t>
      </w:r>
      <w:r>
        <w:rPr>
          <w:rStyle w:val="FootnoteAnchor"/>
          <w:rtl w:val="true"/>
        </w:rPr>
        <w:footnoteReference w:id="37"/>
      </w:r>
      <w:r>
        <w:rPr>
          <w:rFonts w:ascii="Amiri" w:hAnsi="Amiri" w:eastAsia="Amiri" w:cs="Amiri"/>
          <w:color w:val="111111"/>
          <w:sz w:val="28"/>
          <w:sz w:val="28"/>
          <w:szCs w:val="28"/>
          <w:rtl w:val="true"/>
          <w:lang w:bidi="ar-SA"/>
        </w:rPr>
        <w:t xml:space="preserve">الأحكام ، وعصم من تمسّك به </w:t>
      </w:r>
    </w:p>
    <w:p>
      <w:pPr>
        <w:pStyle w:val="BookText"/>
        <w:rPr/>
      </w:pPr>
      <w:r>
        <w:rPr>
          <w:rFonts w:ascii="Amiri" w:hAnsi="Amiri" w:eastAsia="Amiri" w:cs="Amiri"/>
          <w:color w:val="111111"/>
          <w:sz w:val="28"/>
          <w:sz w:val="28"/>
          <w:szCs w:val="28"/>
          <w:rtl w:val="true"/>
          <w:lang w:bidi="ar-SA"/>
        </w:rPr>
        <w:t>وبالعترة من الزّيغ والطّغيان ، ووعد على التمسّك بهما الفوز برضاه والخلود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والصّلوة على المكنّي عنه بالعبوديّة والنبوّة والإرسال ، المنعوت بالرّأفة الموصوف بالرّحمة المؤيّد بالعصمة في الأقوال والأفعال ، محمّد البشير النّذير ، والدّاعي إلى الحقّ والسّراج المنير ، وعلى آله المعصومين وعترته الأطهرين ، كنوز العلم ورعاته ودعاة الحقّ وولاته ما استدارت الخضراء على الغبراء ، واستنارت الغبراء من الخضراء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القرآن بحر لا يفنى عجائبه ، ولجّ لا ينقضي غرائبه ، من طلب الهدى وجده في ظواهره وخوافيه ، ومن رام العصمة من العمى وجدها في منشورة ومطاويه ، علومه لا تعدّ ولا تحصى ، وفنونه لا تحصر ولا تستقصى ، وكان علم الأحكام الشرعيّة والمسائل الفقهيّة الّذي هو فنّ من فنونه وقطف </w:t>
      </w:r>
      <w:r>
        <w:rPr>
          <w:rStyle w:val="FootnoteAnchor"/>
          <w:rtl w:val="true"/>
        </w:rPr>
        <w:footnoteReference w:id="38"/>
      </w:r>
      <w:r>
        <w:rPr>
          <w:rFonts w:ascii="Amiri" w:hAnsi="Amiri" w:eastAsia="Amiri" w:cs="Amiri"/>
          <w:color w:val="111111"/>
          <w:sz w:val="28"/>
          <w:sz w:val="28"/>
          <w:szCs w:val="28"/>
          <w:rtl w:val="true"/>
          <w:lang w:bidi="ar-SA"/>
        </w:rPr>
        <w:t xml:space="preserve">من غصونه أعمّ نفعا للعوامّ والخواصّ ، وأجدى عائدة وأولى بالاختصاص ، إذ به ينتظم قواعد المعاش في العاجلة ، ويتمّ سعادة المعاد في الآجلة ، وكانت الآيات الكريمة الّتي هي مرجع جملة من مسائله أجلّ حجج فتواه وأكبر دلائله ، قد اعتنى العلماء بالبحث عنها واستخراج السرّ الدّفين منها ، لكني لم أظفر بكتاب في تنقيح تلك الآيات بما يبرد الغليل ويشفي العليل ، ويحتوي على جملة ما يبغيه الراغب ، ويستطرفه الطّالب بل إمّا مسهب </w:t>
      </w:r>
      <w:r>
        <w:rPr>
          <w:rStyle w:val="FootnoteAnchor"/>
          <w:rtl w:val="true"/>
        </w:rPr>
        <w:footnoteReference w:id="39"/>
      </w:r>
      <w:r>
        <w:rPr>
          <w:rFonts w:ascii="Amiri" w:hAnsi="Amiri" w:eastAsia="Amiri" w:cs="Amiri"/>
          <w:color w:val="111111"/>
          <w:sz w:val="28"/>
          <w:sz w:val="28"/>
          <w:szCs w:val="28"/>
          <w:rtl w:val="true"/>
          <w:lang w:bidi="ar-SA"/>
        </w:rPr>
        <w:t>بذكر الأقاويل والأخبار ، أو مقصّر قد ملّل بالايجاز والاختصار فحداني ذلك على وضع كتاب يشتمل على فوائد قد خلا عنها أكثر التّفاسير وفرائد لم يعثر عليها إلّا كلّ نحرير ، وضممت إلى ذلك فروعا فقهيّة تقتضيها نصوص تلك الآيات أو ظواهرها ، ونكات معان وعجيب غرائب يلمع لدى الفضلاء زواهرها ، يظهر بذلك من الآيات سرّها المكنون وجوهرها الثمين المصون بحيث يعجب بذلك النّاظرون وما يعقلها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والمسؤول </w:t>
      </w:r>
    </w:p>
    <w:p>
      <w:pPr>
        <w:pStyle w:val="BookText"/>
        <w:rPr/>
      </w:pPr>
      <w:r>
        <w:rPr>
          <w:rFonts w:ascii="Amiri" w:hAnsi="Amiri" w:eastAsia="Amiri" w:cs="Amiri"/>
          <w:color w:val="111111"/>
          <w:sz w:val="28"/>
          <w:sz w:val="28"/>
          <w:szCs w:val="28"/>
          <w:rtl w:val="true"/>
          <w:lang w:bidi="ar-SA"/>
        </w:rPr>
        <w:t>من ذي الجود والإفضال ، أن يجعله نورا في صحائف الأعمال ، أنّه بطوله وكرمه يسمع ويجيب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مرتّب على مقدّمة وكتب ، أما المقدّمة فيشتمل على فوائد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وبالجملة المراد من التّفسير الممنوع برأيه وبغير نصّ هو القطع بالمراد من اللّفظ الّذي غير ظاهر فيه من غير دليل بل بمجرّد رأيه وميلة واستحسان عقله من غير شاهد معتبر شرعا كما يوجد في كلام المبدعين وهو ظاهر لمن تتّبع كلامهم والمنع منه ظاهرا عقلا والنّقل كاشف عنه وهذا المعنى غير بعيد عن الاخبار المذكورة بل ظاهرها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المفيد وضعا إن لم يحتمل غير ما فهم منه بالنّظر إليه فهو النصّ وإن احتمل فان ترجّح أحد الاحتمالين بالنّظر إليه أيضا فهو الظّاهر والمرجوح المؤوّل ، وإن تساوى الاحتمالان فهو المجمل ، والقدر المشترك بين النصّ والظّاهر هو المحكم ، والمشترك بين المجمل والمؤوّل هو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يتركّب بعض هذه مع </w:t>
      </w:r>
    </w:p>
    <w:p>
      <w:pPr>
        <w:pStyle w:val="BookText"/>
        <w:rPr/>
      </w:pPr>
      <w:r>
        <w:rPr>
          <w:rFonts w:ascii="Amiri" w:hAnsi="Amiri" w:eastAsia="Amiri" w:cs="Amiri"/>
          <w:color w:val="111111"/>
          <w:sz w:val="28"/>
          <w:sz w:val="28"/>
          <w:szCs w:val="28"/>
          <w:rtl w:val="true"/>
          <w:lang w:bidi="ar-SA"/>
        </w:rPr>
        <w:t xml:space="preserve">بعض ، مثال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إذ لا يحتمل غير الوحدانيّة مثال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مثال المؤوّل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في إرادة القدرة ، مثال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في احتمال أقبل وأدبر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الدّالّ على الماهيّة إمّا أن يدلّ عليها من حيث هي هي لا بقيد وحدة أو كثرة أولا ، والأوّل المطلق والثّاني إن دلّ بقيد وحدة فإمّا معيّنة فهو العلم كزيد والمضمر ، أو غير معيّنة وهو النكرة ويقال له أيضا الشّخص المنتشر ، وإن دلّ بقيد كثرة فامّا محصورة بالنّظر إليه وهو اسم العدد ، أو غير محصورة فامّا أن يكون شاملة لكلّ الأفراد فهو العامّ أو غير شاملة وهو الجمع المنكّر ، فالفرق حينئذ بين العامّ </w:t>
      </w:r>
    </w:p>
    <w:p>
      <w:pPr>
        <w:pStyle w:val="BookText"/>
        <w:rPr/>
      </w:pPr>
      <w:r>
        <w:rPr>
          <w:rFonts w:ascii="Amiri" w:hAnsi="Amiri" w:eastAsia="Amiri" w:cs="Amiri"/>
          <w:color w:val="111111"/>
          <w:sz w:val="28"/>
          <w:sz w:val="28"/>
          <w:szCs w:val="28"/>
          <w:rtl w:val="true"/>
          <w:lang w:bidi="ar-SA"/>
        </w:rPr>
        <w:t xml:space="preserve">والمطلق أنّ المطلق يدلّ على الماهيّة من حيث هي هي لا بقيد وحدة أو كثرة والعامّ يدلّ عليها مع قيد الكثرة الشاملة ، وألفاظ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وجميع ومتى ومن وما وحيثما وأنّى والجمع المعرّف باللّام والجمع المضاف والحق غيرها وتحقيقه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العام إن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إخراج بعض ما يصحّ أن يتناوله اللّفظ سمّي ذلك المخرج مخصّصا والعام مخصوصا ، وكذا المطلق إن ورد ما يدلّ على الماهيّة بصفة زائدة سمّي ذلك مقيّدا والمطلق مقيّدا ، وكذلك المجمل إن ورد لفظ أو فعل مبيّن لأحد محتملاته سمّي ذلك مبيّنا والمجمل مبيّنا وتحقيق ذلك كلّه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القوم أنّ الآيات المبحوث عنها نحو من خمسمائة آية وذلك إنّما هو بالمتكرّر والمتداخل وإلّا فهي لا تبلغ ذلك ، فلا يظنّ من يقف على كتابنا هذا ويضبط عدد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شيئا من الآيات فيسيئ الظنّ به ولم يعلم أنّ المعيار عند ذوي البصائر والأبصار ، إنّما هو التّحقيق والاعتبار ، لا الكثرة والاشتهار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يرد هنا سؤال تقريره أنّه ورد في الحديث عنهم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أربعة أرباع ربع فينا وربع في عدوّنا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وأحكام وربع في قصص وأمثال </w:t>
      </w:r>
      <w:r>
        <w:rPr>
          <w:rStyle w:val="FootnoteAnchor"/>
          <w:rtl w:val="true"/>
        </w:rPr>
        <w:footnoteReference w:id="45"/>
      </w:r>
      <w:r>
        <w:rPr>
          <w:rFonts w:ascii="Amiri" w:hAnsi="Amiri" w:eastAsia="Amiri" w:cs="Amiri"/>
          <w:color w:val="111111"/>
          <w:sz w:val="28"/>
          <w:sz w:val="28"/>
          <w:szCs w:val="28"/>
          <w:rtl w:val="true"/>
          <w:lang w:bidi="ar-SA"/>
        </w:rPr>
        <w:t xml:space="preserve">والقرآن ستّة آلاف آية وستّمائة وستّة وستّون آية فكيف يكون خمسمائة وأقلّ ربعه؟ والجواب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الرّبع حقيقة وهو جزء من أربعة أجزاء متساوية في المقدار ، بل الرّبع باعتبار المعنى فلا يلزم أن يكون الأرباع متساوية من حيث المقدار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الفرائض والأحكام قد تكون فقهيّة وقد تكون أصوليّة والآيات المذكورة فقهيّة لا غير فجاز كون تمام الرّبع في فرائض وأحكام غير فقهيّة إذا تقرّر هذا فلنشرع في الكتب</w:t>
      </w:r>
      <w:r>
        <w:rPr>
          <w:rFonts w:eastAsia="Amiri" w:cs="Amiri" w:ascii="Amiri" w:hAnsi="Amiri"/>
          <w:color w:val="111111"/>
          <w:sz w:val="28"/>
          <w:szCs w:val="28"/>
          <w:rtl w:val="true"/>
          <w:lang w:bidi="ar-SA"/>
        </w:rPr>
        <w:t xml:space="preserve">. </w:t>
      </w:r>
      <w:bookmarkStart w:id="28" w:name="pg16448_178756"/>
    </w:p>
    <w:p>
      <w:pPr>
        <w:pStyle w:val="Heading2"/>
        <w:numPr>
          <w:ilvl w:val="1"/>
          <w:numId w:val="1"/>
        </w:numPr>
        <w:rPr/>
      </w:pPr>
      <w:bookmarkStart w:id="29" w:name="__RefHeading___Toc8255801_1280447820"/>
      <w:bookmarkStart w:id="30" w:name="_Toc10"/>
      <w:bookmarkEnd w:id="28"/>
      <w:bookmarkEnd w:id="29"/>
      <w:r>
        <w:rPr>
          <w:rtl w:val="true"/>
        </w:rPr>
        <w:t>كتاب الطّهارة</w:t>
      </w:r>
      <w:bookmarkEnd w:id="30"/>
    </w:p>
    <w:p>
      <w:pPr>
        <w:pStyle w:val="Heading3"/>
        <w:numPr>
          <w:ilvl w:val="2"/>
          <w:numId w:val="1"/>
        </w:numPr>
        <w:rPr/>
      </w:pPr>
      <w:bookmarkStart w:id="31" w:name="__RefHeading___Toc8255803_1280447820"/>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وفيه مقدّمة وآيات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فالطّهارة لغة النّزاهة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اصْطَفاكِ وَطَهَّرَكِ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أي نزّهك وشرعا تطلق حقيقة عند بعضهم على رافع الحدث أو المبيح للصّلوة فتعريفها حينئذ هو ما يبيح الدّخول في الصّلوة وإن أطلقت على غير المبيح فمجاز كغسل الجمعة والوضوء المجدّد وعند الأكثر تطلق عليهما حقيقة فأجود تعريفاتها حينئذ استعمال طهور مشروط بالنيّة ، وقد تطلق مجازا بالاتّفاق على إزالة الخبث إمّا عن الثّوب أو عن البدن لأنّ إزالة الخبث في التّحقيق أمر عدميّ فلا حظّ له في المعاني الوجوديّة حقيقة ، وهل إطلاقها في المعنى الحقيقيّ متواط أو مشكّك؟ فيه خلاف ، ومقصود الكتاب هنا ذكر الطّهارة بسائر اعتباراتها المذكورة حقيقة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مسائل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سؤال تقريره أنّه يلزم اختصاص الوجوب بالمؤمنين مع أنّ عندكم الكافر مكلّف بالفروع؟</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اللّزوم من حيث مفهوم المخالفة وليس بحجّة عندنا ، ووجه التخصيص بالذين آمنوا أنّهم المتهيّئون للامتثال ، المنتفعون بالأعمال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قيام الصّلاة قسمان قيام للدّخول فيها وقيام للتهيّؤ لها ، والمراد هنا الثّاني وإلّا لزم تأخّر الوضوء عن الصّلوة وهو باطل إجماعا ، فلذلك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القيام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عبّر عن إرادة الفعل بالفعل المسبّب عنها فهو من إطلاق المسبّب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معنى الإرادة مفهوم من العقل لا من اللّغة بل ما من فعل إلّا وهو مسبّب عن الإرادة فتخصيص القيام يفتقر </w:t>
      </w:r>
    </w:p>
    <w:p>
      <w:pPr>
        <w:pStyle w:val="BookText"/>
        <w:rPr/>
      </w:pPr>
      <w:r>
        <w:rPr>
          <w:rFonts w:ascii="Amiri" w:hAnsi="Amiri" w:eastAsia="Amiri" w:cs="Amiri"/>
          <w:color w:val="111111"/>
          <w:sz w:val="28"/>
          <w:sz w:val="28"/>
          <w:szCs w:val="28"/>
          <w:rtl w:val="true"/>
          <w:lang w:bidi="ar-SA"/>
        </w:rPr>
        <w:t xml:space="preserve">إلى مخصّص وليس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إذا قصدتم الصّلوة ، لأنّ القيام إلى الشي‌ء والتوجّه إليه يستلزم القصد إليه فيكون من إطلاق الملزوم وإرادة </w:t>
      </w:r>
      <w:r>
        <w:rPr>
          <w:rStyle w:val="FootnoteAnchor"/>
          <w:rtl w:val="true"/>
        </w:rPr>
        <w:footnoteReference w:id="50"/>
      </w:r>
      <w:r>
        <w:rPr>
          <w:rFonts w:ascii="Amiri" w:hAnsi="Amiri" w:eastAsia="Amiri" w:cs="Amiri"/>
          <w:color w:val="111111"/>
          <w:sz w:val="28"/>
          <w:sz w:val="28"/>
          <w:szCs w:val="28"/>
          <w:rtl w:val="true"/>
          <w:lang w:bidi="ar-SA"/>
        </w:rPr>
        <w:t xml:space="preserve">اللّازم والأولى أنّ ذلك كلّه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موضوعها الحقيقي وهو كونها للغاية الزمانيّة أو المكانيّة والحقيقيّ </w:t>
      </w:r>
      <w:r>
        <w:rPr>
          <w:rStyle w:val="FootnoteAnchor"/>
          <w:rtl w:val="true"/>
        </w:rPr>
        <w:footnoteReference w:id="51"/>
      </w:r>
      <w:r>
        <w:rPr>
          <w:rFonts w:ascii="Amiri" w:hAnsi="Amiri" w:eastAsia="Amiri" w:cs="Amiri"/>
          <w:color w:val="111111"/>
          <w:sz w:val="28"/>
          <w:sz w:val="28"/>
          <w:szCs w:val="28"/>
          <w:rtl w:val="true"/>
          <w:lang w:bidi="ar-SA"/>
        </w:rPr>
        <w:t xml:space="preserve">أولى ، وذلك مستلزم لتقدير زمان هي موضوعة لغايته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زمانا ينتهي إلى الصّلوة ، فيكون القيام على حقيقته ، فالمقدّر هو الزّمان الّذي يقتضيه لفظة إلى والفعل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الخطاب يعمّ كلّ قائم محدثا كان أو غيره وهو باطل لأنّه خلاف الإجماع ، ولأنّه صلى‌اللّه‌عليه‌وآله صلّى الخمس في يوم فتح مكّة بوضوء واحد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ما لم تصنعه؟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فعلته </w:t>
      </w:r>
      <w:r>
        <w:rPr>
          <w:rStyle w:val="FootnoteAnchor"/>
          <w:rtl w:val="true"/>
        </w:rPr>
        <w:footnoteReference w:id="5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 وهو ضعيف أيضا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آخر القرآن نزولا فأحلّوا حلالها وحرّموا حرامها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الصّلوة محدثين ، فهو مطلق أريد به التّقييد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حقيقة في الوجوب على قول الأكثر وتحقيقه في الأصول أي أمرّوا الماء على وجوهكم ، وفيه دلالة على عدم جواز التولية </w:t>
      </w:r>
    </w:p>
    <w:p>
      <w:pPr>
        <w:pStyle w:val="BookText"/>
        <w:rPr/>
      </w:pPr>
      <w:r>
        <w:rPr>
          <w:rFonts w:ascii="Amiri" w:hAnsi="Amiri" w:eastAsia="Amiri" w:cs="Amiri"/>
          <w:color w:val="111111"/>
          <w:sz w:val="28"/>
          <w:sz w:val="28"/>
          <w:szCs w:val="28"/>
          <w:rtl w:val="true"/>
          <w:lang w:bidi="ar-SA"/>
        </w:rPr>
        <w:t>بل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الدلك خلافا لمالك والوجه </w:t>
      </w:r>
      <w:r>
        <w:rPr>
          <w:rStyle w:val="FootnoteAnchor"/>
          <w:rtl w:val="true"/>
        </w:rPr>
        <w:footnoteReference w:id="55"/>
      </w:r>
      <w:r>
        <w:rPr>
          <w:rFonts w:ascii="Amiri" w:hAnsi="Amiri" w:eastAsia="Amiri" w:cs="Amiri"/>
          <w:color w:val="111111"/>
          <w:sz w:val="28"/>
          <w:sz w:val="28"/>
          <w:szCs w:val="28"/>
          <w:rtl w:val="true"/>
          <w:lang w:bidi="ar-SA"/>
        </w:rPr>
        <w:t>اسم لما يقع به المواجهة فلا يجب تخليل الشّعور الكثيفة عليه بخلاف الخفيفة فإنّ المواجهة تقع بما تحتها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بمعنى مع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فيدخل المرفق ضرورة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حقيقتها وهو انتهاء الغاية ، فقيل بدخول المرفق أيضا لأنّه لمّا لم يتميّز الغاية عن ذي الغاية بمحسوس وجب دخولها والحقّ أنّها للغاية ولا يقتضي دخول ما بعدها فيما قبلها ولا خروجه لوروده معهما أمّا الدّخول فكقولك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القرآن من أوّله إلى آخره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وأمّا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دلالة له على دخول المرفق ولذلك حكم داود الأصبهانيّ الظّاهريّ </w:t>
      </w:r>
      <w:r>
        <w:rPr>
          <w:rStyle w:val="FootnoteAnchor"/>
          <w:rtl w:val="true"/>
        </w:rPr>
        <w:footnoteReference w:id="60"/>
      </w:r>
      <w:r>
        <w:rPr>
          <w:rFonts w:ascii="IRNazanin" w:hAnsi="IRNazanin" w:eastAsia="IRNazanin"/>
          <w:color w:val="111111"/>
          <w:sz w:val="28"/>
          <w:sz w:val="28"/>
          <w:szCs w:val="28"/>
          <w:rtl w:val="true"/>
          <w:lang w:bidi="fa-IR"/>
        </w:rPr>
        <w:t xml:space="preserve">وزفر </w:t>
      </w:r>
      <w:r>
        <w:rPr>
          <w:rStyle w:val="FootnoteAnchor"/>
          <w:rtl w:val="true"/>
        </w:rPr>
        <w:footnoteReference w:id="61"/>
      </w:r>
      <w:r>
        <w:rPr>
          <w:rFonts w:ascii="Amiri" w:hAnsi="Amiri" w:eastAsia="Amiri" w:cs="Amiri"/>
          <w:color w:val="111111"/>
          <w:sz w:val="28"/>
          <w:sz w:val="28"/>
          <w:szCs w:val="28"/>
          <w:rtl w:val="true"/>
          <w:lang w:bidi="ar-SA"/>
        </w:rPr>
        <w:t xml:space="preserve">بعدم وجوب غسلهما وكذا </w:t>
      </w:r>
    </w:p>
    <w:p>
      <w:pPr>
        <w:pStyle w:val="BookText"/>
        <w:rPr/>
      </w:pPr>
      <w:r>
        <w:rPr>
          <w:rFonts w:ascii="Amiri" w:hAnsi="Amiri" w:eastAsia="Amiri" w:cs="Amiri"/>
          <w:color w:val="111111"/>
          <w:sz w:val="28"/>
          <w:sz w:val="28"/>
          <w:szCs w:val="28"/>
          <w:rtl w:val="true"/>
          <w:lang w:bidi="ar-SA"/>
        </w:rPr>
        <w:t xml:space="preserve">لا دلالة على الابتداء بالمرفق ولا بالأصابع ، لأنّ الغاية قد تكون للغسل وقد تكون للمغسول وهو المراد هنا ، بل كلّ من الابتداء والدّخول مستفاد من بيان النبيّ صلى‌اللّه‌عليه‌وآله فإنّه توضّأ وابتدأ بأعلى الوجه وبالمرفقين وأدخلهما ، وإلّا لكان خلاف ذلك هو المتعيّن لأنّه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الصّلوة إلّا به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بمثله فلا يكون الابتداء بالأعلى </w:t>
      </w:r>
      <w:r>
        <w:rPr>
          <w:rStyle w:val="FootnoteAnchor"/>
          <w:rtl w:val="true"/>
        </w:rPr>
        <w:footnoteReference w:id="63"/>
      </w:r>
      <w:r>
        <w:rPr>
          <w:rFonts w:ascii="Amiri" w:hAnsi="Amiri" w:eastAsia="Amiri" w:cs="Amiri"/>
          <w:color w:val="111111"/>
          <w:sz w:val="28"/>
          <w:sz w:val="28"/>
          <w:szCs w:val="28"/>
          <w:rtl w:val="true"/>
          <w:lang w:bidi="ar-SA"/>
        </w:rPr>
        <w:t>وبالمرفقين وعدم دخولهما مجزيا بل يكون بدعه ، لكنّ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للتّبعيض </w:t>
      </w:r>
      <w:r>
        <w:rPr>
          <w:rStyle w:val="FootnoteAnchor"/>
          <w:rtl w:val="true"/>
        </w:rPr>
        <w:footnoteReference w:id="64"/>
      </w:r>
      <w:r>
        <w:rPr>
          <w:rFonts w:ascii="Amiri" w:hAnsi="Amiri" w:eastAsia="Amiri" w:cs="Amiri"/>
          <w:color w:val="111111"/>
          <w:sz w:val="28"/>
          <w:sz w:val="28"/>
          <w:szCs w:val="28"/>
          <w:rtl w:val="true"/>
          <w:lang w:bidi="ar-SA"/>
        </w:rPr>
        <w:t xml:space="preserve">لأنّه الفارق بين مسحت بالمنديل ومسحت المنديل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 المسح متعدّ بنفسه ولذلك أنكر أهل العربيّة إفادة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أنّها تدلّ على تضمين الفعل معنى الإلصاق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الصقوا المسح برؤسكم وذلك لا يقتضي الاستيعاب ولا عدمه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رؤوسكم ، فإنّه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في القدر الواجب مسحه فقال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يقع عليه اسم المسح أخذا بالمتيقّن ، ولنصّ أئمّتهم عليهم‌السلام ،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الرّأس لأنّه عليه‌السلام مسح على ناصيته وهو قريب من الرّبع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يمسح الجميع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33" w:name="pg16448_178762"/>
    </w:p>
    <w:p>
      <w:pPr>
        <w:pStyle w:val="Heading3"/>
        <w:numPr>
          <w:ilvl w:val="2"/>
          <w:numId w:val="1"/>
        </w:numPr>
        <w:rPr/>
      </w:pPr>
      <w:bookmarkStart w:id="34" w:name="__RefHeading___Toc8255805_1280447820"/>
      <w:bookmarkStart w:id="35" w:name="_Toc12"/>
      <w:bookmarkEnd w:id="33"/>
      <w:bookmarkEnd w:id="34"/>
      <w:r>
        <w:rPr>
          <w:rtl w:val="true"/>
        </w:rPr>
        <w:t>فروع</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المسح عندنا مختصّ بالمقدّم لوقوع ذلك في البيان فيكون متعيّنا ، ولأنّه مجزئ بالإجماع لأنّ جميع الفقهاء قالوا بالتخيير أيّ موضع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الحقّ أنّه لا يجب الابتداء بالأعلى لإطلاق المسح ، ولقول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بالمسح مقبلا ولا مدبرا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لا يتقدّر بثلاثة أصابع لما بيّنّاه من الإطلاق ، ولقول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مسحت بشي‌ء من رأسك أو بشي‌ء من قدميك ما بين كعبيك إلى أطراف الأصابع فقد أجزأك </w:t>
      </w:r>
      <w:r>
        <w:rPr>
          <w:rStyle w:val="FootnoteAnchor"/>
          <w:rtl w:val="true"/>
        </w:rPr>
        <w:footnoteReference w:id="67"/>
      </w:r>
      <w:r>
        <w:rPr>
          <w:rFonts w:ascii="IRNazanin" w:hAnsi="IRNazanin" w:eastAsia="IRNazanin"/>
          <w:color w:val="111111"/>
          <w:sz w:val="28"/>
          <w:sz w:val="28"/>
          <w:szCs w:val="28"/>
          <w:rtl w:val="true"/>
          <w:lang w:bidi="fa-IR"/>
        </w:rPr>
        <w:t xml:space="preserve">، نعم بثلاث أصابع أفضل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وابن عامر والكسائي وحفص بالنّصب عطفا على محلّ برؤوسكم ، إذ الجارّ والمجرور محلّه النّصب على المفعوليّة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تنبت بالدّهن وصبغا للآكلين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ذروا خون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وأنت خبير بان الكسر في الحديد أوفق بالقاعدة مراعاة للقوافى كما في جامع الشّواهد فلا يصلح شاهدا للمقصود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المصنّف من النّصب عطفا على محلّ الجار والمجرور فهو موافق لما ذكره ابن الأنباري في كتاب الانصاف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الشعر ومن زعم ان الرّواية ولا الحديد بالخفض فقد أخطأ ، لأنّ البيت الّذي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اديروها بنى حرب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ترضوا به الغرض البعيدا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والروي المخفوض لا يجتمع مع الروي المنصوب في قصيدة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سيبويه غير متهم فيما نقله رواية عن العرب وقد استشهد بهذا الشعر في مواضع عديدة انظر الكتاب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بولاق وقد نقل البيت الّذي بعده كما نقله ابن الأنباري اديروها إلخ وكذلك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حاشية الدّسوقى على المغني وقد استشهد به المحقّق الرّضى في باب توابع المنادي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الباقون بالجرّ عطفا على رؤسكم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القرائتان دالّتان على معنى واحد وهو وجوب المسح كما هو مذهب أصحابنا الإماميّة ويؤيّده ما رووه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توضّأ ومسح قدميه ونعليه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 عليّ عليه‌السلام وابن عبّاس وأيضا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وضوء رسول اللّه صلى‌اللّه‌عليه‌وآله فمسح رجليه </w:t>
      </w:r>
      <w:r>
        <w:rPr>
          <w:rStyle w:val="FootnoteAnchor"/>
          <w:rtl w:val="true"/>
        </w:rPr>
        <w:footnoteReference w:id="71"/>
      </w:r>
      <w:r>
        <w:rPr>
          <w:rFonts w:ascii="Amiri" w:hAnsi="Amiri" w:eastAsia="Amiri" w:cs="Amiri"/>
          <w:color w:val="111111"/>
          <w:sz w:val="28"/>
          <w:sz w:val="28"/>
          <w:szCs w:val="28"/>
          <w:rtl w:val="true"/>
          <w:lang w:bidi="ar-SA"/>
        </w:rPr>
        <w:t xml:space="preserve">وإجماع أئمّة أهل البيت عليهم‌السلام على ذلك ، قال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الستّون أو السّبعون ما قبل اللّه منه صلاة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يغسل ما أمر اللّه بمسحه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الرّوايات وقال ابن عبّاس وقد سئل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غسلتان ومسحتان </w:t>
      </w:r>
      <w:r>
        <w:rPr>
          <w:rStyle w:val="FootnoteAnchor"/>
          <w:rtl w:val="true"/>
        </w:rPr>
        <w:footnoteReference w:id="73"/>
      </w:r>
      <w:r>
        <w:rPr>
          <w:rFonts w:ascii="Amiri" w:hAnsi="Amiri" w:eastAsia="Amiri" w:cs="Amiri"/>
          <w:color w:val="111111"/>
          <w:sz w:val="28"/>
          <w:sz w:val="28"/>
          <w:szCs w:val="28"/>
          <w:rtl w:val="true"/>
          <w:lang w:bidi="ar-SA"/>
        </w:rPr>
        <w:t xml:space="preserve">وقال الفقهاء الأربعة بوجوب الغسل ، محتجّين بقراءة النصب عطفا على وجوهكم ، أو أنّه منصوب بفعل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علّفتها تبنا وماء باردا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وسقيتها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سيفا ورمحا </w:t>
      </w:r>
      <w:r>
        <w:rPr>
          <w:rStyle w:val="FootnoteAnchor"/>
          <w:rtl w:val="true"/>
        </w:rPr>
        <w:footnoteReference w:id="75"/>
      </w:r>
      <w:r>
        <w:rPr>
          <w:rFonts w:ascii="Amiri" w:hAnsi="Amiri" w:eastAsia="Amiri" w:cs="Amiri"/>
          <w:color w:val="111111"/>
          <w:sz w:val="28"/>
          <w:sz w:val="28"/>
          <w:szCs w:val="28"/>
          <w:rtl w:val="true"/>
          <w:lang w:bidi="ar-SA"/>
        </w:rPr>
        <w:t xml:space="preserve">أي و </w:t>
      </w:r>
    </w:p>
    <w:p>
      <w:pPr>
        <w:pStyle w:val="BookText"/>
        <w:rPr/>
      </w:pPr>
      <w:r>
        <w:rPr>
          <w:rFonts w:ascii="IRNazanin" w:hAnsi="IRNazanin" w:eastAsia="IRNazanin"/>
          <w:color w:val="111111"/>
          <w:sz w:val="28"/>
          <w:sz w:val="28"/>
          <w:szCs w:val="28"/>
          <w:rtl w:val="true"/>
          <w:lang w:bidi="fa-IR"/>
        </w:rPr>
        <w:t xml:space="preserve">معتقلا رمحا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إذا ما الغانيات برزن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وزججن الحواجب والعيونا</w:t>
      </w:r>
    </w:p>
    <w:p>
      <w:pPr>
        <w:pStyle w:val="BookText"/>
        <w:rPr/>
      </w:pPr>
      <w:r>
        <w:rPr>
          <w:rFonts w:ascii="Amiri" w:hAnsi="Amiri" w:eastAsia="Amiri" w:cs="Amiri"/>
          <w:color w:val="111111"/>
          <w:sz w:val="28"/>
          <w:sz w:val="28"/>
          <w:szCs w:val="28"/>
          <w:rtl w:val="true"/>
          <w:lang w:bidi="ar-SA"/>
        </w:rPr>
        <w:t xml:space="preserve">حيث لا معنى لتزجيج العين اى ترقيقها وتطويلها فالفعل محذوف وقدّروا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وكحلن العيونا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وموافقوه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زججن مؤوّل بحسن بتشديد السين ، كما ان علفتها مؤل بأنلتها ولم يحذف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التضمين أهو قياسي أم سماعي؟ والأكثرون على انّه قياسىّ وضابطه أن يكون الأوّل والثّاني يجتمعان في معنى عام قاله المرادي في تلخيصه ولابن هشام مثال آخر للحذف في غير ما يطرد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تَبَوَّؤُا الدّارَ وَالْإِيمانَ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الفاضل الدّسوقى قال في حاشيته على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يكون من عطف المفردات على أن يكون التّجوز واقعا في الايمان على طريق الاستعارة وتقريرها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الايمان من حيث ان المؤمنين من الأنصار تمكنوا منه تمكن المالك في ملكه بمدينة من المدائن الحصينة وادّعى انّ المشبّه فرد من افراد المشبّه به وأستعير لفظ المشبّه به للمشبه في النفس وطوى ذكر المشبه به ورمز بذكر شي‌ء من لوازمه وهو التّبوء على طريق الاستعارة بالكناية وإثبات التّبوء 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قراءة وأرجلكم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وأرجلكم 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الجرّ فيه فبالمجاورة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أليم وقراءة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فإنّه ليس معطوفا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قبله وإلّا لكان تقديره يطوف عليهم ولدان مخلّدون بحور عين لكنّه غير مراد ، بل هم الطّائفون</w:t>
      </w:r>
    </w:p>
    <w:p>
      <w:pPr>
        <w:pStyle w:val="BookText"/>
        <w:rPr/>
      </w:pPr>
      <w:r>
        <w:rPr>
          <w:rFonts w:ascii="IRNazanin" w:hAnsi="IRNazanin" w:eastAsia="IRNazanin"/>
          <w:color w:val="111111"/>
          <w:sz w:val="28"/>
          <w:sz w:val="28"/>
          <w:szCs w:val="28"/>
          <w:rtl w:val="true"/>
          <w:lang w:bidi="fa-IR"/>
        </w:rPr>
        <w:t xml:space="preserve">لا المطوف بهم </w:t>
      </w:r>
      <w:r>
        <w:rPr>
          <w:rStyle w:val="FootnoteAnchor"/>
          <w:rtl w:val="true"/>
        </w:rPr>
        <w:footnoteReference w:id="77"/>
      </w:r>
      <w:r>
        <w:rPr>
          <w:rFonts w:ascii="Amiri" w:hAnsi="Amiri" w:eastAsia="Amiri" w:cs="Amiri"/>
          <w:color w:val="111111"/>
          <w:sz w:val="28"/>
          <w:sz w:val="28"/>
          <w:szCs w:val="28"/>
          <w:rtl w:val="true"/>
          <w:lang w:bidi="ar-SA"/>
        </w:rPr>
        <w:t>فيكون جرّه على مجاورة لحم طير ، ولأنّ القول بالغسل قول أكثر الأمّة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العطف على وجوهكم حينئذ مستهجن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وعمروا وأكرمت خالدا وبكرا ويجعل بكرا عطفا على زيدا وعمرا المضروبين هذا ، مع أنّ الكلام إذا وجد فيه عاملان عطف على الأقرب منهما كما هو مذهب البصريّين ، وشواهده مشهورة خصوصا مع عدم المانع كما في المسئلة ، فانّ العطف على الرّؤس لا مانع منه لغة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النّصب بفعل مقدّر فإنّه إنّما يجوز ويضطرّ إلى التّقدير إذا لم يمكن حمله على اللّفظ المذكور كما مثّلتم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هيهنا فلا ، لما قلنا من العطف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الرفع فيحتمل أيضا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وأرجلكم ممسوحة ، بل هو أولى لقرب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إعراب المجاورة ضعيف جدّا لا يليق بكتاب اللّه خصوصا وقد أنكره أكثر أهل العربيّة هذا ، مع أنّه إنّما يجوّز بشرطين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الالتباس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 فإنّه لا التباس في أنّ الخرب صفة للجحر ، بخلافه هنا ، فإنّ الأرجل يمكن أن يكون ممسوحة ومغسولة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الالتباس زائل بالتحديد بالغاية ، فإنّ التحديد إنّما هو للمغسول كالأيدي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 شرعنا اختلاف المتّفقات في الحكم وبالعكس فلا يزول الالتباس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حرف عطف كالمثال وهنا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مع العطف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أنت إن ماتت أتانك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آل بسطام بن قيس فخاطب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جرّ خاطبا مع حرف العطف وهو الفاء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رفع خاطب عطفا على راحل ، وإنّما جرّه وهما أو إقواء </w:t>
      </w:r>
      <w:r>
        <w:rPr>
          <w:rStyle w:val="FootnoteAnchor"/>
          <w:rtl w:val="true"/>
        </w:rPr>
        <w:footnoteReference w:id="81"/>
      </w:r>
      <w:r>
        <w:rPr>
          <w:rFonts w:ascii="Amiri" w:hAnsi="Amiri" w:eastAsia="Amiri" w:cs="Amiri"/>
          <w:color w:val="111111"/>
          <w:sz w:val="28"/>
          <w:sz w:val="28"/>
          <w:szCs w:val="28"/>
          <w:rtl w:val="true"/>
          <w:lang w:bidi="ar-SA"/>
        </w:rPr>
        <w:t>، أو أنّ المراد فخاطب فعل أمر لا أنّه اسم فاعل وكسره للقافية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قراءة أليم ، فلعدم الالتباس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عين مجرور عطفا على جنّات أي المقرّبون في جنات ومصاحبة حور عين ، وذلك لأنّ الجرّ بالجوار مع الواو ممنوع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كونه حجّة مع مخالفة علماء أهل البيت ، خصوصا وقد بيّنّا وروده من طرقكم ، ولهذا كان الجبائيّ يغسل ويمسح ويفتي بالجمع بينهما ثمّ الكلام في إلى كالّذي تقدّم في احتمال المعيّة والغاية والأقوى عندي الثّاني ، والغاية للممسوح فلا دلالة على الابتداء ، وفروع المسح المتقدّمة آتية هنا فيجوز </w:t>
      </w:r>
    </w:p>
    <w:p>
      <w:pPr>
        <w:pStyle w:val="BookText"/>
        <w:rPr/>
      </w:pPr>
      <w:r>
        <w:rPr>
          <w:rFonts w:ascii="Amiri" w:hAnsi="Amiri" w:eastAsia="Amiri" w:cs="Amiri"/>
          <w:color w:val="111111"/>
          <w:sz w:val="28"/>
          <w:sz w:val="28"/>
          <w:szCs w:val="28"/>
          <w:rtl w:val="true"/>
          <w:lang w:bidi="ar-SA"/>
        </w:rPr>
        <w:t>ولو بإصبع ومنكوسا وغير مستقيم ، نعم محلّه ظاهر القدم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فملتقى الساق والقدم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هو مختار أكثر أصحابنا الإماميّة كالمفيد بل المستفاد من المعتبر والانتصار والذّكرى ، والمعنى الثّاني يرجع الى الثّالث وهو مختار العلّامة وهو الى الحقّ أقرب وبالمستفاد من عبارات أهل اللّغة أوفق ، واستدلال العلّامة بصحيحة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وبكير ، المرويّة في الوسائل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متقن كمال الإتقان ، وعليه محمّد بن الحسن بل أكثر الحنفيّة وفي الكشّاف والمنقول عن طراز اللّغة انّ كل من أوجب المسح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مفاد كلام النّيشابوري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قول أكثر العامّة كالشّافعيّة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والناتيان لا شاهد لهما لغة ولا عرفا ولا شرعا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ملتقى الساق والقدم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إذ كلّ رجل لها 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بأنّ المراد الكعبان من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أبا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الّذي في أصل القدم ينتهي إليه الساق بمنزلة كعاب القنا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كلّا بل هي من المحكمات اللّاتي هنّ أمّ الكتاب ، واجمع المفسّرون على ان لا منسوخ في سورة المائدة المشتملة على آية الوضوء إلّا آية واحدة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بعضهم بنسخها دون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أهل السّنة قائلون بالجواز ، وهم بين قائل بالجواز مطلقا سفرا وحضرا وقائل بالجواز في السّفر وبعضهم ذكر شروطا لا يهمّنا التّعرض له بعد القطع بعدم الجواز وما استدلّوا عليه من روايات الجواز من طرقهم مع أنّها متعارضة مخالف الكتاب وروى الإمام الرّازي في تفسير هذه الآية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لكم عنّى حديث فاعرضوه على كتاب اللّه فان وافقه فاقبلوه والّا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تنكر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امسح على جلد الحمار أحبّ إلىّ من ان امسح على الخفّين بل 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أيضا يخالف المسح على الخفّين والجمهور يعجبهم حديث جرير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 وتوضّأ فمسح على خفّيه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رسول اللّه صلى‌اللّه‌عليه‌وآله بال ثم توضأ فمسح على خفّيه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جرير بعد نزول المائدة ومع قطع النّظر عن القدح في جرير حيث فارق عليّا عليه‌السلام كما تراه في المعارف لابن قتيبة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إسلام جرير كان قبل نزول المائدة ، كيف وقد أخرج الطّبراني كما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ترجمته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أخاكم النّجاشي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انّ موت النّجاشي كان قبل نزول المائدة إذ كان قبل سنة عشر كما صرّح به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الإمامية على عدم جواز المسح على العمامة ، وبه قال الشافعي وأبو حنيفة ومالك وخالف في ذلك احمد بن محمّد بن حنبل وأبو ثور والقاسم بن سلام وجماعة كما في 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والأوزاعي والثوري كما في تفسير الإمام الرّازي في تفسير هذه الآية ، فقالوا بالجواز قياسا على الخفّ وعملا بحديث المغيرة بن شعبة انّ رسول اللّه صلى‌اللّه‌عليه‌وآله مسح بناصيته وعلى العمامة ، وفي بعض طرقه انّه مسح على العمامة ولم يذكر الناصية ، وأنت خبير بأنّ دين اللّه لا يصاب بالقياس ، وانّ المغيرة بن شعبة هو الّذي شهد عليه أبو بكرة الصحابي العظيم القدر بما هو مسطور مفصّلا في وفيات الأعيان ترجمة يزيد بن زياد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ابن رشد في البداية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حديث المغيرة معلول ، فحسبنا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دلالة في الآية الّا على المسح بالرّأس فلم يجز المسح على العمامة لأنّه لا دليل عليه ، واخبار العترة الثّقل الثاني أيضا دالّ على عدم الجواز راجع الوسائل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أبواب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الإماميّة على انّ مسح الأذنين ليس من الوضوء في شي‌ء إذ لا دليل عليه من كتاب أو سنّة أو إجماع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المسح على الأذنين مع صماخيهما انظر المغني لابن قدامة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ابن رشد هذا القول عن أبي حنيفة انظر 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مسحهما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باخبار لم يأت بها الشيخان البخاري ومسلم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الشوكانى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واعتذر القائلون بأنّهما ليسا من الرّأس بضعف الرّوايات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من الرّأس ، حتّى قال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ضعفها كثير لا ينجبر بكثرة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الرّوايات الواردة عن الأئمّة الهدى أحد الثّقلين الّذين أمرنا بالتمسك بهما ، فراجع الوسائل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جعفر عليه‌السلام انّ أناسا يقولون انّ بطن الأذنين من الوجه وظهرهما من الرّأس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غسل ولا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الإماميّة على اشتراط الإطلاق في ماء الوضوء والغسل سواء كان في الحضر أم في السفر ومع تعذّر الماء يتعين التيمّم على الصعيد وعليه الشافعي ومالك واحمد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الإمام أبو حنيفة وسفيان الثوري إلى جواز الوضوء بنبيذ التمر في السفر مع فقد الماء وكرهه الحسن البصري وأبو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عطاء بن ابى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أحبّ الىّ من الوضوء بالحليب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الأوزاعي الوضوء بسائر الأنبذة بل بسائر المائعات الطاهرة ، والعجب من عبد اللّه بن عمرو بن العاص حيث لم يجوّز الوضوء بماء البحر انظر تفسير الرّازي لاية الوضوء من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كتاب اللّه دليلا حيث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أطلق الأمر بالتّيمّم مع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أبو حنيفة والثّوري ومن رأى رأيهما بما روى عن ابن مسعود من طريقين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قال له ليلة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نبيذا في سطيحة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طيبة وماء طهور ، صب علىّ فصببت عليه فتوضّأ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وصرّح محمّد فؤاد عبد الباقي بضعفه لأنّ في سنده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الثّاني ينتهي الى ابى زيد مولى عمرو بن حريث عن ابن مسعود انّ رسول اللّه صلى‌اللّه‌عليه‌وآله قال ليلة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نبيذا في اداوة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طيبة وماء طهور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ماجه رقم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بضعفه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فيما رواه أبو داود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بضعف الحديث محمّد فؤاد عبد الباقي في شرحه على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احمد محمد الشاكي في المجلد الأول من سنن الترمذي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مبسوطا في ضعف الرواية بابن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الاستناد بمثل هذا الحديث على الحكم بما يخالف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ليلة الجن كانت في مكة قبل الهجرة وآية التيمم مدنية بلا خلاف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واو العطف يفيد الترتيب كما هو رأي الفرّاء وبعض النّحاة والفقهاء فدلالة الآية على التّرتيب ظاهر ، وإن قلنا بعدمه كما هو المشهور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بغسل الوجه لإتيانه بفاء التعقيب وكلّ من قال بذلك قال بوجوب التّرتيب ، ولأنّه محتمل للوجهين ، والوضوء البيانيّ وقع فيه </w:t>
      </w:r>
    </w:p>
    <w:p>
      <w:pPr>
        <w:pStyle w:val="BookText"/>
        <w:rPr/>
      </w:pPr>
      <w:r>
        <w:rPr>
          <w:rFonts w:ascii="Amiri" w:hAnsi="Amiri" w:eastAsia="Amiri" w:cs="Amiri"/>
          <w:color w:val="111111"/>
          <w:sz w:val="28"/>
          <w:sz w:val="28"/>
          <w:szCs w:val="28"/>
          <w:rtl w:val="true"/>
          <w:lang w:bidi="ar-SA"/>
        </w:rPr>
        <w:t xml:space="preserve">الترتيب وإلّا لكان خلافه متعيّنا وهو باطل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والحنابلة أيضا على وجوب التّرتيب وبه قال أبو ثور وأبو عبيد وقد تنبّه ابن قدامة في المغني بأنّ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الصّلوة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تسلّم الترتيب في الوضوء البياني المحكي عن النّبي صلى‌اللّه‌عليه‌وآله‌وسلم دالّ على 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المالكيّة والحنفيّة وسفيان الثوري وداود على عدم اشتراطه وعدم وجوبه واعتبروه سنّة لا يبطل الوضوء بمخالفتها وقالوا بصحّة وضوء المتعرض إن ابتدأ بغسل رجله اليسرى ونهيا من الوضوء بغسل وجهه على عكس الآية في كل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البداية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لابن قدامة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عن الأئمة المعصومين عليهم‌السلام على لزوم التّرتيب مستفيضة 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الأمّة على انّه صلى‌اللّه‌عليه‌وآله لم يتوضّأ قطّ الّا مرتّبا ، ولو لا اشتراط التّرتيب وافتراضه في الوضوء ، لخالفه ولو مرّة واحدة ، أو صرح بجواز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الأصل العملي يوجب إحراز الشّي‌ء المشكوك في شرطيّته لكونه من باب الشّك في المحصّل واستصحاب الحدث جار مع عدم إحرازه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للفور فالموالاة واجبة قطعا ، وإلّا فمستفادة </w:t>
      </w:r>
    </w:p>
    <w:p>
      <w:pPr>
        <w:pStyle w:val="BookText"/>
        <w:rPr/>
      </w:pPr>
      <w:r>
        <w:rPr>
          <w:rFonts w:ascii="IRNazanin" w:hAnsi="IRNazanin" w:eastAsia="IRNazanin"/>
          <w:color w:val="111111"/>
          <w:sz w:val="28"/>
          <w:sz w:val="28"/>
          <w:szCs w:val="28"/>
          <w:rtl w:val="true"/>
          <w:lang w:bidi="fa-IR"/>
        </w:rPr>
        <w:t xml:space="preserve">من خارج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توضّأت فنفد الماء ، فدعوت الجارية فأبطأت على ، فيجفّ وضوئي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الباب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الشافعيّة والحنفيّة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الموالاة ليست بفرض ولا بشرط ولا بواجب وانّما هي سنّة ، فيكره عندهم التّفريق بين الأعضاء بغير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الموالاة فرض مع الذّكر ساقطة مع النسيان والعذر البداية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 النّبي صلى‌اللّه‌عليه‌وآله التّراخي في أفعال الوضوء ولو لا اشتراطها لتركها ولو مرّة واحدة ، أو صرّح بجواز تركها بيانا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الحدث جار مع عدم إحراز شرط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ابن قدامة في المغني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وضوئه الّا متواليا مع بيانه صلى‌اللّه‌عليه‌وآله كيفيّته وتفسير مجمله بفعله ، 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تارك الموالاة بإعادة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لزوم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جنس يصدق على الواحد والجمع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مذكّرا ومؤنّثا كعدل ورضى ، وهو اسم جرى مجرى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الإجناب وهو لغة بمعنى الإبعاد ، وشرعا هو من بعد عن أحكام الطّاهرين ، إمّا لجماع أو خروج منيّ يقظة أو نوما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قمتم إلى الصّلوة فإن كنتم محدثين فتوضّأوا وإن كنتم جنبا فاغتسلوا ، فعلى هذا الغسل واجب لغيره ولا يفتقر إلى ضمّ الوضوء ، لأنّه جعله قسيما له والأولى أنّها جملة شرطية معطوفة على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كنتم جنبا فاطّهّروا ، أي اغتسلوا وحينئذ يكون الغسل واجبا لنفسه لا للصّلوة ، لعدم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إلى الصّلوة ، ويجب حصول المسبّب وهو الطّهارة عند حصول السّبب وهو الجنابة </w:t>
      </w:r>
      <w:r>
        <w:rPr>
          <w:rStyle w:val="FootnoteAnchor"/>
          <w:rtl w:val="true"/>
        </w:rPr>
        <w:footnoteReference w:id="85"/>
      </w:r>
      <w:r>
        <w:rPr>
          <w:rFonts w:ascii="Amiri" w:hAnsi="Amiri" w:eastAsia="Amiri" w:cs="Amiri"/>
          <w:color w:val="111111"/>
          <w:sz w:val="28"/>
          <w:sz w:val="28"/>
          <w:szCs w:val="28"/>
          <w:rtl w:val="true"/>
          <w:lang w:bidi="ar-SA"/>
        </w:rPr>
        <w:t xml:space="preserve">ويؤيّد هذا قول علي عليه‌السلام في قضيّة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أتوجبون عليه الحدّ والمهر ولا توجبون عليه صاعا من الماء </w:t>
      </w:r>
      <w:r>
        <w:rPr>
          <w:rStyle w:val="FootnoteAnchor"/>
          <w:rtl w:val="true"/>
        </w:rPr>
        <w:footnoteReference w:id="86"/>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وغير ذلك </w:t>
      </w:r>
      <w:r>
        <w:rPr>
          <w:rStyle w:val="FootnoteAnchor"/>
          <w:rtl w:val="true"/>
        </w:rPr>
        <w:footnoteReference w:id="88"/>
      </w:r>
      <w:r>
        <w:rPr>
          <w:rFonts w:ascii="Amiri" w:hAnsi="Amiri" w:eastAsia="Amiri" w:cs="Amiri"/>
          <w:color w:val="111111"/>
          <w:sz w:val="28"/>
          <w:sz w:val="28"/>
          <w:szCs w:val="28"/>
          <w:rtl w:val="true"/>
          <w:lang w:bidi="ar-SA"/>
        </w:rPr>
        <w:t xml:space="preserve">وإنّما قلنا المراد اغتسلوا لأنّه أمر بالتّطهير على الإطلاق بحيث لم يكن مخصوصا بعضو معيّن فكان أمرا بتطهير كلّ البدن ، ولأنّ الوضوء لمّا كان مخصوصا ببعض الأعضاء ذكرها على التّعيين ، وهنا لمّا لم يذكر عضوا معيّنا علم إرادة الإطلاق ، ولأنّ المراد ليس هو </w:t>
      </w:r>
    </w:p>
    <w:p>
      <w:pPr>
        <w:pStyle w:val="BookText"/>
        <w:rPr/>
      </w:pPr>
      <w:r>
        <w:rPr>
          <w:rFonts w:ascii="Amiri" w:hAnsi="Amiri" w:eastAsia="Amiri" w:cs="Amiri"/>
          <w:color w:val="111111"/>
          <w:sz w:val="28"/>
          <w:sz w:val="28"/>
          <w:szCs w:val="28"/>
          <w:rtl w:val="true"/>
          <w:lang w:bidi="ar-SA"/>
        </w:rPr>
        <w:t xml:space="preserve">الوضوء بالإجماع ، ولا هو مع الغسل ، وإلّا لزم استعمال المشترك في كلا معنييه وهو باطل لما تقرّر في الأصول ، فلم يبق إلّا الغسل ، وكذا في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أمورا يباح عندها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المتضرّر باستعمال الماء أو العاجز عن السّعي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الّذي لا يجد الماء في سفره ، وعلى هنا تفيد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سفركم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فلانا على شدّته أي على حال كربته ، وتخصيص السّفر للأغلبيّة لا لاختصاصه بالإباحة ، بل يباح سفرا وحضرا مع عدم الماء ، وبه قال مالك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يتيمّم ويعيد الصّلوة مع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زفر </w:t>
      </w:r>
      <w:r>
        <w:rPr>
          <w:rStyle w:val="FootnoteAnchor"/>
          <w:rtl w:val="true"/>
        </w:rPr>
        <w:footnoteReference w:id="89"/>
      </w:r>
      <w:r>
        <w:rPr>
          <w:rFonts w:ascii="Amiri" w:hAnsi="Amiri" w:eastAsia="Amiri" w:cs="Amiri"/>
          <w:color w:val="111111"/>
          <w:sz w:val="28"/>
          <w:sz w:val="28"/>
          <w:szCs w:val="28"/>
          <w:rtl w:val="true"/>
          <w:lang w:bidi="ar-SA"/>
        </w:rPr>
        <w:t>بمنع التيمّم بل يصبر حتّى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حنيفة 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قلناه من العموم ، إذ المفهوم المخالف ليس بحجّة والنصوص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من الغائط ، أي الموضع المطمئنّ من الأرض ، كنى بذلك عن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 من دبر الإنسان من العذرة ، وسمّي شرعا غائطا تسمية الحالّ باسم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موضعا من الغائط ، وعند الأخفش هي زائدة لتجويزه الزّيادة في الإثبات فلا حاجة عنده إلى تقدير المفعول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محدثين بأحد الأحداث أي البول والغائط والرّيح ، وأو ، هنا بمعنى الواو ، وأمّا الحدث بغير الثلاثة فيستفاد من غير الآية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والأقوال الأخر يرتقي إلى ثمانية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ينقض الوضوء على اىّ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محكيّ عن ابى موسى الأشعري وسعيد بن المسيب وابى مجلز وحميد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ينقض قليله وكثيره وهو مذهب الحسن البصري والمزني والقاسم بن سلام وإسحاق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غريب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 النوم ينقض وقليله لا ينقض ، وهذا مذهب الزهري وربيعة والأوزاعي ومالك واحدى الرّوايتين عن احمد ، وهو مختار ابن قدامة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على هيئة من هيئات المصلّى كالرّاكع والسّاجد والقائم لا ينقض وان نام مضطجعا أو مستلقيا انتقض الوضوء ، وهو مذهب أبي حنيفة وداود وقول غريب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ينقض الا نوم الرّاكع والسّاجد ونسب ذلك إلى أحمد وكذالك الى صاحب سبل السّلام ، والّذي في سبل السلام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نقض النّوم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الّا نوم السّاجد روى ذلك أيضا عن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ينقض النّوم في الصّلوة وينقض النّوم خارج الصّلوة ، نسب ذلك الى زيد بن على وابى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نام جالسا ممكنا مقعدته من الأرض لم ينقض ، سواء قلّ أو كثر ، كان في الصّلوة أو خارجا عنها ، قاله النّووي وهذا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النّووي على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نقض المزيل للعقل لعلّه مما اتّفقت عليه الأمّة حيث نقل الإجماع عليه غير واحد من الإماميّة ومن أهل السنّة قال النّووي في شرحه على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واتّفقوا على انّ زوال العقل بالجنون والإغماء والسّكر والخمر والنّبيذ أو البنج أو الدّواء ينقض الوضوء ، سواء قلّ أو كثر ، وسواء كان ممكن المقعدة أو غير ممكنها ، وفي اخبار الإماميّة أيضا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النّووي نقل من خصائص رسول اللّه صلى‌اللّه‌عليه‌وآله أنه لا ينقض وضوؤه بالنّوم مضطجعا ، لما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رسول اللّه حتّى سمعت غطيطه ثم صلّى ولم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النّبي الّتي ذكروها ممّا لم يثبت كلّها ، ولا يهمّنا البحث عنها وقد شرح العلّامة في تذكرته في كتاب النّكاح عدّة ممّا ادّعوه في خصائصه صلى‌اللّه‌عليه‌وآله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الكسائي لمستم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يَمْسَسْنِي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لامستم بالألف لأنّ فاعل قد جاء بمعنى فعل كعاقب بمعنى عقب ، واللّمس والملامسة كنايتان عن الجماع ، قاله ابن عبّاس والحسن ومجاهد وقتادة وإنّما كنى به عنه لأنّه به يتوصّل إليه ، واختاره أصحابنا الإماميّة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بشرتي ذكر وأنثى مطلقا في غير المحارم موجب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بشهوة انتقض الوضوء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إن انتشر عضوه انتقض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الأوّل لإجماع أصحابنا ولقول الباقر عليه‌السلام وقد سئل عن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p>
    <w:p>
      <w:pPr>
        <w:pStyle w:val="BookText"/>
        <w:rPr/>
      </w:pPr>
      <w:r>
        <w:rPr>
          <w:rFonts w:ascii="Amiri" w:hAnsi="Amiri" w:eastAsia="Amiri" w:cs="Amiri"/>
          <w:color w:val="111111"/>
          <w:sz w:val="28"/>
          <w:sz w:val="28"/>
          <w:szCs w:val="28"/>
          <w:rtl w:val="true"/>
          <w:lang w:bidi="ar-SA"/>
        </w:rPr>
        <w:t xml:space="preserve">إلّا المواقعة في الفرج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التّقسيم المذكور أنّ المرخّص له في التيمّم إمّا محدث أو جنب والحال المقتضية له في الغالب إمّا مرض أو سفر ، فكان المعنى إن كنتم جنبا أو محدثين أو كنتم مرضى أو على سفر فلم تجدوا ماء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تَجِدُوا ماءً فَتَيَمَّمُوا صَعِيداً طَيِّباً فَامْسَحُوا بِوُجُوهِكُمْ 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هنا ليست جوابا للشّرط بل عاطفة على كنتم ، لأنّ لم تقلب المضارع ماضيا وتنفيه ، بل الجواب فتيمّموا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تتمكّنوا من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الممنوع من الشي‌ء كالفاقد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أي فتعمّدوا واقصدوا صعيدا أي شيئا من وجه الأرض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صَعِيداً زَلَقاً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طيّبا أي طاهرا ولذلك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المتيمّم يده على حجر صلب ومسح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الشّافعيّة </w:t>
      </w:r>
    </w:p>
    <w:p>
      <w:pPr>
        <w:pStyle w:val="BookText"/>
        <w:rPr/>
      </w:pPr>
      <w:r>
        <w:rPr>
          <w:rFonts w:ascii="Amiri" w:hAnsi="Amiri" w:eastAsia="Amiri" w:cs="Amiri"/>
          <w:color w:val="111111"/>
          <w:sz w:val="28"/>
          <w:sz w:val="28"/>
          <w:szCs w:val="28"/>
          <w:rtl w:val="true"/>
          <w:lang w:bidi="ar-SA"/>
        </w:rPr>
        <w:t xml:space="preserve">لا بدّ أن يعلّق باليد شي‌ء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لجواز أن يكون من هنا ابتدائيّة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والوجه المراد به بعضه وهو الجبهة عند أكثر أصحابنا إمّا لكون الباء للتّبعيض أو للنّصوص عن أهل البيت عليهم‌السلام فيمسح الجبهة إلى طرف أنفه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المراد باليدين ظهر الكفّ من الزّند إلى 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الآية بثلاثة أحكام تشتمل على ذكر ألطاف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يريد بالأمر بالوضوء والغسل ثمّ التيمّم بدلهما إلّا التّوسعة عليكم والتّخفيف لا الحرج وهو التّضييق ، ومن ههنا مبيّنة ، وكذا اللّام في ليطهّركم لبيان المراد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يُرِيدُ لِيُطَهِّرَكُمْ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المحدث نجس نجاسة حكميّة فالتّطهير إزالة تلك النّجاسة ، ومنع الشّافعيّة من ذلك وقالوا لو كان نجسا حكما ، لكان مع كون أعضائه رطبة يتنجّس الملاقي بإصابتها ، ولكان إذا حمله إنسان وصلّى بطلت صلوته ، بل المراد طهارة القلب عن صفة التمرّد عن طاعة اللّه لأنّ الأمر بتطهير الطاهر يجعل العبد في مظنّة التمرّد ، لأنّه غير </w:t>
      </w:r>
    </w:p>
    <w:p>
      <w:pPr>
        <w:pStyle w:val="BookText"/>
        <w:rPr/>
      </w:pPr>
      <w:r>
        <w:rPr>
          <w:rFonts w:ascii="Amiri" w:hAnsi="Amiri" w:eastAsia="Amiri" w:cs="Amiri"/>
          <w:color w:val="111111"/>
          <w:sz w:val="28"/>
          <w:sz w:val="28"/>
          <w:szCs w:val="28"/>
          <w:rtl w:val="true"/>
          <w:lang w:bidi="ar-SA"/>
        </w:rPr>
        <w:t>معقول المعنى ، فإذا انقاد وتعبّد به زال عن قلبه آثار التمرّد ، وفيه نظر لأنّه جهل بحقيقة النّجاسة الحكميّة فإنّ الّذي ذكروه حكم النّجاسة العينيّة وأيضا الطّهارة الشّرعيّة حقيقة في إزالة النّجاسة الحكميّة لا غير ذلك ، فإذن الأولى ما قال الحنفيّة ، ويمكن أيضا أن يكون الثّاني مرادا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وَلِيُتِمَّ نِعْمَتَهُ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بشرعه لكم كيفيّة </w:t>
      </w:r>
      <w:r>
        <w:rPr>
          <w:rStyle w:val="FootnoteAnchor"/>
          <w:rtl w:val="true"/>
        </w:rPr>
        <w:footnoteReference w:id="94"/>
      </w:r>
      <w:r>
        <w:rPr>
          <w:rFonts w:ascii="Amiri" w:hAnsi="Amiri" w:eastAsia="Amiri" w:cs="Amiri"/>
          <w:color w:val="111111"/>
          <w:sz w:val="28"/>
          <w:sz w:val="28"/>
          <w:szCs w:val="28"/>
          <w:rtl w:val="true"/>
          <w:lang w:bidi="ar-SA"/>
        </w:rPr>
        <w:t>أحكامه بتطهير أبدانكم وقلوبكم وما هو تكفير لذنوبكم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تقومون بالشّكر على تلك النّعمة ، وفي ذلك إيماء إلى كون العبادات تقع شكرا ، وهو قول البلخي وتحقيقه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الواو في وأنتم للحال وكذلك نصب جنبا بالعطف عليه ، وقرئ سكرى جمعا كهلكى ، 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أو غيره حتّى تعلموا ما تقولون ، والنّهي متوجّه إلى الثّمل أي الّذي لم يزل عقله بعد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النّاعس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النّهي عن السّكر نفسه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تسكروا وأنتم مخاطبون بالصّلوة ، وهما ضعيفان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خروج عن الحقيقة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أكثر المفسّرين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قبل تحريم الخمر عندهم ، وأيضا النّهي هنا صريح عن قرب الصّلوة لا السّكر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مواضع الصّلوة وهي المساجد وهو المرويّ عن </w:t>
      </w:r>
    </w:p>
    <w:p>
      <w:pPr>
        <w:pStyle w:val="BookText"/>
        <w:rPr/>
      </w:pPr>
      <w:r>
        <w:rPr>
          <w:rFonts w:ascii="Amiri" w:hAnsi="Amiri" w:eastAsia="Amiri" w:cs="Amiri"/>
          <w:color w:val="111111"/>
          <w:sz w:val="28"/>
          <w:sz w:val="28"/>
          <w:szCs w:val="28"/>
          <w:rtl w:val="true"/>
          <w:lang w:bidi="ar-SA"/>
        </w:rPr>
        <w:t xml:space="preserve">الباقر عليه‌السلام </w:t>
      </w:r>
      <w:r>
        <w:rPr>
          <w:rStyle w:val="FootnoteAnchor"/>
          <w:rtl w:val="true"/>
        </w:rPr>
        <w:footnoteReference w:id="96"/>
      </w:r>
      <w:r>
        <w:rPr>
          <w:rFonts w:ascii="Amiri" w:hAnsi="Amiri" w:eastAsia="Amiri" w:cs="Amiri"/>
          <w:color w:val="111111"/>
          <w:sz w:val="28"/>
          <w:sz w:val="28"/>
          <w:szCs w:val="28"/>
          <w:rtl w:val="true"/>
          <w:lang w:bidi="ar-SA"/>
        </w:rPr>
        <w:t xml:space="preserve">وهو الحقّ ،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عابِرِي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العبور حقيقة في الجواز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مسافرين سفرا يقع فيه التيمّم فتصلّون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مجتازين في المساجد من غير استقرار ، وهو مذهبنا ومذهب الشّافعيّة ، خلافا لأبي حنيفة فإنّه منع من الجواز إلّا إذا كان فيه الماء أو الطّريق ، وفيه دلالة على عدم جواز الاستقرار في المساجد وهو استثناء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تقربوا المساجد للصّلوة وغيرها إلّا عابري سبيل لكون الطّريق في المسجد ، وهذا العامّ مخصوص عندنا بما عدا المسجدين وأمّا هما فلا يجوز عبورهما ، وقد تقدّم في الآية الأولى تفسير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عندنا أنّه إذا فقد الماء وجب طلبه في الحزنة غلوة سهم ، وفي السّهلة غلوة سهمين من أربع جوانب ليتحقّق عدم الوجدان ، ويجب ضربة واحدة للوضوء واثنتان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ضربتان فيهما للوجه ضربة ولليدين اخرى ، وكذا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بالوجه كلّه ، وباليدين من رؤس الأصابع إلى المرفقين قياسا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تيمّم ومسح يديه إلى مرفقيه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أهل البيت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وذهب عطاء ومكحول وسالم بن عبد اللّه وسفيان الثّوري ومالك وأبو حنيفة الى انّ الواجب المسح الى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البحر الزّاخر الى الهادي انظر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الزهري إلى انّه يجب المسح إلى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ابن حجر في الفتح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الأحاديث الواردة في صفة التّيمّم لم يصحّ سوى حديث أبى جهم وحديث عمّار ، امّا حديث أبى الجهم ففيه ذكر اليدين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عمّار في الصحيحين ففيه ذكر الكفّين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المرفقين ونصف الذّراع ففيه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الآباط فقال الشّافعي وغيره انّه ان كان بأمر النّبي صلى‌اللّه‌عليه‌وآله فكلّ تيمّم صحّ عن النّبي صلى‌اللّه‌عليه‌وآله ناسخ له ، وإن كان بغير أمره فالحجة فيما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رواية عمار بما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عمّار يفتي به بعد النّبي صلى‌اللّه‌عليه‌وآله وراوي الحديث اعرف بالمراد من غيره ولا سيّما الصّحابى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صرّح في البحر الزّاخر بضعف احاديث الذّراعين انتهى ما في الفتح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الكلام إلى رواية عمّار بما في الصّحيحين فلا بأس بذكر الرّواية لما فيه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عمر فقال أجنبت فلم أجد الماء فقال لا تصلّ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يا أمير المؤمنين إذ أنا وأنت في سريّة فاجنبنا فلم نجد الماء فأمّا أنت فلم تصلّ ، وأمّا انا فتمعكت في التّراب فصلّيت فقال النّبي صلى‌اللّه‌عليه‌وآله انّما كان يكفيك ان تضرب بيديك ثم تنفخ فيهما ، ثمّ تمسح بهما وجهك وكفّيك؟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لم أحدّث به ، وفي بعض الرّوايات انّه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نولّيك ما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البداية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عليهم‌السلام تدفع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يؤاخذكم بذنوبكم فيشدّد </w:t>
      </w:r>
    </w:p>
    <w:p>
      <w:pPr>
        <w:pStyle w:val="BookText"/>
        <w:rPr/>
      </w:pPr>
      <w:r>
        <w:rPr>
          <w:rFonts w:ascii="Amiri" w:hAnsi="Amiri" w:eastAsia="Amiri" w:cs="Amiri"/>
          <w:color w:val="111111"/>
          <w:sz w:val="28"/>
          <w:sz w:val="28"/>
          <w:szCs w:val="28"/>
          <w:rtl w:val="true"/>
          <w:lang w:bidi="ar-SA"/>
        </w:rPr>
        <w:t>عليكم التّكاليف كما شدّدها على اليهود من قبلكم ، بل يسرّها عليكم ورخّصها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أحكام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تحريم السّكر لكونه منافيا للواجب </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نقضه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إبطاله الصّلوة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قضاء صلاة وقعت حالة السّكر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عدم التعقّل مبطلا للطهارة فيدخل فيه النّوم والإغماء والجنون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ذلك مبطلا للصّلوة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الجنابة ناقضة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كونها مبطلة للصّلوة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كونها موجبة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التيمّم لا يرفع حدث الجنابة ، بل يبيح معها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احترام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منع السّكران وشبهه من دخولها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منع الجنب من الاستقرار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تسويغ الجواز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الغسل رافعا لحكم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عدم افتقار الغسل إلى الوضوء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لكان بعض الغاية غاية وهو باطل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تسويغ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كونه بحيث يقع بدلا من كلّ واحد من الوضوء والغسل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إباحته حال المرض المتضرّر باستعمال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كونه مباحا إمّا للعجز عن الماء بالضّرر من استعماله أو لعدمه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وجود الماء ناقضا للتيمّم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الغائط ناقضا للوضوء موجبا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الجنابة تقع بمجرّد الوطي من غير 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كون التيمّم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جوازه بالحجر الصّلب لصدق اسم الصعيد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كون الصّعيد طاهرا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كونه مباحا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مسح الوجه واليدين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كون الوجه يراد به بعضه لمكان الباء عند القائل بذلك وكذا اليد لعطفها على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الابتداء بمسح الوجه لفاء التعقيب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الموالاة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وجوب النيّة في كلّ عبادة ، فيدخل الطّهارات الثّلاث المتقدّمة ، ومعنى الإخلاص هو المراد بالقربة الّتي يذكرها أصحابنا في نيّاتهم ، وهو إيقاع الطّاعة خالصة لله تعالى وحده ، ويؤيّده قول النبيّ صلى‌اللّه‌عليه‌وآله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لي عملا أشرك فيه غيري تركته لشريكه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كونه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 خوفا من عقابه ورجاء لثوابه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حياء منه أو حبّا له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تعظيما له ومهابة وانقيادا ولا يخطر بباله غرض آخر سواه ، ويقرب من هذا 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عبدتك خوفا من نارك ولا شوقا إلى جنّتك ، بل وجدتك أهلا للعبادة فعبدتك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لأنّ ما عدا ذلك شرك مناف للإخلاص ، فعلى هذا لا يجوز في النيّة ضمّ الرياء ولا ضمّ التبرّد أو التسخّن بالماء أو إزالة الكسل أو الوسخ ، لأنّ منطوق الآية يدلّ على أنّ الأمر منحصر في العبادة المخلصة ، والأمر بالشي‌ء نهي أو مستلزم للنّهي عن الضدّ فيكون كلّ ما ليس بمخلص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منهيّا عنه فيكون فاسدا </w:t>
      </w:r>
    </w:p>
    <w:p>
      <w:pPr>
        <w:pStyle w:val="BookText"/>
        <w:rPr/>
      </w:pPr>
      <w:r>
        <w:rPr>
          <w:rFonts w:ascii="Amiri" w:hAnsi="Amiri" w:eastAsia="Amiri" w:cs="Amiri"/>
          <w:color w:val="111111"/>
          <w:sz w:val="28"/>
          <w:sz w:val="28"/>
          <w:szCs w:val="28"/>
          <w:rtl w:val="true"/>
          <w:lang w:bidi="ar-SA"/>
        </w:rPr>
        <w:t>لما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الشافعيّ وأحمد ومالكا وافقونا في اشتراط النيّة في الطّهارات وإن خالفونا في الكيفيّة وأبو حنيفة خصّ الشّرط بالترابيّة لا غير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ولو كان الغرض من الوضوء والغسل مجرّد الطّهارة المحسوسة لما وجبا على المحدث إذا كان في غاية النّظافة والنقاء ، وهذا خرق لإجماع المسلمين ومخالف لما عن النّبي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صلاة أحدكم إذا أحدث حتّى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وقد نصّ السّيوطى بصحّة الحديث في الجامع الصّغير رقم </w:t>
      </w: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اللّه صلاة بغير طهور ولا صدقة من 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الجماعة إلّا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تفرّد به أبو حنيفة بطلان الوضوء بالقهقهة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ادرى أيّ كثافة ونجاسة ظاهرية تحصل للبدن بالقهقهة يجب رفعها بسيلان الماء المنقّى ظاهرا ، وهل هنا على مبناه وبطلان الوضوء بالقهقهة إلّا الحدث الغير المحسوس الواجب رفعه بالطّهارة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العربي في أحكام القرآن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النّية بما ملخّصه انّ الوضوء عبادة لقوله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العبد خرجت خطاياه وهو استدلال حسن وامّا الاستدلال بآية البيّنة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إنّما الأعمال بالنيّات فلا يخفى عليك ما فيها للاستدلال على المقصود فانّ الآية ظاهرة في التّوحيد ، ويشهد له عطف الصّلوة والزّكاة وسياق نظائرها من الايات ، والنّبوي يجب حمله على نفى الجزاء حتى لا يستلزم تخصيص الأكثر المستهجن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اقصدوا ، والحقّ الأوّل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والجمع المعرّف للعموم 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لكلّ امرئ ما نوى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ومن طريق الأصحاب ما ورد من قول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قول إلّا بالعمل ولا عمل إلّا بالنيّة ولا قول ولا عمل إلّا بإصابة السنّة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شرعيّة النيّة لغرض تميّز الفعل عن غيره فيجب أن يتصوّر فيها تصوّرا قلبيّا حقيقة الفعل المنويّ من كونه وضوءا أو صلاة أو صوما أو غير ذلك ونوعه ليمتاز عن نوع آخر كالإباحة للوضوء والظهر للصلاة ورمضان للصوم والماليّة أو الفطرة للزّكوة والتمتّع أو غيره للحجّ ووصفه الفارق بين أفراد نوعه كالوجوب للواجب والنّدب للمندوب ووقته المحدود له بالشّخص إن كان موقّتا فينوي الأداء إن فعله فيه والقضاء إن فعله خارجا عنه ثمّ الرّكن الأعظم الّذي هو الإخلاص وقد مرّ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كريم أي حسن مرضيّ في جنسه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النفع لاشتماله على أصول العلوم المهمّة في المعاش والمعاد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مصون مستور عن الخلق في لوحه المحفوظ</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الّذي بيد الناس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الكتاب لأنّه أقرب ، فعلى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الملائكة المطهّرون من الذّنوب وعلى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من الأحداث والخباثات وهو مرويّ عن الباقر عليه‌السلام </w:t>
      </w:r>
      <w:r>
        <w:rPr>
          <w:rStyle w:val="FootnoteAnchor"/>
          <w:rtl w:val="true"/>
        </w:rPr>
        <w:footnoteReference w:id="108"/>
      </w:r>
      <w:r>
        <w:rPr>
          <w:rFonts w:ascii="Amiri" w:hAnsi="Amiri" w:eastAsia="Amiri" w:cs="Amiri"/>
          <w:color w:val="111111"/>
          <w:sz w:val="28"/>
          <w:sz w:val="28"/>
          <w:szCs w:val="28"/>
          <w:rtl w:val="true"/>
          <w:lang w:bidi="ar-SA"/>
        </w:rPr>
        <w:t xml:space="preserve">وجماعة من المفسّرين ومذهب مالك والشافعيّ وأبي حنيفة وزاد الشافعيّ حتّى الحاشية ويكون المراد النّهي عن مسّه </w:t>
      </w:r>
      <w:r>
        <w:rPr>
          <w:rStyle w:val="FootnoteAnchor"/>
          <w:rtl w:val="true"/>
        </w:rPr>
        <w:footnoteReference w:id="109"/>
      </w:r>
      <w:r>
        <w:rPr>
          <w:rFonts w:ascii="Amiri" w:hAnsi="Amiri" w:eastAsia="Amiri" w:cs="Amiri"/>
          <w:color w:val="111111"/>
          <w:sz w:val="28"/>
          <w:sz w:val="28"/>
          <w:szCs w:val="28"/>
          <w:rtl w:val="true"/>
          <w:lang w:bidi="ar-SA"/>
        </w:rPr>
        <w:t>لا نفي المسّ الّذي هو خبر وإلّا لزم الكذب لأنّا نعلم ضرورة أنّه يمسّه من ليس بمطهّر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الرواية عن الصادق عليه‌السلام وقد قال لولده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المصحف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على وضوء فقال لا تمسّ الكتابة ومسّ الورق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يجز لغير المتوضّي مسّه فللجنب أولى ، وهل يمنع الجنب والحائض من قرائته؟ فقال أصحابنا بمنع سور العزائم الأربع لا غير وجواز السّبع بغير كراهيّة وما فوقها على كراهيّة وتشتدّ بزيادة القراءة وتضعف بقلّتها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خرج العزائم من العموم وبقي ما عداها على الجواز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مطلقا وكذا أحمد وجوّز أبو حنيفة دون الآية وما لك للجنب الآية والآيتين على سبيل التعوّذ وللحائض أن تقرأ ما شاءت وكذا قال داود للجنب ويحتجّ عليهم في الجواز بكتاب النبيّ </w:t>
      </w:r>
      <w:r>
        <w:rPr>
          <w:rStyle w:val="FootnoteAnchor"/>
          <w:rtl w:val="true"/>
        </w:rPr>
        <w:footnoteReference w:id="112"/>
      </w:r>
      <w:r>
        <w:rPr>
          <w:rFonts w:ascii="Amiri" w:hAnsi="Amiri" w:eastAsia="Amiri" w:cs="Amiri"/>
          <w:color w:val="111111"/>
          <w:sz w:val="28"/>
          <w:sz w:val="28"/>
          <w:szCs w:val="28"/>
          <w:rtl w:val="true"/>
          <w:lang w:bidi="ar-SA"/>
        </w:rPr>
        <w:t xml:space="preserve">صلى‌اللّه‌عليه‌وآله إلى هرقل عظيم الرّوم المتضمّن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أَلّا نَعْبُدَ إِلَّا اللّهَ وَلا نُشْرِكَ بِهِ شَيْئاً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الآية وهو كافر مجنب فيقرء الكتاب ضرورة وإلّا لانتفت فائدة بعثته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الطّهارة من الذّنوب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الطّهارة من النّجاسات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قباء ، روي ذلك عن الباقر والصّادق عليهما‌السلام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أَنْ يَتَطَهَّرُوا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عن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أنّه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تفعلون في طهركم فإنّ اللّه قد أحسن عليكم الثّناء؟ فقالوا نغسل أثر الغائط بالماء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الغائط إن تعدّى المخرج تحتّم الماء لإزالته وإن لم يتعدّ فللمكلّف الخيار بين استعمال ثلاثة أحجار وشبهها طاهرة مزيلة للعين وبين الماء والجمع بينهما أفضل لاجتماع إزالة العين والأثر وفي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أثر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لدلالته على زوال العين قبل تغيّر الماء وإزالة الأثر بالماء وكذا ورد في رواية أخرى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 الغائط بالأحجار ثمّ نتبع الأحجار بالماء </w:t>
      </w:r>
      <w:r>
        <w:rPr>
          <w:rStyle w:val="FootnoteAnchor"/>
          <w:rtl w:val="true"/>
        </w:rPr>
        <w:footnoteReference w:id="117"/>
      </w:r>
      <w:r>
        <w:rPr>
          <w:rFonts w:ascii="Amiri" w:hAnsi="Amiri" w:eastAsia="Amiri" w:cs="Amiri"/>
          <w:color w:val="111111"/>
          <w:sz w:val="28"/>
          <w:sz w:val="28"/>
          <w:szCs w:val="28"/>
          <w:rtl w:val="true"/>
          <w:lang w:bidi="ar-SA"/>
        </w:rPr>
        <w:t>وأمّا البول فلا يجزي فيه إلّا الماء خاصّة تعدّى أو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منهما واجب بالماء أو الأحجار وأوجب إعادة الصلاة على من لم يستنج وبه قال مالك وقال أبو حنيفة هو مستحبّ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أَنْ يَتَطَهَّرُوا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تأكيد الإرادة ولذلك لم يقل يريدون لشدّة إرادتهم وقابل سبحانه محبّتهم بمحبّته بالمعنى المذكور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الْمُطَّهِّرِينَ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يمكن عندي أن يستدلّ بهذه الآية على استحباب الكون على </w:t>
      </w:r>
    </w:p>
    <w:p>
      <w:pPr>
        <w:pStyle w:val="BookText"/>
        <w:rPr/>
      </w:pPr>
      <w:r>
        <w:rPr>
          <w:rFonts w:ascii="Amiri" w:hAnsi="Amiri" w:eastAsia="Amiri" w:cs="Amiri"/>
          <w:color w:val="111111"/>
          <w:sz w:val="28"/>
          <w:sz w:val="28"/>
          <w:szCs w:val="28"/>
          <w:rtl w:val="true"/>
          <w:lang w:bidi="ar-SA"/>
        </w:rPr>
        <w:t>الطّهارة لأنّ الطهارة شرعا حقيقة في رافع الحدث ، والثّناء والمحبّة وتأكيد الإرادة والإتيان بلفظ المبالغة مشعر بالتكرّر ودوام حصول المعنى وكلّ ذلك دليل على ما قلناه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 الطّهور لغة ورد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الطّاهر فيكون صفة للماء وسبب الوصف أن يعلم أنّ الطّهارة صفة ذاتيّة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يتطهّر به كالبخور لما يتبخّر به والوقود لما يتوقّد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الطّهارة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هذا فقال بعض الحنفيّة أنّه في الآية والاستعمال بالمعنى الأوّل لا غير لأنّ فعولا يفيد المبالغة في فاعل كما يقال ضروب وأكول لزيادة الضّرب والأكل ولا يفيد شيئا مغايرا له فعلى هذا لا يكون بمعنى المطهّر عنده لأنّ كونه مطهّرا مغاير لمعنى الطّاهر فلا يتناوله المبالغة ولأنّه قد يستعمل فيما لا يفيد التّطهير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الثّنايا ريقهنّ طهورا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الشافعيّة وأصحابنا أنّه بمعنى المطهّر فيكون مأخوذا من الوضع الثّاني واستدلّوا بالنّقل والاستعمال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فلما ذكره اليزيديّ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بالفتح من الأسماء المتعدّية وهو المطهّر غيره وأمّا الثاني فلأنّه مراد فيه فيكون حقيقة إمّا إرادته فلقوله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وترابها طهورا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الطّاهر لم يكن له مزيّة ولقوله عليه‌السلام أيضا وقد سئل عن الوضوء بماء البحر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الطّهور ماؤه الحلّ ميتته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ولو لم يرد كونه مطهّرا لم يصلح جوابا ولأنّ فعولا للمبالغة ولا يتحقّق إلّا مع إفادة التطهير ولأنّهم يقولون ماء طهور ولا يقولون ثوب طهور فلا بدّ من فائدة تختصّ بالماء ولا يظهر الفائدة إلّا مع إفادة التطهير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بالنظر إلى القياس اللّفظيّ كما قال الحنفيّ لأنّ التعدّي في الحقيقة لمطهّر وألحقوا طهورا به توقيفا لا قياسا وليس الطهور من مطهّر بمنزلة ضروب من ضارب لأنّك تقول هذا ضارب زيدا كما تقول ضروب زيدا وتقول الماء مطهّر من الحدث ولا تقول طهور من الحدث وأمّا بالنظر إلى الاستعمال فكما قال أصحابنا والشافعيّة فإن منع ذلك الحنفيّ فهو مكابرة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يزيل عنه الطّهارة والطهوريّة ، فعند أبي حنيفة مخالطة النجاسة يقينا أو ظنّا وإن لم يتغيّر وجوّز استعمال ما لا يتحرّك بحركة الأجزاء المتنجّس وقدّره بعشرة أذرع في مثلها وعند مالك التغيير في أحد أوصافه قليلا أو كثيرا وعند الشّافعيّ في الكثير التغيّر وفي القليل الملاقاة وعند أصحابنا كذلك </w:t>
      </w:r>
      <w:r>
        <w:rPr>
          <w:rStyle w:val="FootnoteAnchor"/>
          <w:rtl w:val="true"/>
        </w:rPr>
        <w:footnoteReference w:id="123"/>
      </w:r>
      <w:r>
        <w:rPr>
          <w:rFonts w:ascii="Amiri" w:hAnsi="Amiri" w:eastAsia="Amiri" w:cs="Amiri"/>
          <w:color w:val="111111"/>
          <w:sz w:val="28"/>
          <w:sz w:val="28"/>
          <w:szCs w:val="28"/>
          <w:rtl w:val="true"/>
          <w:lang w:bidi="ar-SA"/>
        </w:rPr>
        <w:t xml:space="preserve">إلّا أنّ الكثير عنده </w:t>
      </w:r>
    </w:p>
    <w:p>
      <w:pPr>
        <w:pStyle w:val="BookText"/>
        <w:rPr/>
      </w:pPr>
      <w:r>
        <w:rPr>
          <w:rFonts w:ascii="Amiri" w:hAnsi="Amiri" w:eastAsia="Amiri" w:cs="Amiri"/>
          <w:color w:val="111111"/>
          <w:sz w:val="28"/>
          <w:sz w:val="28"/>
          <w:szCs w:val="28"/>
          <w:rtl w:val="true"/>
          <w:lang w:bidi="ar-SA"/>
        </w:rPr>
        <w:t xml:space="preserve">قلّتان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خمسمائة رطل وعندنا كرّ وهو ألف ومائتا رطل بالعراقي الّذي هو أحد وتسعون مثقالا قال النبيّ صلى‌اللّه‌عليه‌وآله وقد سئل عن بئر بضاعة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طهور لا ينجّسه إلّا ما غيّر لونه أو طعمه أو ريحه </w:t>
      </w:r>
      <w:r>
        <w:rPr>
          <w:rStyle w:val="FootnoteAnchor"/>
          <w:rtl w:val="true"/>
        </w:rPr>
        <w:footnoteReference w:id="124"/>
      </w:r>
      <w:r>
        <w:rPr>
          <w:rFonts w:ascii="Amiri" w:hAnsi="Amiri" w:eastAsia="Amiri" w:cs="Amiri"/>
          <w:color w:val="111111"/>
          <w:sz w:val="28"/>
          <w:sz w:val="28"/>
          <w:szCs w:val="28"/>
          <w:rtl w:val="true"/>
          <w:lang w:bidi="ar-SA"/>
        </w:rPr>
        <w:t xml:space="preserve">وروى الشّيخ مرسلا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كرّا لم يحمل خبثا </w:t>
      </w:r>
      <w:r>
        <w:rPr>
          <w:rStyle w:val="FootnoteAnchor"/>
          <w:rtl w:val="true"/>
        </w:rPr>
        <w:footnoteReference w:id="125"/>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مكّيّ فيكون إطلاقه منسوخا فيقيّد بالكثير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الماء الرّاكد أمّا الجاري فلا ينجس إلّا بالتغيّر والأولى اشتراط بلوغه كرا إلّا أن يكون جاريا عن مادّة فلا يشترط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قبل النجاسة طاهر وما بعدها إن لم يصل النجاسة إليه طاهر وما يجاوره ويخالطه النجاسة </w:t>
      </w:r>
    </w:p>
    <w:p>
      <w:pPr>
        <w:pStyle w:val="BookText"/>
        <w:rPr/>
      </w:pPr>
      <w:r>
        <w:rPr>
          <w:rFonts w:ascii="Amiri" w:hAnsi="Amiri" w:eastAsia="Amiri" w:cs="Amiri"/>
          <w:color w:val="111111"/>
          <w:sz w:val="28"/>
          <w:sz w:val="28"/>
          <w:szCs w:val="28"/>
          <w:rtl w:val="true"/>
          <w:lang w:bidi="ar-SA"/>
        </w:rPr>
        <w:t>إن كان أكثر من قلّتين فطاهر وإن كان أقلّ فنجس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عنه الطهوريّة فعندنا يطهر بإلقاء كرّ عليه دفعة يزيل تغيّره إن كان متغيّرا فان لم يزل فكرّ آخر وهكذا حتّى يزول التغيّر وغير المتغيّر يكفي إلقاء الكرّ المذكور أو اتّصاله بالكرّ أو وقوع الغيث السّاكب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النجاسة بأمور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ماء طاهر يزيل التغيّر ولم يقدّره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التغيّر من نفسه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ينبع من تحته ما يزيل تغيّره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يستقى منه ما يزيل تغيّره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بعض أصحابه وهو وقوع تراب يزيل تغيّره وكلّ هذه تحكّمات لا دليل عليها فيجب 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مسئلتان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غير الماء من المائعات لا يطهّر لا من الحدث ولا من الخبث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وأيده المحدث الكاشاني بأن اضافة الماء الى الورد ليست الا لمجرد اللفظ كماء السماء ، وبصدق الماء على ماء الورد ، وعلى ما حققه الكاشاني فالنزاع في الحقيقة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بأن ابن ابى عقيل والصدوق أيضا موافقان في عدم جواز رفع الحدث بالمضاف ، ويرون ماء الورد ماء مطلقا ، ولا مانع من القول به مع ورود الرواية وضمان الصدوق صحة ما رواه في الفقيه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 xml:space="preserve">الحدث فإجماع إلّا من أبي حنيفة في الوضوء بالنّبيذ مطبوخا مع عدم الماء في السّفر وأمّا الخبث فأكثر أصحابنا </w:t>
      </w:r>
      <w:r>
        <w:rPr>
          <w:rStyle w:val="FootnoteAnchor"/>
          <w:rtl w:val="true"/>
        </w:rPr>
        <w:footnoteReference w:id="129"/>
      </w:r>
      <w:r>
        <w:rPr>
          <w:rFonts w:ascii="Amiri" w:hAnsi="Amiri" w:eastAsia="Amiri" w:cs="Amiri"/>
          <w:color w:val="111111"/>
          <w:sz w:val="28"/>
          <w:sz w:val="28"/>
          <w:szCs w:val="28"/>
          <w:rtl w:val="true"/>
          <w:lang w:bidi="ar-SA"/>
        </w:rPr>
        <w:t>على ذلك وبه قال الشافعي وقال أبو حنيفة كلّ مائع مزيل للعين يجوز إزالة النجاسة به ، حجّتنا أنّ صريح الآية يدلّ على الامتنان بكون الماء مطهّرا فلا يكون غيره كذلك وإلّا لما تمّ الامتنان بل كان ذكر الأعمّ وهو المائع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الجنابة ، والرّجز النّجاسة وقيل العذاب وقيل الوسوسة فإنّه لمّا نزل المسلمون على كثيب أعفر تسوخ فيه أقدامهم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فاحتلم أكثرهم والمشركون سبقوهم إلى الماء فتمثّل لهم إبليس وقال تصلّون على غير وضوء وعلى جنابة وقد عطشتم ولو كنتم على الحقّ لما غلبكم هؤلاء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فحزنوا حزنا شديدا فمطروا ليلا حتّى جرى الوادي وتلبّد الرمل حتّى ثبتت عليه الأقدام وطابت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فيه دلالة على نجاسة المنيّ ولذلك قرئ رجس وهو مرادف للنجاسة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المحيض يجي‌ء مصدرا كالمجي‌ء والمبيت واسم زمان واسم مكان فالمحيض الأوّل مصدر لا غير لعود الضّمير إليه لقوله هو أذى أي مستقذر وأمّا الثّاني فيحتمل المصدر فيكون فيه تقدير مضاف أي في زمان الحيض ويحتمل اسم الزمان أو المكان فلا يحتاج إلى تقدير مضاف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تجامعوهنّ عرفا لا لغة حتّى يطهّرن بالتّشديد على قراءة حمزة والكسائي أي يغتسلن وقرأ الباقون بالتّخفيف أي ينقين من الدّم وحيث ظرف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ففي الآية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الحيض نجس لقوله أذى وهو المستقذر وهو إجماع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نجاسته مغلّظة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فيه بالقذارة بالإتيان باسم الظّاهر أوّلا ثمّ بالضّمير الّذي كنى به عنه ثمّ بتنكير خبره ووصفه بالأذى وكلّ ذلك أمارة غلظة نجاسته فيجب إزالة قليله وكثيره عندنا وإلّا لما كان لغلظته فائدة زائدة وكذا النّفاس لأنّه حيض كان محتبسا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الحيض من الأحداث الموجبة للغسل لإطلاق الطّهارة المتعلّقة به وقد تقدّم أنّ ذلك يراد به الغسل وأقلّ مدّته الّتي يصير بها موجبا للغسل عندنا ثلاثة أيّام وأكثره عشرة وبه قالت الحنفيّة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يوم وليلة وأكثره خمسة عشر يوما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اعتزال النّساء في مكان الحيض </w:t>
      </w:r>
      <w:r>
        <w:rPr>
          <w:rStyle w:val="FootnoteAnchor"/>
          <w:rtl w:val="true"/>
        </w:rPr>
        <w:footnoteReference w:id="131"/>
      </w:r>
      <w:r>
        <w:rPr>
          <w:rFonts w:ascii="Amiri" w:hAnsi="Amiri" w:eastAsia="Amiri" w:cs="Amiri"/>
          <w:color w:val="111111"/>
          <w:sz w:val="28"/>
          <w:sz w:val="28"/>
          <w:szCs w:val="28"/>
          <w:rtl w:val="true"/>
          <w:lang w:bidi="ar-SA"/>
        </w:rPr>
        <w:t xml:space="preserve">وهو القبل أي ترك مجامعتهنّ </w:t>
      </w:r>
    </w:p>
    <w:p>
      <w:pPr>
        <w:pStyle w:val="BookText"/>
        <w:rPr/>
      </w:pPr>
      <w:r>
        <w:rPr>
          <w:rFonts w:ascii="Amiri" w:hAnsi="Amiri" w:eastAsia="Amiri" w:cs="Amiri"/>
          <w:color w:val="111111"/>
          <w:sz w:val="28"/>
          <w:sz w:val="28"/>
          <w:szCs w:val="28"/>
          <w:rtl w:val="true"/>
          <w:lang w:bidi="ar-SA"/>
        </w:rPr>
        <w:t>إذ الأمر حقيقة في الوجوب والإجماع يؤيّده وفي وصفه بالأذى وترتيبه الحكم عليه بالفاء إشعار بأنّه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كيفية الاعتزال عندهم خلاف فقال محمّد بن الحسن كما قلناه إنّه القبل وقال أبو حنيفة وأبو يوسف والشافعي هو ما اشتمل عليه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أهل الجاهليّة كانوا لا يؤاكلونها ولا يشاربونها ولا يساكنونها في البيت كفعل اليهود والمجوس فلمّا نزلت الآية أخذ المسلمون بظاهرها ففعلوا كذلك فقال أناس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البرد شديد والثياب قليلة فان آثرناهنّ بالثّياب هلك سائر أهل البيت وإن استأثرناها هلكت الحيض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أمرتكم أن تعتزلوا مجامعتهنّ إذا حضن ولم آمركم بإخراجهنّ كفعل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كانوا يجامعونهنّ ولا يبالون بالحيض واليهود كانوا يعتزلونهنّ في كلّ شي‌ء فأمر اللّه تعالى بالاقتصاد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مدّة زمان الاعتزال وغايتها فقال الشافعيّ حتّى تغتسل ويحتجّ بأنّه جمع بين القرائتين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لا يجوز وطيها حتّى تطهر وتتطهّر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بالجمع بين القرائتين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ونزيدك بيانا في عدم التّواتر واللّزوم للقرائات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عرفت في الأمصار الإسلاميّة ، حين بدء العلماء يؤلّفون في القراءات ، والسّابقون منهم كأبي عبيد القاسم بن سلام وابى جعفر الطّبري وابى حاتم السجستاني ذكروا في مصنّفاتهم أضعاف تلك القرائات وانّما كان ابن مجاهد هو الّذي قام على رأس الثّلاث مأة للهجرة في البغداد الّذي قالوا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تسبّع السّبعة ، وقد حظيت قراءة السّبعة من لدن ابن مجاهد بشهرة واسعة حتى توهّم عدّة رواية نزول القرآن بالأحرف السّبع ارادة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المتواتر من القرآن ليس الّا ما بين الدّفتين وانّ القراءات ليست بمتواترة بل انّما هي امّا اجتهاد من القرّاء ، أو نقل آحاد لم يثبت عن النّبي صلى‌اللّه‌عليه‌وآله فعليه يكون الآية بالنسبة إلى حكم الطاهرة غير المتطهّرة مجملة ، فيكون موردا لما شرحه الشّيخ الأنصاري في التّنبيه العاشر من تنبيهات الاستصحاب وذكره المحقّق الخراساني في 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مجعولا على نحو الدّوام والاستمرار بل جعل كلّ يوم بل كل آن من الآنات فردا لموضوع العام ، فالمتّبع في غير ما تيقّن تخصيصه هو العمل بالعام ، ونتيجته جواز الوطي بعد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تواتر القراءات أيضا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الفرض لا يكون بينهما تعارض بحسب السّند ، بل التّعارض بينهما بحسب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إجمالا انّ احد الظّاهرين غير مراد في الواقع فلا بدّ من القول بتساقطهما ، فإنّ أدلّة التّرجيح أو التّخيير انّما هو في تعارض الاخبار ، وبعد التساقط يكون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الاستناد الى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الاخبار فحيث إنّها متعارضة ، فالمتّبع هو التّخيير ، ولازمه جواز الأخذ بما دلّ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اخبار المنع ليست بصريحة في الحرمة فالجمع بينهما بحمل ما دلّ على المنع على الكراهة جمعا عرفيّا أخرى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الحكيم مدّ ظلّه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قراءة التّخفيف بتعارض الصدر والذّيل لظهور الطّهارة في النقاء وكما يمكن التّصرف في الأوّل بحمل الطّهارة على الغسل يمكن في الثّاني بحمل التّطهّر على النّقاء أو حمل الأمر على الإباحة بالمعنى الأخصّ المقابل للحرمة والكراهة والأخير أقرب لما فيه من المحافظة على التعليل بالأذى المختص بالدّم وعلى اختلاف معنيي الفعل المجعول غاية والمجعول شرطا في الجملة الثانية الّذي يشهد به اختلافها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الأقرب من ذلك كلّه تقييد إطلاق الغاية بمفهوم الشرطية ويتعيّن حينئذ الخروج عن ظاهرها بما عرفت من النصوص فتعيّن حمل الأمر على الإباحة بالمعنى الأخصّ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له أن يطأها في أكثر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الحيض بعد الانقطاع وإن لم تغتسل وفي أقلّه لا يقربها بعد الانقطاع إلّا مع الاغتسال </w:t>
      </w:r>
    </w:p>
    <w:p>
      <w:pPr>
        <w:pStyle w:val="BookText"/>
        <w:rPr/>
      </w:pPr>
      <w:r>
        <w:rPr>
          <w:rFonts w:ascii="Amiri" w:hAnsi="Amiri" w:eastAsia="Amiri" w:cs="Amiri"/>
          <w:color w:val="111111"/>
          <w:sz w:val="28"/>
          <w:sz w:val="28"/>
          <w:szCs w:val="28"/>
          <w:rtl w:val="true"/>
          <w:lang w:bidi="ar-SA"/>
        </w:rPr>
        <w:t>وأمّا أصحابنا فجمعوا بينهما بأنّه قبل الغسل جائز على كراهيّة وبعده لا على كراهية وقال بعض أصحابنا بقول الشافعيّ وليس بشي‌ء لأنّ تفعّل قد جاء بمعنى فعل كالمتكبّر في أسمائه تعالى وكقولك تطعّمت الطعام بمعنى طعمته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هنا ليس للوجوب مطلقا بل قد يكون للوجوب كما لو كان قد اعتزلها أربعة أشهر آخرها أوّل رمان الانقطاع والغسل وكذا لو وافق انقضاء مدّة التربّص في الإيلاء والظهار وقد يكون للندب كما في اقتضاء الحال ذلك فهو إذا لمطلق الرّجحان واختلف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عن ابن عبّاس أنّه من حيث أمركم اللّه بتجنّبه وهو محلّ الحيض أعني القبل وقيل من حيث الطهر دون الحيض وقال محمّد بن الحنفيّة من قبل النكاح دون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النجاسات الباطنة وهي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للحصر معناه لا نجس من الإنسان غير المشركين </w:t>
      </w:r>
      <w:r>
        <w:rPr>
          <w:rStyle w:val="FootnoteAnchor"/>
          <w:rtl w:val="true"/>
        </w:rPr>
        <w:footnoteReference w:id="134"/>
      </w:r>
      <w:r>
        <w:rPr>
          <w:rFonts w:ascii="Amiri" w:hAnsi="Amiri" w:eastAsia="Amiri" w:cs="Amiri"/>
          <w:color w:val="111111"/>
          <w:sz w:val="28"/>
          <w:sz w:val="28"/>
          <w:szCs w:val="28"/>
          <w:rtl w:val="true"/>
          <w:lang w:bidi="ar-SA"/>
        </w:rPr>
        <w:t xml:space="preserve">والنجس مصدر في </w:t>
      </w:r>
    </w:p>
    <w:p>
      <w:pPr>
        <w:pStyle w:val="BookText"/>
        <w:rPr/>
      </w:pPr>
      <w:r>
        <w:rPr>
          <w:rFonts w:ascii="Amiri" w:hAnsi="Amiri" w:eastAsia="Amiri" w:cs="Amiri"/>
          <w:color w:val="111111"/>
          <w:sz w:val="28"/>
          <w:sz w:val="28"/>
          <w:szCs w:val="28"/>
          <w:rtl w:val="true"/>
          <w:lang w:bidi="ar-SA"/>
        </w:rPr>
        <w:t xml:space="preserve">الأصل تقول نجس بكسر العين ينجس بفتحها نجسا بفتحتين فهو نجس بفتح العين وكسرها وإذا استعمل مع الرّجس كسر أوّله ويقال رجس نجس بكسر أوّلهما وسكون الجيم قاله الفرّاء وقرئ به شاذا ولكون النّجس مصدرا في الأصل لا يثنّى ولا يجمع ولا يؤنّث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نجسون والمراد بالمسجد الحرام قيل هو جملة الحرم سمّي به تسمية للشي‌ء باسم أشرف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أمر المؤمنين أن لا يمكّنوهم منه ولذلك صدّر الآية بيا أيّها الّذين آمنوا والنهي عن الاقتراب للمبالغة أو للمنع من دخول الحرم وذلك العام قبل سنة حجّة الوداع والأصحّ أنّه سنة تسع لمّا بعث أبا بكر ببراءة ثمّ أمره اللّه بردّها وأن لا يقرأها إلّا هو أو أحد من أهله فبعث عليّا عليه‌السلام ويدلّ عليه 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يحجّنّ بعد هذا العام مشرك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وبه قال أبو حنيفة وفي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المشركين أنجاس نجاسة عينيّة لا حكميّة وهو مذهب أصحابنا </w:t>
      </w:r>
      <w:r>
        <w:rPr>
          <w:rStyle w:val="FootnoteAnchor"/>
          <w:rtl w:val="true"/>
        </w:rPr>
        <w:footnoteReference w:id="1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أنصف الإمام الرازي في تفسير الآية وأذعن دلالتها على نجاسة المشركين وتعجب من ابى حنيفة كيف يقول بعدم نجاستهم مع القول بنجاسة الماء المستعمل في الوضوء والغسل ولازمه نجاسة المؤمن وتعقبه بما يناسب نقل عبارته بعينه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 هذا القول لانّ كلمة انّما للحصر وهذا يقتضي ان لا نجس الّا المشرك ، فالقول بأنّ أعضاء المحدث نجسة مخالف للنصّ ، والعجب انّ هذا النّص صريح في انّ المشرك نجس وفي انّ المؤمن ليس بنجس ، ثمّ انّ أقواما قلّبوا القضيّة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طاهر والمؤمن حال كونه محدثا أو جنبا نجس وزعموا انّ المياه الّتي استعملها المشركون في اعضائهم بقيت طاهرة مطهرة ، والمياه الّتي يستعملها أكابر الأنبياء في اعضائهم نجسة نجاسة غليظة ، وهذا من العجائب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أعيانهم نجسة كالكلاب والخنازير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مشركا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قد يطلق على غسل اليد وخالف باقي الفقهاء </w:t>
      </w:r>
      <w:r>
        <w:rPr>
          <w:rStyle w:val="FootnoteAnchor"/>
          <w:rtl w:val="true"/>
        </w:rPr>
        <w:footnoteReference w:id="137"/>
      </w:r>
      <w:r>
        <w:rPr>
          <w:rFonts w:ascii="Amiri" w:hAnsi="Amiri" w:eastAsia="Amiri" w:cs="Amiri"/>
          <w:color w:val="111111"/>
          <w:sz w:val="28"/>
          <w:sz w:val="28"/>
          <w:szCs w:val="28"/>
          <w:rtl w:val="true"/>
          <w:lang w:bidi="ar-SA"/>
        </w:rPr>
        <w:t>في ذلك وقالوا معنى كونهم نجسا أنّهم لا يغتسلون من الجنابة ولا يتجنّبون النجاسات أو كناية عن خبث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تعليق الحكم على المشتقّ يدلّ على أنّ المشتقّ منه علّة في الحكم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لعلمهم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لجهلهم فلو غسلوا أبدانهم سبعين مرّة لم يزيدوا إلّا نجاسة وروايات أهل البيت عليهم‌السلام وإجماعهم على نجاستهم مشهورة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إذا كانوا أنجاسا فأسئارهم وكلّما باشروه برطوبة نجس أيضا </w:t>
      </w:r>
      <w:r>
        <w:rPr>
          <w:rStyle w:val="FootnoteAnchor"/>
          <w:rtl w:val="true"/>
        </w:rPr>
        <w:footnoteReference w:id="139"/>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هو ظاهر ، 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فالمراد به الحنطة والشعير والحبوب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وهذا الكلام متين ولأجله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التّمسك بالإطلاق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طهارة موضع عضّ الكلب إذ الآية واردة في مقام بيان الحلية من حيث التّذكية ولا ترتبط بحيثيّة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نقول في هذه الآية انّها واردة في مقام بيان الحليّة من جهة إضافة الطّعام إليهم إضافة الملك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وَطَعامُكُمْ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اضافة العمل والمباشرة المؤدّية إلى سراية النّجاسة وهل تراك تقول بحليّة طعامهم ولو كان لحم خنزير أو مغصوبا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مرويّ عن الصادق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وإذا راجعت شرح الموطإ للزّرقانى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فتح القدير لابن همام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التفاسير في ذيل الآية ، والآية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طَعامُ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تمام الكلام مشروحا في الأطعمة إنشاء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تمام البحث</w:t>
      </w:r>
    </w:p>
    <w:p>
      <w:pPr>
        <w:pStyle w:val="BookText"/>
        <w:rPr/>
      </w:pPr>
      <w:r>
        <w:rPr>
          <w:rFonts w:ascii="Amiri" w:hAnsi="Amiri" w:eastAsia="Amiri" w:cs="Amiri"/>
          <w:color w:val="111111"/>
          <w:sz w:val="28"/>
          <w:sz w:val="28"/>
          <w:szCs w:val="28"/>
          <w:rtl w:val="true"/>
          <w:lang w:bidi="ar-SA"/>
        </w:rPr>
        <w:t>في الأطعمة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دخولهم المسجد الحرام وكذا باقي المساجد عندنا لنصوص أهل البيت عليهم‌السلام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ونقلهما في الحدائق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وقال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ورد في هذين الخبرين من اضافة المجانين والصبيان محمول على الكراهة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النّهى هنا مستعملا في التحريم والكراهة واستعمال اللفظ في حقيقته ومجازه كثير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فيه الّا أنّ المتراءى من كلمات الأصحاب كون الحكم مجمعا عليه كما في مفتاح الكرامة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بما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في الوسائل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المساجد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جماعة من أصحابنا في كتب الاستدلال وقال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اسناد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مالك واقتصر الشافعيّ على المسجد الحرام وهو عجيب فهلّا قاس ما عداه عليه لأنّه قائل بالقياس والعلّة وهي النّجاسة حاصلة وأبو حنيفة لا يمنعهم دخوله ولا دخول غيره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حجّهم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يحجّنّ بعد العام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يستلزم النّهي عن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فاسد لأنّ دخولهم يستلزم القرب المنهيّ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فرق بينهم وبين باقي الكفّار عندنا في جميع ما تقدّم للإجماع </w:t>
      </w:r>
    </w:p>
    <w:p>
      <w:pPr>
        <w:pStyle w:val="BookText"/>
        <w:rPr/>
      </w:pPr>
      <w:r>
        <w:rPr>
          <w:rFonts w:ascii="Amiri" w:hAnsi="Amiri" w:eastAsia="Amiri" w:cs="Amiri"/>
          <w:color w:val="111111"/>
          <w:sz w:val="28"/>
          <w:sz w:val="28"/>
          <w:szCs w:val="28"/>
          <w:rtl w:val="true"/>
          <w:lang w:bidi="ar-SA"/>
        </w:rPr>
        <w:t xml:space="preserve">المركّب </w:t>
      </w:r>
      <w:r>
        <w:rPr>
          <w:rStyle w:val="FootnoteAnchor"/>
          <w:rtl w:val="true"/>
        </w:rPr>
        <w:footnoteReference w:id="143"/>
      </w:r>
      <w:r>
        <w:rPr>
          <w:rFonts w:ascii="Amiri" w:hAnsi="Amiri" w:eastAsia="Amiri" w:cs="Amiri"/>
          <w:color w:val="111111"/>
          <w:sz w:val="28"/>
          <w:sz w:val="28"/>
          <w:szCs w:val="28"/>
          <w:rtl w:val="true"/>
          <w:lang w:bidi="ar-SA"/>
        </w:rPr>
        <w:t xml:space="preserve">فانّ كلّ من قال بنجاستهم عينا قال بنجاسة كلّ كافر ولأنّ أهل الذمّة مشركون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وكيف كان فأخبار الباب في ذلك مختلفة حيث انّ ظاهر جملة وافرة منها نجاسة أهل الكتاب وجملة وافرة اخرى طهارتهم قال المحقّق الخراساني في كتاب اللّمعات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حمل الأخبار المصرّحة بعدم البأس في المؤاكلة معهم والصّلاة في ثيابهم وجواز التوضّي والشّرب من أسئارهم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التقييد بعدم العلم بنجاسة أيديهم وآنيتهم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عدم مباشرتهم للنّجس أو بعد غسل الأيدي قبل المباشرة كما في صحيحة إبراهيم بن ابى محمود المرويّة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وأنت تعلم أنها نصرانيّة لا تتوضّأ ولا تغتسل من جنابة؟ قال لا بأس تغسل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قرينة على انّ النّهى في الاخبار النّاهية عن المصافحة والمؤاكلة للنّجاسة العرضيّة أو على أنّ النّهى فيها تنزيهيّ امّا لاحتمال عدم الخلوّ من النّجاسة غالبا أو لأجل خبثهم الذّاتي المقتضي للاجتناب الّا عند الاضطرار كما تضمّنه رواية علىّ بن جعفر المرويّة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قضيّة التّوفيق العرفي بين الاخبار حمل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نجاستهم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احد هذه المحامل ومن الواضح أنّ الجمع العرفي كان مقدّما على التّرجيح سندا أو جهة والرّجوع الى المرجّحات للصّدور أو المرجّحات الجهتيّة انّما يكون بعد عدم إمكان الجمع عرفا فلا تكون موافقة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 مانعة عن حمل تلك الاخبار على ما لا ينافيها كما جعله شيخنا العلّامة أعلى اللّه مقامه أحد الأمرين المانعين وثانيها موافقة تلك الأخبار للإجماعات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انّ هؤلاء لم يطّلعوا على هذه الرّوايات وهل وصلت إلينا الّا بواسطتهم؟ قلت لا ريب في أنّهم اطّلعوا عليها لكن من المحتمل ان يكون عدم عملهم بها لتوهّم كون موافقتها للعامّة مانعا عنه ولا بعد فيه بعد توهّمهم مثل جنابه قدّس سره كونها مانعا عن حمل تلك الاخبار مع انّ الجمع العرفي عنده على ما حقّقه في التعادل والتراجيح مقدّم على التّرجيح سندا المقدّم على التّرجيح جهة أو للظّفر بما قطعوا منه بالحكم بالنّجاسة ولذا ادّعوا الإجماع عليه ولكنّه لا ينفع الغير الّا ان يقول بحجّية الإجماع المنقول أو بتحقيقه ولا دليل على حجيّته وانّى لنا تحقيقه بعد احتمال ان يكون مدرك الفتاوى تلك الاخبار ومنشأ دعوى الإجماع الوهم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الفتوى على خلافهم جسارة وجرءة والاحتياط طريق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 وهو كلام متين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مشرك نجس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أصحابنا القائلون بنجاسة الخمر </w:t>
      </w:r>
      <w:r>
        <w:rPr>
          <w:rStyle w:val="FootnoteAnchor"/>
          <w:rtl w:val="true"/>
        </w:rPr>
        <w:footnoteReference w:id="146"/>
      </w:r>
      <w:r>
        <w:rPr>
          <w:rFonts w:ascii="Amiri" w:hAnsi="Amiri" w:eastAsia="Amiri" w:cs="Amiri"/>
          <w:color w:val="111111"/>
          <w:sz w:val="28"/>
          <w:sz w:val="28"/>
          <w:szCs w:val="28"/>
          <w:rtl w:val="true"/>
          <w:lang w:bidi="ar-SA"/>
        </w:rPr>
        <w:t xml:space="preserve">بهذه الآية ووجه الاستدلال بها من وجهين </w:t>
      </w:r>
      <w:r>
        <w:rPr>
          <w:rFonts w:eastAsia="Amiri" w:cs="Amiri" w:ascii="Amiri" w:hAnsi="Amiri"/>
          <w:color w:val="111111"/>
          <w:sz w:val="28"/>
          <w:szCs w:val="28"/>
          <w:rtl w:val="true"/>
          <w:lang w:bidi="ar-SA"/>
        </w:rPr>
        <w:t xml:space="preserve">: </w:t>
      </w:r>
      <w:bookmarkStart w:id="36" w:name="pg16448_178802"/>
    </w:p>
    <w:p>
      <w:pPr>
        <w:pStyle w:val="BookText"/>
        <w:rPr/>
      </w:pPr>
      <w:bookmarkEnd w:id="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وصفه بالرّجس وهو وصف النّجاسة لترادفهما ولذلك يؤكّد الرجس بالنّجس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باجتنابه وهو موجب للتّباعد المستلزم للمنع من الاقتراب بسائر أنواعه لأنّ معنى الاجتناب كون كلّ منهما في جانب وهو مستلزم للهجران ويؤيّد ذلك أيضا روايات عن أهل البيت عليهم‌السلام في طرقها ضعف ينجبر بموافقة القرآن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الاولى ما رواه الكليني في الصحيح عن علىّ بن مهزيار قال قرأت في كتاب عبد اللّه بن محمّد الى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أبى جعفر وابى عبد اللّه في الخمر يصيب ثوب الرّجل انّهما قالا لا بأس بان يصلّى فيه انّما حرّم شربها وروى زرارة عن أبي عبد اللّه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فاغسله ان عرفت موضعه وان لم تعرف موضعه فاغسله كلّه وان صلّيت فيه فأعد صلاتك فأعلمني ما آخذ به؟ فوقع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أبى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عن خيران الخادم قال كتبت الى الرّجل أسأله عن الثّوب يصيبه الخمر ولحم الخنزير يصلّى فيه أم لا فإنّ أصحابنا قد اختلفوا فيه فقال بعضهم صلّ فيه فانّ اللّه انّما حرّم شربها وبعضهم قال لا تصلّ فيه ، فكتب عليه‌السلام لا تصلّ فيه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والحديثان تحت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8255807_1280447820"/>
      <w:bookmarkStart w:id="38" w:name="_Toc13"/>
      <w:bookmarkEnd w:id="37"/>
      <w:r>
        <w:rPr>
          <w:rtl w:val="true"/>
        </w:rPr>
        <w:t xml:space="preserve">( </w:t>
      </w:r>
      <w:r>
        <w:rPr>
          <w:rtl w:val="true"/>
        </w:rPr>
        <w:t xml:space="preserve">فروع </w:t>
      </w:r>
      <w:r>
        <w:rPr>
          <w:rtl w:val="true"/>
        </w:rPr>
        <w:t>)</w:t>
      </w:r>
      <w:bookmarkEnd w:id="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حكمه حكم الخمر في النجاسة </w:t>
      </w:r>
      <w:r>
        <w:rPr>
          <w:rStyle w:val="FootnoteAnchor"/>
          <w:rtl w:val="true"/>
        </w:rPr>
        <w:footnoteReference w:id="148"/>
      </w:r>
      <w:r>
        <w:rPr>
          <w:rFonts w:ascii="Amiri" w:hAnsi="Amiri" w:eastAsia="Amiri" w:cs="Amiri"/>
          <w:color w:val="111111"/>
          <w:sz w:val="28"/>
          <w:sz w:val="28"/>
          <w:szCs w:val="28"/>
          <w:rtl w:val="true"/>
          <w:lang w:bidi="ar-SA"/>
        </w:rPr>
        <w:t xml:space="preserve">لأنّه خمر فكلّ خمر نجس أمّا الكبرى فقد تقدّمت وأمّا الصغرى فلأنّ الخمر إنّما سمّي خمرا لأنّه يخمر العقل أي يستره فكلّ ما يساويه في هذا المعنى فهو مساو له في الاسم ولقول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وكلّ مسكر خمر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ومثله </w:t>
      </w:r>
    </w:p>
    <w:p>
      <w:pPr>
        <w:pStyle w:val="BookText"/>
        <w:rPr/>
      </w:pPr>
      <w:r>
        <w:rPr>
          <w:rFonts w:ascii="Amiri" w:hAnsi="Amiri" w:eastAsia="Amiri" w:cs="Amiri"/>
          <w:color w:val="111111"/>
          <w:sz w:val="28"/>
          <w:sz w:val="28"/>
          <w:szCs w:val="28"/>
          <w:rtl w:val="true"/>
          <w:lang w:bidi="ar-SA"/>
        </w:rPr>
        <w:t xml:space="preserve">رواية ابن عمر عنه صلى‌اللّه‌عليه‌وآله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من العنب قبل غليانه طاهر حلال وبعد غليانه واشتداده نجس حرام وذلك إجماع من فقهائنا أمّا بعد غليانه وقبل اشتداده فحرام إجماعا منّا وأمّا النّجاسة فعند بعضنا أنّه نجس أيضا وعند آخرين أنّه طاهر </w:t>
      </w:r>
      <w:r>
        <w:rPr>
          <w:rStyle w:val="FootnoteAnchor"/>
          <w:rtl w:val="true"/>
        </w:rPr>
        <w:footnoteReference w:id="151"/>
      </w:r>
      <w:r>
        <w:rPr>
          <w:rFonts w:ascii="Amiri" w:hAnsi="Amiri" w:eastAsia="Amiri" w:cs="Amiri"/>
          <w:color w:val="111111"/>
          <w:sz w:val="28"/>
          <w:sz w:val="28"/>
          <w:szCs w:val="28"/>
          <w:rtl w:val="true"/>
          <w:lang w:bidi="ar-SA"/>
        </w:rPr>
        <w:t>والأوّل أحوط والمراد بالاشتداد صيرورة أعلاه أسفله أو أن يصير له قوام ، هذا إذا لم يذهب ثلثاه بالغليان وإلّا فهو طاهر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عندنا حكمه حكم الخمر في النجاسة والتحريم لما ورد من طريقهم عن ضميرة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 الّتي نهى النبيّ صلى‌اللّه‌عليه‌وآله عنها هي الفقّاع</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نعم قال الشّيخ في كتاب الخلاف المسألة السّادسة من كتاب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بإسناده عن ضميرة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الغبيراء الّتي نهى النّبي عنها هي السكركة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زيد بن أسلم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السكركة اسم يختص بالفقّاع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طريقنا عن سليم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 فقال هو خمر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كتبت إليه يعني الرّضا عليه‌السلام أسأله عن الفقّاع فقال هو حرام وهو 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خمر استصغرها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p>
    <w:p>
      <w:pPr>
        <w:pStyle w:val="BookText"/>
        <w:rPr/>
      </w:pP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من جهة نشيشه وضراوة إنائه إذا كرّر فيه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المذكورة فوائد تأتي في باب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وَالرُّجْزَ فَاهْجُرْ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الأكثر على أنّ المراد الطّهارة من النّجاسات وقيل ثيابك فقصّر لأنّه أبعد من القذر والتّلف وترك لعادات العرب في طول ثيابهم المستهجن وقيل نفسك فطهّر من الرّذائل يقال فلان طاهر الثوب نقيّ الجيب ومنه قول عنترة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وشككت بالرّمح الأصمّ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كنّى بما يشتمل على البدن عنه وهو أمر باستكمال قوّته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بالتّطهير واجب لأنّه حقيقة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واجب لأجل الصّلاة لا لذاته أمّا أوّلا فللإجماع وأمّا ثانيا فلقرينة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فإنّ المراد تكبير الافتتاح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العموم مخصوص لما ورد في النقل بالعفو عن الدّم غير المغلّظ الّذي يقصر عن الدّرهم والجروح والقروح الّتي لا ترقأ أو حال الضّرورة ولا يمكن النّزع أو كون الملبوس لا تتمّ الصّلاة فيه وحده أو غير ذلك من الرّخص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التّطهير لغير الصّلاة ليس بواجب بل يستحبّ للتهيّأ لها وللتمرّن عليه فيسهل عند إرادتها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الرّجز إمّا العذاب لقول الأكثر فيكون أمره بهجرانه أمرا بهجران أسبابه الموجبة له وهو أمارة وجوب تطهير الثّياب ، أو النّجاسة فهو حينئذ صريح في وجوب توقّي النّجاسة حال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هي خمس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نعم روى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مِلَّةَ إِبْراهِيمَ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العشرة من الحنيفيّة الّتي جاء بها إبراهيم عليه‌السلام ولا تنسخ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ذيل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أنّها من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السّواك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القائل خلط بين الآيتين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الرّأس وخمس في البدن أمّا الرّأس فالمضمضة والاستنشاق والفرق وقصّ الشّارب والسّواك وأمّا البدن فالختان وحلق العانة وتقليم الأظفار ونتف الإبطين والاستنجاء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من شريعة إبراهيم عليه‌السلام كانت أيضا من شريعة نبيّنا صلى‌اللّه‌عليه‌وآله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مِلَّةَ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اتّبعوها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والاستنشاق مستحبّان في الطّهارتين الصّغرى والكبرى </w:t>
      </w:r>
      <w:r>
        <w:rPr>
          <w:rStyle w:val="FootnoteAnchor"/>
          <w:rtl w:val="true"/>
        </w:rPr>
        <w:footnoteReference w:id="157"/>
      </w:r>
      <w:r>
        <w:rPr>
          <w:rFonts w:ascii="Amiri" w:hAnsi="Amiri" w:eastAsia="Amiri" w:cs="Amiri"/>
          <w:color w:val="111111"/>
          <w:sz w:val="28"/>
          <w:sz w:val="28"/>
          <w:szCs w:val="28"/>
          <w:rtl w:val="true"/>
          <w:lang w:bidi="ar-SA"/>
        </w:rPr>
        <w:t>ويبدأ بالمضمضة ثلاثا بثلاث أكفّ من الماء ومع الإعواز بكفّ واحد ويدير الماء في فيه ثمّ يمجّه وليبالغ فيها بإيصال الماء إلى أقصى الحنك ووجهي الأسنان واللّثات ويمرّ إصبعه عليها وكذا الاستنشاق ثلاثا بثلاث أكفّ لكنّ الصّائم لا يبالغ فيهما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يكون لمن اتّخذ شعرا مستحبّا والرّواية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يفرّقه فرّق </w:t>
      </w:r>
    </w:p>
    <w:p>
      <w:pPr>
        <w:pStyle w:val="BookText"/>
        <w:rPr/>
      </w:pPr>
      <w:r>
        <w:rPr>
          <w:rFonts w:ascii="IRNazanin" w:hAnsi="IRNazanin" w:eastAsia="IRNazanin"/>
          <w:color w:val="111111"/>
          <w:sz w:val="28"/>
          <w:sz w:val="28"/>
          <w:szCs w:val="28"/>
          <w:rtl w:val="true"/>
          <w:lang w:bidi="fa-IR"/>
        </w:rPr>
        <w:t xml:space="preserve">بمنشار من نار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شدّة الاستحباب أو على ترك اعتقاد المشروعيّة أو أنّه يمنع المسح في الوضوء على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مستحبّ لمن عدا النبيّ صلى‌اللّه‌عليه‌وآله وأمّا هو عليه‌السلام فيجب عليه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بالسّواك حتّى خشيت أن أحفي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أدرد </w:t>
      </w:r>
      <w:r>
        <w:rPr>
          <w:rStyle w:val="FootnoteAnchor"/>
          <w:rtl w:val="true"/>
        </w:rPr>
        <w:footnoteReference w:id="1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رقّة الأسنان وتساقطها 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أمّتي لأمرتهم بالسّواك عند وضوء كلّ صلاة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 الأمر للوجوب مع أنّ الندبيّة مجمع عليها واستحبابه عامّ للصّائم والمحرم وغيرهما وينبغي أن يكون عرضا ويكون بقضبان الأشجار عدا الرّمان والرّيحان ويجوز بالإصبع والخرقة لحصول المعنى ويكره في الخلإ ويستحبّ عند قراءة القرآن والقيام إلى الصّلاة وعند تغير النّكهة إمّا لنوم أو لطول سكوت أو ترك أكل أو أكل شي‌ء كريه الرّائحة أو وسخ الأسنان أو أبخرة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الختان حال الصّغر مستحبّ للذّكر وللأنثى الخفض ومع البلوغ يجب على الذّكر فعله فيعاقب لو تركه متمكّنا ولا يصحّ طوافه وأمّا صلوته فان تمكّن من كشف الغلفة للتطهير من البول وجب ومع تركه يبطل الصّلاة وإن لم يتمكّن فلا ويحتمل ضعيفا بطلانها مطلقا لنجاسة الغلفة إذ هي في حكم المنفصلة وفي القدوة بالأغلف تفصيل حرّرناه في بعض رسائلنا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حلق العانة مستحبّ بل تنوير البدن كلّه في كلّ خمسة عشر يوما مرّة وأكثره 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حلق الإبطين أفضل من النّتف والإطلاء بالنّورة أفضل من الحلق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لغة استفعال من النجوة وهو ما ارتفع من الأرض وأصله للسباع لأنّها تقصد النّجوات عند الحاجة وقيل من نجوت الشّجرة أي قطعتها كأنّه يقطع </w:t>
      </w:r>
      <w:bookmarkStart w:id="39" w:name="pg16448_178807"/>
    </w:p>
    <w:p>
      <w:pPr>
        <w:pStyle w:val="BookText"/>
        <w:rPr/>
      </w:pPr>
      <w:bookmarkEnd w:id="39"/>
      <w:r>
        <w:rPr>
          <w:rFonts w:ascii="Amiri" w:hAnsi="Amiri" w:eastAsia="Amiri" w:cs="Amiri"/>
          <w:color w:val="111111"/>
          <w:sz w:val="28"/>
          <w:sz w:val="28"/>
          <w:szCs w:val="28"/>
          <w:rtl w:val="true"/>
          <w:lang w:bidi="ar-SA"/>
        </w:rPr>
        <w:t>الأذى عنه ويسمّى أيضا استطابة وشرعا هو واجب في محلّ البول بالماء لا غير عندنا وعند الجمهور يجوز فيه الاستجمار ما لم يتعدّ المخرج وأمّا الغائط فمع التعدّي يتعيّن الماء فيه إجماعا ومع عدم التعدّي يتخيّر المكلّف بين الحجارة والماء ولا يجزي أقلّ من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لا يجب إذا لم يتعدّ</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8255809_1280447820"/>
      <w:bookmarkStart w:id="41" w:name="_Toc14"/>
      <w:bookmarkEnd w:id="40"/>
      <w:r>
        <w:rPr>
          <w:rtl w:val="true"/>
        </w:rPr>
        <w:t>كتاب الصّلاة</w:t>
      </w:r>
      <w:bookmarkEnd w:id="41"/>
    </w:p>
    <w:p>
      <w:pPr>
        <w:pStyle w:val="Heading3"/>
        <w:numPr>
          <w:ilvl w:val="2"/>
          <w:numId w:val="1"/>
        </w:numPr>
        <w:rPr/>
      </w:pPr>
      <w:bookmarkStart w:id="42" w:name="__RefHeading___Toc8255811_1280447820"/>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وهي لغة الدّعاء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منها انّا لا نعرف في العربيّة فعلا واحدا يختلف معناه باختلاف المسند إليه إذا كان الاسناد حقيقيّا ومنها انّ الرّحمة فعلها متعدّ والصّلاة فعلها قاصر ومنها انّه لو قيل مكان صلّى عليه ، دعا عليه ، انعكس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 لهم وقال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مثل الّذي صلّيت فاغتمضي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 فانّ لجنب المرء مضطجعا</w:t>
      </w:r>
    </w:p>
    <w:p>
      <w:pPr>
        <w:pStyle w:val="BookText"/>
        <w:rPr/>
      </w:pPr>
      <w:r>
        <w:rPr>
          <w:rFonts w:ascii="Amiri" w:hAnsi="Amiri" w:eastAsia="Amiri" w:cs="Amiri"/>
          <w:color w:val="111111"/>
          <w:sz w:val="28"/>
          <w:sz w:val="28"/>
          <w:szCs w:val="28"/>
          <w:rtl w:val="true"/>
          <w:lang w:bidi="ar-SA"/>
        </w:rPr>
        <w:t>وقيل أصلها من رفع الصّلاة في الرّكوع وهو عظم في العجز وشرعا قيل هي أذكار معهودة مقترنة بحركات وسكنات يتقرّب بها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منقوض طردا بأذكار الطواف وعكسا بصلاة الأخرس والأولى أنّها أفعال معهودة يجب فيها القيام اختيارا افتتاحها التّكبير واختتامها التسليم يتقرّب بها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الجنازة صلاة بحسب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أكثر المحقّقين على ثبوت الحقيقة الشرعيّة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ثمّ انّ الألفاظ الشرعيّة ليست على نسق واحد فانّ بعضها كثير التّداول كالصّلاة والصّوم والزّكاة والحجّ ويبعد ان لا تصير حقائق في معانيها المستحدثة بأقرب وقت في زمانه صلى‌اللّه‌عليه‌وآله وبعضها ليست بهذه المثابة فاحفظ ذلك ولا تغفل فإنّه سينفعك إنشاء اللّه في المباحث الاتية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خواصّها</w:t>
      </w:r>
      <w:bookmarkStart w:id="44" w:name="pg16448_178808"/>
    </w:p>
    <w:p>
      <w:pPr>
        <w:pStyle w:val="BookText"/>
        <w:rPr/>
      </w:pPr>
      <w:bookmarkEnd w:id="44"/>
      <w:r>
        <w:rPr>
          <w:rFonts w:ascii="Amiri" w:hAnsi="Amiri" w:eastAsia="Amiri" w:cs="Amiri"/>
          <w:color w:val="111111"/>
          <w:sz w:val="28"/>
          <w:sz w:val="28"/>
          <w:szCs w:val="28"/>
          <w:rtl w:val="true"/>
          <w:lang w:bidi="ar-SA"/>
        </w:rPr>
        <w:t>وقد قرّر ذلك في الأصول فعلى هذا هل إطلاق لفظ الصّلاة على المعنى المذكور من باب النقل أو من باب المجاز؟ قيل بالأوّل وقيل بالثّاني وهو الأصحّ لأنّ المعنى اللّغويّ موجود في الحقيقة الشرعيّة قطعا على القولين ثمّ البحث هنا يتنوّع أنواعا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255813_1280447820"/>
      <w:bookmarkStart w:id="46" w:name="_Toc16"/>
      <w:bookmarkEnd w:id="45"/>
      <w:r>
        <w:rPr>
          <w:rtl w:val="true"/>
        </w:rPr>
        <w:t xml:space="preserve">النّوع الأوّل </w:t>
      </w:r>
      <w:r>
        <w:rPr>
          <w:rtl w:val="true"/>
        </w:rPr>
        <w:t xml:space="preserve">: ( </w:t>
      </w:r>
      <w:r>
        <w:rPr>
          <w:rtl w:val="true"/>
        </w:rPr>
        <w:t xml:space="preserve">في البحث عن الصّلاة بقول مطلق </w:t>
      </w:r>
      <w:r>
        <w:rPr>
          <w:rtl w:val="true"/>
        </w:rPr>
        <w:t>)</w:t>
      </w:r>
      <w:bookmarkEnd w:id="46"/>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كتابا أي مكتوبا فإنّ الكتاب مصدر كالقتال والضّراب والمصدر قد يراد به المفعول أي المكتوب وهو يرادف الفرض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أي فرض والموقوت أي المحدود بأوقات لا تزيد فيها ولا تنقص ولا يجوز التقديم عليها ولا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واجبة وفرض على كلّ مؤمن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تدلّ بظاهرها على أنّ الوجوب يختصّ بمن له صفة التعقّل إذ الإيمان </w:t>
      </w:r>
    </w:p>
    <w:p>
      <w:pPr>
        <w:pStyle w:val="BookText"/>
        <w:rPr/>
      </w:pPr>
      <w:r>
        <w:rPr>
          <w:rFonts w:ascii="Amiri" w:hAnsi="Amiri" w:eastAsia="Amiri" w:cs="Amiri"/>
          <w:color w:val="111111"/>
          <w:sz w:val="28"/>
          <w:sz w:val="28"/>
          <w:szCs w:val="28"/>
          <w:rtl w:val="true"/>
          <w:lang w:bidi="ar-SA"/>
        </w:rPr>
        <w:t>التّصديق فالمؤمنون هم المصدّقون والتّصديق لا يصدر إلّا عن تصوّر وجزم وإذعان وذلك غير متصوّر إلّا فيمن له تعقّل فلا يجب على الصبيّ ولا على المجنون ولا على المغمى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الصّلاة ليست من العبادات المطلقة غير المحدودة بحدّ ووقت بل هي محدودة بحدود وشرائط وأوقات لا يجوز تغييرها وتبديلها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يذهب بعض الأفهام إلى اختصاص الوجوب بالمؤمنين فلا يجب على الكافر كما هو مذهب أبي حنيفة وهو خلاف مذهبنا ومذهب الشافعيّ والجواب أنّ التخصيص بالذّكر لا يدلّ على نفي ما عداه إلّا بدلالة مفهوم المخالفة وليس بحجّة عندنا هذا مع أنّ غير هذه من الآيات تنادي بالوجوب عليهم وأنّهم يعاقبون على تركها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وهو صريح في إرادة الكفّار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وَقُومُوا لِلّهِ قانِتِينَ 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المحافظة عليها هي شدّة الاعتناء بإيقاعها وعدم تضييعها في أوقاتها والوسطى إمّا بمعنى التوسّط أي بين الصلوات أو الفضلي أي الكثيرة الفضل والقنوت قيل هي المداومة على الشي‌ء أي قوموا لله مداومين على القيام وقيل الدّعاء قائما وقيل الخشوع أي قوموا لله خاشعين والشائع عند الفقهاء هو الدّعاء في الصّلاة مع رفع اليدين فالأولى الحمل على ذلك ولذلك قال ابن المسيّب المراد به القنوت في الصّبح والرّجال جمع راجل كالقيام جمع قائم وكذا الرّكبان جمع راكب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فصلّوا صلاة أمن واشكروا لله كما علّمكم ثمّ إن قلنا أنّ الذّكر هو الصّلاة يكون معناه صلّوا كما علّمكم من الصّلاة وكيفيّتها وإن قلنا أنّه الشّكر يكون معناه فاشكروه شكرا مماثلا لإنعامه عليكم بتعليمكم ما لا تهتدي إليه عقولكم من كيفيّة الصّلاة حال الأمن وحال الخوف وفيها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المحافظة على الصّلوات الموجب ذلك للثّناء الجميل والأجر الجزيل كما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فقيل المحافظة متعلّقها الأفعال والحدود والشّرائط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قال ويقوى هذا قوله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معنى الفضل في الفضلي وتأكيد له إذ قالوا انّ في القنوت معنى المداومة على الضّراعة والخشوع أى قوموا ملتزمين لخشية اللّه واستشعار هيبته وعظمته ولا تكمل الصّلاة ولا تكون حقيقة ينشأ عنها ما ذكر اللّه من فائدتها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والمداومة متعلّقها التكرّر بحسب الأوقات وقيل المحافظة على الفرائض والمداومة على النّوافل وهو مرويّ عن الباقر والصّادق عليهما‌السلام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 ذلك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التّرادف والتّأكيد غير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التأسيس المفيد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يستدلّ بهذه الآية وما قبلها على وجوب الصّلوات التّسع المشهورة </w:t>
      </w:r>
      <w:r>
        <w:rPr>
          <w:rStyle w:val="FootnoteAnchor"/>
          <w:rtl w:val="true"/>
        </w:rPr>
        <w:footnoteReference w:id="170"/>
      </w:r>
      <w:r>
        <w:rPr>
          <w:rFonts w:ascii="Amiri" w:hAnsi="Amiri" w:eastAsia="Amiri" w:cs="Amiri"/>
          <w:color w:val="111111"/>
          <w:sz w:val="28"/>
          <w:sz w:val="28"/>
          <w:szCs w:val="28"/>
          <w:rtl w:val="true"/>
          <w:lang w:bidi="ar-SA"/>
        </w:rPr>
        <w:t xml:space="preserve">وبيان ذلك أنّهما دلّتا على وجوب الإتيان بكلّ ما يصدق عليه اسم الصّلاة </w:t>
      </w:r>
    </w:p>
    <w:p>
      <w:pPr>
        <w:pStyle w:val="BookText"/>
        <w:rPr/>
      </w:pPr>
      <w:r>
        <w:rPr>
          <w:rFonts w:ascii="Amiri" w:hAnsi="Amiri" w:eastAsia="Amiri" w:cs="Amiri"/>
          <w:color w:val="111111"/>
          <w:sz w:val="28"/>
          <w:sz w:val="28"/>
          <w:szCs w:val="28"/>
          <w:rtl w:val="true"/>
          <w:lang w:bidi="ar-SA"/>
        </w:rPr>
        <w:t>شرعا ، خرج من ذلك ما لم يدّع وجوبه وما اجمع على ندبه فيبقى الباقي داخلا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الصّلاة الوسطى بالأمر بالمحافظة عليها مع أنّها داخلة في الصّلوات إذ اللّام فيها للاستغراق لاختصاصها بمزيد فضل يقتضي رفع شأنها وإفرادها بالذّكر كأفراد النّخل والرمّان عن الفاكهة وجبرئيل وميكائيل عن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فيها على أقوال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الأوّل أنّها الظّهر وعليه أكثر الإماميّة ان لم نقل كلّهم الّا السيّد المرتضى قدس‌سره وعليه أخبار كثيرة انظر البرهان ذيل الآية الشريفة ونسبه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ابى سعيد الخدري وعائشة ونقله في البحر الزّاخر من الزيديّة عن الهادي والقاسم وابى العبّاس وابى طالب ونقل ذلك أيضا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انّها العصر وبه قال من الإماميّة علم الهدى قدس‌سره وادّعى عليه إجماع الطّائفة واليه ذهب جماعة منهم أبو حنيفة واحمد وداود بن المنذر وأبو ثور والحسن البصري والنّخعي وعليه أكثر اخبار أهل السّنة نعم يعارضها ما روى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الجماعة إلّا البخاريّ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مالك في الموطإ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أمرتا بكتابة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الوسطى وصلاة العصر والعطف يقتضي المغايرة انظر الموطإ بشرح الزّرقانى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انّها المغرب ذهب إليه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أنّها العشاء نسبه ابن سيد الناس الى البعض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انها الصبح وهو مذهب الشافعي ونقله في نيل الأوطار عن جماعة منهم عمر بن الخطاب ومعاذ بن جبل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أنها الجمعة يوم الجمعة والظهر في سائر الأيام حكاه القاضي عياض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أنها احدى الخمس مبهمة رواه ابن سيد الناس عن زيد بن ثابت والربيع بن خثيم وسعيد بن المسيّب ونافع وشريح واليه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اللّه أخفاها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انّها جميع الصّلوات الخمس حكاه النووي ورواه ابن سيد الناس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أنها صلاتان العشاء والصبح نسب ذلك الى أبى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أنّها الصّبح والعصر نسب الى أبى بكر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إنّها الجماعة حكى ذلك عن المادرى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أنها صلاة الخسوف ذكره الدّمياطى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أنّها الوتر نسب الى السخاوي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أنّها صلاة عيد الأضحى ذكره ابن سيد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صلاة عيد الفطر حكاه الدّمياطى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أنّها الجمعة فقط ذكره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أنّها صلاة الضّحى رواه الدّمياطى عن بعض شيوخه ثمّ تردّد في الرّواية وهذه الصّلاة أعني صلاة الضّحى بدعة عند الإماميّة نعم لا بأس بإتيان النّافلة المبتدئة عند الضّحى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الصّبح لتوسّطها بين صلاتي النّهار وصلاتي</w:t>
      </w:r>
    </w:p>
    <w:p>
      <w:pPr>
        <w:pStyle w:val="BookText"/>
        <w:rPr/>
      </w:pPr>
      <w:r>
        <w:rPr>
          <w:rFonts w:ascii="Amiri" w:hAnsi="Amiri" w:eastAsia="Amiri" w:cs="Amiri"/>
          <w:color w:val="111111"/>
          <w:sz w:val="28"/>
          <w:sz w:val="28"/>
          <w:szCs w:val="28"/>
          <w:rtl w:val="true"/>
          <w:lang w:bidi="ar-SA"/>
        </w:rPr>
        <w:t>اللّيل وبين الظّلام والضّياء ولأنّها لا يجتمع مع غيرها فهي منفردة بين مجتمعتين ولأنّها يشهدها ملائكة اللّيل والنّهار فتكتب في العملين معا قال الشّافعيّ ولذلك عقّبها بذكر القنوت إذ القنوت عنده مشروع في الصّبح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الظّهر وبه قال جماعة وروي ذلك عن الباقر والصّادق </w:t>
      </w:r>
      <w:r>
        <w:rPr>
          <w:rStyle w:val="FootnoteAnchor"/>
          <w:rtl w:val="true"/>
        </w:rPr>
        <w:footnoteReference w:id="172"/>
      </w:r>
      <w:r>
        <w:rPr>
          <w:rFonts w:ascii="Amiri" w:hAnsi="Amiri" w:eastAsia="Amiri" w:cs="Amiri"/>
          <w:color w:val="111111"/>
          <w:sz w:val="28"/>
          <w:sz w:val="28"/>
          <w:szCs w:val="28"/>
          <w:rtl w:val="true"/>
          <w:lang w:bidi="ar-SA"/>
        </w:rPr>
        <w:t xml:space="preserve">عليهما‌السلام لأنّها وسط النّهار ووقت الحرّ فكانت أشقّ عليهم فكانت أفضل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العبادات أحمزها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أوّل صلاة فرضت ولأنّها في السّاعة الّتي يفتح اللّه فيها أبواب السّماء ولا تغلق حتّى يصلّى الظهر ويستجاب الدّعاء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العصر لأنّها بين صلاتي اللّيل والنّهار ولأنّها تقع حال اشتغال النّاس بمعاشهم فيكون الاشتغال بها أشقّ عليهم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العصر فكأنّما وتر أهله وماله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أنّه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شغلونا عن الصّلاة الوسطى صلاة العصر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فان صحّ ذلك فهو صريح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المغرب لتوسّطها عددا بين ثنائيّ ورباعيّ ووقتا بين ليليّة ونهاريّة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العشاء لتوسّطها بين ليليّة ونهاريّة وقيل إنّ اللّه تعالى أخفاها ليحافظ على جميعها كإخفاء ليلة القدر وإخفاء الاسم الأعظم والوليّ وساعة الإجابة وعن بعض أئمّة الزيديّة أنّها صلاة الجمعة يوم الجمعة والظّهر في سائر الأيّام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القيام في الصّلاة لصيغة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شرعيّة القنوت في الصّلوات كلّها لذكره عقيب الأمر بالمحافظة على جملتها وعطف القيام حال القنوت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الصّلاة حال الخوف مشيا وركوبا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جوازها حال المسايفة كيف كان وبه قال الشافعيّ خلافا لأبي حنيفة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حالة المشي والمسايفة ما لم يتمكّن من الوقوف</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أَهْلَكَ بِالصَّلاةِ وَاصْطَبِرْ عَلَيْها لا نَسْئَلُكَ رِزْقاً نَحْنُ نَرْزُقُكَ وَالْعاقِبَةُ لِلتَّقْوى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الكريمة فوائد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صلى‌اللّه‌عليه‌وآله أن يأمر أهله بالصّلاة أي صلّ وأمرهم بها فيجب علينا أيضا أمر أهالينا بها لدلالة التأسّي به صلى‌اللّه‌عليه‌وآله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w:t>
      </w:r>
    </w:p>
    <w:p>
      <w:pPr>
        <w:pStyle w:val="BookText"/>
        <w:rPr/>
      </w:pPr>
      <w:r>
        <w:rPr>
          <w:rFonts w:ascii="Amiri" w:hAnsi="Amiri" w:eastAsia="Amiri" w:cs="Amiri"/>
          <w:color w:val="111111"/>
          <w:sz w:val="28"/>
          <w:sz w:val="28"/>
          <w:szCs w:val="28"/>
          <w:rtl w:val="true"/>
          <w:lang w:bidi="ar-SA"/>
        </w:rPr>
        <w:t xml:space="preserve">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اللّه تعالى أن يخصّ أهله دون النّاس ليعلم النّاس أنّ لأهله عند اللّه منزلة ليست للنّاس فأمرهم مع الناس عامّة ثمّ أمرهم خاصّة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اصطبر عليها أي احمل نفسك على الصّلاة ومشاقّها وإن نازعتك الطّبيعة إلى تركها طلبا للرّاحة فاقهرها واقصد الصّلاة مبالغا في الصّبر ليصير ذلك ملكة لك ولذلك عدل عن الصّبر إلى الاصطبار لأنّ الافتعال فيه زيادة معنى ليس في الثّلاثيّ وهو القصد والتّصرف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كان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بالقصد والتّصرف والمبالغة رحمة منه تعالى بعباده وإذا وجب عليه صلى‌اللّه‌عليه‌وآله الاصطبار وجب أيضا علينا لما قلناه والقائم بذلك يحصّل أعلى المراتب إذا لم يكن متحرّجا منها ومستعظما لها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لَكَبِيرَةٌ إِلّا عَلَى الْخاشِعِينَ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قبل هذه الآية النّهي عن النّظر إلى زخارف الدّنيا </w:t>
      </w:r>
      <w:r>
        <w:rPr>
          <w:rStyle w:val="FootnoteAnchor"/>
          <w:rtl w:val="true"/>
        </w:rPr>
        <w:footnoteReference w:id="182"/>
      </w:r>
      <w:r>
        <w:rPr>
          <w:rFonts w:ascii="Amiri" w:hAnsi="Amiri" w:eastAsia="Amiri" w:cs="Amiri"/>
          <w:color w:val="111111"/>
          <w:sz w:val="28"/>
          <w:sz w:val="28"/>
          <w:szCs w:val="28"/>
          <w:rtl w:val="true"/>
          <w:lang w:bidi="ar-SA"/>
        </w:rPr>
        <w:t>وكان المقصود بالذّات من الأمر بالصّلاة الاشتغال بها عن النّظر إلى تلك الزّخارف الدنيويّة فلا ينبغي أن يكون بشي‌ء من ذلك مشتغلا عن الصّلاة بل إذا عرض في النّفس شي‌ء من الميل إليها ينبغي الإقبال على الصّلاة والاصطبار عليها ليكون ذلك صادّا للطبيعة عن الميل إلى خلافه ولذلك كان عروة بن الزّبير إذا رأى الزّخارف عند الملوك قرأ هذه الآية ثمّ نادى الصّلاة الصّلاة رحمكم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النّهي عن النّظر إلى الزّخارف والأمر بالصّلاة يمكن أن يقال معه أنّ من جملة ذلك الرّزق الّذي لا بدّ منه أردف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نَسْئَلُكَ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طلب رزق بل اكتف برزق يأتيك ولا تكلّف نفسك بالطّلب فإنّه يشغلك عن الآخرة </w:t>
      </w:r>
    </w:p>
    <w:p>
      <w:pPr>
        <w:pStyle w:val="BookText"/>
        <w:rPr/>
      </w:pPr>
      <w:r>
        <w:rPr>
          <w:rFonts w:ascii="Amiri" w:hAnsi="Amiri" w:eastAsia="Amiri" w:cs="Amiri"/>
          <w:color w:val="111111"/>
          <w:sz w:val="28"/>
          <w:sz w:val="28"/>
          <w:szCs w:val="28"/>
          <w:rtl w:val="true"/>
          <w:lang w:bidi="ar-SA"/>
        </w:rPr>
        <w:t>وأطلبها بالعبادة والهداية نحن نرزقك ، إذا قنعت بما يأتيك كفيناك مؤنة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صلى‌اللّه‌عليه‌وآله من طلب الرّزق فنحن أيضا كذلك لدلالة التأسّي لكنّه ليس كذلك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على قدر المطلوب ولمّا كان مطلوبه صلى‌اللّه‌عليه‌وآله أعلى المطالب جاز تكليفه بما لم يكلّف به غيره فيكون ذلك من خواصّه الّتي لا يجب التأسّي به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كانت الزّخارف المنهيّ عن النّظر إليها قد تستعقب فائدة وعاقبة أردف ذلك بأنّ تلك ليست في الحقيقة فائدة ولا عاقبة بل هي عدم بالنّظر إلى عواقب العبادات اللّذيذة الدّائمة وإنّما العاقبة بالحقيقة أو العاقبة المحمودة لذوي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دلالة على وجوب الصّلاة وبشرى فاعلها بالفلاح الّذي هو الفوز بأمانيّهم والظّفر بمطلوبهم من الخلاص من عذاب اللّه والبقاء على دوام رحمته لهم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للمتوقّع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تنفيه ولمّا كان المؤمنون متوقّعين ذلك صدّرت بها لبشارتهم وأصل الفلاح لغة الشقّ ومنه الفلاحة لشقّ الأرض بالزّراعة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أضافها إليهم لأنّهم المنتفعون بها وأمّا المصلّي له فغنيّ عنها والخشوع خشية القلب وعلامتها التزام كلّ جارحة بما أمر به في الصّلاة من النّظر والوضع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يصلّي رافعا بصره إلى السّماء فلمّا نزلت التزم بنظره إلى موضع سجوده </w:t>
      </w:r>
      <w:r>
        <w:rPr>
          <w:rStyle w:val="FootnoteAnchor"/>
          <w:rtl w:val="true"/>
        </w:rPr>
        <w:footnoteReference w:id="184"/>
      </w:r>
      <w:r>
        <w:rPr>
          <w:rFonts w:ascii="Amiri" w:hAnsi="Amiri" w:eastAsia="Amiri" w:cs="Amiri"/>
          <w:color w:val="111111"/>
          <w:sz w:val="28"/>
          <w:sz w:val="28"/>
          <w:szCs w:val="28"/>
          <w:rtl w:val="true"/>
          <w:lang w:bidi="ar-SA"/>
        </w:rPr>
        <w:t xml:space="preserve">ونظر صلى‌اللّه‌عليه‌وآله إلى رجل يصلّي ويعبث بلحيته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خشع قلبه لخشعت جوارحه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7" w:name="pg16448_178816"/>
    </w:p>
    <w:p>
      <w:pPr>
        <w:pStyle w:val="Heading3"/>
        <w:numPr>
          <w:ilvl w:val="2"/>
          <w:numId w:val="1"/>
        </w:numPr>
        <w:rPr/>
      </w:pPr>
      <w:bookmarkStart w:id="48" w:name="__RefHeading___Toc8255815_1280447820"/>
      <w:bookmarkStart w:id="49" w:name="_Toc17"/>
      <w:bookmarkEnd w:id="47"/>
      <w:bookmarkEnd w:id="48"/>
      <w:r>
        <w:rPr>
          <w:rtl w:val="true"/>
        </w:rPr>
        <w:t xml:space="preserve">النوع الثّاني </w:t>
      </w:r>
      <w:r>
        <w:rPr>
          <w:rtl w:val="true"/>
        </w:rPr>
        <w:t xml:space="preserve">: ( </w:t>
      </w:r>
      <w:r>
        <w:rPr>
          <w:rtl w:val="true"/>
        </w:rPr>
        <w:t xml:space="preserve">في دلائل الصّلوات الخمس وأوقاتها </w:t>
      </w:r>
      <w:r>
        <w:rPr>
          <w:rtl w:val="true"/>
        </w:rPr>
        <w:t>)</w:t>
      </w:r>
      <w:bookmarkEnd w:id="49"/>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الصّلاة هو تعديل أركانها وحفظها من أن يقع زيغ في أفعالها ، من أقام العود إذا قوّمه وقيل المواظبة عليها ، مأخوذة من قامت السوق إذا نفقت وأقمتها إذا جعلتها نافقة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أقامت غزالة سوق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العراقين حولا قميطا </w:t>
      </w:r>
      <w:r>
        <w:rPr>
          <w:rStyle w:val="FootnoteAnchor"/>
          <w:rtl w:val="true"/>
        </w:rPr>
        <w:footnoteReference w:id="1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حوفظ عليها كانت كالنّافق الّذي يرغب فيه وإذا ضيّعت كانت كالكاسد المرغوب عنه وقيل التشمّر لأدائها من غير فتور ولا توان من قولهم قام بالأمر وأقامه إذا جدّ فيه وتجلّد وضدّه قعد وتقاعد وقيل أداؤها ، عبّر عنه بالإقامة لاشتمالها على القيام كما عبّر عنها بالرّكوع والسّجود والقنوت والكلّ هنا محتمل وأمّا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المدح فالأولى أن يراد به الأوّل لأنّه أقرب إلى الحقيقة وأفيد لتضمّنه التّنبيه على أنّ المستحقّ للمدح هو من حاله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والدّلوك الزّوال نصّ عليه الجوهريّ من الدّلك لأنّ النّاظر إليها يدلك عينيه ليدفع شعاعها وقيل الغروب وتمسّك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قدمي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دبّب حتّى دلكت براح</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والشّمس قد كادت تكون دلفا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بالرّاح كي تزحلفا</w:t>
      </w:r>
    </w:p>
    <w:p>
      <w:pPr>
        <w:pStyle w:val="BookText"/>
        <w:rPr/>
      </w:pPr>
      <w:r>
        <w:rPr>
          <w:rFonts w:ascii="Amiri" w:hAnsi="Amiri" w:eastAsia="Amiri" w:cs="Amiri"/>
          <w:color w:val="111111"/>
          <w:sz w:val="28"/>
          <w:sz w:val="28"/>
          <w:szCs w:val="28"/>
          <w:rtl w:val="true"/>
          <w:lang w:bidi="ar-SA"/>
        </w:rPr>
        <w:t>فأخبر أنّه يدفع شعاعها لينظر الى مغيبها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براح بفتح الباء فالمراد به الشّمس سمّيت بذلك لانتشارها وعلى هذه الرّواية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طرد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وبراح علم للشّمس كقطام وحذام لمرأتين والحقّ أنّه لا دلالة فيه على المدّعى لاحتمال إرادة زوالها وكذا على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حتّى دلكت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الدّلالة لا ينافي كونه بمعنى الزوال لاحتمال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والغسق أوّل ظلمة اللّيل وذلك حين يغيب الشّفق ولذلك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الغاسق اللّيل إذا غاب الشّفق وقيل غسق اللّيل شدّة ظلمته وذلك إنّما يكون في نصف اللّيل والتهجّد تكلّف السّهر للصّلاة والتهجّد والهجود من أسماء الأضداد لأنّهما يأتيان بمعنى النّوم والسّهر وفي الآية أحكام</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انّه قد أجمع أهل القبلة على جواز الجمع للحجّاج بين الظهر والعصر بعرفة ويسمّونه جمع تقديم وبين المغرب والعشاء بمزدلفة ويسمّونه جمع تأخير وانّه من السّنن النّبويّة واختلفوا في جواز الجمع في ما عدا هذين بأدائهما معا في وقت إحداهما تقديما أو تأخيرا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صدع الأئمّة من آل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الثّقلين اللّذين أمرنا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مطلقا فراجع الوسائل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فتبعهم في هذا شيعتهم في كل عصر ومصر يجمعون غالبا بين الظّهرين والعشائين لعذر أو لغير عذر سفرا وحضرا وجمع التّقديم والتأخير عندهم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الحنفيّة فمنعوا الجمع فيما عدا جمعي عرفة والمزدلفة بقول مطلق مع توفر الصّحاح الصّريحة بجواز الجمع ولا سيما في السّفر لكنّهم تأوّلوها مع صراحتها على الجمع الصوري بأداء الظّهر آخر وقتها وتعجيل العصر أوّل وقتها وكذلك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والمالكيّة والحنبليّة فأجازوه في السّفر على خلاف بينهم فيما عداه من الاعذار كالمطر والطّين والمرض والخوف ، وعلى تنازع في السّفر المبيح له والتّفصيل في كتبهم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حجّتنا الآية المباركة المفسّرة على تقدير إجمالها عن أئمّتنا ، فقد روى الشّيخ في التّهذيب عن عبيد بن زرارة عن أبى عبد اللّه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صلاتان أوّل وقتهما من عند زوال الشّمس الى غروب الشّمس الّا أنّ هذه قبل هذه ، ومنها صلاتان أوّل وقتهما من غروب الشّمس الى انتصاف اللّيل الّا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المصرّحة بجواز الجمع مستفيضة ان لم تكن متواترة وهي مع ذلك موافقة لكتاب اللّه العزيز وقد أمرنا بالأخذ بما وافق الكتاب من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الإمام الرّازي في تفسير الآية الشّريفة حيث قال بعد ما شرح معنى الدّلوك والغسق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يقتضي جواز الجمع بين الظّهر والعصر والمغرب والعشاء مطلقا الّا انّه دلّ الدّليل على انّ الجمع في الحضر من غير عذر لا يجوز فوجب أن يكون الجمع جائزا لعذر السّفر وعذر المطر وغير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الصّحاح من طرقهم الّتي يظهر منها جواز الجمع مطلقا ونكتفي الان بذكر ما رواه ابن تيميّة في المنتقى على ما 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انّ النّبي صلى‌اللّه‌عليه‌وآله بالمدينة سبعا وثمانيا الظّهر والعصر والمغرب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للجماعة الّا البخاري وابن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الظّهر والعصر وبين المغرب والعشاء بالمدينة من غير خوف ولا مطر قيل لابن عبّاس ما أراد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 وقال العلّامة في المنتقى لما رواه احمد مع البخاري ومسلم متّفق عليه وما رواه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وأحمد والتّرمذي والنّسائي وأبو داود وابن ماجة الجماعة فلا تغفل وفي الصّحاح أخبار أخر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بدهلى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في هذا الكتاب فهو معمول به وقد أخذ به بعض أهل العلم ما خلا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انّ النّبي صلى‌اللّه‌عليه‌وآله جمع بين الظّهر والعصر بالمدينة والمغرب والعشاء من غير خوف ولا سفر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النّبي صلى‌اللّه‌عليه‌وآله انّه قال إذا شرب الخمر فاجلدوه فان عاد في الرابعة فاقتلوه وقد بيّنا علة الحديثين جميعا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يذكر في كتاب الصّلاة علّة لحديث ابن عبّاس بل ذكر حديثا يعارضه من طريق حنش وضعفه من أجله ، وأنت إذا راجعت أى شرح على أىّ كتاب من كتب السّنن يشتمل على حديث ابن عبّاس رأيت أنهم صحّحوه بكل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النووي على الترمذي في شرح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حديث ابن عبّاس فلم يجمعوا على ترك العمل به بل لهم أقوال منهم من تأوّله على انّه جمع بعذر المطر وهذا مشهور عن جماعة من كبار المتقدّمين وهو ضعيف بالرّواية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خوف ولا 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تأوّله على أنّه كان في غيم فصلّى الظّهر ثم انكشف الغيم وبان أنّ وقت العصر قد دخل فصلّاها ، وهذا أيضا باطل لانّه وان كان فيه ادنى احتمال في الظّهر والعصر لا احتمال فيه في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تأوّله على تأخير الأوّل إلى آخر وقتها فصلّاها فيه فلمّا فرغ منها دخلت الثّانية فصارت صلاته صورة جمع وهذا أيضا ضعيف أو باطل لانّه مخالف للظّاهر مخالفة لا تحتمل وفعل ابن عبّاس الّذي ذكرناه حين خطب واستدلاله بالحديث لتصويب فعله وتصديق أبي هريرة له وعدم إنكاره صريح في ردّ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هو محمول على الجمع بعذر المرض أو نحوه ممّا في معناه من الاعذار وهذا قول احمد بن حنبل والقاضي حسين من أصحابنا واختاره الخطابي والمتولي والروياني من أصحابنا وهو المختار في تأويله لظاهر الحديث ولفعل ابن عبّاس وموافقة أبي هريرة ولأن المشقّة فيه أشدّ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الأئمّة إلى جواز الجمع في الحضر للحاجة لمن لا يتّخذه عادة وهو قول ابن سيرين وأشهب من أصحاب مالك وحكاه الخطابي عن القفال والشاشي الكبير من أصحاب الشافعي عن أبي إسحاق المروزي عن جماعة من أصحاب الحديث واختاره ابن المنذر ويؤيده ظاهر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لا يحرج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يعلّله بمرض ولا غيره انتهى ما في شرح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ونزيدك بيانا لتضعيف التأوّل بالجمع الصوري بما تنبّه به ابن عبد البرّ والخطابي وغيرهما من أنّ الجمع رخصة فلو كان صوريّا لكان أعظم ضيقا من الإتيان بكل صلاة في وقتها لأنّ أوائل الأوقات وأواخرها ممّا لا يدركه أكثر الخاصّة فضلا عن العامّة وقد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الى الفهم من إطلاق لفظ الجمع في السّنن كلّها انّما هو أدائهما في وقت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نضعّف ما اختاره الخطابي نفسه من الجمع بعذر المرض بأنّه لو كان كذلك لما صلّى معه الّا من به المرض والظّاهر انّه صلى‌اللّه‌عليه‌وآله جمع بأصحابه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شاة ولي اللّه الدهلوي في رسالة شرح تراجم أبواب صحيح البخاري المطبوع بكراچى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وليعلم انّ ما وقع في الحديث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الرّاوي بل كان ذلك في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قد أطبق أهل السير وأرباب الحديث على انّه صلى‌اللّه‌عليه‌وآله لم يتمّ في السّفر ولم يزد على ركعتين انظر زاد المعاد لابن قيّم الجوزيّة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ونيل الأوطار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يصح قوله صلّى سبعا وثمانيا لو كان ذلك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إذا أمعنت النّظر في شرح النّووي على صحيح مسلم وشرح القسطلاني على البخاري وشرح الزّرقانى على موطإ مالك رأيتهم مائلين بجواز الجمع وكأنّهم لم يجترؤا على مبادهة العامّة ولذلك لم يصرّحوا بالفتوى ، ولقد أنصف أحمد محمد شاكر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تعليقاته على جامع الترمذي حيث قال بعد نقل ما حكى عن ابن سيرين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الّذي يؤخذ من الحديث وأمّا التأوّل بالمرض أو العذر أو غيره فإنّه تكلّف لا دليل عليه ، وفي الأخذ بها رفع كثير من الحرج على أناس قد تضطرّهم أعمالهم أو ظروف قاهرة الى الجمع بين الصّلاتين ويتأثّمون من ذلك ففي هذا ترفيه لهم واعانة على الطّاعة ما لم يتّخذه عادة كما قال ابن سيرين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حمل الدّلوك على الغروب خرج الظّهران والأولى حمله على الزّوال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إذ أصل التركيب للانتقال </w:t>
      </w:r>
      <w:r>
        <w:rPr>
          <w:rStyle w:val="FootnoteAnchor"/>
          <w:rtl w:val="true"/>
        </w:rPr>
        <w:footnoteReference w:id="190"/>
      </w:r>
      <w:r>
        <w:rPr>
          <w:rFonts w:ascii="Amiri" w:hAnsi="Amiri" w:eastAsia="Amiri" w:cs="Amiri"/>
          <w:color w:val="111111"/>
          <w:sz w:val="28"/>
          <w:sz w:val="28"/>
          <w:szCs w:val="28"/>
          <w:rtl w:val="true"/>
          <w:lang w:bidi="ar-SA"/>
        </w:rPr>
        <w:t xml:space="preserve">ومنه الدّلك </w:t>
      </w:r>
      <w:r>
        <w:rPr>
          <w:rStyle w:val="FootnoteAnchor"/>
          <w:rtl w:val="true"/>
        </w:rPr>
        <w:footnoteReference w:id="191"/>
      </w:r>
      <w:r>
        <w:rPr>
          <w:rFonts w:ascii="Amiri" w:hAnsi="Amiri" w:eastAsia="Amiri" w:cs="Amiri"/>
          <w:color w:val="111111"/>
          <w:sz w:val="28"/>
          <w:sz w:val="28"/>
          <w:szCs w:val="28"/>
          <w:rtl w:val="true"/>
          <w:lang w:bidi="ar-SA"/>
        </w:rPr>
        <w:t xml:space="preserve">لأنّ الدّالك لا تستقرّ يده وكذا كلّما يتركّب من الدّال واللّام وما يتبعهما من الحروف كدلج ودلع </w:t>
      </w:r>
      <w:r>
        <w:rPr>
          <w:rStyle w:val="FootnoteAnchor"/>
          <w:rtl w:val="true"/>
        </w:rPr>
        <w:footnoteReference w:id="192"/>
      </w:r>
      <w:r>
        <w:rPr>
          <w:rFonts w:ascii="Amiri" w:hAnsi="Amiri" w:eastAsia="Amiri" w:cs="Amiri"/>
          <w:color w:val="111111"/>
          <w:sz w:val="28"/>
          <w:sz w:val="28"/>
          <w:szCs w:val="28"/>
          <w:rtl w:val="true"/>
          <w:lang w:bidi="ar-SA"/>
        </w:rPr>
        <w:t xml:space="preserve">وبه قال ابن عبّاس وروي ذلك عن الباقر والصّادق عليهما‌السلام </w:t>
      </w:r>
      <w:r>
        <w:rPr>
          <w:rStyle w:val="FootnoteAnchor"/>
          <w:rtl w:val="true"/>
        </w:rPr>
        <w:footnoteReference w:id="193"/>
      </w:r>
      <w:r>
        <w:rPr>
          <w:rFonts w:ascii="Amiri" w:hAnsi="Amiri" w:eastAsia="Amiri" w:cs="Amiri"/>
          <w:color w:val="111111"/>
          <w:sz w:val="28"/>
          <w:sz w:val="28"/>
          <w:szCs w:val="28"/>
          <w:rtl w:val="true"/>
          <w:lang w:bidi="ar-SA"/>
        </w:rPr>
        <w:t xml:space="preserve">ويؤيّده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جبرئيل لدلوك الشّمس حين الزّوال فصلّى بي الظّهر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الأربع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والمغرب والعشاء ، داخلة في الآية 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للتّوقيت مثلها في لثلاث 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امتداد وقت الأربع من الزّوال إلى الغسق فيكون أوقاتها موسّعة لأنّ اللّام قد قلنا أنّه للوقت وإلى لانتهاء الغاية فيكون الوقت ممتدّا من الزّوال إلى نصف اللّيل أو ذهاب الشّفق على الخلاف ومن المعلوم أنّ الصلوات الأربع يسعها بعض ذلك للأداء فلم يبق إلّا أن يكون المراد اتّساع وقتها بمعنى أنّ كلّ جزء منه صالح للأداء على سبيل الوجوب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أبو حنيفة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مختصّ بآخر الوقت لأنّ المكلّف مخيّر قبل ذلك والتّخيير ينافي الوجوب وجوابه لا نسلّم أنّ التّخيير ينافي الوجوب وإنّما ينافيه الوجوب المضيّق وأمّا الموسّع فلا ، ويكون معنى التّخيير إمّا العزم على الإتيان به كما قاله السيّد أو كون جزئيّات الوقت يتعلّق الوجوب </w:t>
      </w:r>
    </w:p>
    <w:p>
      <w:pPr>
        <w:pStyle w:val="BookText"/>
        <w:rPr/>
      </w:pPr>
      <w:r>
        <w:rPr>
          <w:rFonts w:ascii="Amiri" w:hAnsi="Amiri" w:eastAsia="Amiri" w:cs="Amiri"/>
          <w:color w:val="111111"/>
          <w:sz w:val="28"/>
          <w:sz w:val="28"/>
          <w:szCs w:val="28"/>
          <w:rtl w:val="true"/>
          <w:lang w:bidi="ar-SA"/>
        </w:rPr>
        <w:t>فيها بالإيقاع على سبيل التّخيير كما في الواجبات المخيّرة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أنّ الظّهر هي الصّلاة الأولى لأنّ الانتهاء يستدعي ابتداء هو الدّلوك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وقت العشاء نصف اللّيل على أحد التفسيرين للغسق وهو الأولى وهو مرويّ عن الباقر والصّادق عليهما‌السلام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صلاة الصبح تسمية للكلّ باسم جزئه وقال بعض الحنفيّة فيه دلالة على ركنيّة القراءة كما دلّ تسميتها ركوعا وسجودا على كونهما ركنين وليس بشي‌ء لأنّ التسمية لغويّة وكونها ركنا أو غيره شرعيّة فإنّ القراءة جزء سواء كانت ركنا أو غيره فالركنيّة مستفادة من 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قرآنها مشهودا لأنّ الملائكة الليليّة والنهاريّة مجتمعون فيه فيكتب في الدّيوانين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نافلة اللّيل من خواصّه صلى‌اللّه‌عليه‌وآله أي وجوبها زائدا على فرائضك مختص بك ، من النفل وهو الزّيادة ومنه الأنفال بمعنى أنّها تجب له صلى‌اللّه‌عليه‌وآله وإلّا فالنّدبيّة ثابتة في حقّ كلّ الأمّة وإنّما عبّر عنها بالنّافلة لكونها تسمّى كذلك بالنّسبة إلى كلّ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يقيمك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الشّفاعة لأمّته وكان محمودا لأنّه يحمده كلّ من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والحسن والجبائيّ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الفجر والمغرب </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الغداة والظّهر والعصر ، بناء على أنّ ما بعد الزّوال يعدّ من العشاء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العشاءان ويحتمل قولا ثالثا بناء على أنّ النهار اسم لما بين الصّبح الثّاني وذهاب الشّفق المغربيّ وأنّ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وصلاة الفجر في النّصف الأوّل وباقي الصّلوات الفرائض في النّصف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قربا منه أي طاعات يتقرّب بها في بعض اللّيل فيكون المراد نوافل اللّيل فيكون زلفا عطفا على الصّلاة لا على طرفي النّهار وعلى الأوّلين يكون عطفا على طرفي النّهار ، والزّلف جمع زلفة كظلم جمع ظلمة والزّلفى بمعنى الزلفة من أزلفه إذا قرّبه فيكون المعنى ساعات متقاربة من اللّيل ويكون من هنا للتّبيين فيكون المعنى ساعات المغرب والعشاء القريبة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دلالة الآية على اتّساع الوقت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 المراد بالحسنات هي الصّلوات الخمس وفي معنى إذهابها للسيّئات قولان الأوّل أنّها لطف في ترك السيّئات كما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الثّاني أنّها تكفّر الخطيئات الحاصلة من العبد بمعنى عدم مؤاخذته بها وعدم العقاب عليها وقد ورد في ذلك أحاديث كثيرة أحسنها ما رواه أبو حمزة الثماليّ عن أحدهما عليهما‌السلام في حديث طويل </w:t>
      </w:r>
      <w:r>
        <w:rPr>
          <w:rStyle w:val="FootnoteAnchor"/>
          <w:rtl w:val="true"/>
        </w:rPr>
        <w:footnoteReference w:id="198"/>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w:t>
      </w:r>
    </w:p>
    <w:p>
      <w:pPr>
        <w:pStyle w:val="BookText"/>
        <w:rPr/>
      </w:pPr>
      <w:r>
        <w:rPr>
          <w:rFonts w:ascii="Amiri" w:hAnsi="Amiri" w:eastAsia="Amiri" w:cs="Amiri"/>
          <w:color w:val="111111"/>
          <w:sz w:val="28"/>
          <w:sz w:val="28"/>
          <w:szCs w:val="28"/>
          <w:rtl w:val="true"/>
          <w:lang w:bidi="ar-SA"/>
        </w:rPr>
        <w:t xml:space="preserve">الصَّلاةَ 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والّذي بعثني بالحقّ بشيرا ونذيرا إنّ أحدكم ليقوم في وضوئه فيتساقط عن جوارحه الذّنوب فإذا استقبل اللّه بوجهه وقلبه لم ينفتل وعليه من ذنوبه شي‌ء كما ولدته أمّه فإن أصاب شيئا بين الصّلوتين كان له مثل ذلك حتّى عدّ الصّلوات الخمس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ذكره من إقامة الصّلاة فإنّ ذلك سبب لذكر اللّه وذكر اللّه سبب لدوام فيض الرّحمة على العباد المستعدّين لها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لِلذّاكِرِينَ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عظة للمتّعظين حيث علموا أنّ ذكرهم لله سبب لذكر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وَلَهُ الْحَمْدُ فِي السَّماواتِ وَالْأَرْضِ وَعَشِيًّا وَحِينَ تُظْهِرُونَ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في معنى الأمر بالتّنزيه لله تعالى والثّناء عليه في هذه الأوقات فيكون سبحان مصدرا بمعنى الأمر أي سبّحوا سئل ابن عبّاس هل تجد الصّلوات الخمس في القرآن قال نعم وقرأ هذه الآية ، تمسون صلاة المغرب والعشاء ، وتصبحون صلاة الفجر ، وعشيّا صلاة العصر ، وتظهرون صلاة الظّهر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تسمية الصّلاة بالتسبيح أنّ التسبيح 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عن صفات المخلوقين لأنّ المخلوق لا يستحقّ العبادة وكما أنّه منزّه عن صفات المخلوقين كذلك هو متّصف بصفات الكمال الّتي لا يتّصف بها المخلوقون ومن كان كذلك استحقّ مطلق </w:t>
      </w:r>
    </w:p>
    <w:p>
      <w:pPr>
        <w:pStyle w:val="BookText"/>
        <w:rPr/>
      </w:pPr>
      <w:r>
        <w:rPr>
          <w:rFonts w:ascii="Amiri" w:hAnsi="Amiri" w:eastAsia="Amiri" w:cs="Amiri"/>
          <w:color w:val="111111"/>
          <w:sz w:val="28"/>
          <w:sz w:val="28"/>
          <w:szCs w:val="28"/>
          <w:rtl w:val="true"/>
          <w:lang w:bidi="ar-SA"/>
        </w:rPr>
        <w:t xml:space="preserve">الحمد والثّناء ولذلك قرن الحمد بالتّسبيح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نصبه على الظّرف عطفا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ويجوز عطفه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بين المعطوف والمعطوف عليه فعلى الأوّل يكون تسمية صلاة النّهار حمدا لأنّ الإنسان يتقلّب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في أحوال توجب الحمد وفي اللّيل على أحوال توجب تنزيه اللّه تعالى عنها كالنّوم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أعني الروم مكيّة إلّا هذه الآية فإنّها مدنيّة وذلك لأنّ الصلوات الخمس إنّما فرضت بالمدينة وكان الواجب في مكّة ركعتين ركعتين فلمّا هاجر أقرّت صلاة السفر وزيدت في الحضر الزيادات المشهورة وأكثر الأقوال على خلافه وأنّ الصلوات كلّها فرضت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يقال أمسى إذا دخل في المساء وكذا أصبح وكذا الباقي فعلى هذا يمكن أن يحتجّ بها من يجعل الوجوب مختصّا بأوّل الوقت على التضيّق لتقييد الوجوب بالحينيّة المختصّة بحال الدّخول في المساء والصباح وليس بشي‌ء لأنّ ذلك إشارة إلى أوّل الوقت فانّ لكلّ صلاة وقتين أوّل للفضيلة وآخر للإجزاء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الذي يدلّ على التوسعة 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أنّ جبرئيل عليه‌السلام صلّى به في اليوم الأوّل حين صار ظلّ كلّ شي‌ء مثله وفي اليوم الثّاني حين صار ظلّ كلّ شي‌ء مثليه وقال ما بينهما وقت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ربّما دخلت على أبي جعفر عليه‌السلام وقد صلّيت الظّهر والعصر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الظّهر؟ فأقول نعم والعصر أيضا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الظّهر ، فيقوم مسترسلا غير مستعجل فيغتسل أو يتوضّأ ثمّ يصلّي الظّهر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فاصبر على ما يقولون من أنّك ساحر أو شاعر فإنّه لا يضرّك وأقبل على ما ينفعك فعله ويضرّك تركه وهو ذكر اللّه من التّسبيح وغيره ، والباء بمعنى مع أي سبّح مع حمد ربّك على هدايته وتوفيقه ، إذا تقرّر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الآية إقامة الصّلوات الخمس في هذه الأوقات فقبل طلوع الشّمس إشارة إلى الفجر وقبل غروبها إشارة إلى الظّهرين لكونهما في النّصف الأخير من النّهار ومن آناء اللّيل إشارة إلى العشائين وآناء اللّيل ساعاته جمع إنى بالكسر والقصر وآناء بالفتح والمدّ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وفيه تنبيه على أنّ ابتداء وقت العشائين من أوّل اللّيل وإنّما قدّم الزمان هنا لاختصاصه بمزيد الفضل فانّ القلب فيه أجمع لتفرّغه عن هموم المعاش أو لأنّ النّفس أميل إلى طلب الاستراحة من تعب الكدّ في النّهار فكان العبادة فيه أحمز ، ولذلك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آناء اللّيل صلاة اللّيل كلّه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أطراف النّهار فقيل الفجر والمغرب وفيه نظر لأنّ طرفي الشي‌ء منه لا خارج عنه ، وصلاة المغرب تقع في اللّيل فكيف يكون في النّهار اللّهمّ إلّا على الاحتمال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الظّهر لأنّ وقته عند الزّوال وهو طرف النّصف الأوّل نهاية وطرف الثّاني بداية ، وقيل العصر أعادها لأنّها الوسطى كما تقدّم وإنّما قال أطراف النّهار لأنّ أوقات العصر تقع في النّصف الأخير من النهار فيصدق على كلّ ساعة منه أنّها طرف أو أنّه جمعه للأمن من الالتباس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صَغَتْ قُلُوبُكُما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ظهراهما مثل ظهور الترسين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الآية نصّا صريحا بسعة الوقت للصّبح والظّهرين لأنّه ذكر أواخر أوقاتها إذ ليس مرادنا بالتّوسعة إلّا أنّ الصّبح يمتدّ إلى طلوع الشّمس وأنّ الظّهرين يمتدّ وقتهما إلى غروبها وأمّا العشاءان فإنّ جعل اللّيل طرفا لهما صريح باتّساع وقتهما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اتّساع الوقت هنا وفيما تقدّم صريح في مذهب ابن بابويه بأنّ الوقت مشترك بين الفرضين من ابتدائه إلى انتهائه إلّا أنّ هذه قبل هذه وأنتم لا تقولون بذلك بل تقولون إنّ الوقت يختصّ من أوّله بالظّهر قدر أدائها ومن آخره بالعصر قدر أدائها وكذا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ظاهر هذا الكلام بل وظاهر أكثر روايات أهل البيت عليهم‌السلام يقتضي الاشتراك والدّليل والبحث والإجماع يقتضي الاختصاص وحينئذ يجب الجمع والتوفيق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يراد بالاشتراك ما بعد الاختصاص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لمّا لم يكن للظّهر وقت مقدّر بل أيّ وقت أدّيت فيه فهو مختصّ بها فإنّها لو كانت تسبيحة كصلاة الشدّة كانت العصر بعدها وأيضا لو ظنّ دخول الوقت وصلّى ولم يكن دخل حين ابتدائه ثمّ دخل فيه قبل إكمالها بلحظة فإنّ أكثر الأصحاب يفتون بالصحّة وحينئذ يصلّي العصر في أوّل الوقت إلّا ذلك القدر فلقلّة الوقت وعدم ضبطه عبّر عنه في الآيات والرّوايات بالاشتراك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أنّ ذلك مطلق قابل للتقييد فيقيّد بما رواه داود بن فرقد عن بعض أصحابنا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زالت الشّمس دخل وقت الظّهر فإذا مضى قدر أربع ركعات دخل وقت الظّهر والعصر حتّى يبقى عن مغرب الشّمس قدر أربع فيخرج وقت الظّهر ويبقى العصر حتّى تغرب الشّمس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ويمكن أيضا أن يكون قوله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إشارة إلى الوقت المختصّ لأنّ الإمساء حال الدّخول في المساء وكذا الإصباح والإظهار </w:t>
      </w:r>
    </w:p>
    <w:p>
      <w:pPr>
        <w:pStyle w:val="BookText"/>
        <w:rPr/>
      </w:pPr>
      <w:r>
        <w:rPr>
          <w:rFonts w:ascii="Amiri" w:hAnsi="Amiri" w:eastAsia="Amiri" w:cs="Amiri"/>
          <w:color w:val="111111"/>
          <w:sz w:val="28"/>
          <w:sz w:val="28"/>
          <w:szCs w:val="28"/>
          <w:rtl w:val="true"/>
          <w:lang w:bidi="ar-SA"/>
        </w:rPr>
        <w:t>فيقيّد به إطلاق 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رَبِّكَ قَبْلَ طُلُوعِ الشَّمْسِ وَقَبْلَ الْغُرُوبِ وَمِنَ اللَّيْلِ فَسَبِّحْهُ وَأَدْبارَ السُّجُودِ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وتقرب منها الآية في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رَبِّكَ حِينَ تَقُومُ وَمِنَ اللَّيْلِ فَسَبِّحْهُ وَإِدْبارَ النُّجُومِ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الآيتين متقارب وبحثه يعلم ممّا تقدّم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ههنا فوائد نوردها مختصرة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بأدبار السجود التعقيب بعد الصّلوات بالتّسبيح والدّعاء عن ابن عبّاس ، وعن عليّ عليه‌السلام الركعتان بعد المغرب وعن الصّادق عليه‌السلام أنّه الوتر آخر اللّيل </w:t>
      </w:r>
      <w:r>
        <w:rPr>
          <w:rStyle w:val="FootnoteAnchor"/>
          <w:rtl w:val="true"/>
        </w:rPr>
        <w:footnoteReference w:id="209"/>
      </w:r>
      <w:r>
        <w:rPr>
          <w:rFonts w:ascii="Amiri" w:hAnsi="Amiri" w:eastAsia="Amiri" w:cs="Amiri"/>
          <w:color w:val="111111"/>
          <w:sz w:val="28"/>
          <w:sz w:val="28"/>
          <w:szCs w:val="28"/>
          <w:rtl w:val="true"/>
          <w:lang w:bidi="ar-SA"/>
        </w:rPr>
        <w:t>وعن الجبائيّ النوافل بعد المفروضات وعندي أنّ حمله على العموم أولى والأدبار جمع دبر وقرأ حمزة بكسر الهمزة مصدرا مضافا والكلّ من أدبرت الصّلاة أي انقضت نحو أتيتك خفوق النّجم والمراد هنا وقت انقضاء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تقوم من مجلسك بأنّه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اللّهمّ وبحمدك لا إله إلّا أنت اغفر لي كلّ ذنب وتب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ولذلك ورد مرفوعا أنّه كفّارة المجلس </w:t>
      </w:r>
      <w:r>
        <w:rPr>
          <w:rStyle w:val="FootnoteAnchor"/>
          <w:rtl w:val="true"/>
        </w:rPr>
        <w:footnoteReference w:id="210"/>
      </w:r>
      <w:r>
        <w:rPr>
          <w:rFonts w:ascii="Amiri" w:hAnsi="Amiri" w:eastAsia="Amiri" w:cs="Amiri"/>
          <w:color w:val="111111"/>
          <w:sz w:val="28"/>
          <w:sz w:val="28"/>
          <w:szCs w:val="28"/>
          <w:rtl w:val="true"/>
          <w:lang w:bidi="ar-SA"/>
        </w:rPr>
        <w:t xml:space="preserve">وعن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يكتال حسناته بالمكيال الأوفى فليكن آخر كلامه إذا قام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اللّيل من النّوم ، في الحديث عن الباقر والصّادق عليهما‌السلام أنّ رسول اللّه صلى‌اللّه‌عليه‌وآله كان يقوم من اللّيل ثلاث مرّات فينظر في آفاق السّماء ويقرأ الخمس من آخر </w:t>
      </w:r>
      <w:bookmarkStart w:id="50" w:name="pg16448_178829"/>
    </w:p>
    <w:p>
      <w:pPr>
        <w:pStyle w:val="BookText"/>
        <w:rPr/>
      </w:pPr>
      <w:bookmarkEnd w:id="50"/>
      <w:r>
        <w:rPr>
          <w:rFonts w:ascii="Amiri" w:hAnsi="Amiri" w:eastAsia="Amiri" w:cs="Amiri"/>
          <w:color w:val="111111"/>
          <w:sz w:val="28"/>
          <w:sz w:val="28"/>
          <w:szCs w:val="28"/>
          <w:rtl w:val="true"/>
          <w:lang w:bidi="ar-SA"/>
        </w:rPr>
        <w:t xml:space="preserve">آل عمران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يفتتح صلاة اللّيل </w:t>
      </w:r>
      <w:r>
        <w:rPr>
          <w:rStyle w:val="FootnoteAnchor"/>
          <w:rtl w:val="true"/>
        </w:rPr>
        <w:footnoteReference w:id="212"/>
      </w:r>
      <w:r>
        <w:rPr>
          <w:rFonts w:ascii="Amiri" w:hAnsi="Amiri" w:eastAsia="Amiri" w:cs="Amiri"/>
          <w:color w:val="111111"/>
          <w:sz w:val="28"/>
          <w:sz w:val="28"/>
          <w:szCs w:val="28"/>
          <w:rtl w:val="true"/>
          <w:lang w:bidi="ar-SA"/>
        </w:rPr>
        <w:t>وقيل تقوم إلى الصّلاة فعلى هذا يمكن أن يحتجّ به على التوجّه إلى الصّلاة بالأذكار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إِدْبارَ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أعقاب النّجوم والمراد حين يسترها ضوء الصّبح ، فقيل المراد صلاة الفجر وعن الباقر والصّادق عليهما‌السلام الركعتان قبل صلاة الفجر </w:t>
      </w:r>
      <w:r>
        <w:rPr>
          <w:rStyle w:val="FootnoteAnchor"/>
          <w:rtl w:val="true"/>
        </w:rPr>
        <w:footnoteReference w:id="213"/>
      </w:r>
      <w:r>
        <w:rPr>
          <w:rFonts w:ascii="Amiri" w:hAnsi="Amiri" w:eastAsia="Amiri" w:cs="Amiri"/>
          <w:color w:val="111111"/>
          <w:sz w:val="28"/>
          <w:sz w:val="28"/>
          <w:szCs w:val="28"/>
          <w:rtl w:val="true"/>
          <w:lang w:bidi="ar-SA"/>
        </w:rPr>
        <w:t>وبه قال ابن عبّاس وقيل المراد لا تغفل عن ذكر ربّك صباحا ومساء وعلى كلّ حال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255817_1280447820"/>
      <w:bookmarkStart w:id="52" w:name="_Toc18"/>
      <w:bookmarkEnd w:id="51"/>
      <w:r>
        <w:rPr>
          <w:rtl w:val="true"/>
        </w:rPr>
        <w:t xml:space="preserve">النوع الثّالث </w:t>
      </w:r>
      <w:r>
        <w:rPr>
          <w:rtl w:val="true"/>
        </w:rPr>
        <w:t xml:space="preserve">: ( </w:t>
      </w:r>
      <w:r>
        <w:rPr>
          <w:rtl w:val="true"/>
        </w:rPr>
        <w:t xml:space="preserve">في القبلة </w:t>
      </w:r>
      <w:r>
        <w:rPr>
          <w:rtl w:val="true"/>
        </w:rPr>
        <w:t>)</w:t>
      </w:r>
      <w:bookmarkEnd w:id="52"/>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بفعل الاستقبال إخبارا عمّا يجي‌ء أعدادا للجواب إذ قبل الرّمي يراش السّهم أو لتوطين النّفس على المكروه لأنّ المفاجأة به شديدة والسّفهاء خفاف العقول الّذين ألفوا التّقليد وأعرضوا عن النّظر ، والقبلة مثل الجلسة للحال الّتي يقابل الشّي‌ء غيره عليها كما أنّ الجلسة للحال الّتي يجلس عليها وكان يقال هو لي قبلة وأنا له قبلة ثمّ صار علما للجهة الّتي تستقبل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إبراهيم بإسناده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القبلة إلى الكعبة بعد ما صلّى النبيّ صلى‌اللّه‌عليه‌وآله بمكّة ثلاث عشر سنة إلى البيت المقدّس وبعد مهاجرته إلى المدينة صلّى إليه أيضا بستّة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تسعة وقيل عشرة وقيل ثلاثة عشر </w:t>
      </w:r>
    </w:p>
    <w:p>
      <w:pPr>
        <w:pStyle w:val="BookText"/>
        <w:rPr/>
      </w:pPr>
      <w:r>
        <w:rPr>
          <w:rFonts w:ascii="Amiri" w:hAnsi="Amiri" w:eastAsia="Amiri" w:cs="Amiri"/>
          <w:color w:val="111111"/>
          <w:sz w:val="28"/>
          <w:sz w:val="28"/>
          <w:szCs w:val="28"/>
          <w:rtl w:val="true"/>
          <w:lang w:bidi="ar-SA"/>
        </w:rPr>
        <w:t xml:space="preserve">شهرا وقيل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وجّهه اللّه إلى الكعبة وذلك أنّ اليهود عيّروا رسول اللّه صلى‌اللّه‌عليه‌وآله بأنّه تابع لهم ويصلّي إلى قبلتهم فاغتمّ رسول اللّه صلى‌اللّه‌عليه‌وآله من ذلك غمّا شديدا وخرج في جوف اللّيل ينظر إلى آفاق السّماء ينتظر من اللّه في ذلك أمرا فلمّا أصبح وحضر وقت صلاة الظّهر وكان في مسجد بني سالم قد صلّى من الظّهر ركعتين فنزل جبرئيل عليه‌السلام فأخذ بعضديه وحوّله إلى الكعبة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صلّى ركعتين إلى البيت المقدّس وركعتين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إنكارا منهم للنسخ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القائل منافقوا المدينة حرصا منهم على الطّعن على رسول اللّه صلى‌اللّه‌عليه‌وآله وقيل مشركو مكّة فقالوا إنّه اشتاق إلى مولده وقبلة آبائه وسيرجع إلى دينهم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 لهما ولسائر الأمكنة يشرّف ما شاء منهما بالتّوجه إليه بحسب ما يراه من المصلحة أو أنّه تعالى ليس في جهة حتّى إذا انحرف المصلّي عنها انحرف عن اللّه تعالى بل نسبته إلى أمكنة الشّرق والغرب على السّواء وهي نسبة التملّك وإنّما الاعتبار بتوجّه قلب المصلّي إلى اللّه سبحانه ، وتوجّه وجه المصلّي إلى جهة عنوان لتوجّه قلبه ، وحيث إنّ الجهات كلّها متساوية في ذلك فالمرجّح هو الأمر لا خصوصيّة الجهة والمراد بالمشرق والمغرب ما ينقسم من الأرض إليهما ولا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المراد بلاد المشرق والمغرب ، فيلزمه أن لا يكون البراري والخربان منهما وليس كذلك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المستقيم بحسب ما يقتضيه المصلحة والحكمة تارة إلى بيت المقدس وتارة إلى الكعبة ، ووجه كون التوجّه إلى الكعبة صراطا مستقيما أنّه غير مائل إلى قبلة اليهود وهو بيت المقدس </w:t>
      </w:r>
    </w:p>
    <w:p>
      <w:pPr>
        <w:pStyle w:val="BookText"/>
        <w:rPr/>
      </w:pPr>
      <w:r>
        <w:rPr>
          <w:rFonts w:ascii="Amiri" w:hAnsi="Amiri" w:eastAsia="Amiri" w:cs="Amiri"/>
          <w:color w:val="111111"/>
          <w:sz w:val="28"/>
          <w:sz w:val="28"/>
          <w:szCs w:val="28"/>
          <w:rtl w:val="true"/>
          <w:lang w:bidi="ar-SA"/>
        </w:rPr>
        <w:t>ولا إلى قبلة النّصارى وهو المشرق فإنّ اليمين والشّمال مضلّة لأنّ التوجّه إليهما مظنّة أنّ العبادة للشّمس وفي الآية دلالة على جواز النّسخ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جَعَلْنَا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أنّه ضمن الجعل معنى التّحويل أو أنّه من باب إطلاق العامّ على الخاصّ والمراد وما حوّلنا إذ التحويل جعل أيضا وهذا بناء على أنّه صلى‌اللّه‌عليه‌وآله كان يتوجّه في مكّة قبل هجرته إلى البيت المقدّس كما نقلناه عن الصّادق عليه‌السلام ورواه ابن عبّاس إلّا أنّه كان يجعل الكعبة بينه وبين بيت المقدس في الصّلاة وثانيهما أنّ الموصوف محذوف والتقدير وما جعلنا القبلة الجهة الّتي كنت عليها وهي الكعبة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صفة للقبلة كما قيل وهذا بناء على أنّه كان يصلّي بمكّة إلى الكعبة كما قاله بعض المفسّرين وإنّما صلّى إلى الصخرة في المدينة تألّفا لليهود فالمخبر به على الأوّل المنسوخ وعلى الثّاني النّاسخ والأوّل أصحّ لأنّه قول علماء أهل البيت عليهم‌السلام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لِنَعْلَمَ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ضمّن العلم معنى التّمييزأي لنتميّز بالعلم فانّ العلم صفة </w:t>
      </w:r>
    </w:p>
    <w:p>
      <w:pPr>
        <w:pStyle w:val="BookText"/>
        <w:rPr/>
      </w:pPr>
      <w:r>
        <w:rPr>
          <w:rFonts w:ascii="Amiri" w:hAnsi="Amiri" w:eastAsia="Amiri" w:cs="Amiri"/>
          <w:color w:val="111111"/>
          <w:sz w:val="28"/>
          <w:sz w:val="28"/>
          <w:szCs w:val="28"/>
          <w:rtl w:val="true"/>
          <w:lang w:bidi="ar-SA"/>
        </w:rPr>
        <w:t xml:space="preserve">تقتضي تميّز المعلوم فيتميّز النّاس التّابعون لك والنّاكصون عنك وذلك إمّا بمكّة فأمرناك ببيت المقدس ليمتاز من يتّبعك من مشركي مكّة لأنّهم ألفوا التوجّه إلى الكعبة وإمّا بالمدينة فأمرناك بالكعبة ليمتاز منافقوا اليهود لأنّهم كانوا يتوجّهون إلى البيت المقدّس ، وقيل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ذلك علما يتعلّق به الجزاء ، أي لنعلمه موجودا قاله الزّمخشريّ وفيه ضعف لا يخفى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يَنْقَلِبُ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يرتدّ عن دينك وفي ذلك دلالة على كون أفعاله تعالى معلّلة بالأغراض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كانَتْ 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التّحويلة خصلة كبيرة على ضعفاء العقول والإيمان لعدم فهمهم الحكمة فيها وقد بيّن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ميّز بين الصّادقين في الإيمان وبين غيرهم من امّة طالوت وداود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الَّذِينَ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حكمته في أحكامه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ثبات أيمانكم أو إيمانكم بتحويل القبلة وحكمته أو ما رواه ابن عبّاس أنّ القبلة لمّا حوّلت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بمن مات قبل التّحويل من إخواننا فنزلت </w:t>
      </w:r>
      <w:r>
        <w:rPr>
          <w:rStyle w:val="FootnoteAnchor"/>
          <w:rtl w:val="true"/>
        </w:rPr>
        <w:footnoteReference w:id="219"/>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الفاصلة بين إن المخفّفة والنّافية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تأكيد النّفي وينتصب الفعل بتقدير أن لكن لا يجوز إظهارها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أجورهم ولا يغفل عن </w:t>
      </w:r>
    </w:p>
    <w:p>
      <w:pPr>
        <w:pStyle w:val="BookText"/>
        <w:rPr/>
      </w:pPr>
      <w:r>
        <w:rPr>
          <w:rFonts w:ascii="IRNazanin" w:hAnsi="IRNazanin" w:eastAsia="IRNazanin"/>
          <w:color w:val="111111"/>
          <w:sz w:val="28"/>
          <w:sz w:val="28"/>
          <w:szCs w:val="28"/>
          <w:rtl w:val="true"/>
          <w:lang w:bidi="fa-IR"/>
        </w:rPr>
        <w:t>مصالحهم وقدّم الرّؤف وهو أبلغ لتوافق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ربّما نرى ومعناه التّكثيركقوله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أنرك القرن مصفرا أنامله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والتّحقيق أنّه على أصل التّقليل في دخوله على المضارع وإنّما قلّل الرّؤية لتقلّل المرئيّ فإنّ الفعل كما يقلّ في نفسه فكذلك يقلّ لقلّة متعلّقه ولا يلزم من قلّة الفعل المتعلّق قلّة الفعل المطلق لأنّه لا يلزم من عدم المقيّد عدم المطلق وكذا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وكذا في البيت المراد تقليل التّرك لقلّة متعلّقه فلا ينافي كثرة مطلق التّرك المقصود للشّاعر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تَقَلُّبَ وَجْهِكَ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تردّد وجهك وتصرّف نظرك تطلّعا للوحي كذا قيل والتّحقيق أنّه لا يجوز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لتنزّه الرّائي عن المكان ولا بالتّقلّب لأنّ تقلّب الوجه ليس في السّماء ولا بصفة مقدّرة أي وجهك الكائن في السّماء لما قلناه بل تقديره تقلّب مطارح شعاع عين وجهك في السّماء ومطارح شعاع العين في السّماء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ممّا قرّرناه غلط من استدلّ بهذه الآية على كون الباري تعالى في جهة السّماء من حيث توقّعه صلى‌اللّه‌عليه‌وآله نزول الحكم من السّماء والحكم يجي‌ء من عند اللّه تعالى فيكون في السّماء وأقرّ على ذلك من غير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أنّه كان ينتظر الوحي من جهتها على لسان جبرئيل عليه‌السلام ولا يلزم من ذلك كون الباري فيها وإلّا </w:t>
      </w:r>
    </w:p>
    <w:p>
      <w:pPr>
        <w:pStyle w:val="BookText"/>
        <w:rPr/>
      </w:pPr>
      <w:r>
        <w:rPr>
          <w:rFonts w:ascii="Amiri" w:hAnsi="Amiri" w:eastAsia="Amiri" w:cs="Amiri"/>
          <w:color w:val="111111"/>
          <w:sz w:val="28"/>
          <w:sz w:val="28"/>
          <w:szCs w:val="28"/>
          <w:rtl w:val="true"/>
          <w:lang w:bidi="ar-SA"/>
        </w:rPr>
        <w:t>لزم من صعود الملائكة بالأمر من الأرض أن يكون اللّه فيها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أمر بالتوجّه إلى الصخرة تألّفا لليهود وكان صلى‌اللّه‌عليه‌وآله يحبّ التوجّه إلى الكعبة لأنّها قبلة أبيه إبراهيم أو لما تقدّم أنّ اليهود قالوا يخالفنا محمّد في ديننا ويصلّي إلى قبلتنا فقال صلى‌اللّه‌عليه‌وآله لجبرئيل وددت أن يحوّلني اللّه إلى الكعبة فقال جبرئيل عليه‌السلام إنّما أنا عبد مثلك وأنت كريم على ربّك فاسأل أنت فإنّك عند اللّه بمكان فعرج جبرئيل وجعل رسول اللّه صلى‌اللّه‌عليه‌وآله يديم النّظر إلى السّماء رجاء أن ينزل جبرئيل بما يحبّ من أمر القبلة فنزلت ، وقيل كان قد وعد بالتّحويل فكان ينتظره ويترقّبه لموافقته لمحبّته الطّبيعيّة ولا يلزم كونه ساخطا للقبلة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ولّيت فلانا الأمر أي مكّنته منه وحكّمته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مرضيّة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النّاسخ للتوجّه إلى الصخرة وكان ذلك في رجب قبل قتال بدر بشهرين قال ابن عبّاس هو أوّل نسخ وقع في القرآن وقيل هو نسخ للسنّة بالكتاب فإنّه ليس في القرآن أمر بالتوجّه إلى الصخرة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الأمر هنا على التحتّم والجزم لا على التّخيير كما قيل لانعقاد الإجماع على بطلان التوجّه إلى الصخرة والشّطر هو النّحو والجهة قاله الجوهريّ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لامّ زنباع 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العيس شطر بني تميم </w:t>
      </w:r>
      <w:r>
        <w:rPr>
          <w:rStyle w:val="FootnoteAnchor"/>
          <w:rtl w:val="true"/>
        </w:rPr>
        <w:footnoteReference w:id="22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تلقاء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الجبّائي إنّ الشّطر النّصف باطل باتّفاق المفسّرين وإنّما كان حراما لحرمة القتال فيه أو لمنعه من الظّلمة أن يتعرّضوه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المحقّقون من أصحابنا على أنّ القبلة هي الكعبة بالحقيقة لمن كان مشاهدا لها أو في حكمه كالأعمى ومن كان بينه وبينها ما لو أزيل لشاهدها وأمّا من ليس كذلك فقبلته الجهة وبه قال جملة الفقهاء وهو الحقّ لوجوه الأوّل إجماع العلماء على وجوب استقبالها لمن هو مشاهد لها دون شي‌ء من أجزاء المسجد فتكون هي القبلة الثّاني رواية أسامة بن زيد أن النبيّ صلى‌اللّه‌عليه‌وآله صلّى قبل الكعبة وقال هذه القبلة </w:t>
      </w:r>
      <w:r>
        <w:rPr>
          <w:rStyle w:val="FootnoteAnchor"/>
          <w:rtl w:val="true"/>
        </w:rPr>
        <w:footnoteReference w:id="224"/>
      </w:r>
      <w:r>
        <w:rPr>
          <w:rFonts w:ascii="Amiri" w:hAnsi="Amiri" w:eastAsia="Amiri" w:cs="Amiri"/>
          <w:color w:val="111111"/>
          <w:sz w:val="28"/>
          <w:sz w:val="28"/>
          <w:szCs w:val="28"/>
          <w:rtl w:val="true"/>
          <w:lang w:bidi="ar-SA"/>
        </w:rPr>
        <w:t xml:space="preserve">الثّالث رواية الأصحاب عن أحدهما عليهما‌السلام أنّ بني عبد الأشهل أتوا وهم في الصّلاة وقد صلّوا ركعتين إلى البيت المقدّس فقيل إنّ نبيّكم قد صرف إلى الكعبة فتحوّل النساء مكان الرّجال والرّجال مكان النّساء وجعلوا الرّكعتين الباقيتين إلى الكعبة فصلّوا صلاة واحدة إلى القبلتين فلذلك سمّوا مسجدهم مسجد القبلتين ، وغير ذلك من الرّوايات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قولكم هذا 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إلى الكعبة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ذلك وهو صلى‌اللّه‌عليه‌وآله في المدينة ولا ريب أنّ البعيد فرضه الجهة لا العين لأنّه حرج وأيضا لو كان الواجب التوجّه إلى المسجد أو جهته عملا بظاهر الآية لوجب ذلك أيضا للحاضر المشاهد واللّازم كالملزوم في البطلان وبيان الملازمة ظاهر إن قلت ذلك مسلّم لولا المخصّص قلت الجواب بضعف المخصّص إذ رواته بعضها عاميّ المذهب وبعضها زيديّ وبعضها مرسل وأمّا رواية المفضّل بن عمر </w:t>
      </w:r>
    </w:p>
    <w:p>
      <w:pPr>
        <w:pStyle w:val="BookText"/>
        <w:rPr/>
      </w:pPr>
      <w:r>
        <w:rPr>
          <w:rFonts w:ascii="Amiri" w:hAnsi="Amiri" w:eastAsia="Amiri" w:cs="Amiri"/>
          <w:color w:val="111111"/>
          <w:sz w:val="28"/>
          <w:sz w:val="28"/>
          <w:szCs w:val="28"/>
          <w:rtl w:val="true"/>
          <w:lang w:bidi="ar-SA"/>
        </w:rPr>
        <w:t xml:space="preserve">الجعفيّ فقد طعن الكشّيّ فيه بفساد العقيدة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قدس‌سره في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احمد بن يحيى عن الحسن بن الحسين عن عبد اللّه بن محمد الحجال عن بعض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عليه‌السلام انّ اللّه تعالى جعل الكعبة قبلة لأهل المسجد وجعل المسجد قبلة لأهل الحرم وجعل الحرم قبلة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الصّدوق في العلل بهذا الطّريق وهي كما ترى مرسلة مع ما في رواية محمّد بن احمد بن يحيى عن الحسن بن الحسين وتضعيف ابن الوليد أمثالهما بل تضعيف ابن بابويه رواية الحسن مطلقا راجع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ابى العباس بن عقده عن الحسين بن محمد بن حازم عن تغلب بن الضحّاك قال حدثنا بشر بن جعفر الجعفي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جعفر بن محمّد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قبلة لأهل المسجد والمسجد قبلة لأهل الحرم والحرم قبلة للنّاس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الرّجال لم يعنونوا تغلب بن الضّحاك ولا ثعلبة بن الضّحاك ولا الحسين بن محمّد بن حازم وبشر بن جعفر مجهول وأبو العباس بن عقدة وهو احمد بن محمد بن سعيد الحافظ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المفضّل بن عمر أنّه سال أبا عبد اللّه عليه‌السلام عن التّحريف لأصحابنا ذات اليسار عن القبلة وعن السّبب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الحجر الأسود لمّا انزل به من الجنّة ووضع في موضعه جعل أنصاب الحرم من حيث يلحقه النور نور الحجر الأسود فهي عن يمين الكعبة أربعة أميال وعن يسارها ثمانية أميال كلّه اثنى عشر ميلا فإذا انحرف الإنسان ذات اليمين خرج عن حدّ القبلة لقلّة أنصاب الحرم وإذا انحرف ذات اليسار لم يكن خارجا عن حدّ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الصّدوق في العلل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ومفضّل بن عمر هو الّذي ضعّفه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ره في العلل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العبّاس بن معروف عن علىّ بن مهزيار عن الحسين بن سعيد عن إبراهيم بن ابى البلاد عن ابى غرة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البيت قبلة المسجد والمسجد قبلة مكة ومكة قبلة الحرم والحرم قبلة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في الحدائق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ورواتها كلّها ثقات إلّا أبي غرة فإنّه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مدح ولا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إبراهيم بن عبيد الأنصاري عدّه الشّيخ من أصحاب الصّادق عليه‌السلام وفي الرّواية عدّ مكة قبلة الحرم وليس في غيرها ولم يقل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مكحول عن عبد اللّه بن عبد الرّحمن قال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الكعبة قبلة لأهل المسجد والمسجد قبلة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المعتبر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تعبيره بالشّطر بمعنى الجهة إيماء إلى أنّ أمر القبلة مبنيّ على المساهلة والمقاربة دون التّحقيق فإنّ العراقيّ والخراسانيّ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 واحدة مع أنّه إذا حقّق كان توجّه العراقيّ إلى غير موضع الخراساني لاختلاف البلدان في العروض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صلى‌اللّه‌عليه‌وآله بالأمر أوّلا تعظيما لشأنه وإجابة لرغبته ثمّ عمّم بالأمر تصريحا بعموم الحكم وتأكيدا لأمر القبلة وحضّا للأمّة على المتابعة ، وحيثما للمكان أي في أيّ مكان كنتم ويلزم من ذلك أن </w:t>
      </w:r>
    </w:p>
    <w:p>
      <w:pPr>
        <w:pStyle w:val="BookText"/>
        <w:rPr/>
      </w:pPr>
      <w:r>
        <w:rPr>
          <w:rFonts w:ascii="Amiri" w:hAnsi="Amiri" w:eastAsia="Amiri" w:cs="Amiri"/>
          <w:color w:val="111111"/>
          <w:sz w:val="28"/>
          <w:sz w:val="28"/>
          <w:szCs w:val="28"/>
          <w:rtl w:val="true"/>
          <w:lang w:bidi="ar-SA"/>
        </w:rPr>
        <w:t>يكون أهل العالم في صلواتهم على دوائر حول المسجد بعضها صغيرة قريبة وبعضها كبيرة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الَّذِينَ أُوتُوا الْكِتابَ لَيَعْلَمُونَ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التّحويل أو التوجّه لأنّهم يعلمون جملة أنّ كلّ شريعة لا بدّ لها من قبلة وتفصيلا لتضمّن كتبهم أنّه صلى‌اللّه‌عليه‌وآله يصلّي إلى القبلتين لكنّهم لا يعترفون بذلك لشدّة عنادهم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بِغافِلٍ عَمّا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لأهل الكتاب وبالتّاء وعد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إخبارات يلزمها أحكام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أخبره أنّ أهل الكتاب لا يسلمون ولا يتّبعون قبلته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موطّئة لقسم محذوف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مفعول به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نحو قولك أتيت الأمير بحجّتي أي مع حجّتي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واستغني به عن جواب الشّرط لأنّهما في المعنى واحد والغرض من الكلام قطع طمعه صلى‌اللّه‌عليه‌وآله في صلاحهم لأنّهم لم يتركوا متابعته لشبهة حتّى تزول ببرهان ودليل بل عنادا ولذلك قال علماء الحكمة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علاج الجهل المركّب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عامّ في أهل الكتاب أو خاصّ بالمعاندين منهم الأولى الثاني لأنّ منهم من أسلم وتبع قبلته ولا بعد في ذلك لأنّ العامّ قابل للتّخصيص قال ابن عبّاس ما من عامّ إلّا وقد خصّ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جملة الحكماء وغيرهم قوما قالوا لا يعلم ذاته ولا الجزئيّ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أنّه صلى‌اللّه‌عليه‌وآله ليس بتابع قبلتهم وفيه قطع لأطماعهم لأنّهم قالوا لو ثبت على قبلتنا لكنّا نرجو أن يكون صاحبنا ، وإنّما وحّد القبلة مع أنّ لليهود بيت المقدس وللنصارى مطلع الشمس إرادة لمعنى الجنس الصّادق في حالتي الإفراد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واحد من أهل القبلتين لا يتّبع قبلة الأخرى بدلالة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بَعْضُهُمْ بِتابِعٍ قِبْلَةَ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توعّده صلى‌اللّه‌عليه‌وآله على اتّباع أهوائهم بأنه يكون في عداد الظّالمين مبالغة في قطع طمعهم والشّرطية قد يتركّب من محالين كقولنا إن كان زيد حجرا فهو جماد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وِجْهَةٌ هُوَ مُوَلِّيها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أي لكلّ شخص والتّنوين بدل المضاف إليه والوجهة والجهة بمعنى واحد ويقرب أن يكون المراد منه أنّ لكلّ نبيّ جهة يتعبّد بالتوجّه إليها أو يكون المراد أنّ لأهل كلّ إقليم من المسلمين جهة من جهات الكعبة يتوجّهون إليها كالّذي فيه الحجر لأهل العراق والّذي مقابله لأهل </w:t>
      </w:r>
    </w:p>
    <w:p>
      <w:pPr>
        <w:pStyle w:val="BookText"/>
        <w:rPr/>
      </w:pPr>
      <w:r>
        <w:rPr>
          <w:rFonts w:ascii="Amiri" w:hAnsi="Amiri" w:eastAsia="Amiri" w:cs="Amiri"/>
          <w:color w:val="111111"/>
          <w:sz w:val="28"/>
          <w:sz w:val="28"/>
          <w:szCs w:val="28"/>
          <w:rtl w:val="true"/>
          <w:lang w:bidi="ar-SA"/>
        </w:rPr>
        <w:t>المغرب واليماني لأهل اليمن والّذي مقابله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ولّاه اللّه إيّاها أي أمره بتولّيها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مولّى تلك الجهة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قراءة ابن عامر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أي هو مولّيها وجهه حذف المفعول الثّاني أو الضّمير لله أي اللّه 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أمره بالتوجّه إلى جهة المسجد الحرام أمرا مطلقا محتملا للتقييد وعدمه بيّن له أنّ ذلك واجب في كلّ مكان وعلى كلّ حالة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 مكان خرجت وصلّيت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إنّه عائد إلى الأمر أي أمرك بذلك هو الحقّ وأكّده بالإتيان بالجملة الاسميّة وإنّ واللّام في خبرها ووصفه بالحقّ أي الثابت الّذي لا يزول كلّ ذلك دافع لاحتمال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البحث في صدر هذه الآية بقي فيها فوائد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التّكرار، ذكر له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من باب التّأكيد اللّفظيّ فإنّه يجي‌ء في المفرد 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تأكيد أمر القبلة في دفع احتمال النّسخ فانّ كلّ حكم شرعيّ في مظنّة أن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أنّه أعيد ليتعلّق عليه ما بعده من الكلام كما في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وكذا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أنّه مهما أمكن حمل الكلام على معنى فلا يعدل عنها إلّا للضرورة وإذا كان كذلك فلا تكرار كما تقول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الراد من الأوّل إذا خرجت مترقّبا للوحي في أمر القبلة طالبا للصّلاة </w:t>
      </w:r>
    </w:p>
    <w:p>
      <w:pPr>
        <w:pStyle w:val="BookText"/>
        <w:rPr/>
      </w:pPr>
      <w:r>
        <w:rPr>
          <w:rFonts w:ascii="Amiri" w:hAnsi="Amiri" w:eastAsia="Amiri" w:cs="Amiri"/>
          <w:color w:val="111111"/>
          <w:sz w:val="28"/>
          <w:sz w:val="28"/>
          <w:szCs w:val="28"/>
          <w:rtl w:val="true"/>
          <w:lang w:bidi="ar-SA"/>
        </w:rPr>
        <w:t>في مسجدك فولّ وجهك وكذلك أصحابك حيث كانوا من المواضع في المدينة ومن الثّاني إذا خرجت إلى السّفر وأردت الصّلاة ومن الثّالث أيّ مكان كنتم من البلاد فولّوا وجوهكم أو على أيّ حالة كنتم حاضرين أو 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أنّه كرّره لتعدّد علله فإنّه ذكر للتّحويل ثلاث علل تعظيم الرّسول بابتغاء مرضاته وجري العادة الإلهيّة أنّه يولّي كلّ صاحب دعوة وأهل كلّ ملّة جهة يستقبلها ويتميّز بها عن غيره ودفع حجّة المخالفين على ما بيّنه وقرن بكل علّة معلولها كما يقرن المدلول بكلّ واحد من دلائله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لِئَلّا يَكُونَ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أمرتم بالتوجّه إلى الكعبة لئلّا يكون ، فإنّ العرب يقولون إنّه على ملّة إبراهيم كما يزعم وقبلة إبراهيم الكعبة واليهود عندهم في التورية أنّه يصلّي إلى الكعبة بعد صلوته إلى الصّخرة فلو دمتم على بيت المقدس لتوجّه ذلك الإيراد من الطّائفتين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ظَلَمُوا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المعاندين من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بمخالفتكم وسمّى شبهة الّذين ظلموا حجّة بالنّسبة إلى اعتقاد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وَلِأُتِمَّ نِعْمَتِي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التّولية ليتمّ نعمتي عليكم فانّ قبلتكم وسط كما أنّ نبيّكم وسط وشريعتكم وسط وأنتم أمّة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ثالث غائيّ للتّولية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ردّا على اليهود في اعتراضهم على النّبيّ صلى‌اللّه‌عليه‌وآله في توجّهه إلى الكعبة وقيل إنّه كان في مبدء الإسلام مخيّرا في التوجّه إلى الصخرة أو الكعبة بهذه الآية فنسخ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نزلت في الدّعاء والأذكار وعن الباقر والصّادق عليهما‌السلام أنّ هذه الآية في النّافلة سفرا حيث توجّهت </w:t>
      </w:r>
    </w:p>
    <w:p>
      <w:pPr>
        <w:pStyle w:val="BookText"/>
        <w:rPr/>
      </w:pPr>
      <w:r>
        <w:rPr>
          <w:rFonts w:ascii="Amiri" w:hAnsi="Amiri" w:eastAsia="Amiri" w:cs="Amiri"/>
          <w:color w:val="111111"/>
          <w:sz w:val="28"/>
          <w:sz w:val="28"/>
          <w:szCs w:val="28"/>
          <w:rtl w:val="true"/>
          <w:lang w:bidi="ar-SA"/>
        </w:rPr>
        <w:t xml:space="preserve">الرّاحلة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لا يجوز فيها غير ذلك </w:t>
      </w:r>
      <w:r>
        <w:rPr>
          <w:rStyle w:val="FootnoteAnchor"/>
          <w:rtl w:val="true"/>
        </w:rPr>
        <w:footnoteReference w:id="233"/>
      </w:r>
      <w:r>
        <w:rPr>
          <w:rFonts w:ascii="Amiri" w:hAnsi="Amiri" w:eastAsia="Amiri" w:cs="Amiri"/>
          <w:color w:val="111111"/>
          <w:sz w:val="28"/>
          <w:sz w:val="28"/>
          <w:szCs w:val="28"/>
          <w:rtl w:val="true"/>
          <w:lang w:bidi="ar-SA"/>
        </w:rPr>
        <w:t>فهذه الآية خاصّة بالنّافلة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أنّه مهما أمكن تكثير الفائدة مع بقاء اللّفظ على عمومه كان أولى فعلى هذا يمكن أن يحتجّ بالآية في الفريضة على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صلاة الظانّ أو النّاسي فتبيّن خطاؤه وهو في الصّلاة غير مستدبر ولا مشرّق ولا مغرّب فيستدير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الظّانّ فتبيّن خطاؤه بعد فراغه وكان التّوجّه بين المشرق والمغرب فتصحّ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وكانت صلاته إلى المشرق أو المغرب والتبيّن بعد 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المتحيّر الفاقد الامارات يصلّي إلى أربع جهات وتصحّ صلوته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صلاة شدّة الخوف حيث توجّه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صلاة الماشي ضرورة عند ضيق الوقت متوجّها إلى 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صلاة مريض لا يمكنه التوجّه بنفسه ولم يوجد غيره عنده يوجّهه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الاحتجاج بها على صحّة النّافلة حضرا ففيه نظر لمخالفته فعل النّبيّ صلى‌اللّه‌عليه‌وآله فإنّه لم ينقل عنه فعل ذلك ولا أمره به ولا تقريره فيكون إدخالا في الشّرع ما ليس منه نعم يحتجّ بها على موضع الإجماع وهو حال السّفر والحرب ويكون ذلك مخصّصا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ذلك وهو المطلوب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 الرّحمة لعباده لم يشدّد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بمصالحهم وغيرها فيدبّرهم بعلمه</w:t>
      </w:r>
      <w:r>
        <w:rPr>
          <w:rFonts w:eastAsia="Amiri" w:cs="Amiri" w:ascii="Amiri" w:hAnsi="Amiri"/>
          <w:color w:val="111111"/>
          <w:sz w:val="28"/>
          <w:szCs w:val="28"/>
          <w:rtl w:val="true"/>
          <w:lang w:bidi="ar-SA"/>
        </w:rPr>
        <w:t xml:space="preserve">. </w:t>
      </w:r>
      <w:bookmarkStart w:id="53" w:name="pg16448_178842"/>
    </w:p>
    <w:p>
      <w:pPr>
        <w:pStyle w:val="BookText"/>
        <w:rPr/>
      </w:pPr>
      <w:bookmarkEnd w:id="53"/>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سمّيت كعبة لتربيعها وكان المربّع مكعّبا لنتوء زواياه وقرأ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كالصّيام والعياذ والمعنى أنّ اللّه جعلها لتقويم النّاس والتوجّه إليها في متعبّداتهم ومعاشهم أمّا المتعبّدات فالصّلاة إليها والطّواف حولها والتوجّه إليها في ذبائحهم واحتضار موتاهم وغسلهم ودفنهم ودعائهم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حكامهم وهنا قيل بالعكس وأمّا معاشهم فآمنهم عندها من المخاوف وأذى الظّالمين وتحصيل الرّزق عندها بالمعاش والاجتماع العامّ عندها بجملة الخلق الّذي هو أحد أسباب انتظام معاشهم إلى غير ذلك من الفوائد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بكلّ معلوم فيعلم أسرار الموجودات وعواقب أمرها فيدبّرها بعلمه وحكمته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255819_1280447820"/>
      <w:bookmarkStart w:id="55" w:name="_Toc19"/>
      <w:bookmarkEnd w:id="54"/>
      <w:r>
        <w:rPr>
          <w:rtl w:val="true"/>
        </w:rPr>
        <w:t xml:space="preserve">النّوع الرّابع </w:t>
      </w:r>
      <w:r>
        <w:rPr>
          <w:rtl w:val="true"/>
        </w:rPr>
        <w:t xml:space="preserve">: ( </w:t>
      </w:r>
      <w:r>
        <w:rPr>
          <w:rtl w:val="true"/>
        </w:rPr>
        <w:t xml:space="preserve">في مقدمات أخر للصّلاة </w:t>
      </w:r>
      <w:r>
        <w:rPr>
          <w:rtl w:val="true"/>
        </w:rPr>
        <w:t>)</w:t>
      </w:r>
      <w:bookmarkEnd w:id="55"/>
    </w:p>
    <w:p>
      <w:pPr>
        <w:pStyle w:val="Heading4"/>
        <w:numPr>
          <w:ilvl w:val="3"/>
          <w:numId w:val="1"/>
        </w:numPr>
        <w:rPr/>
      </w:pPr>
      <w:bookmarkStart w:id="56" w:name="__RefHeading___Toc8255821_1280447820"/>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وَرِيشاً وَلِباسُ التَّقْوى ذلِكَ خَيْرٌ ذلِكَ مِنْ آياتِ اللّهِ لَعَلَّهُمْ يَذَّكَّرُونَ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فوائد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أنزلنا لأنّ التّأثير بسبب العلويّات أو عند مقابلاتها وملاقياتها </w:t>
      </w:r>
    </w:p>
    <w:p>
      <w:pPr>
        <w:pStyle w:val="BookText"/>
        <w:rPr/>
      </w:pPr>
      <w:r>
        <w:rPr>
          <w:rFonts w:ascii="Amiri" w:hAnsi="Amiri" w:eastAsia="Amiri" w:cs="Amiri"/>
          <w:color w:val="111111"/>
          <w:sz w:val="28"/>
          <w:sz w:val="28"/>
          <w:szCs w:val="28"/>
          <w:rtl w:val="true"/>
          <w:lang w:bidi="ar-SA"/>
        </w:rPr>
        <w:t>على اختلاف الرأيين والتأثّر للسفليّات ويجوز عليكم باعتبار التّأثير وإليكم باعتبار التأثّر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 اسم لما يلبس والمواراة السّتر والسوءة العورة وإنّما سمّيت سوءة لأنّ صاحبها يسوؤه كشفها لاقتضاء طبيعة الإنسان ذلك ليتميّز عن باقي الحيوانات والرّيش مصدر قولهم رشت فلانا إذا أصلحت حاله ثمّ استعمل اسما بمعنى الثّوب الفاخر الّذي يتجمّل به وقرأ عثمان في الشواذّ رياشا وهو بمعنى ريش بشهادة الجوهريّ مثل اللّبس واللّباس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ريش كشعب وشعاب وفيه نظر لأنّ الجمع غير مراد هنا وقرأ ابن عامر والكسائيّ لباس التّقوى بالنّصب عطفا على لباسا ويجوز على ريشا وقرأ الباقون بالرّفع خبر مبتدأ ويجي‌ء الكلام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ذكر لحكمة إنزال اللّباس ثلاثة 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ستر العورة وينقسم أقساما الأوّل أن يكون واجبا مطلقا عن كلّ ناظر محترم وغيره حتّى عن نفسه وهو حالة الصّلاة والمراد بذلك للرّجل القبل والدّبر وهو قول أكثر علمائنا وقال شاذّ منهم أنّه ما بين السرّة والركبة وأمّا المرأة فجسدها كلّه عورة عدا الوجه والكفّين والقدمين وقال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المراد الوجه والكفّان الثّاني أن يكون واجبا لا مطلقا بل عن كلّ ناظر محترم غير مكفوف بعمي وغيره لأنّ النبيّ صلى‌اللّه‌عليه‌وآله لعن الناظر والمنظور إليه </w:t>
      </w:r>
      <w:r>
        <w:rPr>
          <w:rStyle w:val="FootnoteAnchor"/>
          <w:rtl w:val="true"/>
        </w:rPr>
        <w:footnoteReference w:id="237"/>
      </w:r>
      <w:r>
        <w:rPr>
          <w:rFonts w:ascii="Amiri" w:hAnsi="Amiri" w:eastAsia="Amiri" w:cs="Amiri"/>
          <w:color w:val="111111"/>
          <w:sz w:val="28"/>
          <w:sz w:val="28"/>
          <w:szCs w:val="28"/>
          <w:rtl w:val="true"/>
          <w:lang w:bidi="ar-SA"/>
        </w:rPr>
        <w:t>كما في غير الصّلاة من سائر الحالات الثّالث أن يكون مستحبّا وهو في الصّلاة وهو ستر ما بين السرّة والرّكبة وأفضل منه ستر البدن كلّه وفي غير الصّلاة مستحبّا مطلقا ولو في الخلوة حتّى وهو في الماء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التجمّل به بين النّاس فانّ اللّه يحبّ أن يرى آثار نعمه على عبده وقد لبس زين العابدين عليه‌السلام ثوبين للصيف بخمسمائة درهم وأصيب الحسين عليه‌السلام و </w:t>
      </w:r>
    </w:p>
    <w:p>
      <w:pPr>
        <w:pStyle w:val="BookText"/>
        <w:rPr/>
      </w:pPr>
      <w:r>
        <w:rPr>
          <w:rFonts w:ascii="Amiri" w:hAnsi="Amiri" w:eastAsia="Amiri" w:cs="Amiri"/>
          <w:color w:val="111111"/>
          <w:sz w:val="28"/>
          <w:sz w:val="28"/>
          <w:szCs w:val="28"/>
          <w:rtl w:val="true"/>
          <w:lang w:bidi="ar-SA"/>
        </w:rPr>
        <w:t xml:space="preserve">عليه الخز ولبس الصّادق عليه‌السلام الخزّ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 كونه للتّقوى قيل المراد به ما يحترز به عن الضّرر كالحرّ والبرد وحال الحرب وليس بشي‌ء إذ التقوى عرفا وشرعا يراد بها الطّاعة وقيل ما يقصد به العبادة أو الخشية من اللّه تعالى والتّواضع له كالصّوف والشّعر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كلام الزمخشريّ كون الأغراض الثّلاثة لثلاثة أثواب وفيه تكلّف والأولى أنّ اللّباس يوصف بالصّفات الثلاث لإمكان كون الثوب الواحد يجتمع فيه الأغراض الثّلاثة فيكون أبلغ في الحكمة فعلى هذا يكون قراءة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مبتدأ محذوف تقديره وهو أيضا لباس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كما هو المشهور فيكون ذلك إشارة إمّا إلى لباس التّقوى أو إلى اللباس الجامع للصّفات الثلاث ويحتمل أن لا يكون أفعل التفضيل وتنكيره للتعظيم أي ذلك اللباس الجامع للصفات خير عظيم أنزل ولذلك 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إنزال اللّباس الموصوف على نوع الإنسان آية عظيمة دالّة على غاية حكمة اللّه سبحانه ونهاية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يتذكّرون ما دلّت عليه عقولهم الصّريحة من حكمة اللّه وعنايته الشّاملة لبريّته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سعيد بن جبير عن ابن عبّاس قال كان العرب يطوفون بالبيت عراة ويعلّلون ذلك بأنّهم لا يطوفون في ثياب قد عصوا اللّه فيها فطافت امرأة وعلى فرجها خرقة أو سير وهي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منه فلا أحلّه</w:t>
      </w:r>
    </w:p>
    <w:p>
      <w:pPr>
        <w:pStyle w:val="BookText"/>
        <w:rPr/>
      </w:pP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واتّفق المفسّرون على أنّ المراد بأخذ الزّينة هو ستر العورة في الصّلاة وهنا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 واجب لصريح الأمر والأمر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السّتر شرط في الصّحة مع الإمكان مطلقا أو مقيّدا بحال العمد ، الشّيخ وابن سعيد على الثّاني وابن الجنيد على الأوّل وهو الأقوى ويظهر الفائدة في الناسي وغير العالم بالكشف فأوجب ابن الجنيد الإعادة عليهما في الوقت خاصّة والحقّ الوجوب مطلقا لأنّ الإخلال بالشّرط الواجب مطلقا مبطل مطلقا كالطّهارة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يسقط الصّلاة مع عدم السّاتر بل يجب فإن أمن المطّلع صلّى قائما مؤميا ومع عدم أمنه جالسا مؤميا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شراء السّاتر أو استيجاره ويقدّم ثمنه على ثمن الماء لو تعارضا إذ الماء له بدل وكذا يجب قبول إعارته وهبته لا قبول هبة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كونه غير ميتة لما يجي‌ء ولا جلد غير مأكول ولا صوفه ولا شعره ولا ريشه مطلقا إلّا الخزّ إجماعا والسّنجاب على قول ويزيد في الرّجل أن لا يكون حريرا محضا ولا ذهبا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صلاة تسمية الحالّ باسم المحلّ وعن الباقر والصّادق عليهما‌السلام هو استحباب لبس أجمل الثياب في الجمع والأعياد </w:t>
      </w:r>
      <w:r>
        <w:rPr>
          <w:rStyle w:val="FootnoteAnchor"/>
          <w:rtl w:val="true"/>
        </w:rPr>
        <w:footnoteReference w:id="241"/>
      </w:r>
      <w:r>
        <w:rPr>
          <w:rFonts w:ascii="Amiri" w:hAnsi="Amiri" w:eastAsia="Amiri" w:cs="Amiri"/>
          <w:color w:val="111111"/>
          <w:sz w:val="28"/>
          <w:sz w:val="28"/>
          <w:szCs w:val="28"/>
          <w:rtl w:val="true"/>
          <w:lang w:bidi="ar-SA"/>
        </w:rPr>
        <w:t xml:space="preserve">وفيه دليل على استحباب التحسّن في الصّلاة لا التّخشّن اللّهمّ إلّا أن يكون الخشن شعارا </w:t>
      </w:r>
      <w:r>
        <w:rPr>
          <w:rStyle w:val="FootnoteAnchor"/>
          <w:rtl w:val="true"/>
        </w:rPr>
        <w:footnoteReference w:id="242"/>
      </w:r>
      <w:r>
        <w:rPr>
          <w:rFonts w:ascii="Amiri" w:hAnsi="Amiri" w:eastAsia="Amiri" w:cs="Amiri"/>
          <w:color w:val="111111"/>
          <w:sz w:val="28"/>
          <w:sz w:val="28"/>
          <w:szCs w:val="28"/>
          <w:rtl w:val="true"/>
          <w:lang w:bidi="ar-SA"/>
        </w:rPr>
        <w:t xml:space="preserve">كما فعل الرّضا عليه‌السلام في لبسه الخزّ فوق والصّوف تحت وقضيّته مع جهلة الصّوفية مشهورة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عامر في أيّام حجّهم لا يأكلون الطّعام إلا قوتا ولا يأكلون دسما يعظّمون بذلك حجّهم فقال المسلمون نحن أحقّ بفعل ذلك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خصوص السّبب لا يخصّ العامّ كما بيّن في الأصول فالآية حينئذ عامّة في الأمر بالأكل والشّرب وعدم الإسراف فيهما وفيه جمع لقواعد الطبّ البدنيّ في بعض آية وكذا جمع النبيّ صلى‌اللّه‌عليه‌وآله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المعدة بيت الداء والحميّة رأس الدّواء وأعط كلّ بدن ما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عليّ بن واقد بين يدي الرّشيد مع بختيشوع الطّبيب مشهورة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إسناد التّحريم إلى الذّوات ليس حقيقة لكونها غير مقدورة فلا بدّ من تقدير مضاف يتعلّق به التّحريم فقال قوم ليس بعض المقدّرات أولى من بعض </w:t>
      </w:r>
    </w:p>
    <w:p>
      <w:pPr>
        <w:pStyle w:val="BookText"/>
        <w:rPr/>
      </w:pPr>
      <w:r>
        <w:rPr>
          <w:rFonts w:ascii="Amiri" w:hAnsi="Amiri" w:eastAsia="Amiri" w:cs="Amiri"/>
          <w:color w:val="111111"/>
          <w:sz w:val="28"/>
          <w:sz w:val="28"/>
          <w:szCs w:val="28"/>
          <w:rtl w:val="true"/>
          <w:lang w:bidi="ar-SA"/>
        </w:rPr>
        <w:t xml:space="preserve">فيقدّر لفظ يعمّ الجميع وهو هنا الانتفاع وفيه نظر لأنّا نسلّم أنّه لا بدّ من تقدير لكنّ الذّهن يسبق عند الإطلاق إلى تقدير ما يراد من تلك الذّوات كما يسبق إلى الذّهن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تحريم النّكاح فعلى الأوّل تقدير الآية حرّمت عليكم وجوه الانتفاعات بالميتة فيدخل في ذلك لبس جلدها واستعمالها بسائر وجوه الاستعمال سواء دبّغ أولا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يطهر مطلقا وهو المشهور من مذهب الإماميّة لو لم يكن عليه الإجماع ويشهد له رواية أبي بصير المرويّة في الوسائل في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المصلّى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الصّلاة في الفراء فقال عليه‌السلام كان علىّ بن الحسين عليه‌السلام رجلا صردا لا يدفؤه فراء الحجاز لانّ دباغها بالقرظ فكان يبعث الى العراق فيؤتى مما قبلكم بالفرو فيلبسه فإذا حضرت الصّلاة ألقاه وألقى القميص الذي عليه وكان يسأل عن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يستحلون لباس الجلود الميتة ويزعمون أنّ دباغه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عبد الرّحمن بن الحجّاج المرويّة في الوسائل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انّى أدخل سوق المسلمين أعنى هذا الخلق الّذين يدعون الإسلام فأشتري منهم الفراء للتّجارة فأقول لصاحبها أليست هي ذكيّة؟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فهل يصلح لي أن أبيعها على أنّها ذكيّة؟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بأس أن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لي الّذي اشتريتها منه أنّها ذكيّة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أفسد ذلك؟ قال استحلال أهل العراق للميتة وزعموا أن دباغ جلد الميتة ذكائة ثم لم يرضوا أن يكذبوا في ذلك الّا على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الروايتين من اضطراب المتن مع قطع النظر عن السّند ، أليس فيهما جواز البيع وبيع الميتة ممنوع نصّا وفتوى إجماعا منقولا ومحصّلا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المأخوذ من يد المسلم محكوما بالتّذكية وقد نصّ الإمام في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المسألة انّ أبا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ضيّقوا على أنفسهم بجهالتهم انّ الدّين أوسع من ذلك؟ وكيف يمكن اسناد لبس الفراء الى الامام وهو متحرّز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صحّة الرّوايتين لا بدّ من حمل الاولى على الاحتياط الاستحبابيّ أو الكراهة والثّانية على عدم جواز الاخبار بالتّذكية اعتمادا على اخبار البائع الا أنه يمكن القول بأنّ إطلاق النّصوص المتضمّنة عدم الانتفاع بالميتة غير شامل لما بعد الدبغ ولا أقل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المسئلة ابن الجنيد ونسب الى الصدوق أيضا وظاهره طهارته وان لم يدبغ أو نجاسته حكما بمعنى عدم التعدي لأنه قال في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يتوضأ من الماء إذا كان في زق من جلد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 في الفقيه عن الصادق عليه‌السلام عند السؤال عن جلود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تجعل فيها ما شئت من ماء أو لبن أو سمن وتوضأ منه واشرب ولا تصل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أنهم حملوه على ما بعد الدبغ ، قلت حمله على ميتة ما لا نفس له أولى ولعلّه كان عند السؤال عن الصّادق قرينة على ذلك اعتقدها الصدوق فأورد الخبر في سلك ما يجوز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قال بالطّهارة بالدبغ المحدث الكاشاني في المفاتيح ومال إليه أيضا صاحب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فالمسئلة محل تردّد لما بيناه فيما سبق من أنه ليس على نجاسة الميتة دليل يعتد به سوى الإجماع وهو انما انعقد على النجاسة قبل الدبغ لا بعده وعلى هذا يمكن القول بالطهارة تمسكا بمقتضى الأصل وتخرج الروايتان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والرّوايتان إحداهما ما في الفقيه كما سمعتها والثانية ما رواه الشيخ في الصحيح الى الحسين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في كتب الرجال مهملا الا أنه يمكن استفادة مدحه من دعاء الصّادق عليه‌السلام له ولأخيه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في جلد شاة ميتة يدبغ فيصب فيه اللبن والماء فأشرب منه وأتوضّأ؟ قال نعم وقال يدبغ فينتفع به ولا يصلى فيه راجع الرّواية في الوسائل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فالمشهور عن الإماميّة هو القول ببقاء النجاسة وهو مذهب احمد بن محمّد بن حنبل على أشهر الروايتين ومذهب مالك على احدى الروايتين ونسبه النوويّ في شرح صحيح مسلم الى عمر بن الخطّاب ، وابنه عبد اللّه وعائشة ونسب أيضا الى عمران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لهذا القول عند أهل السّنة ما عن عبد اللّه بن عليم ففي المنتقى على ما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رسول اللّه صلى‌اللّه‌عليه‌وآله قبل وفاته بشهر أن لا تنتفعوا من الميتة بإهاب ولا عصب رواه الخمسة ولم يذكر منهم المدّة إلّا أحمد وأبو داود ، قال الترمذي هذا حديث حسن ، وللدّارقطنى أنّ رسول اللّه صلى‌اللّه‌عليه‌وآله كتب الى جهينة انّى كنت رخصت لكم في جلود الميتة فإذا جاء أحدكم كتابي هذا فلا تنتفعوا من الميتة بإهاب ولا عصب وللبخاري في تاريخه عن عبد اللّه بن عكيم قال حدّثنا مشيخة لنا من جهينة أنّ النّبي صلى‌اللّه‌عليه‌وآله كتب إليهم إلا تنتفعوا من الميتة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الرواية كانت قبل وفاة النبي بشهر أو شهرين أو أربعين يوما أو ثلاثة أيام على ما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ناسخ لما ورد من الحكم بالطّهارة ويؤيده ما صرّح به في رواية الدّارقطنى ، وهذا هو المطابق للقواعد الأصوليّة لأهل السنة فإنهم يحكمون عند تعارض الاخبار بناسخية المتأخر ان علم التاريخ والتساقط أو الترجيح ان لم يعلم ولا يخفى عليك ان المرجح للأخذ برواية ابن عكيم ومع قطع النّظر عن تأخره كما عرفت عمل الصحابة حيث قد عرفت عمل عمر وابنه وعمران وعائشة بها وإنكار عائشة لروايتها الطّهارة يوقظنا بأنّها كانت عالمة بنسخها ولذا لم تعمل بما روتها فقد عرفت حكاية النووي عنها الحكم بالنّجاسة وروايتها الطّهارة كما في المنتقى على ما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النّبي صلى‌اللّه‌عليه‌وآله أمران ينتفع بجلود الميتة إذا دبغت رواه الخمسة إلّا الترمذي وللنسائى سئل النّبي صلى‌اللّه‌عليه‌وآله عن جلود الميتة فقال دباغها ذكاتها وللدارقطنى عنها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كل أديم دباغه قال الدارقطنى إسناده كلهم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فعدم عملها بما روته يضعّف الحكم بما روته ويقوّى الحكم بالنّجاسة كما رواه ابن عكيم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روايتها الطّهارة ابن التركمان في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الجوهر النقي بإبراهيم بن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ذكرناه في حكم التعارض موافق لما في كتبهم الأصولية انظر جمع الجوامع للسبكى بشرح المحلّى وحاشية البناني وتيسير التّحرير للأمير پادشا والمنهاج والمختصر وغيرها من الكتب الأصولية ولبعضهم في وجوه الترجيح تقديم خبر الحظر على الإباحة وعليه فالترجيح أيضا لخبر ابن عكيم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يطهر بالدّباغ جميع جلود الميتة إلّا الكلب والخنزير والمتولّد منهما ظاهره وباطنه ويجوز استعماله في الأشياء اليابسة والمائعة من غير فرق بين مأكول اللحم وغيره ، والى هذا ذهب الشافعي واستدل على استثناء الخنزير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الضمير عائدا إلى المضاف اليه وقاس الكلب عليه بجامع النجاسة ، واستدل أهل هذا المذهب على طهارة ما عداهما بما رووه عن ابن عباس على ما في المنتقى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مولاة لميمونة بشاة فماتت ، فمرّ بها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أخذتم إهابها فدبغتموه فانتفعتم به؟</w:t>
      </w:r>
    </w:p>
    <w:p>
      <w:pPr>
        <w:pStyle w:val="BookText"/>
        <w:rPr/>
      </w:pPr>
      <w:r>
        <w:rPr>
          <w:rFonts w:ascii="Amiri" w:hAnsi="Amiri" w:eastAsia="Amiri" w:cs="Amiri"/>
          <w:color w:val="111111"/>
          <w:sz w:val="28"/>
          <w:sz w:val="28"/>
          <w:szCs w:val="28"/>
          <w:rtl w:val="true"/>
          <w:lang w:bidi="ar-SA"/>
        </w:rPr>
        <w:t xml:space="preserve">فقالوا انّها 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أكلها ، رواه الجماعة إلّا ابن ماجة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مسندها وليس فيه للبخاري والنّسائي ذكر الدباغ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هو مسطور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أسلفنا لك في شرح المذهب الأوّل انّها معارضة بما عن ابن عكيم وبسطنا الكلام في وجوه ترجيح الثّاني ونزيدك هنا أنّه يمكن كون الميتة في تلك الرّوايات بالتّشديد وقد فرّق أهل اللّغة بين الميّت بالتشديد والتّخفيف وانشدوا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يسائلني تفسير ميت وميت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قد فسرت ان كنت تعقل</w:t>
      </w:r>
    </w:p>
    <w:p>
      <w:pPr>
        <w:pStyle w:val="BookText"/>
        <w:rPr/>
      </w:pPr>
      <w:r>
        <w:rPr>
          <w:rFonts w:ascii="Amiri" w:hAnsi="Amiri" w:eastAsia="Amiri" w:cs="Amiri"/>
          <w:color w:val="111111"/>
          <w:sz w:val="28"/>
          <w:sz w:val="28"/>
          <w:szCs w:val="28"/>
          <w:rtl w:val="true"/>
          <w:lang w:bidi="ar-SA"/>
        </w:rPr>
        <w:t xml:space="preserve">فمن كان ذا روح فذلك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الميّت الّا من الى القبر يحمل</w:t>
      </w:r>
    </w:p>
    <w:p>
      <w:pPr>
        <w:pStyle w:val="BookText"/>
        <w:rPr/>
      </w:pPr>
      <w:r>
        <w:rPr>
          <w:rFonts w:ascii="Amiri" w:hAnsi="Amiri" w:eastAsia="Amiri" w:cs="Amiri"/>
          <w:color w:val="111111"/>
          <w:sz w:val="28"/>
          <w:sz w:val="28"/>
          <w:szCs w:val="28"/>
          <w:rtl w:val="true"/>
          <w:lang w:bidi="ar-SA"/>
        </w:rPr>
        <w:t xml:space="preserve">والشاهد لكون الميّت بالتّشديد لما لم يمت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الشاطبي الى ذلك في فرش القراءات في البيت الخامس من سورة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وميتا لدى الانعام والحجرات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يمت للكل جاء مثقلا</w:t>
      </w:r>
    </w:p>
    <w:p>
      <w:pPr>
        <w:pStyle w:val="BookText"/>
        <w:rPr/>
      </w:pPr>
      <w:r>
        <w:rPr>
          <w:rFonts w:ascii="Amiri" w:hAnsi="Amiri" w:eastAsia="Amiri" w:cs="Amiri"/>
          <w:color w:val="111111"/>
          <w:sz w:val="28"/>
          <w:sz w:val="28"/>
          <w:szCs w:val="28"/>
          <w:rtl w:val="true"/>
          <w:lang w:bidi="ar-SA"/>
        </w:rPr>
        <w:t xml:space="preserve">راجع سراج القاري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التّخريج من طرق الإماميّة ما روى في الكافي في الصحيح عن على بن المغيرة قال قلت لأبي عبد اللّه عليه‌السلام جعلت فداك الميتة ينتفع منها بشي‌ء؟ قال لا قلت بلغنا انّ رسول اللّه مرّ بشاة ميتة فقال ما كان على أهل هذه الشّاة إذ لم ينتفعوا بلحمها أن ينتفعوا بإهابها قال عليه‌السلام تلك شاة كانت لسودة بنت زمعة زوجة النّبي وكانت مهزولة لا ينتفع بلحمها فتركوها حتى ماتت فقال رسول اللّه صلى‌اللّه‌عليه‌وآله ما كان على أهلها إذ لم ينتفعوا بلحمها أن ينتفعوا بإهابها ، أي تذكّى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ابى مريم قال قلت لأبي عبد اللّه عليه‌السلام السخلة التي مرّ بها رسول اللّه وهي ميتة فقال ما ضرّ أهلها لو انتفعوا بإهابها؟ قال فقال أبو عبد اللّه عليه‌السلام لم تكن ميتة يا أبا مريم ولكنّها كانت مهزولة فذبحها أهلها فرموا بها فقال رسول اللّه صلى‌اللّه‌عليه‌وآله ما كان على أهلها لو انتفعوا بإهابها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الأطعمة المحرّمة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يطهر بالدّباغ جلد مأكول اللّحم دون غيره وهو مذهب الأوزاعي وابن المبارك وأبو ثور وإسحاق بن راهويه واحتجّوا بما في أخبارهم من جعل الدباغ في الإهاب كالزّكاة والزّكاة لا يحل لها غير المأكول وكذا المشبه لا يطهر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يطهر بالدّباغ جميع جلود الميتات الّا الخنزير وهو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يطهر بالدباغ الجميع ظاهر الجلد دون باطنه فلا ينتفع به في المائعات وهو مذهب مالك على المشهور ، قالوا لأنّ الأحاديث الدّالة على التّطهير لم يفرق فيها بين الكلب والخنزير وما عداهما واحتجاج الشافعي بالاية على إخراج الخنزير وقياس الكلب عليه انّما يتم عند جعل الضمير عائدا إلى المضاف اليه وهو ممنوع ولا أقل من احتمال رجوعه الى المضاف لو لم يكن راجحا ولو سلّم فهي مخصوصة بأحاديث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يطهر بالدباغ جميع جلود الميتة حتى الكلب والخنزير ظاهرا وباطنا وهو مذهب داود وأهل الظاهر وحكى أيضا عن ابى يوسف</w:t>
      </w:r>
    </w:p>
    <w:p>
      <w:pPr>
        <w:pStyle w:val="BookText"/>
        <w:rPr/>
      </w:pPr>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ينتفع بجلود الميتة وان لم يدبغ ويجوز استعمالها في المائعات واليابسات وهو مذهب الزّهري واستدلّ لذلك بحديث الشاة باعتبار الرّواية الّتي 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 الباقر عليه‌السلام وقد سئل عن جلد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6448_178851"/>
      <w:bookmarkStart w:id="59" w:name="pg16448_178851"/>
      <w:bookmarkEnd w:id="59"/>
    </w:p>
    <w:p>
      <w:pPr>
        <w:pStyle w:val="BookText"/>
        <w:rPr/>
      </w:pPr>
      <w:bookmarkStart w:id="60" w:name="pg16448_178851"/>
      <w:bookmarkEnd w:id="60"/>
      <w:r>
        <w:rPr>
          <w:rFonts w:ascii="Amiri" w:hAnsi="Amiri" w:eastAsia="Amiri" w:cs="Amiri"/>
          <w:color w:val="111111"/>
          <w:sz w:val="28"/>
          <w:sz w:val="28"/>
          <w:szCs w:val="28"/>
          <w:rtl w:val="true"/>
          <w:lang w:bidi="ar-SA"/>
        </w:rPr>
        <w:t xml:space="preserve">الميتة أيلبس في الصّلاة إذا دبّغ فقال لا ولو دبّغ سبعين دبغة </w:t>
      </w:r>
      <w:r>
        <w:rPr>
          <w:rStyle w:val="FootnoteAnchor"/>
          <w:rtl w:val="true"/>
        </w:rPr>
        <w:footnoteReference w:id="248"/>
      </w:r>
      <w:r>
        <w:rPr>
          <w:rFonts w:ascii="Amiri" w:hAnsi="Amiri" w:eastAsia="Amiri" w:cs="Amiri"/>
          <w:color w:val="111111"/>
          <w:sz w:val="28"/>
          <w:sz w:val="28"/>
          <w:szCs w:val="28"/>
          <w:rtl w:val="true"/>
          <w:lang w:bidi="ar-SA"/>
        </w:rPr>
        <w:t xml:space="preserve">ووافقنا في ذلك أحمد ابن حنبل وخالف الشافعيّ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الدبغ مستثنيا للكلب والخنزير وأبو حنيفة استثنى الخنزير لا غير ، وقال مالك ويطهر ظاهره بالدبغ لا باطنه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255823_1280447820"/>
      <w:bookmarkStart w:id="62" w:name="_Toc21"/>
      <w:bookmarkEnd w:id="61"/>
      <w:r>
        <w:rPr>
          <w:rtl w:val="true"/>
        </w:rPr>
        <w:t xml:space="preserve">( </w:t>
      </w:r>
      <w:r>
        <w:rPr>
          <w:rtl w:val="true"/>
        </w:rPr>
        <w:t xml:space="preserve">فروع </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من تحريم الانتفاع النّجاسة </w:t>
      </w:r>
      <w:r>
        <w:rPr>
          <w:rStyle w:val="FootnoteAnchor"/>
          <w:rtl w:val="true"/>
        </w:rPr>
        <w:footnoteReference w:id="2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المستفيضة الواردة بإلقاء ما مات فيه الفارة من المرق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المستفيضة الناهية عن الأكل في أواني أهل الذمة معللة بأكلهم فيها الميتة والدم ولحم الخنزير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المستفيضة الواردة في تنجس الماء القليل إذا مات فيه الفارة ، وكذا الكثير مع تغير الماء أو تفسخ الفارة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المستفيضة الناهية عن الانتفاع بشي‌ء من الميتة وسائر التقلبات فيها فان 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للنجاسة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المستفيضة الإمرة بغسل الثوب والبدن من ملاقاتها بالرطوبة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المستفيضة في ميتة ما لا نفس له من عدم البأس بما لا دم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المستفيضة في الاجتناب عن القطعة المباءة من الحيوان بحبالة الصيد معللة بأنها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المستفيضة الواردة بأن الشعر إذا جز من ميتة فاغسله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كثيرة واردة في موارد مختلفة كالوارد بعدم البأس ببعض أجزاء الميتة معللة بأنه لا روح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الاستدلال أيضا بالمستفيضة في نزح ماء البئر بموت الحيوانات فيه ولا ينافي ذلك اختيار عدم تنجس ماء البئر لأن فيما تضمن نزح الجميع للتغير كفاية إذ ليس النزح الا للتطهير ولا ينجس الماء بالتغير من الجسم الطاهر ، وفيما ورد منه بنحو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الى الليل فقد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دلالة ، فتلك عشرة كاملة من أصناف الأخبار الدالة على النجاسة تجدها منبثة في الوسائل في أبواب النجاسات وأبواب الأطعمة المحرمة وأبواب الأطعمة المباعة وأبواب لباس المصلى وأبواب الماء المضاف وأبواب الماء المطلق وأبواب الذبائح وأبواب الصيد وأبواب قواطع الصلاة وغيرها من الأبواب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طاهرا لانتفع به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استثني من الميتة مالا تحلّه الحيوة كالصّوف والشّعر والوبر والرّيش والظلف والظفر والسنّ والقرن والبيض مع القشر الأعلى والأنفحة والعظم إذ الموت فقدان الحيوة فما لا حيوة له لا تأثير للموت فيه وخالف الشافعيّ في العظم والشعر والصوف ويحتجّ عليه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أَصْوافِها وَأَوْبارِها وَأَشْعارِها أَثاثاً وَمَتاعاً إِلى حِينٍ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وهو أعمّ من كونه من حيّ أو من ميّت مع الجزّ فلا يكون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نفس له بسائلة لا ينجس بالموت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ولحم الخنزير نجسان لعطفهما على الميتة فلا يجوز الصلاة معهما ويخرج من الدم دم ما لا نفس له وما لا يقذفه المذبوح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الخنزير عندنا نجس كلّه حتّى عظمه وشعره وإنّما خصّ اللّحم في الآية لأنّها في معرض تحريم الأكل ، واللّحم هو المقصود به ، وفي الآية فوائد آخر 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الدف‌ء مصدر تقول دفئنا اليوم دفأ والمراد به ما يدفأ به من الأكسية والملابس المأخوذة من صوفها وشعرها ووبرها والسكن أهل الدار ويقال أيضا لكلّ ما سكنت إليه وقرأ نافع وابن كثير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ظعنكم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بتحريك العين والباقون بسكونها وهما لغتان كنهر ونهر ، والمراد بالبيوت قباب العرب المتّخذة من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والأثاث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متاع البيت ، قال الفرّاء لا واحد له وقال أبو زيد الأثاث المال أجمع الواحدة أثاثة والأوّل أصحّ ويشهد بذلك العرف والأصل عدم النقل والفرق بين الأثاث والمتاع فرق ما بين الصفة والموصوف فإنّ الأثاث ما من شأنه أن ينتفع به في الدار والمتاع ما ينتفع به في الجملة أعمّ منه ولذلك قيل الأثاث ما يفرش في البيت والمتاع ما يتّجر فيه وفي الآية دلالة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اتّخاذ الملابس من الصوف والشعر والوبر والصلاة فيها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اتّخاذ الفرش والآلات من جلودها وأصوافها وإشعارها وجواز الصلاة عليها إلّا ما أخرجه الدليل من عدم جواز السجود على شي‌ء من ذلك بل إمّا </w:t>
      </w:r>
    </w:p>
    <w:p>
      <w:pPr>
        <w:pStyle w:val="BookText"/>
        <w:rPr/>
      </w:pPr>
      <w:r>
        <w:rPr>
          <w:rFonts w:ascii="Amiri" w:hAnsi="Amiri" w:eastAsia="Amiri" w:cs="Amiri"/>
          <w:color w:val="111111"/>
          <w:sz w:val="28"/>
          <w:sz w:val="28"/>
          <w:szCs w:val="28"/>
          <w:rtl w:val="true"/>
          <w:lang w:bidi="ar-SA"/>
        </w:rPr>
        <w:t>على الأرض أو ما ينبت منها غير مأكول ولا ملبوس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الصوف والشعر والوبر ولو من الميتة مع أخذه منها جزّا لإطلاق اللّفظ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أيضا الجلود فينبغي أن يجوز من الميتة مع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الميتة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مِمّا خَلَقَ ظِلالاً وَجَعَلَ لَكُمْ مِنَ الْجِبالِ أَكْناناً وَجَعَلَ لَكُمْ سَرابِيلَ تَقِيكُمُ الْحَرَّ وَسَرابِيلَ تَقِيكُمْ بَأْسَكُمْ كَذلِكَ يُتِمُّ نِعْمَتَهُ عَلَيْكُمْ لَعَلَّكُمْ تُسْلِمُونَ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الظلال جمع ظلّ وهو ظلّ الشجر وغيره ممّا يستظلّ به عند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وهي غير ان الجبال للاكتنان من الحرّ والبرد والجارّ والمجرور حال من أكنانا وكان صفة فلمّا تقدّم صار حالا والسرابيل جمع سربال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وَسَرابِيلَ تَقِيكُمْ 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الدروع وعدم ذكر البرد لأنّ الخطاب لأهل البلاد الحارّة فالحرّ أهمّ عندهم أو اكتفى بأحد المتقابلين عن ذكر الآخر لاشتراكهما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اتّخاذ الثياب من القطن والكتّان وغيرهما لأنّه ذكر أوّلا جواز اتّخاذ اللّباس من جلود الأنعام وأصوافها وإشعارها ثمّ عقّب ذلك بذكر سرابيل إلى آخره فدلّ ذلك على أنّ المذكور ثانيا غير المذكور أوّلا وإلّا لزم التكرار وهو مستهجن أو التأكيد والتأسيس خير منه لاشتماله على الفائدة إلّا ما أخرجه الدليل من الحرير والذّهب للرجال 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محرّمان على ذكور أمّتي دون إناثهم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الصلاة في اللّباس المذكور وهو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الصلاة في بقاع الأرض والسجود عليها ينبّه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الْجِبالِ أَكْناناً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يُتِمُّ نِعْمَتَهُ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إمتاعكم بالإمتاع المذكورة نعمة له وتنبيهكم على ذلك هو إتمام النعمة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لإتمام النعمة وأتى بكلمة الترجّي لقلّة من يسلم منهم إسلاما حقيقيا بل يستسلمون خوفا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عباس تسلمون بفتح التاء من السلامة أي تسلمون من أذى الحرّ ومن القتل والجرح في الحرب بسبب السرابيل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الاستفهام هنا على سبيل التقرير لظلم من فعل هذه الفعلة واستعظام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لمنع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مَنَعَنا أَنْ نُرْسِلَ بِالْآياتِ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كلّ ذلك منصوب بنزع الخافض أي من أن يذكروا من أن نرسل وشرط النصب بنزع الخافض أن يكون الفعل متعدّيا إلى مفعول آخر وقال الزمخشريّ أنّه مفعول له أي كراهة أن يذكر وفيه نظر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تعقّله يتوقّف على متعلّقين ولا يمكن أن يقدّر غير الذكر فيها لأنّه هو الممنوع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مسجد لأنّ الجمع المضاف للعموم كما بيّن في أصول الفقه إن قلت قيل إنّها نزلت في الرّوم لمّا خربوا البيت المقدّس وطرحوا </w:t>
      </w:r>
    </w:p>
    <w:p>
      <w:pPr>
        <w:pStyle w:val="BookText"/>
        <w:rPr/>
      </w:pPr>
      <w:r>
        <w:rPr>
          <w:rFonts w:ascii="Amiri" w:hAnsi="Amiri" w:eastAsia="Amiri" w:cs="Amiri"/>
          <w:color w:val="111111"/>
          <w:sz w:val="28"/>
          <w:sz w:val="28"/>
          <w:szCs w:val="28"/>
          <w:rtl w:val="true"/>
          <w:lang w:bidi="ar-SA"/>
        </w:rPr>
        <w:t>الأذى فيه ومنعوا من دخوله وأحرقوا التورية وقيل بل نزلت في المشركين لمّا منعوا رسول اللّه صلى‌اللّه‌عليه‌وآله من دخول المسجد الحرام عام الحديبيّة قلت قد بيّن في الأصول أيضا أنّ خصوص السبب لا يخصّص العامّ بل الاعتبار بعموم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كانَ لَهُمْ أَنْ يَدْخُلُوها إِلّا 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الأوّل ما كان لهم أن يدخلوها إلّا بخشية وخضوع فضلا أن يجترؤا على تخريبها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كان لهم أن يدخلوها إلّا خائفين من المؤمنين أن يبطشوا بهم فضلا أن يمنعوهم كما وقع في عام الفتح ، وفي ذلك إخبار منه تعالى بنصرة نبيّه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كان لهم في علم اللّه فيكون ذلك وعدا للمؤمنين بالنصر واستخلاص المساجد منهم الرابع قيل معناه النهي عن تمكينهم من الدخول إلى المساجد وفيها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اتّخاذ المساجد لما فيه من إقامة مشاعر الدين لكن على الكفاية لأصالة عدم الوجوب على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عمارة ما استهدم منها وإلّا لزم السعي في التخريب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شغلها بالذكر وإلّا لزم التعطيل المنافي لعمارتها بذكر اسم اللّه تعالى فيها لكن على الكفاية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تخريبها ويرجع في ذلك إلى العرف فكلّ ما يعدّ تخريبا فهو حرام فمنه هدم جدرانها وأخذ فرشها وإطفاء السرج والإضواء فيها وشغلها بما ينافي العبادة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اتّخاذها على الأعيان لأنّ كلّ واجب على الكفاية فهو مستحبّ على الأعيان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من بنى مسجدا ولو كمفحص قطاة بنى اللّه له بيتا في الجنة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دخولها بالخضوع والخشوع والخشية من اللّه فإنّه في بيت اللّه فينبغي أن يكون حاله كحال العبد الواقف بين يدي سيّده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عليّ عن آبائه عليهم‌السلام أنّ المراد بالمساجد بقاع الأرض كلّها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إنّ عجز الآية ينافي ذلك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فِي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بعض المعاصرين ممّن اعتنى بالآيات الكريمة بأنّه لا منافاة فإنّ المراد الوعيد على خراب الأرض بالظلم والجور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وَيَسْعَوْنَ فِي الْأَرْضِ فَساداً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إنّ ذلك وإن أمكن حمله عليه لكن كيف يصنع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ما كانَ لَهُمْ أَنْ يَدْخُلُوها إِلّا 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الأرض لا يقال دخلها إلّا مجازا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الآية على غاية عناية اللّه تعالى بالمساجد وأنّ الّذين يسعون في عمارتها عنده في أعظم المنازل ولذلك وصفهم بالصفات الكماليّة وهي الإيمان به وباليوم الآخر وهو المعاد واقتصر على الايمان باللّه واليوم الآخر وإقام الصلاة وإيتاء الزكاة ولم يذكر الايمان برسوله والعبادات الباقية لأنّ الإيمان باللّه يستلزم الإيمان بالرسول إذ حكمه يقتضي ذلك والصلاة أعظم العبادات البدنيّة وأشقّها والزكاة أعظم العبادات الماليّة وأصعبها ومن أتى بالأعظم الأصعب لم يترك ما دونه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عمارة المساجد فسّرت بمعنيين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رمّها وكنسها والإسراج فيها وفرشها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شغلها بالعبادة وتنحية أعمال الدنيا واللّهو واللّغط وعمل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وإكثار زيارتها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وَنَكْتُبُ ما قَدَّمُوا وَآثارَهُمْ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قيل هو السعي إلى المساجد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إنّ بيوتي في الأرض المساجد وإنّ زوّاري فيها عمّارها فطوبى لعبد تطهّر في بيته ثمّ زارني في بيتي فحقّ على المزور أن يكرم زائره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 المسجد ألفه اللّه تعالى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يعتاد المساجد فاشهدوا له بالإيمان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أسرج في مسجد سراجا لم تزل الملائكة وحملة العرش يستغفرون له ما دام في ذلك المسجد ضوؤه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آيات أخر تتعلّق بالمساجد يحسن ذكرها تابعة لهذه الآية لا منفردة كما فعله المعاصر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وُجُوهَكُمْ عِنْدَ كُلِّ مَسْجِدٍ وَادْعُوهُ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معناها واللّه أعلم الأمر بالتوجّه إلى الصلاة في كلّ مسجد يتّفق كونه فيه وصلاة ما يتهيّأ له من الصّلوات إمّا تحيّة أو غيرها ويكون إقامة الوجه كناية عن الصلاة ثمّ أمرهم بالدعاء أيضا عند كلّ مسجد وفيه حضّ وحثّ على الدعاء في المساجد وأنّها محلّ الإجابة ثمّ أمرهم بإيقاع ذلك كلّه على وجه الإخلاص لا للرياء وغيره من الأغراض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وَأَخِيهِ أَنْ تَبَوَّءا لِقَوْمِكُما بِمِصْرَ بُيُوتاً وَاجْعَلُوا بُيُوتَكُمْ قِبْلَةً وَأَقِيمُوا الصَّلاةَ وَبَشِّرِ الْمُؤْمِنِينَ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يقال تبوّأت له منزلا أي اتّخذته وأصله الرجوع من باء إذا رجع سمّي المنزل مباءة لكون صاحبه يرجع إليه إذا خرج والمراد أن اجعلا مصر دار إقامتكما وإقامة قومكما واجعلا فيها بيوتا أي مرا لهم بذلك كما يقال بنى السلطان مسجدا أي أمر ببنائه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بُيُوتَكُمْ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مسجدا فأطلق اسم الجزء على الكلّ أي صلّوا في بيوتكم ، أمروا بذلك لخوفهم من فرعون وقومه وفيه دلالة على جواز صلاة الإنسان في بيته إذا خاف من ظالم وغيره وإنّما ثنّى الضمير أوّلا لأنّ موسى وهارون كانا مقدّمين على قومهما والعادة جارية بتوجيه الخطاب إلى مقدّم القوم ليأمر قومه بالمأمور به وجمعه ثانيا لأنّ التكليف لم يختصّ بهما بل عمّ الجميع ووحّده ثالثا لأنّ المخبر بالبشارة لا يعمّ الجميع بل يختصّ بمن كان أقرب إلى اللّه وكان موسى أقرب إلى اللّه من غيره فاختصّ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نزولها على ما روي أنّ بني عمرو بن عوف لمّا بنوا مسجد قبا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قبا انما بناء النبي صلى‌اللّه‌عليه‌وآله بيده الشريفة بعد قدومه في بني عمرو بن عوف بقباء عند مهاجرته من مكة إلى المدينة نص على ذلك أهل السير كلهم وذكر بعضهم أنّ رسول اللّه كان أول من وضع حجرا في قبلته ثم أخذ الناس في البنيان راجع سيرة ابن هشام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 نصوص جمة في ذلك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الطبرسي أيضا في مجمع البيان في تفسير سورة الجمعة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بنوا مسجدا ضرارا كانوا اثنى عشر رجلا كلهم من بنى عمرو بن عوف بن عمرو بن عوف بن مالك بن الأوس بن ثعلبة بن عمرو مزيقياء وأسماؤهم على ما أخرجه ابن هشام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والسيوطي في الدر المنثور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 بن خالد من بنى عبيد بن زيد بن مالك بن عوف بن عمرو بن عوف بن مالك بن الأوس ، وثعلبة بن حاطب ووديعة بن ثابت من بنى أمية بن زيد بن قيس بن عامر بن مرة بن مالك بن الأوس ، ومعتب بن قشير وأبو حبيبة بن الازعر ونبتل بن الحارث وبخزج وبجاد بن عثمان وجارية بن عامر وأبناء مجمع وزيد من بنى ضبيعة بن زيد بن مالك بن عوف بن عمرو بن عوف بن مالك بن الأوس ، وعباد بن حنيف أخو سهل بن حنيف من بنى حبيش بن عوف بن عمرو بن عوف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ترى ليس في أولئك المنافقين الذين أسسوا مسجدا ضرارا أحد من بنى غنم بن عوف بن عمرو بن عوف بن الخزرج بن حارثة بن ثعلبة بن عمرو مزيقياء كيف وقباء انما هو من منازل الأوس لا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فالقصة ساقطة من الأصل والصحيح أن مسجد قباء كان على أساسه التقوى مختلف المؤمنين من بنى عمرو بن عوف الى أن بنى المنافقون منهم في ناحية أخرى من قباء مسجدا آخر ضرارا وكفرا 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وجاؤا الى رسول اللّه صلى‌اللّه‌عليه‌وآله عند ما يتجهز الى غزوة تبوك فاستدعوا أن يجي‌ء الى قباء ويفتتح المسجد فقال لهم رسول اللّه انى على جناح سفر ولو قد قدمنا ان شاء اللّه لاتيناكم فصلينا لكم فلما قفل من غزوة تبوك ونزل بذي أو ان أتاه خبر المسجد فدعا رسول اللّه مالك بن الدخشم أخا بني سالم بن عوف ومعن بن عدا أو أخاه عاصم بن عدا أخا بني العجلان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الى هذا المسجد الظالم أهله فاهدماه وحرقاه ، فخرجا سريعين حتى أتيا بني سالم بن عوف وهم رهط مالك بن الدخشم فقال مالك 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أخرج إليك بنار من أهلي فدخل إلى أهله فأخذ سعفا من النخل فأشعل فيه نارا ثم خرجا يشتدان حتى دخلاه وفيه أهله فحرقاه وهدماه وتفرقوا عنه ، ونزل فيهم من القرآن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النبيّ صلى‌اللّه‌عليه‌وآله أن يأتيهم فأتاهم وصلّى فيه فحسدا إخوتهم بنو غنم بن عوف وقالوا نبني مسجدا ونرسل إلى رسول اللّه يصلّي فيه ويصلّي فيه أبو عامر الراهب أيضا وسيأتي </w:t>
      </w:r>
    </w:p>
    <w:p>
      <w:pPr>
        <w:pStyle w:val="BookText"/>
        <w:rPr/>
      </w:pPr>
      <w:r>
        <w:rPr>
          <w:rFonts w:ascii="Amiri" w:hAnsi="Amiri" w:eastAsia="Amiri" w:cs="Amiri"/>
          <w:color w:val="111111"/>
          <w:sz w:val="28"/>
          <w:sz w:val="28"/>
          <w:szCs w:val="28"/>
          <w:rtl w:val="true"/>
          <w:lang w:bidi="ar-SA"/>
        </w:rPr>
        <w:t>قصّته ليثبت لهم الفضل والزيادة فبنوا مسجدا بجنب مسجد قبا وقالوا لرسول اللّه صلى‌اللّه‌عليه‌وآله وهو يتجهّز إلى تبوك إنا قد بنينا مسجدا لذي العلّة والحاجة واللّيلة المطيرة واللّيلة الشاتية وإنا نحبّ أن تأتينا فتصلّي لنا فيه وتدعو لنا بالبركة ، فقال عليه‌السلام إنّي على جناح السفر وإذا قدمنا إن شاء اللّه أتيناكم فصلّينا 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من تبوك أنزلت الآية فأنفذ رسول اللّه صلى‌اللّه‌عليه‌وآله عاصم بن عوف العجلانيّ ومالك بن الدّخشم فقال انطلقا إلى هذا المسجد الظالم أهله فاهدماه وحرّقاه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بعث عمّار بن ياسر ووحشيّا فحرّقاه وأمر النبيّ صلى‌اللّه‌عليه‌وآله بأن يتّخذ مكانه كناسة يلقى فيها الجيف قيل كانوا اثني عشر رجلا من المنافقين وقيل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أخبر نبيّه صلى‌اللّه‌عليه‌وآله بقصدهم وهو أنّهم بنوه مضارّة لبني عمرو بن عوف وتفريقا بين المؤمنين لأنّهم كانوا يجتمعون في مسجد قبا وإرصادا لأبي عامر الراهب بحيث يقدم إليهم وكلّ هذه المقاصد قبيحة منافية للدين وفي ذلك دلالة على وجوب الإخلاص بعمارة المساجد لله لا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تعالى أخبر عن مجيئهم في أخبارهم بضدّ مقصدهم وأنّه تعالى شهد بكذبهم مؤكّدا ذلك بعدّة من التواكيد ولمّا نهاه سبحانه أن يقوم فيه أبدا أقسم أنّ غيره أحقّ وأولى بالقيام فيه وهو مسجد أسّس على التقوى فقيل هو مسجد قبا وقيل مسجده بالمدينة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 يوم بني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بمعنى حقيق فإنّ أفعل التفضيل يجي‌ء بمعنى الصفة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الأشجّ والناقص أعدلا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على بابه أي أحقّ من كلّ مكان حقيق بالصلاة فيه ، أو أنّ الصّلاة في مسجدهم باعتبار كونه أرضا خالية من المسجديّة يجوز فيها الصلاة فالقيام فيها حسن في نفسه وإنّما صار قبيحا باشتماله على مفسدة تزيد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ابى عامر الراهب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ترهّب في الجاهليّة </w:t>
      </w:r>
      <w:r>
        <w:rPr>
          <w:rStyle w:val="FootnoteAnchor"/>
          <w:rtl w:val="true"/>
        </w:rPr>
        <w:footnoteReference w:id="272"/>
      </w:r>
      <w:r>
        <w:rPr>
          <w:rFonts w:ascii="Amiri" w:hAnsi="Amiri" w:eastAsia="Amiri" w:cs="Amiri"/>
          <w:color w:val="111111"/>
          <w:sz w:val="28"/>
          <w:sz w:val="28"/>
          <w:szCs w:val="28"/>
          <w:rtl w:val="true"/>
          <w:lang w:bidi="ar-SA"/>
        </w:rPr>
        <w:t xml:space="preserve">ولبس المسوح ، فلمّا قدم النبيّ صلى‌اللّه‌عليه‌وآله المدينة </w:t>
      </w:r>
    </w:p>
    <w:p>
      <w:pPr>
        <w:pStyle w:val="BookText"/>
        <w:rPr/>
      </w:pPr>
      <w:r>
        <w:rPr>
          <w:rFonts w:ascii="Amiri" w:hAnsi="Amiri" w:eastAsia="Amiri" w:cs="Amiri"/>
          <w:color w:val="111111"/>
          <w:sz w:val="28"/>
          <w:sz w:val="28"/>
          <w:szCs w:val="28"/>
          <w:rtl w:val="true"/>
          <w:lang w:bidi="ar-SA"/>
        </w:rPr>
        <w:t>حسده وحزّب عليه الأحزاب ، ثمّ هرب بعد فتح مكّة إلى الطائف فلمّا أسلم أهل الطائف هرب إلى الشام ولحق بالروم وتنصّر فسمّاه النبيّ صلى‌اللّه‌عليه‌وآله الفاسق ثمّ إنّه أنفذ إلى المنافقين أن استعدّوا وابنوا مسجدا فانّي أذهب إلى قيصر وآتى من عنده بجنود واخرج محمّدا من المدينة فكان أولئك المنافقون يتوقّعون قدومه فمات قبل أن يبلغ ملك الرّوم بأرض يقال لها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أبو عامر كان له ولد اسمه حنظلة وهو رجل مؤمن من خواصّ النبيّ صلى‌اللّه‌عليه‌وآله قتل معه يوم أحد وكان جنبا فغسلته الملائكة فسمّاه النبيّ صلى‌اللّه‌عليه‌وآله غسيل الملائكة رحمة اللّه عليه ولعنة اللّه تعالى على أبيه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الصَّلاةِ اتَّخَذُوها هُزُواً وَلَعِباً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اتّفق المفسّرون على أنّ المراد بالنداء هنا الأذان فيستدلّ بذلك على مشروعيّته وهو لغة إمّا من الأذن بمعنى العلم أو من الإذن بمعنى الإجازة وعلى التقديرين الأذان أصله الإئذان كالأمان بمعنى الإيمان والعطاء بمعنى الإعطاء وقيل إنّه فعال بمعنى التفعيل كالسّلام بمعنى التسليم والكلام بمعنى التكليم فأذان المؤذّن حينئذ بمعنى التأذين وهو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سبب الأذان فعند العامّة أنّ أبا محذورة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والموجود في كتب الشيعة أيضا أن أهل السنة نسبوه الى عبد اللّه بن زيد انظر المعتبر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والمنتهى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الوافي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نسبوه الى ابى ابن كعب أيضا وهو مروي في الكافي أواخر كتاب الصلاة ورواه في الوافي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عن الصادق عليه‌السلام ولم أقف في كتب أهل السنة نسبة المنام الى ابى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يروونه عن أبي محذورة المؤذن هو كيفية الأذان والإقامة وتثنية فصولهما راجع المنتقى على ما في نيل الأوطار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أبى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عن أبي محذورة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مسلما لما لم يصح الإضافة عنده لم يذكره في الرواية عن أبي محذورة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في المنام أنّ</w:t>
      </w:r>
    </w:p>
    <w:p>
      <w:pPr>
        <w:pStyle w:val="BookText"/>
        <w:rPr/>
      </w:pPr>
      <w:r>
        <w:rPr>
          <w:rFonts w:ascii="Amiri" w:hAnsi="Amiri" w:eastAsia="Amiri" w:cs="Amiri"/>
          <w:color w:val="111111"/>
          <w:sz w:val="28"/>
          <w:sz w:val="28"/>
          <w:szCs w:val="28"/>
          <w:rtl w:val="true"/>
          <w:lang w:bidi="ar-SA"/>
        </w:rPr>
        <w:t xml:space="preserve">شخصا على حائط المسجد يورد هذه الألفاظ المشهورة فانتبه فقصّ الرؤيا على رسول اللّه صلى‌اللّه‌عليه‌وآله فقال له إنّه وحي انده على بلال فإنّه أندى منك صوتا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وأخرج السيوطي في الدر المنثور روايات في تفسير 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قَوْلاً مِمَّنْ دَعا إِلَى اللّهِ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شأن المؤذنين ، والأذان إنما شرع في المدينة والآية نزلت بمكة فجعلها مما تأخر حكمه عن نزوله ، فاعترف بكون الأذان بالوحي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أئمّتنا ذلك وقالوا إنّه وحي من اللّه تعالى على لسان جبرئيل </w:t>
      </w:r>
      <w:r>
        <w:rPr>
          <w:rStyle w:val="FootnoteAnchor"/>
          <w:rtl w:val="true"/>
        </w:rPr>
        <w:footnoteReference w:id="276"/>
      </w:r>
      <w:r>
        <w:rPr>
          <w:rFonts w:ascii="Amiri" w:hAnsi="Amiri" w:eastAsia="Amiri" w:cs="Amiri"/>
          <w:color w:val="111111"/>
          <w:sz w:val="28"/>
          <w:sz w:val="28"/>
          <w:szCs w:val="28"/>
          <w:rtl w:val="true"/>
          <w:lang w:bidi="ar-SA"/>
        </w:rPr>
        <w:t xml:space="preserve">وروى منصور بن حازم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هبط جبرئيل على رسول اللّه صلى‌اللّه‌عليه‌وآله </w:t>
      </w:r>
    </w:p>
    <w:p>
      <w:pPr>
        <w:pStyle w:val="BookText"/>
        <w:rPr/>
      </w:pPr>
      <w:r>
        <w:rPr>
          <w:rFonts w:ascii="Amiri" w:hAnsi="Amiri" w:eastAsia="Amiri" w:cs="Amiri"/>
          <w:color w:val="111111"/>
          <w:sz w:val="28"/>
          <w:sz w:val="28"/>
          <w:szCs w:val="28"/>
          <w:rtl w:val="true"/>
          <w:lang w:bidi="ar-SA"/>
        </w:rPr>
        <w:t>بالأذان كان رأسه في حجر عليّ عليه‌السلام فأذّن جبرئيل عليه‌السلام وأقام فلمّا انتبه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سمعت؟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فعلّمه فدعا عليّ بلالا فعلّمه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وفي رواية أخرى عن الفضيل بن يسار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اسري برسول اللّه صلى‌اللّه‌عليه‌وآله فبلغ البيت المعمور وحضرت الصلاة فأذّن جبرئيل وأقام فتقدّم رسول اللّه صلى‌اللّه‌عليه‌وآله وصفّ الملائكة والنبيّون خلف رسول اللّه صلى‌اللّه‌عليه‌وآله ثمّ ذكر الأذان المشهورة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ولا منافاة بين الحديثين لجواز حصوله عن جبرئيل عليه‌السلام مرّتين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مزيد بحث </w:t>
      </w:r>
      <w:r>
        <w:rPr>
          <w:rStyle w:val="FootnoteAnchor"/>
          <w:rtl w:val="true"/>
        </w:rPr>
        <w:footnoteReference w:id="279"/>
      </w:r>
      <w:r>
        <w:rPr>
          <w:rFonts w:ascii="Amiri" w:hAnsi="Amiri" w:eastAsia="Amiri" w:cs="Amiri"/>
          <w:color w:val="111111"/>
          <w:sz w:val="28"/>
          <w:sz w:val="28"/>
          <w:szCs w:val="28"/>
          <w:rtl w:val="true"/>
          <w:lang w:bidi="ar-SA"/>
        </w:rPr>
        <w:t xml:space="preserve">وهو أنّ الأذان تارة يكون لتكميل فضيلة الصلاة كأذان المنفرد وأذان المرأة في بيتها وقد يكون للإعلام لا غير كأذان المؤذّن في البلد على مرتفع وقد يكون لهما كأذان صلاة الجماعة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بأذان وإقامة صلّى خلفه صفّان من الملائكة فإن صلّى بإقامة لا غير صلّى خلفه صفّ واحد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63" w:name="pg16448_178865"/>
    </w:p>
    <w:p>
      <w:pPr>
        <w:pStyle w:val="Heading3"/>
        <w:numPr>
          <w:ilvl w:val="2"/>
          <w:numId w:val="1"/>
        </w:numPr>
        <w:rPr/>
      </w:pPr>
      <w:bookmarkStart w:id="64" w:name="__RefHeading___Toc8255825_1280447820"/>
      <w:bookmarkStart w:id="65" w:name="_Toc22"/>
      <w:bookmarkEnd w:id="63"/>
      <w:bookmarkEnd w:id="64"/>
      <w:r>
        <w:rPr>
          <w:rtl w:val="true"/>
        </w:rPr>
        <w:t xml:space="preserve">النوع الخامس </w:t>
      </w:r>
      <w:r>
        <w:rPr>
          <w:rtl w:val="true"/>
        </w:rPr>
        <w:t xml:space="preserve">: </w:t>
      </w:r>
      <w:r>
        <w:rPr>
          <w:rtl w:val="true"/>
        </w:rPr>
        <w:t xml:space="preserve">في </w:t>
      </w:r>
      <w:r>
        <w:rPr>
          <w:rtl w:val="true"/>
        </w:rPr>
        <w:t xml:space="preserve">( </w:t>
      </w:r>
      <w:r>
        <w:rPr>
          <w:rtl w:val="true"/>
        </w:rPr>
        <w:t xml:space="preserve">مقارنات الصلاة </w:t>
      </w:r>
      <w:r>
        <w:rPr>
          <w:rtl w:val="true"/>
        </w:rPr>
        <w:t>)</w:t>
      </w:r>
      <w:bookmarkEnd w:id="65"/>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ذكر هذه الجملة في ضمن صدر آيتها ولنذكر 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الفقهاء بهذه الصيغة على وجوب القيام في الصلاة ويرد عليهم سؤال وهو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إشعار بكونه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بأنّ القيام في غير الصلاة ليس بواجب ولفظ الآية يدلّ على وجوبه فيصدق دليل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القيام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منه في غير الصلاة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وجوبه في الصلاة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الكبرى ممنوعة بأنّ القيام في الطواف واجب وهو ليس بصلاة فالجواب المنع من كون القيام في الطواف واجبا مطلقا بل إذا كان ماشيا وأمّا حال الركوب اختيارا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نزيد هنا ونقول إنّما استدلّ على ذلك لوجهين أحدهما أنّه عطفه على الأمر بالمحافظة على الصلاة وذلك مقتض لكون القيام فيها وثانيهما أنّه ذكر معه قيدا حاليّا وهو كونهم قانتين والقنوت هو رفع اليدين بالدعاء في الصلاة في عرف الفقهاء فيكون القيام أيضا فيها وذلك هو المطلوب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وتنبيه على وجوب النيّة في الصلاة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وقد تقدّم ذكر شي‌ء من ذلك في أحكام النيّة ونزيد هنا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لغة الإرادة ومنه قولهم نواك اللّه بخير أي أرادك به واصطلاحا إرادة أيضا لأصالة عدم النقل وحقيقتها إرادة قلبيّة لإيجاد الفعل على الوجه المأمور به شرعا فهي هنا استحضار ماهيّة الصلاة المقصودة وصفتها المميّزة لها عن غيرها من الصلوات فان كان ذلك في وقتها قصد الأداء وفي خارجه قصد القضاء ويوقع ذلك لوجوبه أو ندبه إخلاصا لله وتقرّبا إلى رضاه كلّ ذلك بالقلب ولا يكفي اللّسان وحده ، ولو ضمّه إلى التصوّر القلبيّ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بعضهم أنّه مكروه لكونه كلاما بعد الإقامة وعندي في كراهته نظر لأنّ المكروه بعد الإقامة ما لم يتعلّق بالصلاة وهذا متعلّق بها خصوصا مع كونه معينا على الاستحضار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القيام في حال النيّة والتحريم والقراءة والركوع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المراد بقانتين أي داعين والقنوت هو الدعاء في حال القيام وهو مرويّ عن الباقر والصادق عليهما‌السلام </w:t>
      </w:r>
      <w:r>
        <w:rPr>
          <w:rStyle w:val="FootnoteAnchor"/>
          <w:rtl w:val="true"/>
        </w:rPr>
        <w:footnoteReference w:id="284"/>
      </w:r>
      <w:r>
        <w:rPr>
          <w:rFonts w:ascii="Amiri" w:hAnsi="Amiri" w:eastAsia="Amiri" w:cs="Amiri"/>
          <w:color w:val="111111"/>
          <w:sz w:val="28"/>
          <w:sz w:val="28"/>
          <w:szCs w:val="28"/>
          <w:rtl w:val="true"/>
          <w:lang w:bidi="ar-SA"/>
        </w:rPr>
        <w:t xml:space="preserve">وقيل خاشعين وقيل ساكتين وقال زيد ابن أرقم كنّا نتكلّم في الصلاة فنزلت </w:t>
      </w:r>
      <w:r>
        <w:rPr>
          <w:rStyle w:val="FootnoteAnchor"/>
          <w:rtl w:val="true"/>
        </w:rPr>
        <w:footnoteReference w:id="285"/>
      </w:r>
      <w:r>
        <w:rPr>
          <w:rFonts w:ascii="Amiri" w:hAnsi="Amiri" w:eastAsia="Amiri" w:cs="Amiri"/>
          <w:color w:val="111111"/>
          <w:sz w:val="28"/>
          <w:sz w:val="28"/>
          <w:szCs w:val="28"/>
          <w:rtl w:val="true"/>
          <w:lang w:bidi="ar-SA"/>
        </w:rPr>
        <w:t>والأوّل أقرب إلى موضوعه العرفيّ ولذلك قال ابن المسيّب إنّ المراد به القنوت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بالحمد هنا معنى الشكر بل معنى الثناء المطلق الّذي يستحقّه </w:t>
      </w:r>
    </w:p>
    <w:p>
      <w:pPr>
        <w:pStyle w:val="BookText"/>
        <w:rPr/>
      </w:pPr>
      <w:r>
        <w:rPr>
          <w:rFonts w:ascii="Amiri" w:hAnsi="Amiri" w:eastAsia="Amiri" w:cs="Amiri"/>
          <w:color w:val="111111"/>
          <w:sz w:val="28"/>
          <w:sz w:val="28"/>
          <w:szCs w:val="28"/>
          <w:rtl w:val="true"/>
          <w:lang w:bidi="ar-SA"/>
        </w:rPr>
        <w:t xml:space="preserve">المحمود ولذلك لم يذكر بعده نعمته بل ذكر صفاته الدالّة على كامليّة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يتّخذ ولدا لنفسه لأنّه لو كان له ولد لكان بقاء نوعه بتعاقب أولاده كحال الحيوانات لكنّه ليس كذلك لأنّ بقاء نوعه ليس إلّا ببقاء شخصه لكونه واجب الوجود وأيضا لو كان له ولد لكان له صاحبة ولو كان له صاحبة لكان له شهوة الوقاع ولو كانت لكانت محتاجا إليها لكنّه غنيّ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شريك في ملكه إذ لو كان لكان إمّا مخلوقا له فلم يكن حينئذ شريكا بل عبدا أو ليس مخلوقا له فيكون شريكا له في ذاته وهو محال لما ثبت من دلائل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وليّ من الذّلّ والوليّ هو الّذي يقوم مقامه في أمور تختصّ به لعجزه كوليّ الطفل والمجنون فيلزم أن يكون محتاجا إلى الوليّ وهو محال لكونه غنيّا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إن كان الوليّ محتاجا إليه تعالى لزم الدور المحال وإلّا لكان مشاركا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قيّده بكونه من الذلّ لأنّه لو لم يكن وليّا من الذلّ لم يكن وليّا في الحقيقة بل من الأسباب وهو تعالى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الآيتان على وجوب شي‌ء من التكبير ولا خلاف في عدم الوجوب في غير الصلاة فيكون الوجوب في الصلاة وهو المطلوب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المتبادر إلى الفهم من إطلاق لفظ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مراعاة اللّفظ المذكور من غير تغيير لترتيبه ولا يجوز الإتيان بمرادفه ولا تعريف المنكّر ولا المدّ المخرج عن المعنى إلى الاستفهام كمدّ لفظ الجلالة أو إلى الجمع كما في لفظ أكبر إذ تصير جمع كبر وهو الطبل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الترجمة بغير العربيّة لأنّه ليس بكلام اللّه ولا رسوله وقول أبي حنيفة بجوازها محتجّا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علّق الصلاة على ذكر اسمه الّذي هو أعمّ من كونه عربيّا أو غيره باطل إذ المراد بالاسم الأذان خصوصا </w:t>
      </w:r>
    </w:p>
    <w:p>
      <w:pPr>
        <w:pStyle w:val="BookText"/>
        <w:rPr/>
      </w:pPr>
      <w:r>
        <w:rPr>
          <w:rFonts w:ascii="Amiri" w:hAnsi="Amiri" w:eastAsia="Amiri" w:cs="Amiri"/>
          <w:color w:val="111111"/>
          <w:sz w:val="28"/>
          <w:sz w:val="28"/>
          <w:szCs w:val="28"/>
          <w:rtl w:val="true"/>
          <w:lang w:bidi="ar-SA"/>
        </w:rPr>
        <w:t>وقد أتى بالصلاة عقيبه بالفاء المقتضية للمغايرة والترتيب مع أنّ التحريمة جزء داخل في الصلاة فلا يكون هي المعيّنة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عَلِمَ أَنْ سَيَكُونُ مِنْكُمْ مَرْضى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دلّنا على وجوب قراءة شي‌ء من القرآن فيصدق دليل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شي‌ء من القرآن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القراءة في غير الصلاة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في الصلاة وهو المطلوب أمّا الصغرى فلصيغة الأمر الدالّة على الوجوب وأمّا الكبرى فإجماعية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إنّ الكبرى ممنوعة وسند المنع أنّ الوجوب إمّا عينيّ ولا إشعار به في الكلام أو كفائيّ فعدمه في غير الصلاة ممنوع بل يجب لئلّا يندرس المعجزة قلت المراد بالوجوب العينيّ إذ هو الأغلب في التكاليف ولأنه المتبادر إلى الذهن عند الإطلاق ولا شكّ أنها غير واجبة عينا في غير الصلاة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ذكرناه قول أكثر المفسّرين وقد قيل إنّ المراد بالقراءة الصلاة تسمية للشي‌ء ببعض أجزائه وعني به صلاة اللّيل ثمّ نسخ بالصلوات الخمس وقيل الأمر في غير الصلاة فقيل على الوجوب نظرا إلى بقاء المعجزة ووقوفا على دلائل التوحيد وإرسال الرسل وقيل على الاستحباب فقيل أقلّه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خمسون آية وقيل مائة وقيل مائتان وقيل ثلث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مسائل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الواجبة هنا مجملة علم بيانها بالسنّة النبويّة والمراد بها الفاتحة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لم يقرأ فيها فاتحة الكتاب فهي خداج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وبه قال الشافعيّ ومالك وأحمد وقال أبو حنيفة </w:t>
      </w:r>
    </w:p>
    <w:p>
      <w:pPr>
        <w:pStyle w:val="BookText"/>
        <w:rPr/>
      </w:pPr>
      <w:r>
        <w:rPr>
          <w:rFonts w:ascii="Amiri" w:hAnsi="Amiri" w:eastAsia="Amiri" w:cs="Amiri"/>
          <w:color w:val="111111"/>
          <w:sz w:val="28"/>
          <w:sz w:val="28"/>
          <w:szCs w:val="28"/>
          <w:rtl w:val="true"/>
          <w:lang w:bidi="ar-SA"/>
        </w:rPr>
        <w:t>بعدم تعيينها بل ثلاث آيات من أيّ القرآن شاء ويدفعه الحديثان المذكوران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يتعيّن الفاتحة في الأوليين ويتخيّر في الأخيرتين بينها وبين التسبيح وقال الشافعيّ ومالك وأحمد يجب في كلّ ركعة لنا ما رووه ورويناه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الأوليين وسبّح في الأخيرتين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رواه الحارث عنه وكذا تواتر عن أهل البيت عليهم‌السلام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قراءتها على الوجه المنقول ترتيبا ولفظا ولا يجوز ترجمتها بغير العربيّة لأنّ ذلك غير قرآن لأنّ القرآن عربيّ بالنصّ ولأنّه معجز بلفظه ونظمه والترجمة غيرهما وقول أبي حنيفة بالجواز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xml:space="preserve">] ) </w:t>
      </w:r>
      <w:r>
        <w:rPr>
          <w:rStyle w:val="FootnoteAnchor"/>
          <w:rtl w:val="true"/>
        </w:rPr>
        <w:footnoteReference w:id="295"/>
      </w:r>
      <w:r>
        <w:rPr>
          <w:rFonts w:ascii="Amiri" w:hAnsi="Amiri" w:eastAsia="Amiri" w:cs="Amiri"/>
          <w:color w:val="111111"/>
          <w:sz w:val="28"/>
          <w:sz w:val="28"/>
          <w:szCs w:val="28"/>
          <w:rtl w:val="true"/>
          <w:lang w:bidi="ar-SA"/>
        </w:rPr>
        <w:t>ضعيف لعود الإشارة إلى الحكم وكذا لا يقرأ في خلالها من غيرها فمن خالف شيئا من ذلك عمدا بطلت صلوته وسهوا استأنف المتروك إن ذكر في موضع القراءة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البسملة آية من الحمد ومن كلّ سورة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ولا ريب أن مصاحف التابعين والصحابة قبل جمع عثمان وبعده كانت مشتملة على البسملة ولو لم تكن من القرآن لما أثبتوه في مصاحفهم كيف وان الصحابة منعت أن يدرج في المصحف ما ليس من القرآن حتى أن بعض المتقدمين منعوا عن تنقيط المصحف وتشكيله ، فإثبات البسملة في مصاحفهم شهادة منهم بأنها من القرآن كسائر الايات المتكررة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إجماع علمائنا وبه قال الشافعيّ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ونفاه مالك </w:t>
      </w:r>
      <w:r>
        <w:rPr>
          <w:rStyle w:val="FootnoteAnchor"/>
          <w:rtl w:val="true"/>
        </w:rPr>
        <w:footnoteReference w:id="297"/>
      </w:r>
      <w:r>
        <w:rPr>
          <w:rFonts w:ascii="Amiri" w:hAnsi="Amiri" w:eastAsia="Amiri" w:cs="Amiri"/>
          <w:color w:val="111111"/>
          <w:sz w:val="28"/>
          <w:sz w:val="28"/>
          <w:szCs w:val="28"/>
          <w:rtl w:val="true"/>
          <w:lang w:bidi="ar-SA"/>
        </w:rPr>
        <w:t xml:space="preserve">وقال أبو حنيفة إنّها ليست بآية من الفاتحة ولا غيرها بل كتبت للتبرّك وللفصل بين السور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تواتر روايات أهل البيت عليهم‌السلام </w:t>
      </w:r>
      <w:r>
        <w:rPr>
          <w:rStyle w:val="FootnoteAnchor"/>
          <w:rtl w:val="true"/>
        </w:rPr>
        <w:footnoteReference w:id="299"/>
      </w:r>
      <w:r>
        <w:rPr>
          <w:rFonts w:ascii="IRNazanin" w:hAnsi="IRNazanin" w:eastAsia="IRNazanin"/>
          <w:color w:val="111111"/>
          <w:sz w:val="28"/>
          <w:sz w:val="28"/>
          <w:szCs w:val="28"/>
          <w:rtl w:val="true"/>
          <w:lang w:bidi="fa-IR"/>
        </w:rPr>
        <w:t xml:space="preserve">ومن طرقهم </w:t>
      </w:r>
      <w:r>
        <w:rPr>
          <w:rStyle w:val="FootnoteAnchor"/>
          <w:rtl w:val="true"/>
        </w:rPr>
        <w:footnoteReference w:id="300"/>
      </w:r>
      <w:r>
        <w:rPr>
          <w:rFonts w:ascii="Amiri" w:hAnsi="Amiri" w:eastAsia="Amiri" w:cs="Amiri"/>
          <w:color w:val="111111"/>
          <w:sz w:val="28"/>
          <w:sz w:val="28"/>
          <w:szCs w:val="28"/>
          <w:rtl w:val="true"/>
          <w:lang w:bidi="ar-SA"/>
        </w:rPr>
        <w:t xml:space="preserve">رواية أبي هريرة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وأمّ سلمة </w:t>
      </w:r>
      <w:r>
        <w:rPr>
          <w:rStyle w:val="FootnoteAnchor"/>
          <w:rtl w:val="true"/>
        </w:rPr>
        <w:footnoteReference w:id="302"/>
      </w:r>
      <w:r>
        <w:rPr>
          <w:rFonts w:ascii="Amiri" w:hAnsi="Amiri" w:eastAsia="Amiri" w:cs="Amiri"/>
          <w:color w:val="111111"/>
          <w:sz w:val="28"/>
          <w:sz w:val="28"/>
          <w:szCs w:val="28"/>
          <w:rtl w:val="true"/>
          <w:lang w:bidi="ar-SA"/>
        </w:rPr>
        <w:t xml:space="preserve">وغيرهما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وليس بإزاء هذه الروايات التي قرأناها عليكم والتي لم نقرأها الا 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وابى بكر وعثمان فلم أسمع أحدا يقرء بسم اللّه الرحمن الرحيم رواه احمد ومسلم على ما نقله نيل الأوطار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معارضتها بالروايات المتواترة معنى ، بل لما استفيض عن انس بن مالك نفسه ، مخالف لما اشتهر بين المسلمين من قراءتها في الصلاة حتى ان معاوية لما تركها في صلاة في يوم من أيام خلافته قال له المسلمون أسرقت أم نسيت انظر الام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هذه القصة هو انس بن مالك نفسه كما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يمكن التصديق بان رسول اللّه صلى‌اللّه‌عليه‌وآله ومن بعده لم يقرؤها وعدم سماع الراوي أعم من عدم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في سبل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اضطراب حديث انس عن ابن عبد البر في الاستذكار أنه سئل أنس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في المنار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الاضطراب والعلّة انّما هو من رواته لا من انس والدليل على ذلك أن أبا داود روى الحديث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بكر وعمر وعثمان كانوا يفتتحون القراءة بالحمد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جعل أنس الحمد لله رب العالمين اسما للسورة على ما هو المعمول عندهم وأراد أنهم كانوا يفتتحون القراءة بفاتحة الكتاب لا بسورة أخرى فتوهم الراوي شهادته بأنهم كانوا يفتحون الفاتحة بالحمد لله رب العالمين بلا 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أبو داود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يفتتح الصلاة بالتكبير والقراءة بالحمد لله رب العالمين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قلناه في تفسير الحديث من تسمية الفاتحة بالحمد لله رب العالمين هو الحق الذي لا ريب فيه حيث ان أسماء السور لم تكن معروفة عندهم على ما هو اليوم وكانوا يعبرون عن السورة بالاية الاولى منها ، يشهد على ذلك ما روى أبو داود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عثمان النهدي أنه صلى خلف ابن مسعود المغرب فقرأ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رجل من جهينة أنه سمع النبي صلى‌اللّه‌عليه‌وآله يقرأ في الصبح إذا زلزلت الأرض في الركعتين كلتيهما وفيه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أن النبي صلى‌اللّه‌عليه‌وآله صلى الظهر فجاء رجل فقرأ خلفه بسبح اسم ربك الأعلى الحديث 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انفتل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قرأ بسبح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وفيه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سأل أبا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يقرأ به رسول اللّه صلى‌اللّه‌عليه‌وآله في الأضحى والفطر؟ قال كان يقرأ فيهما ق والقرآن المجيد واقتربت الساعة وانشق القمر ، الى غير ذلك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ترى شيخ الإسلام الحفنى في حاشيته على السراج المنير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على حديث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صلى‌اللّه‌عليه‌وآله يقطع قراءته آية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للتقطيع وهو سنة عندنا فيقف على البسملة وما بعدها وانما يطلب وصل البسملة بما بعدها خارج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عبد اللّه بن مغفل قال سمعنى أبى وانا أقول بسم اللّه الرحمن الرحيم فقال اى بنى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ولم أر أحدا من أصحاب رسول اللّه كان أبغض إليه حدثا في الإسلام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صليت مع رسول اللّه ومع ابى بكر ومع عمر ومع عثمان فلم أسمع أحدا يقولها فلا تقلها ، إذا أنت قرأت فقل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الخمسة إلا أبا داود على ما في نيل الأوطار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المنتقى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مع قطع النظر عن ضعف سندها بابن عبد اللّه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يرد عليه مما ذكرنا في حديث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ما يخالف ضرورة الإسلام فإنه لا يشك احد من المسلمين في استحباب التسمية قبل الحمد والسورة ولو بقصد التبرك لا لأن البسملة جزء فكيف ينهى عبد اللّه بن مغفل عنها بدعوى انها حدث في الإسلام ، قال الإمام الرازي ونحن وان شككنا في شي‌ء فلا نشك في أنه إذا وقع التعارض بين قول انس وابن مغفل وبين قول على بن أبى طالب عليه‌السلام الذي بقي عليه طول عمرة فإن الأخذ بقول على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اتخذ عليا اماما لدينه فقد استمسك بالعروة الوثقى في دينه ونفسه ، انظر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الكبير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حتّى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فقد ترك مائة وبضع عشر آية من كتاب اللّه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عند أكثر أصحابنا قراءة سورة بعد الحمد في الأوليين وقال الأقلّ لا تجب </w:t>
      </w:r>
      <w:r>
        <w:rPr>
          <w:rStyle w:val="FootnoteAnchor"/>
          <w:rtl w:val="true"/>
        </w:rPr>
        <w:footnoteReference w:id="305"/>
      </w:r>
      <w:r>
        <w:rPr>
          <w:rFonts w:ascii="Amiri" w:hAnsi="Amiri" w:eastAsia="Amiri" w:cs="Amiri"/>
          <w:color w:val="111111"/>
          <w:sz w:val="28"/>
          <w:sz w:val="28"/>
          <w:szCs w:val="28"/>
          <w:rtl w:val="true"/>
          <w:lang w:bidi="ar-SA"/>
        </w:rPr>
        <w:t xml:space="preserve">وبه قال الشافعيّ وغيره من الجمهور ، لنا ما تواتر من فعله صلى‌اللّه‌عليه‌وآله أنّه </w:t>
      </w:r>
    </w:p>
    <w:p>
      <w:pPr>
        <w:pStyle w:val="BookText"/>
        <w:rPr/>
      </w:pPr>
      <w:r>
        <w:rPr>
          <w:rFonts w:ascii="Amiri" w:hAnsi="Amiri" w:eastAsia="Amiri" w:cs="Amiri"/>
          <w:color w:val="111111"/>
          <w:sz w:val="28"/>
          <w:sz w:val="28"/>
          <w:szCs w:val="28"/>
          <w:rtl w:val="true"/>
          <w:lang w:bidi="ar-SA"/>
        </w:rPr>
        <w:t xml:space="preserve">كان يقرأ في الأوليين من الظهر بالفاتحة وسورتين </w:t>
      </w:r>
      <w:r>
        <w:rPr>
          <w:rStyle w:val="FootnoteAnchor"/>
          <w:rtl w:val="true"/>
        </w:rPr>
        <w:footnoteReference w:id="306"/>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وروايات أهل البيت عليهم‌السلام بذلك متظافرة </w:t>
      </w:r>
      <w:r>
        <w:rPr>
          <w:rStyle w:val="FootnoteAnchor"/>
          <w:rtl w:val="true"/>
        </w:rPr>
        <w:footnoteReference w:id="308"/>
      </w:r>
      <w:r>
        <w:rPr>
          <w:rFonts w:ascii="Amiri" w:hAnsi="Amiri" w:eastAsia="Amiri" w:cs="Amiri"/>
          <w:color w:val="111111"/>
          <w:sz w:val="28"/>
          <w:sz w:val="28"/>
          <w:szCs w:val="28"/>
          <w:rtl w:val="true"/>
          <w:lang w:bidi="ar-SA"/>
        </w:rPr>
        <w:t>هذا في حال الاختيار أمّا حال الاضطرار فتركها جائز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بالركوع والسجود يفيد وجوبها والركوع لغة الانحناء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تهين الفقير علّك أن تركع</w:t>
      </w:r>
    </w:p>
    <w:p>
      <w:pPr>
        <w:pStyle w:val="BookText"/>
        <w:rPr/>
      </w:pPr>
      <w:r>
        <w:rPr>
          <w:rFonts w:ascii="Amiri" w:hAnsi="Amiri" w:eastAsia="Amiri" w:cs="Amiri"/>
          <w:color w:val="111111"/>
          <w:sz w:val="28"/>
          <w:sz w:val="28"/>
          <w:szCs w:val="28"/>
          <w:rtl w:val="true"/>
          <w:lang w:bidi="ar-SA"/>
        </w:rPr>
        <w:t xml:space="preserve">يوما والدهر قد رفعه </w:t>
      </w:r>
      <w:r>
        <w:rPr>
          <w:rStyle w:val="FootnoteAnchor"/>
          <w:rtl w:val="true"/>
        </w:rPr>
        <w:footnoteReference w:id="3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والضبط في أمالي القالي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الحماسة لابن الشجري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تهين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استشهد به في الباب الخامس من المغني على حذف نون التأكيد الخفيفة تخلصا من التقاء الساكنين وكذا ضبطه في الحماسة لأبي تمام راجع 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المرزوقي وضبطه في البيان والتبيين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تحقرن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بالبيت أيضا أبو الفتوح الرازي عند تفسير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والضبط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نذل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وشرعا هو الانحناء قدر أن يصل معه الكفّان الركبتين والسجود لغة الخضوع قال الشاعر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الأكم فيها سجّدا للحوافر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وقال ابن قتيبة في مشكل القرآن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المبتذلة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للقرد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أخضع للسفلة واللئيم في دولته ، ولا يراد سجود الصلاة ثم انشد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تضل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حوافر الخيل قد قلعت الاكم ووطئها حتى خشعت وانخفضت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 البيت في تفسير الرازي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بخيل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التبيان بجمع تظل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من جهة المعنى ولا ضرورة لجعله من غلط الناسخ فان أظل بمعنى ستر ، نص عليه ابن القطاع في كتاب الافعال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فارس في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ستر شي‌ء بشي‌ء فيصير المعنى مع هذا الضبط نظير ما ذكره المبرد في ضبط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في الحماسة لابن الشجري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تلوح البلق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وشرعا وضع شي‌ء مكشوف</w:t>
      </w:r>
    </w:p>
    <w:p>
      <w:pPr>
        <w:pStyle w:val="BookText"/>
        <w:rPr/>
      </w:pPr>
      <w:r>
        <w:rPr>
          <w:rFonts w:ascii="Amiri" w:hAnsi="Amiri" w:eastAsia="Amiri" w:cs="Amiri"/>
          <w:color w:val="111111"/>
          <w:sz w:val="28"/>
          <w:sz w:val="28"/>
          <w:szCs w:val="28"/>
          <w:rtl w:val="true"/>
          <w:lang w:bidi="ar-SA"/>
        </w:rPr>
        <w:t>من الجبهة أو ما قام مقامها على الأرض أو ما قام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الركوع الذكر وسيأتي والطمأنينة بقدره ورفع الرأس والطمأنينة بعده بمسمّاها وفي السجود الذكر والطمأنينة قدره والسجود على ستّة أخرى وهي الكفّان والركبتان وإبهاما الرّجلين ورفع الرأس بعدها والجلوس مطمئنّا مسمّاها ثمّ السجود ثانيا كالأوّل ورفع الرأس ولا يجب الجلوس بعده بل يستحبّ خلافا لأبي حنيفة حيث منع شرعيّته وحمل ما ورد من فعله صلى‌اللّه‌عليه‌وآله على الضعف للكبر وهو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بالعبادة وهي غاية الخضوع والتذلّل ومنه طريق معبّد أي مذلّل وثوب ذو عبدة إذا كان في غاية الصفاقة ولذلك لا يستعمل إلّا لله تعالى والمراد بالذلّة تذليل النفس الأمّارة واللّوّامة لتطيعا النفس المطمئنّة فيحصل الترقّي إلى الكمال ورضى ذي الجلال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الموجب للعبادة هو مقام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هذه الآية دالّة على أربع 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وعبّر عنها بالركوع والسجود تسمية للشي‌ء باسم أعظم أجزائه ولم يقل صلّوا لئلّا يتوهّم إرادة الصلاة لغة وهو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الصوم والحجّ وإن كان نزولها بعد وجوبهما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الزكاة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التالية لها إشارة إلى الجهاد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الشافعيّ بهذه الآية على استحباب سجود التلاوة عندها محتجّا بقول عقبة بن عامر قال قلت للنبيّ صلى‌اللّه‌عليه‌وآله في سورة الحجّ سجدتان؟ قال نعم إن لم تسجدهما فلا تقرأهما </w:t>
      </w:r>
      <w:r>
        <w:rPr>
          <w:rStyle w:val="FootnoteAnchor"/>
          <w:rtl w:val="true"/>
        </w:rPr>
        <w:footnoteReference w:id="313"/>
      </w:r>
      <w:r>
        <w:rPr>
          <w:rFonts w:ascii="Amiri" w:hAnsi="Amiri" w:eastAsia="Amiri" w:cs="Amiri"/>
          <w:color w:val="111111"/>
          <w:sz w:val="28"/>
          <w:sz w:val="28"/>
          <w:szCs w:val="28"/>
          <w:rtl w:val="true"/>
          <w:lang w:bidi="ar-SA"/>
        </w:rPr>
        <w:t xml:space="preserve">ومنعه أبو حنيفة لأنّ قران الركوع بالسجود يدلّ </w:t>
      </w:r>
    </w:p>
    <w:p>
      <w:pPr>
        <w:pStyle w:val="BookText"/>
        <w:rPr/>
      </w:pPr>
      <w:r>
        <w:rPr>
          <w:rFonts w:ascii="Amiri" w:hAnsi="Amiri" w:eastAsia="Amiri" w:cs="Amiri"/>
          <w:color w:val="111111"/>
          <w:sz w:val="28"/>
          <w:sz w:val="28"/>
          <w:szCs w:val="28"/>
          <w:rtl w:val="true"/>
          <w:lang w:bidi="ar-SA"/>
        </w:rPr>
        <w:t>على أنّ المراد سجود الصلاة وفيه قوّة وحكم أصحابنا بالسجود هنا ندبا بالدليل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إنّ فعل الخير إشارة إلى صلة الرحم ومكارم الأخلاق فيكون حثّا على سائر المندوبات والقربات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المعتصم سأل أبا جعفر محمّد بن عليّ بن موسى عليهم‌السلام عنها فقال هي الأعضاء السبعة الّتي يسجد عليها وبه قال سعيد بن جبير والزجّاج والفرّاء </w:t>
      </w:r>
      <w:r>
        <w:rPr>
          <w:rStyle w:val="FootnoteAnchor"/>
          <w:rtl w:val="true"/>
        </w:rPr>
        <w:footnoteReference w:id="315"/>
      </w:r>
      <w:r>
        <w:rPr>
          <w:rFonts w:ascii="Amiri" w:hAnsi="Amiri" w:eastAsia="Amiri" w:cs="Amiri"/>
          <w:color w:val="111111"/>
          <w:sz w:val="28"/>
          <w:sz w:val="28"/>
          <w:szCs w:val="28"/>
          <w:rtl w:val="true"/>
          <w:lang w:bidi="ar-SA"/>
        </w:rPr>
        <w:t xml:space="preserve">ويؤيّده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آراب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أي أعضاء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تشركوا معه غيره في سجودكم عليها وقيل لا تراؤوا أحدا بصلاتكم وقيل المراد بها المساجد المعروفة فلا ينبغي أن يذكر فيها أحد غير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الأرض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وطهورا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وقيل المسجد الحرام وقيل جمع مسجد والمسجد مصدر بالميم بمعنى السجود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ربّك أي بذكر اسم ربّك أو الاسم الذكر أي سبّح بذكر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صفة للاسم أو للربّ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نزّهه عمّا لا يجوز إطلاقه </w:t>
      </w:r>
    </w:p>
    <w:p>
      <w:pPr>
        <w:pStyle w:val="BookText"/>
        <w:rPr/>
      </w:pPr>
      <w:r>
        <w:rPr>
          <w:rFonts w:ascii="Amiri" w:hAnsi="Amiri" w:eastAsia="Amiri" w:cs="Amiri"/>
          <w:color w:val="111111"/>
          <w:sz w:val="28"/>
          <w:sz w:val="28"/>
          <w:szCs w:val="28"/>
          <w:rtl w:val="true"/>
          <w:lang w:bidi="ar-SA"/>
        </w:rPr>
        <w:t>عليه أو نزّهه عن إطلاق اسمه على غيره أو نزّهه عن ذكره لا على وجه التعظيم والأعلى صفة الربّ ويحتمل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اجعلوها في ركوعكم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اجعلوها في سجودكم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ومثله من طرقنا رواية هشام بن سالم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الركوع سبحان ربّي العظيم وفي السجود سبحان ربّي الأعلى الفريضة واحدة والسنة ثلاث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بعض فقهائنا بوجوب الذكر المعيّن عينا والأولى الندب وإجزاء مطلق الذكر لما رواه الهشامان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أيجزئ أن يقول مكان التسبيح في الركوع والسجود لا إله إلّا اللّه والحمد لله واللّه أكبر قال نعم كلّ هذا ذكر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وفيه معنى التعليل فلو لم يكن الذكر كافيا لما سمّاه بالذكر نعم لفظ التسبيح أولى للآية والحديث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وافق أحمد على وجوب الذكر وقال الشافعيّ وأبو حنيفة باستحباب الذكر المقدّم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الركوع والسجود شي‌ء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 فيهما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الذكرين استحبابا عندنا وأنكرها الشافعيّ وأبو حنيفة لأنّها زيادة لم تحفظ ، وتوقّف أحمد ، لنا رواية حذيفة عنه صلى‌اللّه‌عليه‌وآله أنّه قاله </w:t>
      </w:r>
      <w:r>
        <w:rPr>
          <w:rStyle w:val="FootnoteAnchor"/>
          <w:rtl w:val="true"/>
        </w:rPr>
        <w:footnoteReference w:id="323"/>
      </w:r>
      <w:r>
        <w:rPr>
          <w:rFonts w:ascii="Amiri" w:hAnsi="Amiri" w:eastAsia="Amiri" w:cs="Amiri"/>
          <w:color w:val="111111"/>
          <w:sz w:val="28"/>
          <w:sz w:val="28"/>
          <w:szCs w:val="28"/>
          <w:rtl w:val="true"/>
          <w:lang w:bidi="ar-SA"/>
        </w:rPr>
        <w:t xml:space="preserve">ومن طرقنا رواية زرارة وغيره عن الباقر عليه‌السلام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يحتمل وجوها الأول ولا تجهر بكلّ صلوتك ولا تخافت بكلّها بل اجهر بصلاة اللّيل والفجر وخافت بالظهرين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عن ابن عباس أنّ النبيّ صلى‌اللّه‌عليه‌وآله كان يصلّي بمكّة فيسمعه المشركون فيسبون القرآن ومن جاء به فنزلت </w:t>
      </w:r>
      <w:r>
        <w:rPr>
          <w:rStyle w:val="FootnoteAnchor"/>
          <w:rtl w:val="true"/>
        </w:rPr>
        <w:footnoteReference w:id="326"/>
      </w:r>
      <w:r>
        <w:rPr>
          <w:rFonts w:ascii="Amiri" w:hAnsi="Amiri" w:eastAsia="Amiri" w:cs="Amiri"/>
          <w:color w:val="111111"/>
          <w:sz w:val="28"/>
          <w:sz w:val="28"/>
          <w:szCs w:val="28"/>
          <w:rtl w:val="true"/>
          <w:lang w:bidi="ar-SA"/>
        </w:rPr>
        <w:t>أي فلا تجهر فيسبّوك ولا تخافت فلا يسمعك أصحابك بل حالة 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يكون خطابا لكلّ واحد من المكلّفين أو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يا أخت خير البدو والحضارة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في فتى فزارة</w:t>
      </w:r>
    </w:p>
    <w:p>
      <w:pPr>
        <w:pStyle w:val="BookText"/>
        <w:rPr/>
      </w:pPr>
      <w:r>
        <w:rPr>
          <w:rFonts w:ascii="Amiri" w:hAnsi="Amiri" w:eastAsia="Amiri" w:cs="Amiri"/>
          <w:color w:val="111111"/>
          <w:sz w:val="28"/>
          <w:sz w:val="28"/>
          <w:szCs w:val="28"/>
          <w:rtl w:val="true"/>
          <w:lang w:bidi="ar-SA"/>
        </w:rPr>
        <w:t xml:space="preserve">أصبح يهوى حرة معطارة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p>
    <w:p>
      <w:pPr>
        <w:pStyle w:val="BookText"/>
        <w:rPr/>
      </w:pPr>
      <w:r>
        <w:rPr>
          <w:rFonts w:ascii="IRNazanin" w:hAnsi="IRNazanin" w:eastAsia="IRNazanin"/>
          <w:color w:val="111111"/>
          <w:sz w:val="28"/>
          <w:sz w:val="28"/>
          <w:szCs w:val="28"/>
          <w:rtl w:val="true"/>
          <w:lang w:bidi="fa-IR"/>
        </w:rPr>
        <w:t xml:space="preserve">فاجابتها بالنظم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أقول يا فتى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الزوج ولا الدعارة</w:t>
      </w:r>
    </w:p>
    <w:p>
      <w:pPr>
        <w:pStyle w:val="BookText"/>
        <w:rPr/>
      </w:pPr>
      <w:r>
        <w:rPr>
          <w:rFonts w:ascii="Amiri" w:hAnsi="Amiri" w:eastAsia="Amiri" w:cs="Amiri"/>
          <w:color w:val="111111"/>
          <w:sz w:val="28"/>
          <w:sz w:val="28"/>
          <w:szCs w:val="28"/>
          <w:rtl w:val="true"/>
          <w:lang w:bidi="ar-SA"/>
        </w:rPr>
        <w:t xml:space="preserve">ولا فراق أهل هذى 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إلى أهلك باستخارة</w:t>
      </w:r>
    </w:p>
    <w:p>
      <w:pPr>
        <w:pStyle w:val="BookText"/>
        <w:rPr/>
      </w:pPr>
      <w:r>
        <w:rPr>
          <w:rFonts w:ascii="Amiri" w:hAnsi="Amiri" w:eastAsia="Amiri" w:cs="Amiri"/>
          <w:color w:val="111111"/>
          <w:sz w:val="28"/>
          <w:sz w:val="28"/>
          <w:szCs w:val="28"/>
          <w:rtl w:val="true"/>
          <w:lang w:bidi="ar-SA"/>
        </w:rPr>
        <w:t>فاستحيى الفتى وارتحل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تجهر بصلوتك أي لا تعلنها إعلانا يوهم الرّياء ولا تخافت بها أي لا تسرّ بها بحيث يظنّ تركها والتهاون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بالصّلاة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أنّها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والأولى الأوّل لقربه من ظاهر لفظ الآية وحينئذ يكون الآية من المجملات واستفيد بيانها من فعله صلى‌اللّه‌عليه‌وآله والمنقول تواترا أنّه فعل كما هو المشهور وحيث إنّ الأمر للوجوب فالواقع في بيانه واجب والسبيل المأمور به هو ذلك وهنا فوائد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بالجهر أن يسمعه القريب الصحيح السمع إذا استمع وبالإخفات </w:t>
      </w:r>
    </w:p>
    <w:p>
      <w:pPr>
        <w:pStyle w:val="BookText"/>
        <w:rPr/>
      </w:pPr>
      <w:r>
        <w:rPr>
          <w:rFonts w:ascii="Amiri" w:hAnsi="Amiri" w:eastAsia="Amiri" w:cs="Amiri"/>
          <w:color w:val="111111"/>
          <w:sz w:val="28"/>
          <w:sz w:val="28"/>
          <w:szCs w:val="28"/>
          <w:rtl w:val="true"/>
          <w:lang w:bidi="ar-SA"/>
        </w:rPr>
        <w:t>أن يسمع نفسه ، ولا يكفي تخيّل الحروف عن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أطبق الجمهور على استحباب الجهر والإخفات في مواضعهما وبه قال شاذّ منّا والحقّ الوجوب لما قلناه ومفصّله أنّه يجب على الرجل الجهر بالصبح وأوليي المغرب وأوليي العشاء والإخفات في البواقي أمّا المرأة ففرضها الإخفات في الكلّ ولو أمنت سماع الأجنبيّ صوتها هل يجوز لها الجهر في موضعه أم لا احتمالان أحوطهما العدم وأمّا الخنثى المشكل فالأولى مع أمن سماع الأجنبيّ أن يكون كالرّجل ومع عدمه كالمرأة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أطبق أصحابنا على استحباب الجهر بالبسملة فيما فيه الإخفات وأكثر الجمهور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الأذكار غير القراءة لا جهر فيها موظّف ولا إخفات لكنّ الأولى للإمام الجهر وللمأموم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وللمنفرد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الصلوات غير اليوميّة أمّا واجبات أو مندوبات فالأولى المصلّي فيها بالخيار لأصالة عدم وجوب شي‌ء من الوصفين والثانية نوافل النهار إخفات واللّيل 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الكوفيّون بعطفها على أصل إنّ واسمها وقال البصريّون مرفوعة بالابتداء وخبر إنّ محذوف أي إنّ اللّه يصلّي وملائكته يصلّون فحذف للقرينة ونظائره كثيرة كقول الشاعر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نحن بما عندنا وأنت بما عندك</w:t>
      </w:r>
    </w:p>
    <w:p>
      <w:pPr>
        <w:pStyle w:val="BookText"/>
        <w:rPr/>
      </w:pPr>
      <w:r>
        <w:rPr>
          <w:rFonts w:ascii="IRNazanin" w:hAnsi="IRNazanin" w:eastAsia="IRNazanin"/>
          <w:color w:val="111111"/>
          <w:sz w:val="28"/>
          <w:sz w:val="28"/>
          <w:szCs w:val="28"/>
          <w:rtl w:val="true"/>
          <w:lang w:bidi="fa-IR"/>
        </w:rPr>
        <w:t>راض والأمر مختلف</w:t>
      </w:r>
    </w:p>
    <w:p>
      <w:pPr>
        <w:pStyle w:val="BookText"/>
        <w:rPr/>
      </w:pPr>
      <w:r>
        <w:rPr>
          <w:rStyle w:val="FootnoteAnchor"/>
          <w:rtl w:val="true"/>
        </w:rPr>
        <w:footnoteReference w:id="331"/>
      </w:r>
      <w:r>
        <w:rPr>
          <w:rFonts w:ascii="Amiri" w:hAnsi="Amiri" w:eastAsia="Amiri" w:cs="Amiri"/>
          <w:color w:val="111111"/>
          <w:sz w:val="28"/>
          <w:sz w:val="28"/>
          <w:szCs w:val="28"/>
          <w:rtl w:val="true"/>
          <w:lang w:bidi="ar-SA"/>
        </w:rPr>
        <w:t>أي نحن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وإن كانت من اللّه الرحمة فالمراد بها هنا هو الاعتناء </w:t>
      </w:r>
      <w:r>
        <w:rPr>
          <w:rStyle w:val="FootnoteAnchor"/>
          <w:rtl w:val="true"/>
        </w:rPr>
        <w:footnoteReference w:id="332"/>
      </w:r>
      <w:r>
        <w:rPr>
          <w:rFonts w:ascii="Amiri" w:hAnsi="Amiri" w:eastAsia="Amiri" w:cs="Amiri"/>
          <w:color w:val="111111"/>
          <w:sz w:val="28"/>
          <w:sz w:val="28"/>
          <w:szCs w:val="28"/>
          <w:rtl w:val="true"/>
          <w:lang w:bidi="ar-SA"/>
        </w:rPr>
        <w:t xml:space="preserve">بإظهار شرفه ورفع شأنه ومن هنا قال بعضهم تشريف اللّه محمّدا صلى‌اللّه‌عليه‌وآله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تشريف آدم بالسّجود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والتسليم قيل المراد به التسليم بمعنى الانقياد له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w:t>
      </w:r>
    </w:p>
    <w:p>
      <w:pPr>
        <w:pStyle w:val="BookText"/>
        <w:rPr/>
      </w:pPr>
      <w:r>
        <w:rPr>
          <w:rFonts w:ascii="Amiri" w:hAnsi="Amiri" w:eastAsia="Amiri" w:cs="Amiri"/>
          <w:color w:val="111111"/>
          <w:sz w:val="28"/>
          <w:sz w:val="28"/>
          <w:szCs w:val="28"/>
          <w:rtl w:val="true"/>
          <w:lang w:bidi="ar-SA"/>
        </w:rPr>
        <w:t xml:space="preserve">وَيُسَلِّمُوا تَسْلِيماً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وقيل هو قولهم السلام عليك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الزمخشريّ والقاضي في تفسيريهما وذكره الشيخ في تبيانه وهو الحقّ لقضيّة العطف ولأنّه المتبادر إلى الذهن عرفا ولرواية كعب الآتية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أصحابنا والشافعيّ وأحمد إلى وجوب الصلاة على النبيّ صلى‌اللّه‌عليه‌وآله في الصلاة خلافا لأبي حنيفة ومالك فإنّهما لم يوجباها ولم يجعلاها شرطا في الصلاة واستدلّ بعض الفقهاء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الصلاة على النبيّ صلى‌اللّه‌عليه‌وآله واجب ولا شي‌ء من ذلك في غير الصلاة بواجب ينتج أنّها في الصّلاة واجبة أمّا الصغرى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حقيقة في الوجوب وأمّا الكبرى فظاهرة وفيه نظر لمنع الكبرى كما يجي‌ء وحينئذ فالأولى الاستدلال على الوجوب بدليل خارج أمّا من طرقهم فما رووه عن عائشة قالت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صلاة إلّا بطهور وبالصلاة عليّ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وكذا عن أنس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صلّى أحدكم فليبدأ بحمد اللّه ثمّ ليصلّ عليّ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قال ابن حجر كما في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شي‌ء يحتج به للشافعي على وجوب الصلاة عليه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طرقنا ما رواه أبو بصير وغيره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صلّى ولم يصلّ على النبيّ صلى‌اللّه‌عليه‌وآله وتركه عمدا فلا صلاة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الشيخ جعلها ركنا</w:t>
      </w:r>
    </w:p>
    <w:p>
      <w:pPr>
        <w:pStyle w:val="BookText"/>
        <w:rPr/>
      </w:pPr>
      <w:r>
        <w:rPr>
          <w:rFonts w:ascii="Amiri" w:hAnsi="Amiri" w:eastAsia="Amiri" w:cs="Amiri"/>
          <w:color w:val="111111"/>
          <w:sz w:val="28"/>
          <w:sz w:val="28"/>
          <w:szCs w:val="28"/>
          <w:rtl w:val="true"/>
          <w:lang w:bidi="ar-SA"/>
        </w:rPr>
        <w:t>في الصلاة فإن عنى الوجوب والبطلان بتركها عمدا فهو صحيح وإن عنى تفسير الركن بأنّه ما يبطل الصلاة بتركه عمدا وسهوا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على النبيّ واجب في التشهّدين معا وبه قال أحمد وقال الشافعيّ مستحبّ في الأوّل وواجب في الأخير وقال مالك وأبو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حنيفة هي مستحبّة فيهما دليل أصحابنا روايات كثيرة عن أئمّتهم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الصلاة على النبيّ في غير الصلاة أم لا؟ ذهب الكرخيّ إلى وجوبها في العمر مرّة وقال الطحاويّ كلّما ذكر واختاره الزمخشريّ ونقل عن ابن بابويه من أصحابنا وقال بعضهم في كلّ مجلس مرّة والمختار الوجوب كلّما ذكر لدلالة ذلك على التنويه بذكر شأنه والشكر لإحسانه المأمور بهما ولأنّه لولاه لكان كذكر بعضنا بعضا وهو منهيّ عنه في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عليّ فدخل النار فأبعده اللّه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والوعيد إمارة الوجوب وروي أنّه قيل له يا رسول اللّه أرأيت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العلم المكنون ولو لا أنّكم سألتموني عنه لما أخبرتكم به إنّ اللّه وكل بي ملكين فلا اذكر عند مسلم فيصلّي عليّ إلّا قال له ذلك الملكان غفر اللّه لك وقال اللّه وملائكته آمين ولا اذكر عند مسلم فلا يصلّي عليّ إلّا قال له الملكان لا غفر اللّه لك وقال اللّه تعالى وملائكته آمين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وأمّا عند عدم ذكره فيستحبّ استحبابا مؤكّدا لتظافر الروايات على أنّ الصلاة عليه وعلى آله تهدم الذنوب وتوجب إجابة الدعاء المقرون بها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قلنا يا رسول اللّه هذا السلام </w:t>
      </w:r>
    </w:p>
    <w:p>
      <w:pPr>
        <w:pStyle w:val="BookText"/>
        <w:rPr/>
      </w:pPr>
      <w:r>
        <w:rPr>
          <w:rFonts w:ascii="Amiri" w:hAnsi="Amiri" w:eastAsia="Amiri" w:cs="Amiri"/>
          <w:color w:val="111111"/>
          <w:sz w:val="28"/>
          <w:sz w:val="28"/>
          <w:szCs w:val="28"/>
          <w:rtl w:val="true"/>
          <w:lang w:bidi="ar-SA"/>
        </w:rPr>
        <w:t xml:space="preserve">عليك قد عرفناه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على محمّد وآل محمّد كما صلّيت على إبراهيم وآل إبراهيم إنك حميد مجيد وبارك على محمّد وآل محمّد كما باركت على إبراهيم وآل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وقد استحسن كثير من أهل السنة الاستدلال بحديث ابى مسعود على وجوب الصلاة حيث يستظهر منه أن وجوب الصلاة كان مفروغا عنه في الصلاة وسأل بشير بن سعد عن الكيفية على ما رواه ابن خزيمة وابن حبان والدارقطنى والحاكم وأبو حاتم واحمد في رواية 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صلينا عليك في صلاتنا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سراج المنير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شرح الاستدلال فليراجع تفسير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به في سبل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ذكر الآل أيضا بأنه حيث أجاب عن السؤال عنها أنها الصلاة عليه وعلى آله ، فمن لم يأت بالآل فما صلى عليه بالكيفية التي أمر بها ، فلا يكون ممتثلا للأمر ، فلا يكون مصليا عليه ، 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صح عند أهل الحديث بلا ريب كيفية الصلاة على النبي صلى‌اللّه‌عليه‌وآله وهم رواتها وكأنهم حذفوها خطأ تقية لما كان في الدولة الأموية من يكره ذكره ، ثم استمر عليه عمل الناس متابعة من الأخر للاول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الحديث سؤال مشهور بين</w:t>
      </w:r>
    </w:p>
    <w:p>
      <w:pPr>
        <w:pStyle w:val="BookText"/>
        <w:rPr/>
      </w:pPr>
      <w:r>
        <w:rPr>
          <w:rFonts w:ascii="Amiri" w:hAnsi="Amiri" w:eastAsia="Amiri" w:cs="Amiri"/>
          <w:color w:val="111111"/>
          <w:sz w:val="28"/>
          <w:sz w:val="28"/>
          <w:szCs w:val="28"/>
          <w:rtl w:val="true"/>
          <w:lang w:bidi="ar-SA"/>
        </w:rPr>
        <w:t xml:space="preserve">العلماء ذكرناه في نضد القواعد وذكرنا ما قيل في أجوبته من أراده وقف عليها هناك ففيه فوائد كثيرة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بأن التشبيه يعتمد على كون المشبه به أقوى في وجه الشبه أو مساويا والصلاة هنا الثناء أو العطاء أو المنحة التي هي من آثار الرحمة والرضوان فيستدعي أن يكون عطاء إبراهيم أو الثناء عليه فوق الثناء على محمد أو مساويا له ، وليس كذلك ، والا لكان أفضل منه ، والواقع خلافه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الدعاء انما يتعلق بالمستقبل ونبينا صلى‌اللّه‌عليه‌وآله كان الواقع قبل هذا الدعاء انه أفضل من إبراهيم وهذا الدعاء يطلب فيه زيادة على هذا الفضل مساوية لصلاته على إبراهيم فهما وان تساويا في الزيادة إلا أن الأصل المحفوظ خال عن معارضة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جواب احمد بن إدريس المالكي وفيه نظر لان ذلك بناء على أن الزيادة أمر يحصل بدعائنا وقد قال علماء الكلام في باب الدعاء حيث قسموه إلى أقسامه أن هذا القسم من أقسام الدعاء تعبد ونفعه عائد إلى الداعي لأن اللّه تعالى قد أعطى نبيه من علو القدر وارتفاع المنزلة ما لا يؤثر فيه دعاء داع ، فحينئذ يصير هذا كالاخبار عما أعطى اللّه نبيه كما يشهد به القرآن العزيز القويم والاخبار لا توقع فيه وأجيب بوجوه 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المشبه به المجموع المركب من الصلاة على إبراهيم وآله ومعظم الأنبياءهم آل إبراهيم والمشبه الصلاة على نبينا وآله ، وآل محمد ليسوا بأنبياء فكانت الصلاة على آل إبراهيم أبلغ من الصلاة على آل محمد صلى‌اللّه‌عليه‌وآله فيكون الفاضل من الصلاة على آل إبراهيم لمحمد ويزيد على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عز الدين عبد السلام وفيه نظر أيضا لأنه يشكل بأن ظاهر اللفظ تشبيه الصلاة على محمد بالصلاة على إبراهيم والصلاة على آله بالصلاة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كل منهما وآله فلا يقع المقابلة بالمجموع بل انما هي مقابلة الافراد ، مع ان في هذا الجواب هضما لآل محمد وقد قام الدليل على أفضلية على عليه‌السلام على خلق من الأنبياء وهو واحد من آل محمد فيكون السؤال عند الإمامية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تشبيه أصل الصلاة بالصلاة لا كميتها بكميتها ولا صفة من صفاتها بصفتها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تشبيه أصل الصوم بأصل الصوم لا الوقت والعدد ، وفيه نظر لان الكاف في كما للتشبيه فهو اسم بمعنى مثل منصوب صفة لمصدر محذوف اى صلاة مماثلة للصلاة على إبراهيم ، والمصدر إذا وقع موصوفا استحال أن يشاربه إلى الماهية من حيث هي لأن الماهية من حيث هي لا يكون مقيدة بقيد والوصف 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المساواة في التشبيه وان كانت حاصلة فهي في الافراد بالنسبة الى كل مصل وصلاة على حدة فإذا جمع جميع المصلين في جميع الصلوات زاد ذلك أضعافا مضاعفة وهو جواب ابى الفتح القشيري ويشكل هذا بان التشبيه واقع في كل صلاة تذكر في حال كونها صلاة واحدة ، سلمنا لكن كان ينبغي مع توالى الصلوات في زمانه صلى‌اللّه‌عليه‌وآله أن يزيد المشبه على المشبه به كيف وهو متوال في جميع الأعصار إلى حين انقطاع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قوله اللّهم صل على محمد وآل محمد في قوة جملتين والتشبيه انما وقع في الثانية أعني الصلاة على الآل وهذا فيه بحث نحوي وهو ان العامل في المعطوف هل هو العامل في المعطوف عليه ، وهو القول بالانسحاب ، أولا ، ويدفعه سياق الكلام فان ذكر إبراهيم مقابل محمد صلى‌اللّه‌عليه‌وآله فالتشبيه واقع في الجملتين مع ان في هذا أيضا هضما لآل محمد 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مطلوب كل مصل المساواة لإبراهيم في الصلاة وكل منهم طالب صلاة مساوية للصلاة على إبراهيم وإذا اجتمعت هذه الصلوات كانت زائدة على الصلاة على آل إبراهيم ، وهذا أيضا بناء على ان صلوتنا عليه تفيد زيادة في رفع الدرجة ومزيد الثواب وقد أنكر هذا جماعة من المتكلمين خصوصا الأصحاب ، وقد تقدم بيانه ، بل فائدة هذا الامتثال تعود الى المكلف نفسه فيستفيد به ثوابا 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واحدة صلى اللّه عليه 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ضعف هذه الأجوبة لكن الاولى منها جواب تشبيه الأصل بالأصل ويلزم المساواة في الصلاتين ولكن تلك أمور موهبة فجاز تساويهما فيها وان التفاوت في الأمور الكسبية المقتضية للزيادة فإن الجزاء على الاعمال هو الذي تتفاضل فيه العمال لا المواهب التي يجوز نسبتها الى كل واحد تفضلا خصوصا على قواعد العدلية وهب ان الجزاء كله تفضل كما يقوله الأشعرية الا أن هنا موهبة محضة ليس باعتبار الجزاء ، والذي يسمى جزاء عند العمل وان لم يكن مسببا عن العمل هو الذي يتفاضلان فيه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قدس‌سره نقلناه عن نسخة مخطوطة تفضل بإرسالها الأستاذ مرتضى المدرسى الچاردهى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حاشية الكتاب في الطبع الحجري نقلا عن كتاب مشكلات العلوم أنه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الإجماع على ان محمدا صلى‌اللّه‌عليه‌وآله أفضل من إبراهيم وآله وقد ورد في الأدعية السؤال من اللّه سبحانه ان تصلى على محمد وآل محمد كما صليت على إبراهيم وآله فكأنه سأل الحطيطة عن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انه ليس المراد أن يكون صلوته على محمد وآل محمد كصلوته على إبراهيم وآله بل المراد السؤال عنه سبحانه أن يفعل بمحمد وآله المستحق لهم من التعظيم والإجلال كما فعل بإبراهيم وآله ما استحقوه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يقتضي التنجيز المستحق لهم منه تعالى وان كان أفضل مما استحقه إبراهيم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نظير من الكلام في المتعارف وهو أن يقول القائل لمن كسا عبده فيما مضى من الدهر وأحسن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 ولدك الان كما كسوت عبدك وأحسن إليه كما أحسنت إلى عبدك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يريد مسئلة إلحاق الولد برتبة العبد في الإكرام والتسوية بينهما فيما به الكسوة والإحسان ومماثلتهما في القدر بل يريد به الجمع بينهما في الفعلية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رجلا استأجر إنسانا بدرهم أعطاه إياه عند فراغه من عمله ثم عمل له أجير من بعد عملا يساوى أجرته عشرة دراهم يصح ان يقال له عند فراغ الإنسان من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هذا الإنسان أجره كما أعطيت فلانا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الأجير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 أجرتي كما أوفيت أجيرك بالأمس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بذلك التمثيل بين الأجرتين في قدرهما ولا السؤال في إلحاق الثاني برتبة الأول على وجه الحط له عن منزلته والنقص 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القول في مسئلتنا اللّه سبحانه الصلاة على محمد وآله كما صلى على إبراهيم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حديث كعب المذكور على مشروعية الصلاة على الآل تبعا له صلى‌اللّه‌عليه‌وآله </w:t>
      </w:r>
    </w:p>
    <w:p>
      <w:pPr>
        <w:pStyle w:val="BookText"/>
        <w:rPr/>
      </w:pPr>
      <w:r>
        <w:rPr>
          <w:rFonts w:ascii="Amiri" w:hAnsi="Amiri" w:eastAsia="Amiri" w:cs="Amiri"/>
          <w:color w:val="111111"/>
          <w:sz w:val="28"/>
          <w:sz w:val="28"/>
          <w:szCs w:val="28"/>
          <w:rtl w:val="true"/>
          <w:lang w:bidi="ar-SA"/>
        </w:rPr>
        <w:t xml:space="preserve">وعليه إجماع المسلمين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وهل يجوز الصلاة عليهم لا تبعا له بل إفرادا كقولنا اللّهمّ صلّ على آل محمّد بل الواحد منهم لا غير أم لا؟ قال أصحابنا بجواز ذلك وقال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الجواز ابن الفراء كما في جلاء الافهام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وخصيف ومجاهد ومقاتل بن سليمان ومقاتل بن حيان واحمد على رواية وإسحاق بن راهويه وابى ثور ومحمد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أهل السنة اختلفوا أيضا في السلام ، هل هو في معنى الصلاة؟ فكرهه طائفة منهم أبو محمد الجويني ومنع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آخرون بينه وبين الصلاة فقالوا السلام بشرى في حق كل مؤمن حي وميت حاضر وغائب فإنك تقول بلغ فلانا السلام وهو تحية أهل الإسلام ولهذا يقول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بكراهته لأنّ الصلاة على النبيّ صارت شعارا له فلا تطلق على غيره ولإيهامه الرفض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المسلمين في هذا العصر الى توحيد الكلمة وتماسك جماعتهم وأن يقفوا صفا واحدا يصدون التهجمات عن أنفسهم كي لا يجد عدو الدين منفذا لاستقلالهم والسيطرة عليهم وان يقفوا من كل ما فيه شائبة الشتات والتفرقة موقف الحذر الفطن فحرى على إخواننا المسلمين أن يذكروا الآل عند ذكر النبي صلى‌اللّه‌عليه‌وآله بالصلاة كيف وليس ذكر الآل مختلفا فيه مع ذكر النبي صلى‌اللّه‌عليه‌وآله عند أحد من المسلمين كما قد عرفته بل أوجبه الشافعي في التشهد على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لا يصلون على محمد وآله معا في كتبهم المطبوعة؟ وانما يقولون صلى‌اللّه‌عليه‌وآله‌وسلم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ما قاله الأصحاب لوجوه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قوله تعالى مخاطبا للمؤمنين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مِنْ رَبِّهِمْ وَرَحْمَةٌ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ولا ريب أنّ أهل البيت عليهم‌السلام أصيبوا بأعظم المصائب الّذي من جملتها اغتصابهم مقام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لمّا أتى أبو أوفى بزكوته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أبي أوفى وآل أبي أوفى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اختلفوا في اشتقاق الآل فقيل من الأهل بدليل تصغيره على اهيل ولا يعجبني هذا القول كيف وفي اللسان عن الفراء عن الكسائي مجي‌ء اويل تصغير آل وكذا في المطول فأهيل تصغير أهل ولو فرض عدم مجي‌ء اويل أيضا لم يلزم كون اهيل تصغير آل لجواز كون مصغر الآل مرفوضا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أصل الآل أول وان المادة موضوعة لأصل الشي‌ء وحقيقته ولذا سمى حقيقة الشي‌ء تأويله لأنها حقيقته التي ترجع إليها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فتأويل ما أخبرته الرسل مجي‌ء حقيقته وتأويل الرؤيا حقيقته ومنه التأويل بمعنى العاقبة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وَأَحْسَنُ تَأْوِيلاً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عواقب الأمور حقيقتها ومنه التأويل بمعنى التفسير لان التفسير بيان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الأول لأنه أصل العدد ومنه الآل بمعنى الشخص فآل الرجل هم الذين يسوسهم ويوليهم فيكون أولهم اليه ونفسه أحق بذلك من غيره فهو أحق بالدخول في الآل فإذا أفرد دخل هو فيه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رواية اللّهم صل على آل أبي أوفى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أهل البيت عليهم‌السلام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الصلاة من اللّه بمعنى الرحمة ويجوز الرحمة عليهم إجماعا ويجوز مرادفها لما تقرّر في الأصول أنّه يجوز إقامة أحد المترادفين مقام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قولهم أنه صار شعارا للرسول صلى‌اللّه‌عليه‌وآله قلنا مصادرة على المطلوب لأنّها كما دلّت على الاعتناء برفع شأنه كذلك تدلّ على الاعتناء برفع شأن أهله القائمين مقامه ويكون الفرق بينهم وبينه وجوبها في حقّه صلى‌اللّه‌عليه‌وآله كلّما ذكر كما اخترناه إن قلت عادة السلف قصره على الأنبياء قلت العادة لا تخصّص كما تقرّر في الأصول هذا مع أنّ من أعظم السلف الباقر والصادق عليهما‌السلام ولم يقولا بذلك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يوهم الرفض تعصّب محض وعناد ظاهر نظير قولهم من السنّة تسطيح القبور لكن لمّا اتّخذته الرافضة شعارا لقبورهم عدلنا عنه إلى التسنيم فعلى هذا كان يجب عليهم أن كلّ مسئلة قال بها الإماميّة أن يفتوا بخلافها وذلك هو محض التعصّب والعناد نعوذ باللّه من الأهواء المضلّة والآراء الفاسدة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علمائنا أجمع أنه يجب الصلاة على آل محمّد في التشهّدين وبه قال بعض الشافعيّة وفي إحدى الروايتين عن أحمد وقال الشافعيّ بالاستحباب لنا رواية كعب وقد تقدّمت في كيفيّة الصلاة عليه صلى‌اللّه‌عليه‌وآله وإذا كانت الصلاة عليه واجبة كانت كيفيّتها واجبة أيضا وروى كعب أنّ النبيّ صلى‌اللّه‌عليه‌وآله كان يقول ذلك في صلوته </w:t>
      </w:r>
      <w:r>
        <w:rPr>
          <w:rStyle w:val="FootnoteAnchor"/>
          <w:rtl w:val="true"/>
        </w:rPr>
        <w:footnoteReference w:id="3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صلّوا كما رأيتموني أصلّي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وعن جابر الجعفي عن الباقر عليه‌السلام عن أبي مسعود الأنصاري قال قال رسول اللّه صلى‌اللّه‌عليه‌وآله من صلّى صلاة ولم يصلّ فيها عليّ وعلى أهل بيتي لم تقبل منه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تجب الصلاة عليهم في الصلاة ويستحبّ في غيرها هم الأئمّة المعصومون عليهم‌السلام لإطباق الأصحاب على أنّهم هم الآل ولأنّ الأمر بذلك مشعر بغاية التعظيم المطلق الّذي لا يستوجبه إلّا المعصومون وأمّا فاطمة عليها‌السلام فتدخل أيضا لأنها بضعة منه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بعض شيوخنا على وجوب التسليم المخرج عن الصلاة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شي‌ء من التسليم واجب ب ولا شي‌ء منه في غير الصلاة بواجب النتيجة فيكون وجوبه في الصلاة وهو المطلوب أمّا الصغرى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الوجوب وأمّا الكبرى فللإجماع وفيه نظر لجواز كونه بمعنى الانقياد كما تقدّم ، سلّمنا لكنّه سلام على النبيّ صلى‌اللّه‌عليه‌وآله لسياق الكلام وقضيّة العطف وأنتم لا تقولون أنّه المخرج من الصلاة بل المخرج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بعض شيوخنا المعاصرين على أنه يجب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التشهّد الأخير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النبيّ صلى‌اللّه‌عليه‌وآله واجب ولا شي‌ء منه في غير التشهّد الأخير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أنه فيه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المقدّمتين 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عليه إنّه خرق الإجماع لنقل العلّامة الإجماع على استحبابه ولأنّ النبيّ صلى‌اللّه‌عليه‌وآله لم يعلّمه الأعرابيّ في كيفيّة التشهّد </w:t>
      </w:r>
      <w:r>
        <w:rPr>
          <w:rStyle w:val="FootnoteAnchor"/>
          <w:rtl w:val="true"/>
        </w:rPr>
        <w:footnoteReference w:id="350"/>
      </w:r>
      <w:r>
        <w:rPr>
          <w:rFonts w:ascii="Amiri" w:hAnsi="Amiri" w:eastAsia="Amiri" w:cs="Amiri"/>
          <w:color w:val="111111"/>
          <w:sz w:val="28"/>
          <w:sz w:val="28"/>
          <w:szCs w:val="28"/>
          <w:rtl w:val="true"/>
          <w:lang w:bidi="ar-SA"/>
        </w:rPr>
        <w:t xml:space="preserve">ولا هو في حديث حمّاد في صفة الصلاة عن الصادق عليه‌السلام </w:t>
      </w:r>
      <w:r>
        <w:rPr>
          <w:rStyle w:val="FootnoteAnchor"/>
          <w:rtl w:val="true"/>
        </w:rPr>
        <w:footnoteReference w:id="351"/>
      </w:r>
      <w:r>
        <w:rPr>
          <w:rFonts w:ascii="Amiri" w:hAnsi="Amiri" w:eastAsia="Amiri" w:cs="Amiri"/>
          <w:color w:val="111111"/>
          <w:sz w:val="28"/>
          <w:sz w:val="28"/>
          <w:szCs w:val="28"/>
          <w:rtl w:val="true"/>
          <w:lang w:bidi="ar-SA"/>
        </w:rPr>
        <w:t>فلو وجب لتأخّر البيان عن وقت الحاجة وهو باطل اتّفاقا ولضبط الأصحاب الواجبات في الصلاة ولم يعدّوه فيها ولعدم دلالة الآية عليه صريحا ولو دلّت لم تدلّ على الفوريّة ولا على التكرار ولا على كونه في الصلاة ولا على كونه آخرها ولا كونه بصيغة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بمنع الإجماع على عدم وجوبه والإجماع المنقول على مشروعيّته وراجحيّته وهو أعمّ من الوجوب والندب وعن الثاني والثالث بأنّ عدم النقل لا يدلّ على العدم مع أنّ حديث حمّاد ليس فيه إشعار بالعبارة المتنازع فيها بالوجوب وجودا وعدما مع إمكان الدخول في التشهّد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فرغ من التشهّد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الرابع بأنّه معارض بوجوب التسليم المخرج من الصلاة فإنّ كثيرا من الأصحاب لم يعدّه في الواجبات مع الفتوى بوجوبه وعن الخامس قد بيّنّا فيما تقدّم أنّ سياق الكلام وقضيّة العطف يدلّ على أنّ المراد السلام على النبيّ وعن السادس بأنّ الفوريّة والتكرار استفيدا من خارج الآية وهو أنّه لمّا ثبت كونه جزءا من الصلاة فكلّما دلّ على فوريّتها وتكرارها دلّ على فوريّته وتكراره تضمّنا وعن السابع والثامن والتاسع بما تقرّر في بيان الكبرى إذ لا قائل بالوجوب في غير الصلاة ولا في غير التشهّد الأخير ولا بغير الصيغة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الّذي يغلب على ظنّي الوجوب ويؤيّده ما رواه أبو بصير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كنت إماما فإنّما التسليم أن تسلّم على النبيّ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وأيضا رواية الشيخ في التهذيب عن أبي كهمس </w:t>
      </w:r>
      <w:bookmarkStart w:id="66" w:name="pg16448_178893"/>
    </w:p>
    <w:p>
      <w:pPr>
        <w:pStyle w:val="BookText"/>
        <w:rPr/>
      </w:pPr>
      <w:bookmarkEnd w:id="66"/>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إذا جلست للتشهّد فقلت وأنا جالس السلام عليك أيّها النبيّ ورحمة اللّه وبركاته انصراف هو قال عليه‌السلام لا ولكن إذا قلت السلام علينا وعلى عباد اللّه الصالحين فهو انصراف </w:t>
      </w:r>
      <w:r>
        <w:rPr>
          <w:rStyle w:val="FootnoteAnchor"/>
          <w:rtl w:val="true"/>
        </w:rPr>
        <w:footnoteReference w:id="353"/>
      </w:r>
      <w:r>
        <w:rPr>
          <w:rFonts w:ascii="Amiri" w:hAnsi="Amiri" w:eastAsia="Amiri" w:cs="Amiri"/>
          <w:color w:val="111111"/>
          <w:sz w:val="28"/>
          <w:sz w:val="28"/>
          <w:szCs w:val="28"/>
          <w:rtl w:val="true"/>
          <w:lang w:bidi="ar-SA"/>
        </w:rPr>
        <w:t xml:space="preserve">وهي ظاهرة في أنّه من التشهّد والإجماع حاصل منّا على وجوبه وعن الحلبي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كلّما ذكرت اللّه والنبيّ صلى‌اللّه‌عليه‌وآله فهو من الصلاة فإن قلت السلام علينا وعلى عباد اللّه الصالحين فقد انصرفت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دلّ ظاهر هذه الروايات على كون التسليم على النبيّ صلى‌اللّه‌عليه‌وآله من الصلاة ودلّت الآية على الوجوب فيكون واجبا فيها وهو المطلوب</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255827_1280447820"/>
      <w:bookmarkStart w:id="68" w:name="_Toc23"/>
      <w:bookmarkEnd w:id="67"/>
      <w:r>
        <w:rPr>
          <w:rtl w:val="true"/>
        </w:rPr>
        <w:t xml:space="preserve">النوع السادس </w:t>
      </w:r>
      <w:r>
        <w:rPr>
          <w:rtl w:val="true"/>
        </w:rPr>
        <w:t xml:space="preserve">: ( </w:t>
      </w:r>
      <w:r>
        <w:rPr>
          <w:rtl w:val="true"/>
        </w:rPr>
        <w:t xml:space="preserve">في المندوبات </w:t>
      </w:r>
      <w:r>
        <w:rPr>
          <w:rtl w:val="true"/>
        </w:rPr>
        <w:t>)</w:t>
      </w:r>
      <w:bookmarkEnd w:id="68"/>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المعاصر </w:t>
      </w:r>
      <w:r>
        <w:rPr>
          <w:rStyle w:val="FootnoteAnchor"/>
          <w:rtl w:val="true"/>
        </w:rPr>
        <w:footnoteReference w:id="356"/>
      </w:r>
      <w:r>
        <w:rPr>
          <w:rFonts w:ascii="Amiri" w:hAnsi="Amiri" w:eastAsia="Amiri" w:cs="Amiri"/>
          <w:color w:val="111111"/>
          <w:sz w:val="28"/>
          <w:sz w:val="28"/>
          <w:szCs w:val="28"/>
          <w:rtl w:val="true"/>
          <w:lang w:bidi="ar-SA"/>
        </w:rPr>
        <w:t xml:space="preserve">ما هذا لفظه يمكن الاستدلال بهذه الآية على ندبيّة القنوت في الصلاة إذ لا قائل بوجوبه والأصل براءة الذمّة ولأنّ صيغة الأمر استعملت في الندب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أقول في هذا الكلام غلط من وجوه الأوّل أنّ قوله لا قائل بوجوب القنوت يدلّ على عدم الاطّلاع على النقل فانّ ابن بابويه وابن أبي عقيل قائلان بالوجوب وهما في الفقه بمكان عال الثاني أنّ أصالة البراءة إنّما يكون حجّة مع عدم الدليل لا مطلقا الثالث أنّ قوله صيغة الأمر استعملت </w:t>
      </w:r>
    </w:p>
    <w:p>
      <w:pPr>
        <w:pStyle w:val="BookText"/>
        <w:rPr/>
      </w:pPr>
      <w:r>
        <w:rPr>
          <w:rFonts w:ascii="Amiri" w:hAnsi="Amiri" w:eastAsia="Amiri" w:cs="Amiri"/>
          <w:color w:val="111111"/>
          <w:sz w:val="28"/>
          <w:sz w:val="28"/>
          <w:szCs w:val="28"/>
          <w:rtl w:val="true"/>
          <w:lang w:bidi="ar-SA"/>
        </w:rPr>
        <w:t xml:space="preserve">في الندب إن عنى بصيغة الأمر هنا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للوجوب كما استدلّ هو وغيره بها على وجوب القيام في الصلاة وإذا كانت للوجوب لا تدلّ على الندب إذ لا يجوز استعمال المشترك في كلا معنييه كما تقرّر في الأصول وإن 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بأمر وهو ظاهر الرابع أنّ تمثيله للندب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فإنّ الأمر فيها للإرشاد إلى مصلحة دنيويّة لا أخرويّة بخلاف الندب فإنّه إشارة إلى مصلحة راجحة أخرويّة هي نيل الثواب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فاعلم أنّه قد تقدّم الكلام في هذه الآية بما فيه كفاية فلا وجه لإعادته لكن نقول أكثر أصحابنا قالوا باستحباب القنوت وقال بعضهم بوجوبه كما تقدّم ومحلّه في جميع الصلوات الواجبة والمندوبة بعد قراءة السورة في الثانية وقبل ركوعها وفي الجمعة قنوتان في الأولى قبل الركوع وفي الثانية بعده وقال الشافعيّ باستحبابه في الصبح خاصّة بعد ركوع ثانيتها وما عداها يستحبّ إن نزلت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فقولان وقال مالك باستحبابه في الوتر في النصف الأخير من رمضان لا غير وقال أبو حنيفة هو مكروه إلّا في الوتر خاصّة فإنّه مسنون‌قال أحمد إن في‌فلاو قال يقنت‌الجيوش ويحتجّ على المانع بأنه دعاء فيكون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وبما رواه 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لا يصلّي صلاة مكتوبة إلّا قنت فيها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وروي أيضا أنّ عليا عليه‌السلام قنت في المغرب ودعا على أناس وأشياعهم </w:t>
      </w:r>
      <w:r>
        <w:rPr>
          <w:rStyle w:val="FootnoteAnchor"/>
          <w:rtl w:val="true"/>
        </w:rPr>
        <w:footnoteReference w:id="360"/>
      </w:r>
      <w:r>
        <w:rPr>
          <w:rFonts w:ascii="Amiri" w:hAnsi="Amiri" w:eastAsia="Amiri" w:cs="Amiri"/>
          <w:color w:val="111111"/>
          <w:sz w:val="28"/>
          <w:sz w:val="28"/>
          <w:szCs w:val="28"/>
          <w:rtl w:val="true"/>
          <w:lang w:bidi="ar-SA"/>
        </w:rPr>
        <w:t xml:space="preserve">وقنت النبيّ عليه‌السلام في الصبح ودعا على جماعة وسمّاهم </w:t>
      </w:r>
      <w:r>
        <w:rPr>
          <w:rStyle w:val="FootnoteAnchor"/>
          <w:rtl w:val="true"/>
        </w:rPr>
        <w:footnoteReference w:id="361"/>
      </w:r>
      <w:r>
        <w:rPr>
          <w:rFonts w:ascii="Amiri" w:hAnsi="Amiri" w:eastAsia="Amiri" w:cs="Amiri"/>
          <w:color w:val="111111"/>
          <w:sz w:val="28"/>
          <w:sz w:val="28"/>
          <w:szCs w:val="28"/>
          <w:rtl w:val="true"/>
          <w:lang w:bidi="ar-SA"/>
        </w:rPr>
        <w:t xml:space="preserve">ومن طرق الأصحاب روايات كثيرة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فروع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الدعاء فيه لأمور الدنيا إجماعا منّا وأنكره أبو حنيفة وأحمد لأنه يشبه كلام الآدميّين ويحتجّ عليهم بما رووه 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أحدكم فليبدأ بحمد اللّه والثناء عليه ثمّ يصلّي عليّ ثمّ يدعو بعده بما شاء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بما شاء يعمّ أمور الدين والدنيا ومن طرق الأصحاب عن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عليه‌السلام أدعو اللّه وأنا ساجد قال نعم ادع للدنيا والآخرة فإنّه ربّ الدنيا والآخرة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الصادق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القنوت وما يقال فيه فقال ما قضى اللّه على لسانك ولا أعلم فيه شيئا موقّتا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القنوت بالفارسيّة 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هنا نهي ولقول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في الصلاة بكلّ ما يناجي به ربّه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ناجيت به ربّك في الصلاة فليس بكلام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ليس بكلام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القنوت كلّه جهار وقال المرتضى وابن إدريس والعلّامة هو تابع للصلاة في الجهر والإخفات وقال الشافعيّ كلّه يخافت به لأنّه مسنون فأشبه التشهّد الأوّل وقياسه ممنوع أصلا وفرعا ويحتجّ الصدوق بما رواه عن زرارة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القنوت كلّه جهار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القنوت قضاه بعد الركوع لرواية محمّد بن مسلم عن الصادق عليه‌السلام </w:t>
      </w:r>
      <w:r>
        <w:rPr>
          <w:rStyle w:val="FootnoteAnchor"/>
          <w:rtl w:val="true"/>
        </w:rPr>
        <w:footnoteReference w:id="370"/>
      </w:r>
      <w:r>
        <w:rPr>
          <w:rFonts w:ascii="Amiri" w:hAnsi="Amiri" w:eastAsia="Amiri" w:cs="Amiri"/>
          <w:color w:val="111111"/>
          <w:sz w:val="28"/>
          <w:sz w:val="28"/>
          <w:szCs w:val="28"/>
          <w:rtl w:val="true"/>
          <w:lang w:bidi="ar-SA"/>
        </w:rPr>
        <w:t xml:space="preserve">ولو ذكر بعد ركوع الثالثة قال الشيخان قضاه بعد فراغه من الصلاة </w:t>
      </w:r>
    </w:p>
    <w:p>
      <w:pPr>
        <w:pStyle w:val="BookText"/>
        <w:rPr/>
      </w:pPr>
      <w:r>
        <w:rPr>
          <w:rFonts w:ascii="Amiri" w:hAnsi="Amiri" w:eastAsia="Amiri" w:cs="Amiri"/>
          <w:color w:val="111111"/>
          <w:sz w:val="28"/>
          <w:sz w:val="28"/>
          <w:szCs w:val="28"/>
          <w:rtl w:val="true"/>
          <w:lang w:bidi="ar-SA"/>
        </w:rPr>
        <w:t xml:space="preserve">لرواية أبي بصير عن الصادق عليه‌السلام </w:t>
      </w:r>
      <w:r>
        <w:rPr>
          <w:rStyle w:val="FootnoteAnchor"/>
          <w:rtl w:val="true"/>
        </w:rPr>
        <w:footnoteReference w:id="371"/>
      </w:r>
      <w:r>
        <w:rPr>
          <w:rFonts w:ascii="Amiri" w:hAnsi="Amiri" w:eastAsia="Amiri" w:cs="Amiri"/>
          <w:color w:val="111111"/>
          <w:sz w:val="28"/>
          <w:sz w:val="28"/>
          <w:szCs w:val="28"/>
          <w:rtl w:val="true"/>
          <w:lang w:bidi="ar-SA"/>
        </w:rPr>
        <w:t xml:space="preserve">وفي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يذكر حتّى ينصرف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المفسّرين على أنّ المراد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والنحر الهدي أو التضحية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ينحر قبل أن يصلّي الغداة فأمره اللّه أن يصلّي ثمّ ينحر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وقيل معناه صلّ لربّك الصلاة المكتوبة واستقبل القبلة بنحرك يقول العرب منازلنا تتناحر أي هذا ينحر هذا أي يستقبله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حكم ها أنت عمّ مجالد</w:t>
      </w:r>
    </w:p>
    <w:p>
      <w:pPr>
        <w:pStyle w:val="BookText"/>
        <w:rPr/>
      </w:pPr>
      <w:r>
        <w:rPr>
          <w:rFonts w:ascii="Amiri" w:hAnsi="Amiri" w:eastAsia="Amiri" w:cs="Amiri"/>
          <w:color w:val="111111"/>
          <w:sz w:val="28"/>
          <w:sz w:val="28"/>
          <w:szCs w:val="28"/>
          <w:rtl w:val="true"/>
          <w:lang w:bidi="ar-SA"/>
        </w:rPr>
        <w:t xml:space="preserve">وسيّد أهل الأبطح المتناحر </w:t>
      </w:r>
      <w:r>
        <w:rPr>
          <w:rStyle w:val="FootnoteAnchor"/>
          <w:rtl w:val="true"/>
        </w:rPr>
        <w:footnoteReference w:id="3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ينحر بعضه بعضا قاله الفرّاء وروى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عليه‌السلام أنّ معناه ضع يدك اليمنى على اليسرى حذاء النحر في الصلاة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نقل باطل عنه بل كذب وزور عليه لأنّ عترته الطاهرة مجمعون على خلافه والّذي ورد عنهم روايات </w:t>
      </w:r>
      <w:r>
        <w:rPr>
          <w:rStyle w:val="FootnoteAnchor"/>
          <w:rtl w:val="true"/>
        </w:rPr>
        <w:footnoteReference w:id="376"/>
      </w:r>
      <w:r>
        <w:rPr>
          <w:rFonts w:ascii="Amiri" w:hAnsi="Amiri" w:eastAsia="Amiri" w:cs="Amiri"/>
          <w:color w:val="111111"/>
          <w:sz w:val="28"/>
          <w:sz w:val="28"/>
          <w:szCs w:val="28"/>
          <w:rtl w:val="true"/>
          <w:lang w:bidi="ar-SA"/>
        </w:rPr>
        <w:t xml:space="preserve">الاولى روى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الصادق عليه‌السلام يقول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يديك حذاء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عبد اللّه بن سنان عنه مثلها الثالثة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للصّادق عليه‌السلام 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بيده </w:t>
      </w:r>
    </w:p>
    <w:p>
      <w:pPr>
        <w:pStyle w:val="BookText"/>
        <w:rPr/>
      </w:pPr>
      <w:r>
        <w:rPr>
          <w:rFonts w:ascii="Amiri" w:hAnsi="Amiri" w:eastAsia="Amiri" w:cs="Amiri"/>
          <w:color w:val="111111"/>
          <w:sz w:val="28"/>
          <w:sz w:val="28"/>
          <w:szCs w:val="28"/>
          <w:rtl w:val="true"/>
          <w:lang w:bidi="ar-SA"/>
        </w:rPr>
        <w:t xml:space="preserve">هكذا يعني استقبل بيديه حذوة وجهه في افتتاح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ما النحر فرفع يديه إلى صدره فقال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رفعهما فوق ذلك فقال هكذا يعني استقبل بيديه القبلة في افتتاح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روى مقاتل بن حيّان عن الأصبغ بن نباتة عن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قال النبيّ صلى‌اللّه‌عليه‌وآله لجبرئيل عليه‌السلام ما هذه النحيرة الّتي أمرني بها 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ولكنّه يأمرك إذا تحرّمت للصّلاة أن ترفع يديك إذا كبرت وإذا ركعت وإذا رفعت رأسك من الركوع وإذا سجدت فإنّه صلوتنا وصلاة الملائكة في السموات السبع وإنّ لكلّ شي‌ء زينة وزينة الصلاة رفع الأيدي عند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رفع الأيدي من الاستكانة قلت ما الاستكانة قال ألا تقرأ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وَما يَتَضَرَّعُونَ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أورده الثعلبي والواحدي في تفسيريهما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 دلّت هذه الروايات على مندوبات الأوّل التكبير للركوع والسجود وضعا ورفعا الثاني استحباب رفع اليدين مع كلّ تكبيرة الثالث الاستقبال باليدين القبلة الرابع كون الرفع إلى حذاء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الكلام في هذه الآية </w:t>
      </w:r>
      <w:r>
        <w:rPr>
          <w:rStyle w:val="FootnoteAnchor"/>
          <w:rtl w:val="true"/>
        </w:rPr>
        <w:footnoteReference w:id="379"/>
      </w:r>
      <w:r>
        <w:rPr>
          <w:rFonts w:ascii="Amiri" w:hAnsi="Amiri" w:eastAsia="Amiri" w:cs="Amiri"/>
          <w:color w:val="111111"/>
          <w:sz w:val="28"/>
          <w:sz w:val="28"/>
          <w:szCs w:val="28"/>
          <w:rtl w:val="true"/>
          <w:lang w:bidi="ar-SA"/>
        </w:rPr>
        <w:t>قيل المراد بالخشوع غضّ الطرف والتذلّل وخفض الجناح وقيل المراد صرف النظر في كلّ حال إلى موضع معيّن كصرف النظر حال القيام إلى موضع سجوده وحال الركوع إلى ما بين رجليه وحال السجود إلى طرف أنفه وحال التشهّد إلى حجره وحال القنوت إلى باطن كفّيه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هو وضع الجبهة والأنف على الأرض والظاهر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وخضعت له خضوع العناة وهم الأسارى </w:t>
      </w:r>
    </w:p>
    <w:p>
      <w:pPr>
        <w:pStyle w:val="BookText"/>
        <w:rPr/>
      </w:pPr>
      <w:r>
        <w:rPr>
          <w:rFonts w:ascii="Amiri" w:hAnsi="Amiri" w:eastAsia="Amiri" w:cs="Amiri"/>
          <w:color w:val="111111"/>
          <w:sz w:val="28"/>
          <w:sz w:val="28"/>
          <w:szCs w:val="28"/>
          <w:rtl w:val="true"/>
          <w:lang w:bidi="ar-SA"/>
        </w:rPr>
        <w:t xml:space="preserve">في يد الملك القهّار ولفظ الوجوه يعطي العموم ويحتمل إرادة الخصوص وهي وجوه المجرمين لأنّ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 الْمُجْرِمِينَ يَوْمَئِذٍ زُرْقاً يَتَخافَتُونَ بَيْنَهُمْ إِنْ لَبِثْتُمْ إِلّا عَشْراً نَحْنُ أَعْلَمُ بِما يَقُولُونَ إِذْ يَقُولُ أَمْثَلُهُمْ طَرِيقَةً إِنْ لَبِثْتُمْ إِلّا يَوْماً وَعَنَتِ الْوُجُوهُ لِلْحَيِّ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اللّام بدل الإضافة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أي مأواه ويؤيّد هذا الاحتمال قوله 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حَمَلَ ظُلْماً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إذا أردت قراءة القرآن فاستعذ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الملزوم على لازمه فانّ كلّ فعل اختياريّ يلزمه الإرادة قال الزمخشريّ هي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أي إذا أردتم القيام ، وفيه نظر لأنّ بين ابتداء القيام وبين ابتداء الصلاة زمانا هو زمان الطهارة المأمور بها مثل إذا قمت إلى الأمير فتجمّل في ثيابك فانّ بين قيامك ولقائه زمانا فيه لبس الثياب وليس كذا هنا وإلّا لقال إذا قمت إلى القراءة لا إذا قرأت فإنّ بينهما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والاستعاذة طلب العياذ وهو اللّجاء والمراد الاستجارة أي أستجير باللّه دون غيره والشيطان كلّ متمرّد عن الطاعة إنسانا كان أو جنّا ووزنه فيعال من شطنت الدار إذا بعدت وقيل فعلان من شاط يشيط إذا بطل فالنّون على الأوّل أصليّ وعلى الثاني زائدة والرجيم فعيل بمعنى مفعول أي مرجوم من الرجم بمعنى الرمي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من الخير المرميّ باللّعنة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الخطاب حقيقة للنبيّ صلى‌اللّه‌عليه‌وآله ودخل فيه غيره لدليل التأسّي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مسعود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قرأت على رسول اللّه صلى‌اللّه‌عليه‌وآله </w:t>
      </w:r>
    </w:p>
    <w:p>
      <w:pPr>
        <w:pStyle w:val="BookText"/>
        <w:rPr/>
      </w:pPr>
      <w:r>
        <w:rPr>
          <w:rFonts w:ascii="Amiri" w:hAnsi="Amiri" w:eastAsia="Amiri" w:cs="Amiri"/>
          <w:color w:val="111111"/>
          <w:sz w:val="28"/>
          <w:sz w:val="28"/>
          <w:szCs w:val="28"/>
          <w:rtl w:val="true"/>
          <w:lang w:bidi="ar-SA"/>
        </w:rPr>
        <w:t xml:space="preserve">فقلت أعوذ باللّه السميع العليم من الشيطان الرجيم فقال لي يا ابن أمّ عبد قل أعوذ باللّه من الشيطان الرجيم هكذا أقرأنيه جبرئيل عن القلم عن اللّوح المحفوظ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وهذا موافق للفظ القرآن وبالأوّل قرأ بعض القرّاء 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العلماء على أنّ الأمر هنا للاستحباب ونقل عن بعض علمائنا الوجوب والأوّل أقوى لأصالة البراءة ولأنّه قول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يستحبّ الإسرار به ولو في الجهرية إجماعا قيل لأنّه ذكر بين التكبير والقراءة فليس فيه إلّا الإسرار كالاستفتاح 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عندنا في أوّل ركعة لا غير وقال غيرنا إنّه في كلّ ركعة لأنّ الحكم المرتّب على شرط يتكرّر بتكرّره قياسا ، قلنا لفظ القرآن للجنس فهو كالفعل الواحد فيكفي استعاذة واحدة ولأنّه صلى‌اللّه‌عليه‌وآله كذا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تركه عمدا أو سهوا لم يتداركه في الثانية لفوات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الحنفية إنّها من سنن الصلاة لا القراءة فعنده يستحبّ للمأموم وإن لم يقرأ وكذا للمسبوق وهو ممنوع لأنّ لفظ القرآن يدلّ على خلافه بل هي من سنن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قُمِ اللَّيْلَ إِلّا قَلِيلاً نِصْفَهُ أَوِ انْقُصْ مِنْهُ قَلِيلاً أَوْ زِدْ عَلَيْهِ وَرَتِّلِ الْقُرْآنَ تَرْتِيلاً إِنّا سَنُلْقِي عَلَيْكَ قَوْلاً ثَقِيلاً إِنَّ ناشِئَةَ اللَّيْلِ هِيَ أَشَدُّ وَطْئاً وَأَقْوَمُ قِيلاً إِنَّ لَكَ فِي النَّهارِ سَبْحاً طَوِيلاً وَاذْكُرِ اسْمَ رَبِّكَ وَتَبَتَّلْ إِلَيْهِ تَبْتِيلاً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المزّمّل متزمّل أدغم التاء في الزاي من تزمّل أي تلفّف بثيابه سمّى به النبيّ صلى‌اللّه‌عليه‌وآله تهجينا لما كان عليه لأنّه كان نائما أو مرتعدا لما دهشة ابتداء الوحي فتزمّل </w:t>
      </w:r>
    </w:p>
    <w:p>
      <w:pPr>
        <w:pStyle w:val="BookText"/>
        <w:rPr/>
      </w:pPr>
      <w:r>
        <w:rPr>
          <w:rFonts w:ascii="Amiri" w:hAnsi="Amiri" w:eastAsia="Amiri" w:cs="Amiri"/>
          <w:color w:val="111111"/>
          <w:sz w:val="28"/>
          <w:sz w:val="28"/>
          <w:szCs w:val="28"/>
          <w:rtl w:val="true"/>
          <w:lang w:bidi="ar-SA"/>
        </w:rPr>
        <w:t>بقطيفة أو تحسينا له إذ روي أنّه كان يصلّي متلفّفا بمرط مفروش بعضه على عائشة فنزلت أو تشبيها له في تثاقله بالمتزمّل لأنّه لم يكن قد تمرّن بعد في قيام اللّيل أو من تزمّل الزمل إذا تحمّل الحمل أي الّذي تحمّل أعباء النبوّة أعني أثقالها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الصلاة والاستثناء من الليل ونصفه بدل من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اللّيل والاستثناء يكون من النصف والضمير في منه وعليه للأقلّ من النصف كالثلث فيكون التخيير بينه وبين الأقلّ منه كالرّبع والأكثر منه كالنصف أو يكون الضمير للنصف ويكون التخيير بين أن يقوم أقلّ منه على البتّ وأن يختار أحد الأمرين من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الاستثناء من اللّيالي وهي ليالي العذر كالمرض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والترتيل القراءة على تؤدة بحيث يتبيّن الحروف بعضها من بعض كقولهم ثغر رتل ورتل أي مفلّج والقول الثقيل القرآن لما فيه من التكاليف الشاقّة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النفس الناهضة من مضجعها إلى العبادة من نشأ من مكانه إذا نهض وقيل قيام اللّيل وقيل المراد العبادة الّتي تنشأ باللّيل أي تحدث وهو أقوى عندي إذ الإسناد إليها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وقيل المراد ساعات اللّيل الحادثة واحدة بعد أخرى أو الساعات السابقة من نشأت إذا ابتدأت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أبو عمرو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مواطاة وموافقة والباقون وطأ أي كلفة أو ثبات قدم فعلى الأوّل قيل المراد موافقة القلب اللسان أو موافقة القلب لما يراد من الخشوع والإخلاص بموافقة السرّ العلانية وهو أولى لما 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قيام الرجل عن فراشه لا يريد به إلّا اللّه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وهو يؤيّد ما قلناه في 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أسدّ مقالا أو أثبت قراءة لحضور القلب وهدوء الأصوات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تصرّفا في المعاش والمهامّ وحيث الحال كذلك فعليك بالتهجّد ليلا فانّ مناجاة الحقّ يستدعي فراغا من الخلق والتبتيل الانقطاع أي انقطع إليه بالعبادة وجرّد نفسك عمّا سواء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تبتّلا لمراعاة </w:t>
      </w:r>
    </w:p>
    <w:p>
      <w:pPr>
        <w:pStyle w:val="BookText"/>
        <w:rPr/>
      </w:pPr>
      <w:r>
        <w:rPr>
          <w:rFonts w:ascii="IRNazanin" w:hAnsi="IRNazanin" w:eastAsia="IRNazanin"/>
          <w:color w:val="111111"/>
          <w:sz w:val="28"/>
          <w:sz w:val="28"/>
          <w:szCs w:val="28"/>
          <w:rtl w:val="true"/>
          <w:lang w:bidi="fa-IR"/>
        </w:rPr>
        <w:t>الفواصل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كان قيام اللّيل واجبا على النبيّ صلى‌اللّه‌عليه‌وآله وأصحابه في مكّة قبل فرض الصلوات الخمس ثمّ نسخ بالخمس عن ابن كيسان ومقاتل وعن عائشة أنّ اللّه تعالى فرض قيام اللّيل في أوّل هذه السورة فقام صلى‌اللّه‌عليه‌وآله وأصحابه حولا وأمسك اللّه خاتمتها اثني عشر شهرا في السماء حتّى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السورة التخفيف فصار قيام اللّيل تطوّعا بعد أن كان فريضة وعن ابن عبّاس لمّا نزل أوّل المزّمّل كانوا يقومون نحوا من قيامهم في شهر رمضان وكان بين أوّلها وآخرها سنة وعن سعيد بن جبير كان بين أوّلها وآخرها عشر سنين هذه أقوال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آخر السورة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فَاقْرَؤُا ما تَيَسَّرَ مِنَ الْقُرْآنِ عَلِمَ أَنْ سَيَكُونُ مِنْكُمْ مَرْضى وَآخَرُونَ يَضْرِبُونَ فِي الْأَرْضِ يَبْتَغُونَ مِنْ فَضْلِ اللّهِ وَآخَرُونَ يُقاتِلُونَ فِي سَبِيلِ اللّهِ فَاقْرَؤُا ما تَيَسَّرَ مِنْهُ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الأوّل بأن جعل قيام اللّيل تطوّعا بعد أن كان فرضا وقيل معناه لم يلزمكم إثما ولا تبعة وقيل خفّف عليكم ، لأنّهم كانوا يقومون اللّيل كلّه حتّى انتفخت أقدامهم فنسخ ذلك عنهم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هذا الترخّص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يعسر عليكم ضبط أوقات اللّيل وحصر ساعاته بل اللّه سبحانه هو المقدّر لذلك أي العالم بمقداره الثاني أنّه ربما يكون منكم من هو مريض فيشقّ عليه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أنكم قد تكونون في سفر تجارة أو 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المعاصر وظاهر الآيات تدلّ على الندبيّة لأنّ أو معناها التخيير والواجب لا تخيير في مقداره قلت في كلامه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الندبيّة إن استفيدت من دليل خارج فلا يكون ذلك من ظاهرها وإن استفيدت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حقيقة في الوجوب عند الأكثر أو قدر مشترك فكيف يكون ظاهره الندب وإن استفيدت من التخيير فباطل لما يجي‌ء الثاني أنّ استدلاله على الندبيّة </w:t>
      </w:r>
    </w:p>
    <w:p>
      <w:pPr>
        <w:pStyle w:val="BookText"/>
        <w:rPr/>
      </w:pPr>
      <w:r>
        <w:rPr>
          <w:rFonts w:ascii="Amiri" w:hAnsi="Amiri" w:eastAsia="Amiri" w:cs="Amiri"/>
          <w:color w:val="111111"/>
          <w:sz w:val="28"/>
          <w:sz w:val="28"/>
          <w:szCs w:val="28"/>
          <w:rtl w:val="true"/>
          <w:lang w:bidi="ar-SA"/>
        </w:rPr>
        <w:t>بكون أو للتخيير وأنّ الواجب لا تخيير في مقداره فيه غلط ظاهر أمّا أوّلا فلأنّ انحصار معنى أو في التخيير باطل باتّفاق أهل العربيّة فإنّهم مجمعون على أنّها قد تكون للشكّ والإبهام والتقسيم والتخيير والإباحة فانحصار معناها في التخيير باطل وأمّا ثانيا فلأنّ قوله الواجب لا تخيير فيه باطل أيضا فإنّ التخيير قد وقع في الواجب بين الكلّ وألحن كتخيير المصلّي عندنا في الأماكن الأربعة بين ركعتين والأربع وكذا تخيير المصلّي في الأخيرتين بين التسبيح ثلاثا أو مرّة والتخيير بين الحمد والتسبيح مرّة واحدة وهي تقصر عن الحمد مقدارا والتخيير في الكسوف بين إتمام السورة بعد الحمد أو قراءة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ذكر فيما بعد أنّ المختار من الأقوال أنّ صلاة الليل كانت فرضا على النبيّ صلى‌اللّه‌عليه‌وآله ونافلة لأصحابه وحينئذ كيف يكون ظاهرها الندبيّة مطلقا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الترتيل في القراءة سنّة مؤكّدة واختلف في تفسيره قيل هو تبيين الحروف وإخراجها من مخارجها وتوفية حقّها من الحركات والإشباع وعن ابن عبّاس هو القراءة على هنيئتك وعنه قال لأن أقرء البقرة وأرتّلها أحبّ إلىّ من أن أقرء القرآن كلّه ليس كذلك وعن عليّ عليه‌السلام في معناه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بيّنه بيانا ولا تهذّه هذ الشعر ولا تنثره نثر الرمل ولكن أقرع به القلوب القاسية ولا يكوننّ همّ أحدكم آخر السورة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مررت بآية فيها ذكر الجنّة فاسئل اللّه الجنّة وإذا مررت بآية فيها ذكر النار فتعوّذ باللّه من النار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المراد التحزين به أي قراءته بصوت حزين ويؤيّده رواية أبي بصير عن الصادق عليه‌السلام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أن تتمكّث فيه وتحسّن به صوتك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والتحقيق أنّ الغرض من الترتيل تدبّر القرآن والتفكّر في معانيه والايتمار عند أوامره والانزجار عند زواجره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البسملة في أوّل الحمد والسورة وقيل المراد بها الدعاء بذكر أسماء اللّه الحسنى وصفاته العليا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ويستدلّ بذلك على جواز الدعاء في جميع الحالات وفي الصلاة للدّين والدنيا له ولإخوانه المؤمنين ولشخص بعينه وليس ذلك بعيدا عن الصواب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وحمران بن أعين عن الباقر والصادق عليهما‌السلام أنّ التبتيل هنا رفع اليدين في الصلاة </w:t>
      </w:r>
      <w:r>
        <w:rPr>
          <w:rStyle w:val="FootnoteAnchor"/>
          <w:rtl w:val="true"/>
        </w:rPr>
        <w:footnoteReference w:id="393"/>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رفع يديك إلى اللّه وتضرّعك إليه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ويمكن أن يكون ذلك علامة على الانقطاع إلى اللّه ، الّذي هو معنى التبتيل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هو صلاة اللّيل وقيل الاستغفار آخر الوتر وفي معنى ذلك </w:t>
      </w:r>
      <w:r>
        <w:rPr>
          <w:rStyle w:val="FootnoteAnchor"/>
          <w:rtl w:val="true"/>
        </w:rPr>
        <w:footnoteReference w:id="396"/>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وَبِالْأَسْحارِ هُمْ يَسْتَغْفِرُونَ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حمله على الحقيقة وهو طلب المغفرة وخصّ الاستغفار بالسّحر الّذي هو آخر اللّيل لأنّ العبادة فيه أشقّ والنفس أصفى لعدم اشتغالها بتدبير </w:t>
      </w:r>
      <w:bookmarkStart w:id="69" w:name="pg16448_178904"/>
    </w:p>
    <w:p>
      <w:pPr>
        <w:pStyle w:val="BookText"/>
        <w:rPr/>
      </w:pPr>
      <w:bookmarkEnd w:id="69"/>
      <w:r>
        <w:rPr>
          <w:rFonts w:ascii="Amiri" w:hAnsi="Amiri" w:eastAsia="Amiri" w:cs="Amiri"/>
          <w:color w:val="111111"/>
          <w:sz w:val="28"/>
          <w:sz w:val="28"/>
          <w:szCs w:val="28"/>
          <w:rtl w:val="true"/>
          <w:lang w:bidi="ar-SA"/>
        </w:rPr>
        <w:t xml:space="preserve">المأكول ولخلوّ المعدة عنه فيتوجّه النفس بكلّيّتها إلى حضرة الحقّ سبحانه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زائدة أي يهجعون في طائفة من اللّيل أو يهجعون هجوعا قليلا وقيل مصدريّة أو موصولة أي في قليل من اللّيل هجوعهم أو ما يهجعون فيه ولا يجوز أن تكون نافية لأنّ ما بعدها لا يعمل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مبالغة في تقليل نومهم واستراحتهم في الليل الّذي هو وقت السبات وذكر الهجوع الّذي هو الغرار من النوم وفي الحديث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بقيام اللّيل ثمّ مات فله الجنّة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عليه‌السلام فقال إنّي قد حرمت صلاة اللّيل فقال له أنت رجل قد قيّدتك ذنوبك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3"/>
        <w:numPr>
          <w:ilvl w:val="2"/>
          <w:numId w:val="1"/>
        </w:numPr>
        <w:rPr/>
      </w:pPr>
      <w:bookmarkStart w:id="70" w:name="__RefHeading___Toc8255829_1280447820"/>
      <w:bookmarkStart w:id="71" w:name="_Toc24"/>
      <w:bookmarkEnd w:id="70"/>
      <w:r>
        <w:rPr>
          <w:rtl w:val="true"/>
        </w:rPr>
        <w:t xml:space="preserve">النوع السابع </w:t>
      </w:r>
      <w:r>
        <w:rPr>
          <w:rtl w:val="true"/>
        </w:rPr>
        <w:t xml:space="preserve">: ( </w:t>
      </w:r>
      <w:r>
        <w:rPr>
          <w:rtl w:val="true"/>
        </w:rPr>
        <w:t xml:space="preserve">في أحكام متعددة تتعلق بالصلاة </w:t>
      </w:r>
      <w:r>
        <w:rPr>
          <w:rtl w:val="true"/>
        </w:rPr>
        <w:t>)</w:t>
      </w:r>
      <w:bookmarkEnd w:id="71"/>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تحيّة تحيية نقلت كسرة الياء إلى ما قبلها وأدغم الياء في الياء وتعدّي بتضعيف العين وإنّما قال بتحيّة بالباء لأنّه لم يرد بها المصدر بل المراد نوع من التحايا والتنوين فيها للنوعيّة واشتقاقها من الحياة لأنّ المسلّم إذا قال سلام عليكم فقد دعا للمخاطب بالسّلامة من كلّ مكروه والموت من أشدّ المكاره فدخل تحت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لم يرد بحيّيتم سلام عليكم بل كلّ تحيّة وبرّ وإحسان ويؤيّده ما ذكره عليّ بن إبراهيم في تفسيره عن الصادقين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بالتحيّة في الآية السلام وغيره من البرّ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والحسيب إمّا بمعنى الحفيظ لكلّ شي‌ء أو بمعنى المحاسب أي يحاسبكم على التحيّة وغيرها إذا تقرّر هذا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من السنن المؤكّدة والردّ فرض لصيغة الأمر الدالّة على الوجوب لكن على الكفاية لأصالة البراءة ولأنّ المقصود حصول المكافاة على التحيّة وقد حصل وللحديث </w:t>
      </w:r>
      <w:r>
        <w:rPr>
          <w:rStyle w:val="FootnoteAnchor"/>
          <w:rtl w:val="true"/>
        </w:rPr>
        <w:footnoteReference w:id="402"/>
      </w:r>
      <w:r>
        <w:rPr>
          <w:rFonts w:ascii="Amiri" w:hAnsi="Amiri" w:eastAsia="Amiri" w:cs="Amiri"/>
          <w:color w:val="111111"/>
          <w:sz w:val="28"/>
          <w:sz w:val="28"/>
          <w:szCs w:val="28"/>
          <w:rtl w:val="true"/>
          <w:lang w:bidi="ar-SA"/>
        </w:rPr>
        <w:t>هذا إذا كان السلام على جماعة أمّا إذا سلّم على واحد فهو فرض عين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الجمهور من الفقهاء والمفسّرين على أنّه إذا قال المسلّم سلام عليكم فأجيب بقوله سلام عليكم ورحمة اللّه فهو أحسن منها ولو لم يقل ورحمة اللّه فهو ردّ لها بمثلها وإذا قال سلام عليكم ورحمة اللّه فأجيب بقوله سلام عليكم ورحمة اللّه فهو ردّ بالمثل ولو زيد وبركاته فهو أحسن وإذا قال سلام عليكم ورحمة اللّه وبركاته فليس فوقها ما يزيد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إنّ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للمسلمين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 الكتاب لا يزاد على قوله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أيضا وأمّا الكتابيّ فيقال عليكم أو وعليكم لأنّهم ربّما قالوا السام عليكم أي الموت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أحد على المصلّي وجب عليه الردّ لإطلاق الأمر بالردّ المتناول لحال الصلاة وغيرها وليس هو من كلام الآدميّين فيدخل تحت النهي لأنّ هذه الصيغة وردت في القرآن إن قلت إذا قصد الردّ خرج عن كونه قرآنا قلت ذلك ممنوع لأنّه قرآن باعتبار لفظه ونظمه وقصد الردّ لا يخرجه كما لا يخرج بقصد </w:t>
      </w:r>
    </w:p>
    <w:p>
      <w:pPr>
        <w:pStyle w:val="BookText"/>
        <w:rPr/>
      </w:pPr>
      <w:r>
        <w:rPr>
          <w:rFonts w:ascii="Amiri" w:hAnsi="Amiri" w:eastAsia="Amiri" w:cs="Amiri"/>
          <w:color w:val="111111"/>
          <w:sz w:val="28"/>
          <w:sz w:val="28"/>
          <w:szCs w:val="28"/>
          <w:rtl w:val="true"/>
          <w:lang w:bidi="ar-SA"/>
        </w:rPr>
        <w:t xml:space="preserve">الدعاء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وقال الشافعيّ لا يرد بلفظه بل بالإشارة برأسه أو بيده وبه قال مالك وأحمد ومنع أبو حنيفة الردّ مطلقا لفظا وإشارة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تقدّم وروايات الأصحاب عن أئمّتهم عليهم‌السلام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الشافعيّة والحنفيّة أنّه يسقط وجوب الردّ إذا كان في حال الخطبة وقراءة القرآن وقضاء الحاجة وفي الحمّام وذلك ممنوع لأنّ الواجب لا يسقطه الاشتغال بمندوب نعم الأقوى عندي كراهة السلام على المصلّي لأنّه ربّما شغله عن القيام بالواجب إذا ردّ أو ترك الواجب إذا لم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يسلّم على اللّاعب بالنرد والشطرنج والمغنّي ومطير الحمام لهوا وكذا كلّ مشتغل بمعصية وكذا لا يسلّم على الأجنبيّة ولو سلّم عليها وجب عليها الردّ ولا يجب عليها قصد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في مرتبة التسليم أن يسلّم القائم على القاعد والماشي على الواقف والراكب على الماشي وراكب الفرس على راكب الحمار والصغير على الكبير </w:t>
      </w:r>
      <w:r>
        <w:rPr>
          <w:rStyle w:val="FootnoteAnchor"/>
          <w:rtl w:val="true"/>
        </w:rPr>
        <w:footnoteReference w:id="405"/>
      </w:r>
      <w:r>
        <w:rPr>
          <w:rFonts w:ascii="Amiri" w:hAnsi="Amiri" w:eastAsia="Amiri" w:cs="Amiri"/>
          <w:color w:val="111111"/>
          <w:sz w:val="28"/>
          <w:sz w:val="28"/>
          <w:szCs w:val="28"/>
          <w:rtl w:val="true"/>
          <w:lang w:bidi="ar-SA"/>
        </w:rPr>
        <w:t xml:space="preserve">ويجوز العكس تأسّيا به عليه الصلاة والسلام فإنّه كان يسلّم على الصبيان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قلنا يجب الردّ من المصلّي لو سلّم عليه فلو أخلّ هل تبطل صلوته؟ قال بعض شيوخنا المعاصرين لا ، وقال غيره تبطل وهو قويّ عندي وربّما فصّل بعضهم بأنّه إن اشتغل لسانه بشي‌ء من القراءة أو الذكر زمان الردّ بطلت وإلّا فلا وليس ذلك بعيدا عن الصواب هذا إن سكت سكوتا غير طويل أمّا إذا طال وخرج عن العادة بطلت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الردّ بغير سلام عليكم بل بقوله عليكم السلام أم لا قيل نعم لأنّه دعاء ويجوز الدعاء بما شاء من الألفاظ وقيل لا لأنّه ليس من لفظ القرآن فيكون من كلام الآدميّين فلا يجوز في الصلاة ولمنع كونه دعاء بل ردّا للسلام 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لا شَرِيكَ لَهُ وَبِذلِكَ أُمِرْتُ وَأَنَا أَوَّلُ الْمُسْلِمِينَ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عبادتي كلّها وقيل أعمال الحجّ ومحياي أي جميع ما أنا عليه في حال حياتي من الايمان والطاعات كلّها وقيل المراد بمحياي الخيرات الّتي يفعل في الحياة منجّزة والممات الأفعال الّتي تعلّق على الموت كالوصيّة والتدبير وقيل المراد الحياة والممات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مخلصة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بالإخلاص أو بالقول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أنّه يستدلّ بهذه الآية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الإخلاص بالعبادة لله تعالى وأنّه لا يجوز الإشراك معه فيها مطلقا سواء كان شركا ظاهرا كالعبادة للأصنام أو الكواكب أو غيرها أو خفيّا كالرياء بل أبلغ من ذلك وهو قصد الثواب بالعبادة لأنّ ذلك أيضا مناف للإخلاص كما تقدّم من كلام عليّ عليه‌السلام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الإخلاص المذكور من أحكام الإسلام الّتي يلزم كلّ مسلم وأنّ كلّ مسلم مأمور بذلك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الْمُسْلِمِينَ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صحّة الصلاة بل وصحّة سائر العبادات متوقّفة على معرفة اللّه تعالى ووحدانيّته وكونه ربّا للعالمين أي مربّيا ومنشئا لهم فيستلزم ذلك وجوب العلم بكونه قادرا وعالما وحكيما إذ الإخلاص يستلزم ذلك ويتفرّع على ذلك عدم صحّة عبادة الكافر الجاحد لشي‌ء من هذه الأصول بل وعدم صحّة عبادة من لم يكن </w:t>
      </w:r>
    </w:p>
    <w:p>
      <w:pPr>
        <w:pStyle w:val="BookText"/>
        <w:rPr/>
      </w:pPr>
      <w:r>
        <w:rPr>
          <w:rFonts w:ascii="Amiri" w:hAnsi="Amiri" w:eastAsia="Amiri" w:cs="Amiri"/>
          <w:color w:val="111111"/>
          <w:sz w:val="28"/>
          <w:sz w:val="28"/>
          <w:szCs w:val="28"/>
          <w:rtl w:val="true"/>
          <w:lang w:bidi="ar-SA"/>
        </w:rPr>
        <w:t>عارفا باللّه تعالى هذه المعرفة بدليل وإن كان في الظاهر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الآية إيماء إلى كون العبادة شكرا لنعمة التربية والإيجاد لذكر هذه الصّفة عقيب ذكر العبادة إشعارا بالعلّيّة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أن ينسب شيئا من هذه النعم إلى غيره مستقلّا أو مشاركا له كالكواكب والأفلاك والعقول الفعّالة وغيرها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عظمة اللّه تعالى وكونه أهلا للعبادة ومستحقّا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متكلّمو الأصحاب في الكتب الكلاميّة في هذه الآية مباحث شريفة وأنّها دالّة على إمامة عليّ بن أبي طالب عليه‌السلام من أرادها وقف عليها </w:t>
      </w:r>
      <w:r>
        <w:rPr>
          <w:rStyle w:val="FootnoteAnchor"/>
          <w:rtl w:val="true"/>
        </w:rPr>
        <w:footnoteReference w:id="410"/>
      </w:r>
      <w:r>
        <w:rPr>
          <w:rFonts w:ascii="Amiri" w:hAnsi="Amiri" w:eastAsia="Amiri" w:cs="Amiri"/>
          <w:color w:val="111111"/>
          <w:sz w:val="28"/>
          <w:sz w:val="28"/>
          <w:szCs w:val="28"/>
          <w:rtl w:val="true"/>
          <w:lang w:bidi="ar-SA"/>
        </w:rPr>
        <w:t xml:space="preserve">وذكرنا في كتابنا المسمّى باللّوامع الإلهيّة في المباحث الكلاميّة في هذه الآية ما فيه كفاية للطالب وشفاء للعليل الراغب وأمّا هنا فنستدلّ بها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الفعل القليل لا يبطل الصلاة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فعل عليّ عليه‌السلام لمّا تصدّق على السائل بخاتمه في حال ركوعه وذلك فعل قليل لا يؤثّر في بطلان الصلاة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النيّة فعل قلبيّ لا لسانيّ لأنّ فعله ذلك وهو في الصلاة يستلزم النيّة لأنّه عمل وكلّ عمل لا بدّ له من النيّة واللفظ في الصلاة بغير القرآن والدعاء مبطل فلم يقع منه حينئذ وإلّا لبطلت صلوته واللّازم كالملزوم في البطلان ويتفرّع على ذلك صحّة نيّة الزكاة احتسابا على الفقير غير الحاضر وصحّة نيّة الصوم </w:t>
      </w:r>
    </w:p>
    <w:p>
      <w:pPr>
        <w:pStyle w:val="BookText"/>
        <w:rPr/>
      </w:pPr>
      <w:r>
        <w:rPr>
          <w:rFonts w:ascii="Amiri" w:hAnsi="Amiri" w:eastAsia="Amiri" w:cs="Amiri"/>
          <w:color w:val="111111"/>
          <w:sz w:val="28"/>
          <w:sz w:val="28"/>
          <w:szCs w:val="28"/>
          <w:rtl w:val="true"/>
          <w:lang w:bidi="ar-SA"/>
        </w:rPr>
        <w:t>في الصلاة اللّيليّة ونيّة الوقوف بعرفات في الظهر ونيّة الوقوف بالمشعر في الصبح إلى غير ذلك من النيّات الممكنة حال الصلاة وأمّا نيّة الإحرام فيشترط اقترانها بالتلبية فهل يجوز التلبية في الصلاة يحتمل المنع إذ ليست من المعهود في الصلاة والأولى الجواز لأنّها ذكر وثناء على اللّه تعالى فيجوز حينئذ نيّة الإحرام أمّا لو قارن بالنيّة التسليم فوقعت التلبية بعده جاز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استحضار النيّة فعلا واستمرارها عينا غير شرط في العبادة لأنّه عليه‌السلام حال نيّة الزكاة لم يكن مستحضرا لنيّة الصلاة فلو كان شرطا لأثّر البطلان المستلزم للذمّ المنافي لهذا المدح العظيم ، ويتفرّع على ذلك الاكتفاء باستمرار النيّة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الصدقة المندوبة زكاة إذ لا يجوز كون ذلك الخاتم من الزكاة الواجبة لأنّ إخراجها واجب مضيّق لا يجوز عليه الاشتغال عنه بواجب موسّع أو مندوب وحينئذ يكون ذلك من الصدقات المندوبة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الصَّلاةَ لِذِكْرِي إِنَّ السّاعَةَ آتِيَةٌ أَكادُ أُخْفِيها لِتُجْزى كُلُّ نَفْسٍ بِما تَسْعى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الذات الشريفة ولفظ الوحدانيّة فيه إشعار بكونها سببا للعبادة والصلاة فإنّ ترتّب الحكم بالفاء مشعر بالعلّيّة كقولك فلان جواد فاسترفده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أَكادُ أُخْفِيها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الهمزة في اخفيها للإزالة نحو شكى زيد فأشكيته أي أزلت شكايته والمعنى أكاد أزيل خفاءها أي أقارب إظهارها وذلك أنّه أخبر بإتيانها جملة فالمقاربة من حيث إظهارها إجمالا وعدم الوقوع المستفاد من أكاد من حيث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تتعلّق بآتية أو أكاد على وجه التنازع أي إنّ الساعة آتية أو أكاد اخفيها لتجزى كلّ نفس على سعيها إن خيرا فخبر وإن شرّا فشرّ إذا تقرّر هذا فهنا فوائد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وبعض الفقهاء واختاره المعاصر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لذكر الصلاة بعد نسيانها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صلاة أو نسيها فليصلّها إذا ذكرها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ويكون ذلك دليلا على وجوب قضاء الصلاة الفائتة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لذكرها إمّا لأنّه إذا ذكر الصلاة ذكر اللّه أو لحذف المضاف أي لذكر صلوتي أو لأنّ خلق الذكر والنسيان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هو خلاف الظاهر والأصل عدم التقدير وكونه إذا ذكر الصلاة فقد ذكر اللّه مسلّم لكنّ الكلام في العكس وهو أنّه إذا ذكر اللّه ذكر الصلاة لم قلت إنّه يذكر الصلاة والأولى أنّ اللّام يتعلّق بأحد الفعلين على طريق التنازع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فَاعْبُدْنِي وَأَقِمِ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اللّام للتعليل أي تجب العبادة والصلاة لوجوب ذكري فإنّهما تستلزمانه وقال مجاهد معنى لذكري أي لذكري إيّاها في الكتب السالفة وليس بشي‌ء ويحتمل أيضا وجوها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لذكري في الصلاة على طريق التعظيم الثاني لذكري خاصّة لا تشوبه بذكر غيري أي للإخلاص لي لا للرّياء الثالث لتكون ذاكرا لي غير ناس الرابع لأوقات ذكري وهي مواقيت الصلاة ويكون اللّام للتاريخ نحو جئتك لستّ ليال 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سرعة المبادرة إلى العبادة والصلاة لكون الساعة متوقّعة في كلّ آن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تَسْعى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يدلّان على أنّه لا يجوز للإنسان تولية غيره شيئا من عباداته الواجبة البدنيّة حال حياته ممّا يتمكّن من مباشرته من طهارة أو صلاة أو صوم أو غيرها لأنّ ما </w:t>
      </w:r>
    </w:p>
    <w:p>
      <w:pPr>
        <w:pStyle w:val="BookText"/>
        <w:rPr/>
      </w:pPr>
      <w:r>
        <w:rPr>
          <w:rFonts w:ascii="Amiri" w:hAnsi="Amiri" w:eastAsia="Amiri" w:cs="Amiri"/>
          <w:color w:val="111111"/>
          <w:sz w:val="28"/>
          <w:sz w:val="28"/>
          <w:szCs w:val="28"/>
          <w:rtl w:val="true"/>
          <w:lang w:bidi="ar-SA"/>
        </w:rPr>
        <w:t xml:space="preserve">باشره غيره ليس من سعيه فلا يستحقّ عليه جزاء ولا يكون له أيضا أمّا حال العجز فقد جوّز الفقهاء أن يتولّى طهارته غيره ويتولّى هو النيّة وأمّا الصلاة فيأتي بها على القدر الممكن قائما مستندا أو قاعدا أو مضطجعا أو مستلقيا وممّا يشعر بجواز الصلاة حال العجز 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وأمّا الصوم فيسقط أداؤه حال العجز عنه ويجب القضاء حال التمكّن بنفسه ولا يجوز النيابة وأمّا الحجّ الواجب مع العجز فيسقط حينئذ وهل يجوز النيابة فيه خلاف والأصحّ جوازه مع سبق الوجوب على العجز عنه وأمّا الجهاد فمع التعيّن لا يجوز النيابة ومع عدمه يجوز النيابة وهل يجب؟ فيه خلاف أظهره الوجوب مع القدرة والاستحباب مع العجز واليسار وأمّا العبادات الماليّة فيجوز التوكيل في إخراجها حال الحياة كالزكاة والخمس والنذورات وشبهها وقضاء الديون والكفّارات وغيرها وكذا يجوز في ذبح الهدي الواجب وأمّا المندوب من العبادات فالماليّة يجوز التوكيل فيها قطعا وأمّا البدنيّة فالحجّ يجوز النيابة فيه بلا خلاف فقد ورد أنّ عليّ بن يقطين رحمه‌اللّه صاحب الكاظم عليه‌السلام احصي له خمسمائة وخمسون رجلا يحجّون عنه بالنيابة أقلّهم بسبعمائة دينار ، وأكثرهم بعشرة آلاف درهم </w:t>
      </w:r>
      <w:r>
        <w:rPr>
          <w:rStyle w:val="FootnoteAnchor"/>
          <w:rtl w:val="true"/>
        </w:rPr>
        <w:footnoteReference w:id="416"/>
      </w:r>
      <w:r>
        <w:rPr>
          <w:rFonts w:ascii="Amiri" w:hAnsi="Amiri" w:eastAsia="Amiri" w:cs="Amiri"/>
          <w:color w:val="111111"/>
          <w:sz w:val="28"/>
          <w:sz w:val="28"/>
          <w:szCs w:val="28"/>
          <w:rtl w:val="true"/>
          <w:lang w:bidi="ar-SA"/>
        </w:rPr>
        <w:t>وكذا يجوز النيابة في زيارات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والصيام فلم نظفر بدليل يدلّ على جواز النيابة فيهما فالأولى المنع لعموم الآيتين وأمّا بعد الموت فيجوز النيابة في الحجّ الواجب بلا خلاف وكذا في الصدقة بأنواعها الواجبة والمندوبة وأمّا الصوم والصلاة الواجبان فجوّزهما الأصحاب مجمعين على ذلك لتظافر رواياتهم عن أئمّتهم بذلك حتّى أنّه لم يرد حديث واحد بمنع ذلك وهو أقوى حجّة على الجواز إذ أكثر المسائل قد ورد فيها حديث يخالف مقتضاها إلّا هذه المسئلة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ورد ما رواه ابن بابويه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المؤمنين عن </w:t>
      </w:r>
    </w:p>
    <w:p>
      <w:pPr>
        <w:pStyle w:val="BookText"/>
        <w:rPr/>
      </w:pPr>
      <w:r>
        <w:rPr>
          <w:rFonts w:ascii="Amiri" w:hAnsi="Amiri" w:eastAsia="Amiri" w:cs="Amiri"/>
          <w:color w:val="111111"/>
          <w:sz w:val="28"/>
          <w:sz w:val="28"/>
          <w:szCs w:val="28"/>
          <w:rtl w:val="true"/>
          <w:lang w:bidi="ar-SA"/>
        </w:rPr>
        <w:t xml:space="preserve">ميّت عملا صالحا أضعف اللّه له أجره ونفع اللّه به الميّت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عنه عليه‌السلام وقد سئل أيصلّى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حتّى أنّه ليكون في ضيق فيوسّع عليه ذلك الضيق ثمّ يؤتى به فيقال له خفّف عنك هذا الضيق بصلاة فلان أخيك عنك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إلى غير ذلك تمام أربعين حديثا خالية عن معارض وأكثر الجمهور يمنعونهما محتجّين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 آدم انقطع عمله إلّا من ثلاث صدقة جارية أو علم ينتفع به أو ولد صالح يدعو له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وعلى هذين اعتمد الثوري والجواب عن الآية والحديث أنّهما عامّان مخصوصان بما اتّفق على جوازه كالحجّ والصدقة فما أجيب به فهو جوابنا على أنّا نقول الأعمال الواقعة عنه بعد الموت نتيجة سعيه في تحصيل الإيمان المسوّغ للنيابة عنه وأيضا الخبر يدلّ على انقطاع عمله ومحلّ النزاع أنّه يصل إليه من عمل غيره هذا مع أنّ صاحب الحاوي حكى عن عطاء ابن أبي رباح وإسحاق بن راهويه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عن الميّت وابن أبي عصرون اختار ذلك في كتابه الانتصاف وفي صحيح البخاري في باب من مات وعليه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أمر امرأة ماتت أمّها وعليها صلاة أن تصلّي عنها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أنّه وقع الاتّفاق على أنّه يصل إلى الميّت ثواب الصدقة والحجّ والدّعاء والاستغفار وكذا غيرها عندنا 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الميّت في قبره الصلاة والصوم والحجّ والصدقة والبرّ والدعاء ويكتب أجره للّذي فعله وللميّت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وعنه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ليفرح بالترحّم عليه والاستغفار له كما يفرح الحيّ بالهديّة الّتي تهدى إليه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وغير ذلك من الأحاديث وقد حكى شارح </w:t>
      </w:r>
    </w:p>
    <w:p>
      <w:pPr>
        <w:pStyle w:val="BookText"/>
        <w:rPr/>
      </w:pPr>
      <w:r>
        <w:rPr>
          <w:rFonts w:ascii="Amiri" w:hAnsi="Amiri" w:eastAsia="Amiri" w:cs="Amiri"/>
          <w:color w:val="111111"/>
          <w:sz w:val="28"/>
          <w:sz w:val="28"/>
          <w:szCs w:val="28"/>
          <w:rtl w:val="true"/>
          <w:lang w:bidi="ar-SA"/>
        </w:rPr>
        <w:t>صحيح مسلم من الشافعيّة أنّه يصل إلى الميّت ثواب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يخلف كلّ واحد منهما الآخر إذ لو دام أحدهما لاختلّ نظام الوجود ولم يكونا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يتذكّر بمقتضى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شكر من أنعم بهذه النعم وهو سبب غائيّ للجعل المذكور أي جعلت ذلك ليتذكّروا نعمتي ويشكروني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أو هنا ليست لمنع الجمع بل لمنع الخلوّ الّذي سمّاه النحاة بالإباحة ومثّلوه بقولهم جالس الحسن أو ابن سيرين أي لا تخل من مجالستهما ويجوز لك الجمع بينهما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الفقهاء بها على مشروعيّة قضاء فائتة اللّيل نهارا وفائتة النهار ليلا أي اللّيل خليفة النهار في وقوع ما فات فيه وبالعكس والقضاء هو الإتيان بمثل الفائت في غير وقته فيقضي التمام تماما والقصر قصرا والفائت أوّلا يأتي به أوّلا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ولا يحصل المماثلة إلّا بجميع وجوهها من الكيفيّة والكميّة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مسئلتان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يشترط الشافعيّ الترتيب في الفائت فيجوز عنده العصر قبل الظهر والعشاء قبل المغرب قياسا على قضاء صوم رمضان ولأنّ وجوب الترتيب على خلاف الأصل فيكون منفيّا وقال أبو حنيفة يترتّب ما لم يدخل في التكرار وقال أصحابنا يترتّب وإن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ما تقدّم من الحديث المذكور آنفا </w:t>
      </w:r>
      <w:r>
        <w:rPr>
          <w:rStyle w:val="FootnoteAnchor"/>
          <w:rtl w:val="true"/>
        </w:rPr>
        <w:footnoteReference w:id="425"/>
      </w:r>
      <w:r>
        <w:rPr>
          <w:rFonts w:ascii="Amiri" w:hAnsi="Amiri" w:eastAsia="Amiri" w:cs="Amiri"/>
          <w:color w:val="111111"/>
          <w:sz w:val="28"/>
          <w:sz w:val="28"/>
          <w:szCs w:val="28"/>
          <w:rtl w:val="true"/>
          <w:lang w:bidi="ar-SA"/>
        </w:rPr>
        <w:t xml:space="preserve">وما رواه زرارة 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عليك قضاء صلوات فابدء بأولاهنّ فأذّن لها وأقم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وقياس الشافعيّ باطل لما تقدّم ولعدم الجامع ولوجود الفرق فانّ ترتّب الصلوات لمعنى فيها وترتّب أيّام رمضان لتحصيل أيّام الشهر لا لمعنى يختصّ بترتّب الأيّام وفرق أبي حنيفة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قضاء صلاة الحضر تماما حضرا وسفرا أمّا صلاة السفر فعندنا تقضى قصرا حضرا وسفرا وبه قال أبو حنيفة ومالك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أربعا وهو أحد قولي الشافعيّ لأنّ القصر رخصة في السفر وقد زال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أنّ القصر عزيمة كما يجي‌ء فيقضي فائتته كذلك للحديث المتقدّم ولرواية زرارة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يقضيها كما فاتته إن كانت صلاة سفر أدّاها في الحضر مثلها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استدلّ بهذه الآية على أنّ تارك الصلاة مستحلّا مرتدّ يجب قتله لأنّه علّق المنع من قتلهم على أمور هي التوبة وإقامة الصلاة وإيتاء الزكاة وأنّهم إذا فعلوا ذلك يخلّى سبيلهم ولا شكّ أنّ تركهم للصلاة كان على وجه الاستحلال لعدم تحقّق اعتقاد وجوبها من المشرك والحكم المعلّق على مجموع لا يتحقّق إلّا مع تحقّق المجموع ويكفي في حصول نقيضه فوات واحد من المجموع وذلك هو إباحة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مسئلتان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الكافر عندنا وعند الشافعيّة مكلّف بفروع الإسلام لعموم الأدلّة المتناولة للمسلم والكافر كهذه الآية وغيرها فإنّ لفظ الناس عامّ ومنع أبو حنيفة من ذلك لأنّه لو كلّف بالفروع لكان فائدة التكليف الإتيان بها إمّا حال كفره وهو باطل إجماعا أو بعد إسلامه على وجه القضاء وهو أيضا باطل لقوله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والجواب المنع من الحصر لجواز أن يكون الفائدة العقاب على تركها لو مات على كفره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فِي جَنّاتٍ يَتَساءَلُونَ عَنِ الْمُجْرِمِينَ ما سَلَكَكُمْ فِي سَقَرَ قالُوا لَمْ نَكُ مِنَ الْمُصَلِّينَ وَلَمْ نَكُ نُطْعِمُ الْمِسْكِينَ وَكُنّا نَخُوضُ مَعَ الْخائِضِينَ وَكُنّا نُكَذِّبُ بِيَوْمِ الدِّينِ حَتّى أَتانَا الْيَقِينُ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والكلام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يؤيّد ما قلناه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والمراد الكفّار لقوله بعدها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w:t>
      </w:r>
      <w:r>
        <w:rPr>
          <w:rFonts w:eastAsia="Amiri" w:cs="Amiri" w:ascii="Amiri" w:hAnsi="Amiri"/>
          <w:color w:val="111111"/>
          <w:sz w:val="28"/>
          <w:szCs w:val="28"/>
          <w:rtl w:val="true"/>
          <w:lang w:bidi="ar-SA"/>
        </w:rPr>
        <w:t xml:space="preserve">». </w:t>
      </w:r>
      <w:bookmarkStart w:id="72" w:name="pg16448_178916"/>
    </w:p>
    <w:p>
      <w:pPr>
        <w:pStyle w:val="BookText"/>
        <w:rPr/>
      </w:pPr>
      <w:bookmarkEnd w:id="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المرتدّ قضاء ما فات زمان ردّته ممّا كلّف به وبه قال الشافعيّ وقال أبو حنيفة ومالك لا يجب وعن أحمد روايتان لنا عموم الأدلّة على وجوب قضاء ما فات عن كلّ مكلّف اجتمعت فيه شرائط الوجوب أداء إذا لم يفعل ، خرج الكافر الأصلي بالإجماع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فيبقى الباقي على عمومه ولأنّه وجب عليه أداؤها بعد اعتقاد وجوبها فيجب قضاؤها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قلنا مخصوص اتّفاقا لوجوب أداء حقوق الناس كالديون والغرامات والقصاص فلا يكون حجّة في الباب</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255831_1280447820"/>
      <w:bookmarkStart w:id="74" w:name="_Toc25"/>
      <w:bookmarkEnd w:id="73"/>
      <w:r>
        <w:rPr>
          <w:rtl w:val="true"/>
        </w:rPr>
        <w:t xml:space="preserve">النوع الثامن </w:t>
      </w:r>
      <w:r>
        <w:rPr>
          <w:rtl w:val="true"/>
        </w:rPr>
        <w:t xml:space="preserve">: ( </w:t>
      </w:r>
      <w:r>
        <w:rPr>
          <w:rtl w:val="true"/>
        </w:rPr>
        <w:t xml:space="preserve">فيما عدا اليومية من الصلوات وأحكام تلحق اليومية أيضا </w:t>
      </w:r>
      <w:r>
        <w:rPr>
          <w:rtl w:val="true"/>
        </w:rPr>
        <w:t>)</w:t>
      </w:r>
      <w:bookmarkEnd w:id="74"/>
    </w:p>
    <w:p>
      <w:pPr>
        <w:pStyle w:val="Heading4"/>
        <w:numPr>
          <w:ilvl w:val="3"/>
          <w:numId w:val="1"/>
        </w:numPr>
        <w:rPr/>
      </w:pPr>
      <w:bookmarkStart w:id="75" w:name="__RefHeading___Toc8255833_1280447820"/>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بالنداء هنا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للتبيين وكان في اللّغة القديمة يسمّى ذلك اليوم عروبة وأوّل من سمّاها جمعة كعب بن لؤي الاجتماع الناس فيه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سيرين إنّ أهل المدينة جمعوا قبل أن يقدم إليهم رسول اللّه صلى‌اللّه‌عليه‌وآله وقبل أن ينزل الجمعة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يوم يجتمعون فيه وكذلك للنصارى </w:t>
      </w:r>
    </w:p>
    <w:p>
      <w:pPr>
        <w:pStyle w:val="BookText"/>
        <w:rPr/>
      </w:pPr>
      <w:r>
        <w:rPr>
          <w:rFonts w:ascii="Amiri" w:hAnsi="Amiri" w:eastAsia="Amiri" w:cs="Amiri"/>
          <w:color w:val="111111"/>
          <w:sz w:val="28"/>
          <w:sz w:val="28"/>
          <w:szCs w:val="28"/>
          <w:rtl w:val="true"/>
          <w:lang w:bidi="ar-SA"/>
        </w:rPr>
        <w:t xml:space="preserve">فلنجعل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نجتمع فيه بذكر اللّه تعالى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السبت وللنصارى الأحد فاجعلوه يوم العروبة فاجتمعوا إلى أسعد بن زرارة فصلّى بهم فسموه يوم الجمعة حين اجتمعوا إليه فذبح لهم شاتا فتغدّوا وتعشّوا من شاة واحدة لقلّتهم فأنزل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فهي أوّل جمعة جمعت في الإسلام وأمّا أوّل جمعة جمعها رسول اللّه صلى‌اللّه‌عليه‌وآله فهي أنّه لمّا قدم مهاجرا حتّى نزل قباء على بني عمرو بن عوف فأقام عندهم ثلاثا ثمّ خرج من بين أظهرهم يوم الجمعة عامدا إلى المدينة فأدركته صلاة الجمعة في بني سالم بن عوف في بطن واد لهم فنزل وخطب وجمع بهم فهي أوّل جمعة جمعها رسول اللّه صلى‌اللّه‌عليه‌وآله في الإسلام وفي الحديث أنّ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اعملوا أنّ اللّه تعالى قد افترض عليكم الجمعة فمن تركها في حياتي أو بعد مماتي ولهم إمام عادل استخفافا بها أو جحودا لها فلا جمع اللّه شمله ولا بارك له في أمره ألا ولا صلاة له ألا ولا زكاة له ألا ولا حجّ له ألا ولا صوم له ألا ولا بركة له حتّى يتوب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هذا فهنا مسائل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واجبة لا وجوبا مطلقا بل وجوبا مشروطا اتّفاقا من العلماء نعم اختلف في ذلك الشرط على أقوال مذكورة تفصيلا في كتب الخلاف ونحن نذكر المهمّ من ذلك فاعلم أنّه روى محمّد بن مسلم وأبو بصير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فرض في كلّ أسبوع خمسا وثلاثين صلاة منها صلاة واحدة واجبة على كلّ مسلم أن يشهدها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والمملوك والمسافر والمرأة والصبيّ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وروى زرارة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الناس من الجمعة إلى الجمعة خمسا وثلاثين صلاة منها صلاة واحدة فرضها اللّه في جماعة وهي الجمعة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 </w:t>
      </w:r>
    </w:p>
    <w:p>
      <w:pPr>
        <w:pStyle w:val="BookText"/>
        <w:rPr/>
      </w:pPr>
      <w:r>
        <w:rPr>
          <w:rFonts w:ascii="Amiri" w:hAnsi="Amiri" w:eastAsia="Amiri" w:cs="Amiri"/>
          <w:color w:val="111111"/>
          <w:sz w:val="28"/>
          <w:sz w:val="28"/>
          <w:szCs w:val="28"/>
          <w:rtl w:val="true"/>
          <w:lang w:bidi="ar-SA"/>
        </w:rPr>
        <w:t xml:space="preserve">الكبير والمجنون والمسافر والعبد والمرأة والمريض والأعمى ومن كان على رأس فرسخين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العادل أو نائبه شرط في وجوبها وهو إجماع علمائنا </w:t>
      </w:r>
      <w:r>
        <w:rPr>
          <w:rStyle w:val="FootnoteAnchor"/>
          <w:rtl w:val="true"/>
        </w:rPr>
        <w:footnoteReference w:id="439"/>
      </w:r>
      <w:r>
        <w:rPr>
          <w:rFonts w:ascii="Amiri" w:hAnsi="Amiri" w:eastAsia="Amiri" w:cs="Amiri"/>
          <w:color w:val="111111"/>
          <w:sz w:val="28"/>
          <w:sz w:val="28"/>
          <w:szCs w:val="28"/>
          <w:rtl w:val="true"/>
          <w:lang w:bidi="ar-SA"/>
        </w:rPr>
        <w:t xml:space="preserve">وقال أبو حنيفة يشترط وجود إمام وإن كان جائرا ولم يشترط الشافعي إماما ومعتمد أصحابنا فعل النبيّ صلى‌اللّه‌عليه‌وآله فإنّه كان يعيّن لإمامة الجمعة وكذا الخلفاء كما يعيّنون القضاة وروايات أهل البيت عليهم‌السلام متظافرة بذلك </w:t>
      </w:r>
      <w:r>
        <w:rPr>
          <w:rStyle w:val="FootnoteAnchor"/>
          <w:rtl w:val="true"/>
        </w:rPr>
        <w:footnoteReference w:id="440"/>
      </w:r>
      <w:r>
        <w:rPr>
          <w:rFonts w:ascii="Amiri" w:hAnsi="Amiri" w:eastAsia="Amiri" w:cs="Amiri"/>
          <w:color w:val="111111"/>
          <w:sz w:val="28"/>
          <w:sz w:val="28"/>
          <w:szCs w:val="28"/>
          <w:rtl w:val="true"/>
          <w:lang w:bidi="ar-SA"/>
        </w:rPr>
        <w:t>وأمّا اشتراط عدل الامام فلأنّ الاجتماع مظنّة النزاع ومثار الفتن فيجب أن يكون هناك حاكم عادل غير محتاج إلى مسدّد ، يرتدع بوجوده غيره ويكون وجوده حاسما لمادّة النزاع وقاطعا لمثار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اشتراط العدد في الجمعة فقال الشافعيّ وأحمد أقلّهم أربعون وقال أبو حنيفة أربعة الإمام أحدهم ولم ينقل أصحاب مالك عنه تقديرا وأما أصحابنا فلهم قولان أحدهما سبعة والآخر خمسة وهو قول الأكثر وعليه أكثر الروايات ولأنّ الاجتماع معتبر فيعتبر جمع لو وقع بين اثنين نزاع كان عندهما شاهدان فيكون أربعة والحاكم ، ويؤيّد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بالسعي إلى الجمعة بصيغة الجمع الّذي أقلّ مدلوله ثلاثة والإمام هو المسعيّ إليه لأنّه الذاكر لله حال خطبته فيكون خارجا عن الجمع والمؤذّن هو المنادي الّذي السعي مشروط بندائه فيكون المجموع خمسة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تفسير السعي مع الاتّفاق على كون الأمر به للوجوب فقيل هو الإسراع والأولى حمله على مطلق الذهاب إذ المستحبّ المضيّ على سكينة في البدن ووقار في النفس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السعي على الأقدام ولكن على النيّات وقرأ </w:t>
      </w:r>
      <w:bookmarkStart w:id="77" w:name="pg16448_178919"/>
    </w:p>
    <w:p>
      <w:pPr>
        <w:pStyle w:val="BookText"/>
        <w:rPr/>
      </w:pPr>
      <w:bookmarkEnd w:id="77"/>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علي عليه‌السلام والباقر والصادق عليهما‌السلام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الإسراع لأسرعت حتّى يقع ردائي عن كتفي ونقل مثله عن عمر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ذكر اللّه هو الصلاة هنا وقيل الخطبة والأولى حمله عليهما معا لاشتمالهما على ذكر اللّه فإنّ الخطبة يجب فيها حمد اللّه والصلاة على النبيّ صلى‌اللّه‌عليه‌وآله والوعظ وقراءة سورة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أمروا بالسعي إلى ذكر اللّه استلزم ذلك وجوب ترك كلّ ما يشغل عنه ولمّا كان الأهمّ في عقل المعاش هو البيع خصّه بالذّكر وأوجب تركه ولأنّهم كانوا ينفضون </w:t>
      </w:r>
      <w:r>
        <w:rPr>
          <w:rStyle w:val="FootnoteAnchor"/>
          <w:rtl w:val="true"/>
        </w:rPr>
        <w:footnoteReference w:id="442"/>
      </w:r>
      <w:r>
        <w:rPr>
          <w:rFonts w:ascii="Amiri" w:hAnsi="Amiri" w:eastAsia="Amiri" w:cs="Amiri"/>
          <w:color w:val="111111"/>
          <w:sz w:val="28"/>
          <w:sz w:val="28"/>
          <w:szCs w:val="28"/>
          <w:rtl w:val="true"/>
          <w:lang w:bidi="ar-SA"/>
        </w:rPr>
        <w:t>في ذلك اليوم من قراهم وبواديهم إلى البيع والشرى</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255835_1280447820"/>
      <w:bookmarkStart w:id="79" w:name="_Toc27"/>
      <w:bookmarkEnd w:id="78"/>
      <w:r>
        <w:rPr>
          <w:rtl w:val="true"/>
        </w:rPr>
        <w:t xml:space="preserve">( </w:t>
      </w:r>
      <w:r>
        <w:rPr>
          <w:rtl w:val="true"/>
        </w:rPr>
        <w:t xml:space="preserve">فرعان </w:t>
      </w:r>
      <w:r>
        <w:rPr>
          <w:rtl w:val="true"/>
        </w:rPr>
        <w:t>)</w:t>
      </w:r>
      <w:bookmarkEnd w:id="79"/>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ترك ما عداه من العقود كالإجارة والمزارعة وغيرهما من المعاملات أم لا أكثر أصحابنا بل لم ينقل خلاف بين المتقدّمين منهم أنّ البيع هو المختصّ بالنهي وقال بعض المتأخّرين بتعديته إلى كلّ معاملة وليس قياسا بل من باب اتّحاد طريق المسئلتين وهو الشغل عن ذكر اللّه وبه قال جماعة من الجمهور وليس بعيدا من الصواب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يقتضي النهي عن البيع فساده أم لا؟ قال مالك وأحمد نعم وبه قال الشيخ في المبسوط لمكان النهي وقال أكثر الجمهور والشيخ في الخلاف بعدم فساده وهو الحقّ لما تقرّر في الأصول أنّ النهي في المعاملات لا يدلّ على الفساد إذ لا مانع من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البيع ولو بعت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بالنهي إيقاع الفعل لا ذاته بخلاف النهي عن العبادة فإنّه إذا تعلّق النهي بها أو بجزء منها أو بلازم من لوازمها فإنّها تفسد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إشارة إلى أنّ الخطاب مختصّ بالأحرار دون العبيد لأنّ العبد محجور عليه ممنوع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أيضا دلالة على اختصاص الجمعة بمكان خاصّ يجب السعي إليه وهو قولنا أنّه لا يجمع جمعتان في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السعي إلى ذكر اللّه وترك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نفع 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الخير والشرّ أو تعلمون حقيقة السعي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هنا بقضاء الصلاة أداؤها فإنّ القضاء يقال على معان ثلاثة الأوّل بمعنى الفعل والإتيان بالشي‌ء وهو المراد هنا الثاني فعل العبادة ذات الوقت المحدود المعيّن بالشخص خارجا عنه الثالث فعل العبادة استدراكا لما وقع مخالفا لبعض الأوضاع المعتبرة فيها وقد يسمّى هذا إعادة والمراد بالانتشارفي الأرض التفرّق في جهاتها والابتغاء الطلب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في الصلاة للعهد أي الصلاة الّتي تقدّم ذكرها وهي الّتي وجب السعي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الأصوليّون في الأمر الوارد عقيب النهي هل هو للوجوب أو للإباحة الرافعة للحظر؟ واحتجّ أصحاب القول الثاني بهذه الآية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أطلق لهم ما حرّمه من المعاملة ، والانتشار ليس بواجب اتّفاقا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الأمر بالانتشار إشارة إلى كون الساعي الّذي وجبت عليه الجمعة </w:t>
      </w:r>
    </w:p>
    <w:p>
      <w:pPr>
        <w:pStyle w:val="BookText"/>
        <w:rPr/>
      </w:pPr>
      <w:r>
        <w:rPr>
          <w:rFonts w:ascii="Amiri" w:hAnsi="Amiri" w:eastAsia="Amiri" w:cs="Amiri"/>
          <w:color w:val="111111"/>
          <w:sz w:val="28"/>
          <w:sz w:val="28"/>
          <w:szCs w:val="28"/>
          <w:rtl w:val="true"/>
          <w:lang w:bidi="ar-SA"/>
        </w:rPr>
        <w:t>ممّن له القدرة على التصرّف في المعاش والاضطراب في طلب الرزق وكذا إذا فسرنا السعي بالإسراع في المشي ولمّا لم يكن الهمّ أي الشيخ الكبير والأعرج والمريض والأعمى كذلك دلّ على عدم الوجوب عليهم وكونهم غير مخاطبين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الابتغاء من فضل اللّه هو طلب الرّزق وعن الصادق والباقر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يوم الجمعة والانتشار يوم السبت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وقيل المراد طلب العلم عن سعيد بن جبير والحسن وروى أنس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بطلب دنيا ولكن عيادة مريض وحضور جنازة وزيارة أخ في اللّه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وَاذْكُرُوا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إحسانه إليكم بالتوفيق وقيل المراد بالذكر الفكر كما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ساعة خير من عبادة سنة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وقيل اذكروا اللّه في تجارتكم وليس بعيدا من الصواب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من فضل اللّه واذكروا أوامر اللّه ونواهيه في طلب الرزق فلا تأخذوا إلّا ما حلّ لكم أخذه لا 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الذكر حال العقد فإنّه يستحبّ التكبير عنده والشهادتان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المقاتلان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وابن قتادة </w:t>
      </w:r>
      <w:r>
        <w:rPr>
          <w:rStyle w:val="FootnoteAnchor"/>
          <w:rtl w:val="true"/>
        </w:rPr>
        <w:footnoteReference w:id="449"/>
      </w:r>
      <w:r>
        <w:rPr>
          <w:rFonts w:ascii="Amiri" w:hAnsi="Amiri" w:eastAsia="Amiri" w:cs="Amiri"/>
          <w:color w:val="111111"/>
          <w:sz w:val="28"/>
          <w:sz w:val="28"/>
          <w:szCs w:val="28"/>
          <w:rtl w:val="true"/>
          <w:lang w:bidi="ar-SA"/>
        </w:rPr>
        <w:t xml:space="preserve">بينا رسول اللّه صلى‌اللّه‌عليه‌وآله يخطب يوم </w:t>
      </w:r>
    </w:p>
    <w:p>
      <w:pPr>
        <w:pStyle w:val="BookText"/>
        <w:rPr/>
      </w:pPr>
      <w:r>
        <w:rPr>
          <w:rFonts w:ascii="Amiri" w:hAnsi="Amiri" w:eastAsia="Amiri" w:cs="Amiri"/>
          <w:color w:val="111111"/>
          <w:sz w:val="28"/>
          <w:sz w:val="28"/>
          <w:szCs w:val="28"/>
          <w:rtl w:val="true"/>
          <w:lang w:bidi="ar-SA"/>
        </w:rPr>
        <w:t xml:space="preserve">الجمعة إذ قدم دحية بن خليفة بن فروة الكلبيّ من الشأم بتجارة وكان إذا قدم لم يبق في المدينة عاتق إلّا أتته وكان يقدم إذا قدم بكلّ ما يحتاج إليه من دقيق أو برّ أو غيرهما فينزل عند أحجار الزيت وهو مكان في سوق المدينة ثمّ يضرب بالطبل ليؤذن الناس بقدومه فيخرج إليه الناس ليتبايعوا معه فقدم ذات جمعة وكان ذلك قبل أن يسلم ورسول اللّه صلى‌اللّه‌عليه‌وآله قائم على المنبر يخطب فخرج الناس فلم يبق في المسجد إلّا اثنى عشر رجلا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هؤلاء لسوّمت لهم الحجارة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والّذي نفسي بيده لو تتابعتم حتّى لا يبقى أحد منكم لسال بكم الوادي نارا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ثمانية وعن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الطبل وفي الأصل اللّهو كلّ ما ألهى عن ذكر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وإنّما عاد إليها لا غير لأنّها هي المقصودة بالذات من الخروج وقيل التقدير إذا رأوا تجارة انفضّوا إليها أو لهوا انفضّوا إليه ، واكتفى بخبر أحدهما والترديد بأو للدلالة على أنّ منهم من خرج للتجارة ومنهم من خرج للهو وقدّم التجارة أوّلا للترقّي إذ التقدير أنّهم انفضّوا إلى التجارة مع حاجتهم إليها وذلك مذموم بل أبلغ من ذلك أنّهم انفضّوا إلى ما لا فائدة لهم فيه وأخّرها ثانيا لأنّ تقديره أنّ ما عند اللّه خير من اللّهو بل أبلغ من ذلك أنّه خير من التجارة المنتفع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وَتَرَكُوكَ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تخطب وقيل قائما في الصلاة ، فعلى الأوّل يكون فيه دلالة على اشتراط القيام في الخطبة وأنّه لا يجوز فيها القعود اختيارا وبذلك قال الشافعيّ ولم يوجبه أبو حنيفة والحقّ الأوّل للآية ولرواية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صلى‌اللّه‌عليه‌وآله خطب إلّا وهو قائم فمن </w:t>
      </w:r>
    </w:p>
    <w:p>
      <w:pPr>
        <w:pStyle w:val="BookText"/>
        <w:rPr/>
      </w:pPr>
      <w:r>
        <w:rPr>
          <w:rFonts w:ascii="Amiri" w:hAnsi="Amiri" w:eastAsia="Amiri" w:cs="Amiri"/>
          <w:color w:val="111111"/>
          <w:sz w:val="28"/>
          <w:sz w:val="28"/>
          <w:szCs w:val="28"/>
          <w:rtl w:val="true"/>
          <w:lang w:bidi="ar-SA"/>
        </w:rPr>
        <w:t xml:space="preserve">حدّثك أنّه خطب وهو جالس فكذّبه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النبيّ صلى‌اللّه‌عليه‌وآله يخطب قائما قال أما تقرأ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وَتَرَكُوكَ قائِماً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معاوية بن وهب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خطب وهو جالس معاوية استأذن الناس في ذلك من وجع كان بركبتيه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وهو قائم خطبتان يجلس بينهما جلسة ثمّ لا يتكلّم فيها قدر ما يكون فصلا بين الخطبتين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يمكن أن يستدلّ به على أنّ الجماعة في الجمعة شرط في الابتداء لا الاستدامة بمعنى أنّه لو انقضت الجماعة بعد عقد النيّة والتحريم لم تبطل صلاة الإمام وأتمّها جمعة ، وهو أحد قولي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بعد أن صلّى ركعة أتمّها جمعة وإن كان قبل ذلك أتمّها ظهرا والحقّ الأوّل لانعقاد الصلاة فوجب إتمامها لتحقّق شرط الوجوب واشتراط الاستدامة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جعلها ظهرا إبطال لها وهو منفيّ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هذه الآية وذكرنا ما فيها من الأقوال وتركنا قولا واحدا إلى هنا وهو أنّ المراد بالنحر نحر البدن للتضحية والمراد بالصلاة صلاة العيد ، وأجمع </w:t>
      </w:r>
    </w:p>
    <w:p>
      <w:pPr>
        <w:pStyle w:val="BookText"/>
        <w:rPr/>
      </w:pPr>
      <w:r>
        <w:rPr>
          <w:rFonts w:ascii="Amiri" w:hAnsi="Amiri" w:eastAsia="Amiri" w:cs="Amiri"/>
          <w:color w:val="111111"/>
          <w:sz w:val="28"/>
          <w:sz w:val="28"/>
          <w:szCs w:val="28"/>
          <w:rtl w:val="true"/>
          <w:lang w:bidi="ar-SA"/>
        </w:rPr>
        <w:t xml:space="preserve">علماؤنا على أنّها فرض عين محتجّين بعد إجماعهم بالآية فإنّ الأمر للوجوب ولأنّ النبيّ صلى‌اللّه‌عليه‌وآله فعلها مواظبا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ولتظافر روايات الأصحاب بوجوبها </w:t>
      </w:r>
      <w:r>
        <w:rPr>
          <w:rStyle w:val="FootnoteAnchor"/>
          <w:rtl w:val="true"/>
        </w:rPr>
        <w:footnoteReference w:id="457"/>
      </w:r>
      <w:r>
        <w:rPr>
          <w:rFonts w:ascii="Amiri" w:hAnsi="Amiri" w:eastAsia="Amiri" w:cs="Amiri"/>
          <w:color w:val="111111"/>
          <w:sz w:val="28"/>
          <w:sz w:val="28"/>
          <w:szCs w:val="28"/>
          <w:rtl w:val="true"/>
          <w:lang w:bidi="ar-SA"/>
        </w:rPr>
        <w:t>وقال أحمد بوجوبها على الكفاية وقال الشافعيّ ومالك هي سنّة وعن أبي حنيفة روايتان إحداهما أنّها سنّة والأخرى أنّها واجبة وليست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شرائط وجوبها عندنا شرائط وجوب الجمعة ويقع الفرق بينهما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هذه مع عدم الشرائط تكون مستحبّة بخلاف الجمعة الثاني أنّ هذه يسقط وجوبها بالترك لها عمدا أو نسيانا حتّى يخرج وقتها بخلاف الجمعة فإنّها تقضى ظهرا الثالث أنّ الخطبتين فيها مستحبّتان وفي الجمعة واجبتان ويجب استماعهما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فيستحبّ استماعهما بلا خلاف الرابع أنّ الخطبتين هنا بعد الصلاة وتقديمهما بدعة وفي الجمعة قبلها الخامس أنّ صلاة العيد يجب فيها تكبيرات زائدة مع أدعية معها على أقوى القولين لنا وهي خمس في الأولى وأربع في الثانية غير تكبيرة الإحرام وتكبيرتي الركوع وقال الشافعيّ سبع في الاولى وخمس في الثانية عدا تكبيرة الافتتاح والركوعين وجعل أحمد تكبيرة الافتتاح من السبع وقال أبو حنيفة الزائد ثلاث في كلّ ركعة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التكبير عندنا بعد القراءة وقبل الركوع في الموضعين وقال الشافعيّ وأحمد قبل القراءة فيهما وقال أبو حنيفة قبل القراءة في الاولى وبعدها في الثانية ومستند الكلّ روايات أوردوها لا تقوم لها عندنا حجّة </w:t>
      </w:r>
      <w:r>
        <w:rPr>
          <w:rStyle w:val="FootnoteAnchor"/>
          <w:rtl w:val="true"/>
        </w:rPr>
        <w:footnoteReference w:id="458"/>
      </w:r>
      <w:r>
        <w:rPr>
          <w:rFonts w:ascii="Amiri" w:hAnsi="Amiri" w:eastAsia="Amiri" w:cs="Amiri"/>
          <w:color w:val="111111"/>
          <w:sz w:val="28"/>
          <w:sz w:val="28"/>
          <w:szCs w:val="28"/>
          <w:rtl w:val="true"/>
          <w:lang w:bidi="ar-SA"/>
        </w:rPr>
        <w:t xml:space="preserve">واستناد أصحابنا تظافر الروايات عن أئمّتهم عليهم‌السلام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80" w:name="pg16448_178925"/>
    </w:p>
    <w:p>
      <w:pPr>
        <w:pStyle w:val="Heading4"/>
        <w:numPr>
          <w:ilvl w:val="3"/>
          <w:numId w:val="1"/>
        </w:numPr>
        <w:rPr/>
      </w:pPr>
      <w:bookmarkStart w:id="81" w:name="__RefHeading___Toc8255837_1280447820"/>
      <w:bookmarkStart w:id="82" w:name="_Toc28"/>
      <w:bookmarkEnd w:id="80"/>
      <w:bookmarkEnd w:id="81"/>
      <w:r>
        <w:rPr>
          <w:rtl w:val="true"/>
        </w:rPr>
        <w:t>فرع</w:t>
      </w:r>
      <w:bookmarkEnd w:id="82"/>
    </w:p>
    <w:p>
      <w:pPr>
        <w:pStyle w:val="BookText"/>
        <w:rPr/>
      </w:pPr>
      <w:r>
        <w:rPr>
          <w:rFonts w:ascii="Amiri" w:hAnsi="Amiri" w:eastAsia="Amiri" w:cs="Amiri"/>
          <w:color w:val="111111"/>
          <w:sz w:val="28"/>
          <w:sz w:val="28"/>
          <w:szCs w:val="28"/>
          <w:rtl w:val="true"/>
          <w:lang w:bidi="ar-SA"/>
        </w:rPr>
        <w:t>إذا نسي هذه التكبيرات أو بعضها حتّى ركع مضى في صلوته ولا قضاء عليه وبه قال الشافعيّ وقال أبو حنيفة يأتي بها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w:t>
      </w:r>
      <w:r>
        <w:rPr>
          <w:rStyle w:val="FootnoteAnchor"/>
          <w:rtl w:val="true"/>
        </w:rPr>
        <w:footnoteReference w:id="460"/>
      </w:r>
      <w:r>
        <w:rPr>
          <w:rFonts w:ascii="Amiri" w:hAnsi="Amiri" w:eastAsia="Amiri" w:cs="Amiri"/>
          <w:color w:val="111111"/>
          <w:sz w:val="28"/>
          <w:sz w:val="28"/>
          <w:szCs w:val="28"/>
          <w:rtl w:val="true"/>
          <w:lang w:bidi="ar-SA"/>
        </w:rPr>
        <w:t xml:space="preserve">بعد صلاة ظهر الأضحى وما بعدها من الصلوات إلى تمام خمس عشرة صلاة لمن كان بمنى وإلى تمام عشرة لمن كان بغيرها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والمراد بها أيّام التشريق وليس فيها ذكر مأمور به سوى التكبير ، وعرفة ليس منها وبه قال مالك وهو المشهور عن الشافعيّ وقال أبو حنيفة يكبّر يوم عرفة والنحر إلى بعد عصره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 اللّهِ فِي أَيّامٍ مَعْلُوماتٍ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وهي عشر ذي الحجّة ولا تكبير قبل عرفة بالإجماع فيكون في عرفة والنحر وفي قوله نظر لاحتمال إرادة ذكر اللّه على الهدي والأضحيّة يوم النحر ويوم عرفة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عيد الفطر يستحبّ ليلة العيد عقيب المغرب والعشاء والفجر وصلاة العيد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وهو مذهب أصحابنا ولم نسمع للعامّة في ذلك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وقع صفة للنكرة وهو أحد وأتى بصيغة الماضي وإن كان متعلّق النهي </w:t>
      </w:r>
    </w:p>
    <w:p>
      <w:pPr>
        <w:pStyle w:val="BookText"/>
        <w:rPr/>
      </w:pPr>
      <w:r>
        <w:rPr>
          <w:rFonts w:ascii="Amiri" w:hAnsi="Amiri" w:eastAsia="Amiri" w:cs="Amiri"/>
          <w:color w:val="111111"/>
          <w:sz w:val="28"/>
          <w:sz w:val="28"/>
          <w:szCs w:val="28"/>
          <w:rtl w:val="true"/>
          <w:lang w:bidi="ar-SA"/>
        </w:rPr>
        <w:t xml:space="preserve">مستقبلا نظرا إلى وقت إيقاع الصلاة فإنّه بعد الموت فيكون الموت ماضيا بالنسبة إليه وإنّما قال أبدا وإن كان رسول اللّه صلى‌اللّه‌عليه‌وآله ليس بأبديّ لأنّ المراد لا تصلّ أنت ولا أمّتك أبدا أو يكون المراد أنّهم لا يستحقّون الصلاة أبدا لكفرهم والأولى أنّه قيّده بالتأبيد قطعا لأطماعهم في ذلك أو قطعا لتجويز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تَقُمْ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الدعاء وسؤال الرحمة لهم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كَفَرُوا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حيث المعنى للنهي عن الصلاة عليهم وفائدة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وَماتُوا وَهُمْ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ثبتوا على الكفر إلى الموت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الحدوث لا على الثبوت إلى الموت 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أي على حال فسقهم والفسق هنا الكفر لأنّه أعمّ منه ويجوز إطلاق العامّ على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أنّ رسول اللّه صلى‌اللّه‌عليه‌وآله كان يصلّي على المنافقين ويقوم على قبورهم ويدعو لهم تألّفا للأحياء منهم وترغيبا في تحقّق إسلامهم فلمّا مرض عبد اللّه بن أبيّ ابن سلول بعث إلى النبيّ صلى‌اللّه‌عليه‌وآله ليأتيه فلمّا دخل عليه قال له أهلكك حبّ اليهود فقال يا رسول اللّه بعثت إليك لتستغفر لي لا لتوبخني وسأله أن يكفّنه في ثوبه الّذي لاقى جسده ويصلّي عليه فلمّا مات دعاه ابنه حباب إلى الجنازة فسأله عن اسمه فقال حباب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اسم شيطان وأنا سمّيتك عبد اللّه بن عبد اللّه فلمّا همّ بالصلاة عليه نزلت الآية وجذبه جبرئيل عليه‌السلام عن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قد أنفذ إليه قميصه فقيل له في ذلك فقال إنّ قميصي لا يغني عنه من اللّه شيئا وإنّي أؤمّل من اللّه أن يدخل بهذا السّبب في الإسلام خلق كثير فروي أنّه أسلم من الخزرج يومئذ ألف رجل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إنّما فعل صلى‌اللّه‌عليه‌وآله بعبد اللّه ذلك مكافأة له على حسناه في الحديبيّة فإنّه لمّا قال المشركون لا نأذن لمحمّد ولكن نأذن لعبد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لي أسوة برسول اللّه وأيضا لمّا أسر العبّاس يوم بدر ولم يجدوا له قميصا على طوله وكان طويلا كساه عبد اللّه هذا قميصا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إكراما لولده فإنّه قال أسألك أن تكفّنه في بعض قمصانك وتنزل إلى قبره ولا تشمت بي الأعداء وفي بعض الروايات أنّه صلّى عليه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على عدوّ اللّه؟ فقال له وما يدريك ما قلت فانّي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قبره نارا وسلّط عليه الحيّات والعقارب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وفيه أخرج الطبراني وابن مردويه والبيهقي في الدلائل عن ابن عباس ان عبد اللّه ابن أبى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ثوبا من ثياب النبي صلى‌اللّه‌عليه‌وآله فكفني فيه ومره أن يصلى على قال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شرف عبد اللّه وهو يطلب إليك ثوبا من ثيابك نكفنه فيه وتصلى عليه فقال عمر يا رسول اللّه قد عرفت عبد اللّه ونفاقه أتصلي عليه وقد نهاك اللّه أن تصلى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أن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فانى سأزيد على سبعين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وَلا تَقُمْ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فأرسل الى عمر فأخبره بذلك وانزل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أَسْتَغْفَرْتَ لَهُمْ أَمْ لَمْ تَسْتَغْفِرْ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كلام للعلامة الطباطبائي في تفسيره الميزان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الشريفة ننقلها لمزيد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مد ظله بعد سرد الروايات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على ما فيها من بعض التناقض والتدافع واشتمالها على التعارض فيما بينها ، يدفعها الايات الكريمة دفعا بينا لا مرية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فلظهور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بينا في ان المراد بالاية بيان لغوية الاستغفار للمنافقين دون التخيير ، وأن العدد جي‌ء به لمبالغة الكثرة لا لخصوصية في السبعين بحيث ترجى المغفرة مع الزائد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صلى‌اللّه‌عليه‌وآله أجل من أن يجهل هذه الدلالة فيحمل الآية على التخيير ثم يقول سأزيد على سبعين ثم يذكره غيره بمعنى الآية فيصر على جهله حتى ينهاه اللّه عن الصلاة وغيرها بآية أخرى ينزلها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جميع هذه الايات المتعرضة للاستغفار للمنافقين والصلاة عليهم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أَسْتَغْفَرْتَ لَهُمْ أَمْ لَمْ تَسْتَغْفِرْ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النهي واللغوية بكفرهم وفسقهم حتى قوله تعالى في النهي عن الاستغفار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الاستغفار معللا ذلك بالكفر وخلود النار وكيف يتصور مع ذلك جواز الاستغفار لهم والصلاة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سياق الايات التي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صريح في أن هذه الآية انما نزلت والنبي في سفره الى تبوك ولما يرجع الى المدينة وذاك في سنة ثمان وقد وقع موت عبد اللّه بن أبي بالمدينة سنة تسع من الهجرة كل ذلك مسلم من طريق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في هذه الروايات ان النبي صلى‌اللّه‌عليه‌وآله صلى على عبد اللّه وقام على قبره ثم أنزل اللّه عليه ولا تصل على احد منهم مات أبدا ،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ما في الرواية الأخيرة من نزول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والآية من سورة المنافقون وقد نزلت بعد غزاة بني المصطلق وكانت في سنة خمس وعبد اللّه بن أبي حي عندئذ وقد حكى في السورة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اشتمل بعض هذه الروايات وتعلق به بعض من انتصر لها على أن النبي صلى‌اللّه‌عليه‌وآله انما استغفر وصلّى على عبد اللّه ليستميل قلوب رجال منافقين من الخزرج إلى الإسلام وكيف يستقيم ذلك؟ وكيف يصح ان يخالف النبي صلى‌اللّه‌عليه‌وآله النص الصريح من الايات استمالة لقلوب المنافقين ومداهنة معهم؟ وقد هدده اللّه على ذلك بأبلغ التهديد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فالوجه أن هذه الروايات موضوعة يجب طرحها لمخالفة الكتاب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الميّت خمس تكبيرات بعد الاولى الشهادتان وبعد الثانية </w:t>
      </w:r>
    </w:p>
    <w:p>
      <w:pPr>
        <w:pStyle w:val="BookText"/>
        <w:rPr/>
      </w:pPr>
      <w:r>
        <w:rPr>
          <w:rFonts w:ascii="Amiri" w:hAnsi="Amiri" w:eastAsia="Amiri" w:cs="Amiri"/>
          <w:color w:val="111111"/>
          <w:sz w:val="28"/>
          <w:sz w:val="28"/>
          <w:szCs w:val="28"/>
          <w:rtl w:val="true"/>
          <w:lang w:bidi="ar-SA"/>
        </w:rPr>
        <w:t>الصلاة على النبيّ وآله وبعد الثالثة الدعاء للمؤمنين وبعد الرابعة الدعاء للميّت إن كان مؤمنا والدعاء عليه إن كان منافقا وبدعاء المستضعفين إن كان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ذلك روايات أهل البيت عليهم‌السلام وإجماعهم ولا يشترط عندنا فيها قراءة الفاتحة ولا التسليم ولا الطهارة لأنّها صلاة بحسب المجاز فلا ينصب عليها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الفقهاء الأربعة على عدم وجوب التكبيرة الخامسة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والآثار في كتب أهل السنة أيضا تنبئ عن زيادة التكبير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المنتقى كما في نيل الأوطار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ابى ليلى قال كان زيد بن أرقم يكبر على جنازة أربعا وانه كبر خمسا على جنازة فسألته فقال كان رسول اللّه صلى‌اللّه‌عليه‌وآله يكبرها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الجماعة إلّا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حذيفة انه صلّى على جنازة فكبر خمسا ثم التفت فقال ما نسيت ولا وهمت ولكن كبّرت كما كبّر النبي صلى‌اللّه‌عليه‌وآله على جنازة فكبر خمسا رواه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على عليه‌السلام انه كبر على سهل بن حنيف ستا وقال انه شهد بدرا ، 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الحكم بن عتيبة انه قال كانوا يكبرون على أهل بدر خمسا وستا وسبعا ، رواه سعيد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قيم الجوزية في 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مبسوط يفيدك المراجعة اليه وفيه ذكر صحة الآثار بزيادة التكبير على أربع ثم قال ان الذي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جنازة صلى عليه النبي صلى‌اللّه‌عليه‌وآله 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الإمام أحمد عن حديث ابى المليح عن ميمون عن ابن عباس فقال أحمد هذا كذب ليس له أصل إنما رواه محمد بن زيادة الطحان وكان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الأئمة من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بالأربع للمتهم في دينه لانه لم يكن يدعو له فسقطت التكبيرة التي تتعقب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ذلك ما رواه هشام ابن سالم وحماد بن عثمان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يكبر على قوم خمسا وعلى آخرين أربعا فإذا كبر أربعا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الوسائل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إسماعيل بن همام عن ابى الحسن عليه‌السلام قال قال أبو عبد اللّه عليه‌السلام صلّى رسول اللّه على جنازة فكبر خمسا وصلّى على اخرى فكبر أربعا فأما الذي كبر عليه خمسا فحمد اللّه ومجده في التكبيرة الاولى ودعا في الثانية للنبي صلى‌اللّه‌عليه‌وآله ودعا في الثالثة للمؤمنين والمؤمنات ودعا في الرابعة للميت وانصرف في الخامسة واما الذي كبر عليه أربعا فحمد اللّه ومجده في التكبيرة الاولى ودعا لنفسه وأهل بيته في الثانية ودعا للمؤمنين والمؤمنات في الثالثة وانصرف في الرابعة ولم يدع له لانه 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الوسائل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الشافعيّة من جوّزها وقال لا تبطل بالخامسة ثمّ إنّهم أجمعوا على التسليم فيها كتسليم الصلاة وعلى اشتراط الطهارة ثمّ إنّ الشافعيّ عين الفاتحة عقيب الاولى وجعل الشهادتين والصلاة على النبيّ صلى‌اللّه‌عليه‌وآله عقيب الثانية وأبو حنيفة قال يحمد اللّه 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أنّ الصلاة على الميّت مجموع مركّب من التكبير والأذكار المذكورة والنهي في الآية يتعلّق بالمجموع من حيث هو مجموع لا بكلّ واحد من الأجزاء إلّا الدعاء للميّت الكافر فإنّ الكافر غير مغفور له فالدعاء له عبث وتسميتها صلاة تسمية الشي‌ء باسم بعض أجزائه والفرق بين الأمر بالمجموع وبين النهي عنه أنّ الأمر بالمجموع يستلزم الأمر بكلّ واحد من أجزائه بخلاف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على أصل اللّغة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قلت المتبادر إلى الفهم من الصلاة على الميّت ما قلناه فيحمل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تعليل النهي بالكفر إشارة إلى وجوب الصلاة على كلّ مسلم ولذلك نقل أنّه لمّا مات النجاشي بالحبشة صلّى عليه رسول اللّه صلى‌اللّه‌عليه‌وآله لموضع إسلامه </w:t>
      </w:r>
    </w:p>
    <w:p>
      <w:pPr>
        <w:pStyle w:val="BookText"/>
        <w:rPr/>
      </w:pPr>
      <w:r>
        <w:rPr>
          <w:rFonts w:ascii="Amiri" w:hAnsi="Amiri" w:eastAsia="Amiri" w:cs="Amiri"/>
          <w:color w:val="111111"/>
          <w:sz w:val="28"/>
          <w:sz w:val="28"/>
          <w:szCs w:val="28"/>
          <w:rtl w:val="true"/>
          <w:lang w:bidi="ar-SA"/>
        </w:rPr>
        <w:t xml:space="preserve">الحقيقيّ </w:t>
      </w:r>
      <w:r>
        <w:rPr>
          <w:rStyle w:val="FootnoteAnchor"/>
          <w:rtl w:val="true"/>
        </w:rPr>
        <w:footnoteReference w:id="469"/>
      </w:r>
      <w:r>
        <w:rPr>
          <w:rFonts w:ascii="Amiri" w:hAnsi="Amiri" w:eastAsia="Amiri" w:cs="Amiri"/>
          <w:color w:val="111111"/>
          <w:sz w:val="28"/>
          <w:sz w:val="28"/>
          <w:szCs w:val="28"/>
          <w:rtl w:val="true"/>
          <w:lang w:bidi="ar-SA"/>
        </w:rPr>
        <w:t xml:space="preserve">وهو الّذي نزلت فيه وفي أصحابه الآيات في المائدة </w:t>
      </w:r>
      <w:r>
        <w:rPr>
          <w:rStyle w:val="FootnoteAnchor"/>
          <w:rtl w:val="true"/>
        </w:rPr>
        <w:footnoteReference w:id="470"/>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وَلَتَجِدَنَّ أَقْرَبَهُمْ مَوَدَّةً لِلَّذِينَ آمَنُوا الَّذِينَ قالُوا إِنّا 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على علج نصرانيّ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لَمَنْ يُؤْمِنُ بِاللّهِ وَما أُنْزِلَ إِلَيْكُمْ وَما أُنْزِلَ إِلَيْهِمْ خاشِعِينَ لِلّهِ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الآية واستدلّ الشافعي بذلك على جواز الصلاة على الميّت الغائب ومنعها أبو حنيفة وأصحابنا وحملوا ما ورد من الصلاة على الاستغفار على الميّت والدعاء له وعلى تقدير تسليمه نقل إنّ جنازته رفعت للنبيّ صلى‌اللّه‌عليه‌وآله حتّى شاهده على سريره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تَقُمْ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مشروعيّة الوقوف على قبور الموتى من المؤمنين والترحّم عليهم وزيارة قبورهم والتردّد إليها وقد روي في ذلك أجر جزيل فما صحّ لنا روايته عن الرضا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وقرء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ودعا له أمن من الفزع الأكبر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الآمن الميّت وقيل القاري وقيل هما معا قاله بعض شيوخنا وهو الأصحّ وورد أيضا غير ذلك من الروايات </w:t>
      </w:r>
      <w:r>
        <w:rPr>
          <w:rStyle w:val="FootnoteAnchor"/>
          <w:rtl w:val="true"/>
        </w:rPr>
        <w:footnoteReference w:id="473"/>
      </w:r>
      <w:r>
        <w:rPr>
          <w:rFonts w:ascii="Amiri" w:hAnsi="Amiri" w:eastAsia="Amiri" w:cs="Amiri"/>
          <w:color w:val="111111"/>
          <w:sz w:val="28"/>
          <w:sz w:val="28"/>
          <w:szCs w:val="28"/>
          <w:rtl w:val="true"/>
          <w:lang w:bidi="ar-SA"/>
        </w:rPr>
        <w:t xml:space="preserve">وكانت زيارة القبور في أوّل الإسلام محرّمة ثمّ نسخ ذلك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الضرب في الأرض هو السير فيها والجناح الإثم ونفي الجناح يستعمل في الواجب والندب والمباح وقصر الصلاة من القصور بمعنى النقص وهو قد يكون في كيفيّتها وفي كمّيّتها والفتنة قيل القتل والأصحّ أنّها التعرّض للمكروه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الصلاة جائز إجماعا فقال الشافعيّ هو رخصة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ولم يثبت حقيقة شرعية للفظ القصر في قصر العدد وانا وان قوينا ثبوت الحقيقة الشرعية فيما اسلفناك من الحواشي لكنا قلنا أنها ثابتة في بعض الألفاظ كالصلاة والصوم لا في كلها ولم يثبت في مثل كلمة القنوت والقصر ، ولذلك يمكننا ان نقول في المسئلة أن الآية اقتضت قصرا يتناول قصر الأركان بالتخفيف وقصر العدد بنقصان ركعتين ، وقيد ذلك بأمرين الضرب في الأرض والخوف فإذا وجد الأمران أبيح القصران فيصلون صلاة خوف مقصورا عددها وأركانها وان انتفى الأمران وكانوا آمنين مقيمين انتفى القصران وان وجد أحد السببين ترتب عليه قصره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وجد الخوف والإقامة قصرت الأركان واستوفى العدد وليس بغريب وقد نقل الشيخ في الخلاف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الثانية من صلاة الخوف عن عدة من أصحابنا الإمامية وجميع فقهاء أهل السنة عدم قصر العدد في صلاة الخوف في الحضر ونقل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التاسعة قصر أركان الصلاة في شدة الخوف عن الفقهاء والإمامية مستدلا بالروايات ، فقصر الأركان واستيفاء العدد نوع قصر وليس بالقصر المطلق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وجد السفر والأمن قصر العدد واستوفيت الأركان وهذا أيضا نوع قصر وليس بالقصر المطلق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المخيّر عنده لكنّه قال القصر أفضل وقال المزنيّ من</w:t>
      </w:r>
    </w:p>
    <w:p>
      <w:pPr>
        <w:pStyle w:val="BookText"/>
        <w:rPr/>
      </w:pPr>
      <w:r>
        <w:rPr>
          <w:rFonts w:ascii="Amiri" w:hAnsi="Amiri" w:eastAsia="Amiri" w:cs="Amiri"/>
          <w:color w:val="111111"/>
          <w:sz w:val="28"/>
          <w:sz w:val="28"/>
          <w:szCs w:val="28"/>
          <w:rtl w:val="true"/>
          <w:lang w:bidi="ar-SA"/>
        </w:rPr>
        <w:t xml:space="preserve">أصحابه الإتمام أفضل وقال مالك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أنّه عزيمة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اختلف العلماء في تأويلهما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الذي عليه المحققون أنهما رأيا القصر جائزا والإتمام جائزا فأخذا بأحد الجائزين وهو الإتمام ، وقيل لان عثمان امام المؤمنين وعائشة أمهم فكأنهما في منازلهما وأبطله المحققون بأن النبي كان اولى بذلك منهما وكذلك أبو بكر وعمر ، وقيل لان عثمان تأهل بمكة وأبطلوه بأن النبي سافر بأزواجه وقصر ، وقيل فعل ذلك من أجل الأعراب الذين حضروا لئلا يظنوا ان فرض الصلاة ركعتان أبدا حضرا وسفرا وأبطلوه بأن هذا المعنى كان موجودا في زمن النبي صلى‌اللّه‌عليه‌وآله بل اشتهر أمر الصلاة في زمن عثمان بأكثر مما كان ، وقيل لان عثمان نوى الإقامة بمكة بعد الحج وأبطلوه بأن الإقامة بمكة حرام على المهاجرين فوق ثلاث وقيل كان لعثمان أرض بمنى وأبطلوه بان ذلك لا يقتضي الإتمام والإقامة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ما جعله الصحيح أولا انه لم يعتذر بذلك نفسه عند ما عاب عليه المسلمون مخالفته للسنة المعروفة المستفيضة عن النبي صلى‌اللّه‌عليه‌وآله وعن الشيخين وعنه نفسه في صدر خلافته وقد أقبل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الكامل والفتنة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تصل هنا مع النبي صلى‌اللّه‌عليه‌وآله ركعتين؟ قال بلى قال ألم تصل مع ابى بكر وعمر ركعتين؟ قال بلى قال الم تصل أنت بالناس هنا ركعتين؟ قال بلى قال فما هذا الحدث الذي أحدثته؟ قال فإني بلغني أن الاعراب والجفاة من أهل اليمن يقولون ان صلاة المقيم اثنتان فأجابه عبد الرحمن بان خوفك على الاعراب والجفاة في غير محله إذ صلّى النبي ركعتين ولم يكن الإسلام قد فشا ، وقد ضرب الإسلام الان بجرانه فما ينبغي لك أن تخاف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عليّ عليه‌السلام وأهل بيته عليهم‌السلام وابن عبّاس وجابر وابن عمر وغيرهم ونفي الجناح لا ينافي الوجوب فإنّه قد استعمل في الوجوب كما في قوله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والطواف بهما واجب ، ولما روي عن يعلى بن أميّة وقد سأل عمر ما بالنا نقصر وقد أمنّا فقال عجبت ممّا عجبت منه فسألت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صدقة تصدّق اللّه بها عليكم فاقبلوا صدقته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والأمر للوجوب وغير ذلك من الروايات عن أهل البيت عليهم‌السلام وغيرهم </w:t>
      </w:r>
      <w:r>
        <w:rPr>
          <w:rStyle w:val="FootnoteAnchor"/>
          <w:rtl w:val="true"/>
        </w:rPr>
        <w:footnoteReference w:id="48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عائشة المتفق عليها بألفاظ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الصلاة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فأقرت صلاة السفر وأتمت صلاة الحضر وفي المنتقى كما في نيل الأوطار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 فرضت الصلاة ركعتين ثم هاجر ففرضت أربعا وتركت صلاة السفر على الأول ، رواه أحمد والبخاري وهي دليل ناهض على الوجوب فإن صلاة السفر إذا كانت مفروضة ركعتين لم تجز الزيادة عليها كما أنها لا تجوز الزيادة على أربع في الحضر وتأويل البغوي لها بان المراد فرضت لمن أراد الاقتصار عليها تأويل مستعسف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بما روى من الإتمام ، قلت قد رد الروايتين ابن القيم الجوزية في 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فيما روى عنها ان النبي كان يقصر ويتم ويفطر ويصوم ، سمعت شيخ الإسلام ابن تيمية يقول هو كذب على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وفيما روى أنه كان يقصر وتتم بالتاء المثناة من فوق قال شيخنا ابن تيمية وهذا باطل ما كانت أم المؤمنين لتخالف رسول اللّه صلى‌اللّه‌عليه‌وآله وجميع أصحابه فتصلي خلاف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رد التأولات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المنتقى عن ابن عباس كما في نيل الأوطار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الصلاة على نبيكم صلى‌اللّه‌عليه‌وآله في الحضر أربعا وفي السفر ركعتين وفي الخوف ركعة ، رواه احمد ومسلم وأبو داود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الصحابي الجليل حكى أن اللّه فرض صلاة السفر ركعتين وهو أتقى لله وأخشى من أن يحكى ذلك بلا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المنتقى عن ابن عمر كما في نيل الأوطار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قال ان رسول اللّه أتانا ونحن ضلال فعلمنا فكان فيما علمنا أن اللّه عزوجل أمرنا أن نصلي ركعتين في السفر ، رواه النسائي ، وغير ذلك من الروايات التي رووها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طرقنا الى أهل بيت الوحي الثقل الثاني الذي أمرنا بالتمسك به تجدها مبثوثة في الوسائل أبواب صلاة المسافر فراجع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w:t>
      </w:r>
      <w:r>
        <w:rPr>
          <w:rStyle w:val="FootnoteAnchor"/>
          <w:rtl w:val="true"/>
        </w:rPr>
        <w:footnoteReference w:id="481"/>
      </w:r>
      <w:r>
        <w:rPr>
          <w:rFonts w:ascii="Amiri" w:hAnsi="Amiri" w:eastAsia="Amiri" w:cs="Amiri"/>
          <w:color w:val="111111"/>
          <w:sz w:val="28"/>
          <w:sz w:val="28"/>
          <w:szCs w:val="28"/>
          <w:rtl w:val="true"/>
          <w:lang w:bidi="ar-SA"/>
        </w:rPr>
        <w:t xml:space="preserve">تدلّ على أنّ القصر مشروط بالخوف وليس كذلك بل الخوف خرج مخرج الأغلب لما قلناه من حديث عمر وتحقيق الحال هنا أن نقول ليس السفر والخوف شرطين على الجمع للإجماع ولأنّ النبيّ صلى‌اللّه‌عليه‌وآله قصر سفرا مع زوال الخوف </w:t>
      </w:r>
      <w:r>
        <w:rPr>
          <w:rStyle w:val="FootnoteAnchor"/>
          <w:rtl w:val="true"/>
        </w:rPr>
        <w:footnoteReference w:id="482"/>
      </w:r>
      <w:r>
        <w:rPr>
          <w:rFonts w:ascii="Amiri" w:hAnsi="Amiri" w:eastAsia="Amiri" w:cs="Amiri"/>
          <w:color w:val="111111"/>
          <w:sz w:val="28"/>
          <w:sz w:val="28"/>
          <w:szCs w:val="28"/>
          <w:rtl w:val="true"/>
          <w:lang w:bidi="ar-SA"/>
        </w:rPr>
        <w:t xml:space="preserve">وإذا لم يكونا شرطين على الجمع فإمّا أن يكون أحدهما شرطا في الآخر دون العكس وهو باطل أمّا أوّلا فلاستلزام الترجيح بلا مرجّح ، وأمّا ثانيا فلأنّ اشتراط السفر بالخوف باطل للإجماع المذكور والنصّ وعكسه أعني اشتراط الخوف بالسفر باطل أيضا لكونه ينفى سببيّة الخوف مطلقا ولأنّ السبب التامّ يستحيل أن يكون شرطا في سببيّة آخر وإذا بطل ذلك فلم يبق إلّا أن يكون كلّ واحد منهما سببا تامّا في وجوب القصر ولما صحّ عن الباقر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صلاة الخوف وصلاة السفر أنقصر ان جميعا فقال نعم وصلاة الخوف أحقّ أن تقصر من </w:t>
      </w:r>
    </w:p>
    <w:p>
      <w:pPr>
        <w:pStyle w:val="BookText"/>
        <w:rPr/>
      </w:pPr>
      <w:r>
        <w:rPr>
          <w:rFonts w:ascii="Amiri" w:hAnsi="Amiri" w:eastAsia="Amiri" w:cs="Amiri"/>
          <w:color w:val="111111"/>
          <w:sz w:val="28"/>
          <w:sz w:val="28"/>
          <w:szCs w:val="28"/>
          <w:rtl w:val="true"/>
          <w:lang w:bidi="ar-SA"/>
        </w:rPr>
        <w:t xml:space="preserve">صلاة السفر الّذي ليس فيه خوف بانفراده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جعل عليه‌السلام الخوف سببا أقوى من السفر الخالي عنه فيكون كلّ واحد منهما سببا تامّا منفردا وهذا تقرير لوجوب القصر فيهما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نسمع خلافا في أنّ القصر في السفر معلّق بالمسافة إلّا أنّ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السفر تتعلّق بالطويل والقصير وأطلق ثمّ المقدّرون اختلفوا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وأنت خبير بأن أئمة المذاهب الأربعة على هذا لم يستندوا فيما حدوده من المسافة إلى دليل من أقوال النبي صلى‌اللّه‌عليه‌وآله وأفعاله وانما استندوا الى فلسفة أطلقوا عليها المعنى المعقول ، وذلك مما لا يطمئن إليه الإمامية في استنباط الأحكام الشرعية وكفاهم ما ورد عن أئمة أهل البيت عليهم‌السلام وقد ذكر المصنف منها رواية وتجد الباقي منها في الوسائل أبواب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ولسيد علمائنا الأعلام بحر العلوم طاب ثراه في مسئلة صلاة المسافر رسالة أدرجها في مفتاح الكرامة من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من كتاب الصلاة يحق لأهل العلم المراجعة إليها وسرح الطرف في رياضها وارواء القلب من حياضها قد نثر فيها من الفرائد ما يرصع به تيجان القوائد ، أنشأت من بحر مواج تلألأت عليه السراج الوهاج</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الشافعيّ</w:t>
      </w:r>
    </w:p>
    <w:p>
      <w:pPr>
        <w:pStyle w:val="BookText"/>
        <w:rPr/>
      </w:pPr>
      <w:r>
        <w:rPr>
          <w:rFonts w:ascii="Amiri" w:hAnsi="Amiri" w:eastAsia="Amiri" w:cs="Amiri"/>
          <w:color w:val="111111"/>
          <w:sz w:val="28"/>
          <w:sz w:val="28"/>
          <w:szCs w:val="28"/>
          <w:rtl w:val="true"/>
          <w:lang w:bidi="ar-SA"/>
        </w:rPr>
        <w:t xml:space="preserve">مرحلتان ستّة عشر فرسخا وبه قال مالك وأحمد وقال أبو حنيفة وأصحابه ثلاث مراحل أربعة وعشرون فرسخا وقال أصحابنا مرحلة ثمانية فراسخ أو مسير يوم متوسّط السير وبه قال الأوزاعيّ دليلنا بعد الإجماع منّا إطلاق الآية خرج ما دون الثمانية بالإجماع فيبقى ما عداه ولرواية عيص بن القاسم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التقصير حدّه أربعة وعشرون ميلا يكون ثمانية فراسخ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بيّنّا أنّ التقصير نقص من الصلاة كمّا أو كيفا فالنقص في الكمّ في الرباعيّات بتنصيفها وجعلها اثنتين وكذلك في حال الخوف غير الشديد وأمّا في حال الخوف المنتهى إلى الشدّة فإنّ النقص هناك في الكمّ والكيف معا أمّا الكمّ فكما قلنا وأمّا الكيف فبحسب الإمكان قائما وقاعدا ومؤميا بل ويقوم مقام الركعة تسبيحة واحدة وتفصيل ذلك في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القصر المشار إليه سفرا وخوفا إنّما يكون فيما ساغ من السفر والأحوال واجبا كان أو مندوبا أو مباحا لا في غير السائغ وذلك لأنّه تخفيف وترفيه للمشقّة الّتي مظنّتها السفر فلا يحسن جعله للعاصي بسفره خصوصا على قولنا بحكمة الشارع وامتناع القبيح عليه نعم لا يشترط انتفاء المعصية في السفر بل كون السفر نفسه غير معصية أو غايته غير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القصر وإن كان عامّا لظاهر الآية لكنّه عندنا مخصوص بما عدا المواضع الأربعة مسجد مكّة والمدينة وجامع الكوفة والحائر الشريف على ساكنه الصلاة والسلام وعليه إجماع أكثر الأصحاب فإنّ الإتمام فيها أفضل لكونها مواضع شريفة تناسب التكثير من العبادة فيها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w:t>
      </w:r>
    </w:p>
    <w:p>
      <w:pPr>
        <w:pStyle w:val="BookText"/>
        <w:rPr/>
      </w:pPr>
      <w:r>
        <w:rPr>
          <w:rFonts w:ascii="Amiri" w:hAnsi="Amiri" w:eastAsia="Amiri" w:cs="Amiri"/>
          <w:color w:val="111111"/>
          <w:sz w:val="28"/>
          <w:sz w:val="28"/>
          <w:szCs w:val="28"/>
          <w:rtl w:val="true"/>
          <w:lang w:bidi="ar-SA"/>
        </w:rPr>
        <w:t xml:space="preserve">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أقلّها واحد والسلاح اسم لما يدفع به الإنسان عن نفسه والجمع أسلحة كخمار وأخمرة وأخذ الحذر كناية عن شدّة الاحتراز عن العدوّ بالاستعداد له 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وهي ساكنة باتّفاق القرّاء وأصلها الكسر فسكنت استثقالا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إمّا نصب بنزع الخافض إي لا إثم عليكم في أن تضعوا فسقطت في بعمل ما قبلها ، أو جرّ بإضمار حرف الجرّ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آخرون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يُصَلُّوا فَلْيُصَلُّوا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لم تصلّ فلتصلّ حملا للكلام تارة على اللّفظ واخرى على المعنى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ولم يقل اقتتلا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فلنورد كيفيّة صلاة الخوف على ما قاله الفقهاء ثمّ نذكر ما في الآية من الفوائد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إذا انتهى إلى حال لا يمكن معها الاستقرار وإيقاع الأفعال بل إلى المسايفة والمعانقة صلّى الناس فرادى بحسب إمكانهم كما تقدّم وإذا لم ينته إلى ذلك فقد ذكروا ثلاثة أنواع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صلاة بطن النخل </w:t>
      </w:r>
      <w:r>
        <w:rPr>
          <w:rStyle w:val="FootnoteAnchor"/>
          <w:rtl w:val="true"/>
        </w:rPr>
        <w:footnoteReference w:id="489"/>
      </w:r>
      <w:r>
        <w:rPr>
          <w:rFonts w:ascii="Amiri" w:hAnsi="Amiri" w:eastAsia="Amiri" w:cs="Amiri"/>
          <w:color w:val="111111"/>
          <w:sz w:val="28"/>
          <w:sz w:val="28"/>
          <w:szCs w:val="28"/>
          <w:rtl w:val="true"/>
          <w:lang w:bidi="ar-SA"/>
        </w:rPr>
        <w:t>وهي أن يكون العدوّ في جهة القبلة ويفرّق الامام أصحابه فرقتين فيصلّي بإحداهما ركعتين ويسلّم بهم والثانية تحرسهم ثمّ يصلّي بالثانية ركعتين نافلة له وهي فريضة لهم وهذه تصحّ أيضا مع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صلاة عسفان </w:t>
      </w:r>
      <w:r>
        <w:rPr>
          <w:rStyle w:val="FootnoteAnchor"/>
          <w:rtl w:val="true"/>
        </w:rPr>
        <w:footnoteReference w:id="490"/>
      </w:r>
      <w:r>
        <w:rPr>
          <w:rFonts w:ascii="Amiri" w:hAnsi="Amiri" w:eastAsia="Amiri" w:cs="Amiri"/>
          <w:color w:val="111111"/>
          <w:sz w:val="28"/>
          <w:sz w:val="28"/>
          <w:szCs w:val="28"/>
          <w:rtl w:val="true"/>
          <w:lang w:bidi="ar-SA"/>
        </w:rPr>
        <w:t>وهي أن يكون العدوّ في جهة القبلة أيضا فيرتّبهم صفّين ويحرّم بهما جميعا ويركع بهم ويسجد بالأوّل خاصّة ويقوم الثاني للحراسة فإذا قام الإمام بالأوّل سجد الثاني ثمّ ينتقل كلّ من الصفّين إلى مكان صاحبه فيركع الإمام بهما ثمّ يسجد بالّذي يليه ويقوم الثاني الّذي كان أوّلا لحراستهم فإذا جلس بهم سجدوا وسلّم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صلاة ذات الرقاع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وانما سموا هذه الثلاث بهذه الأسامي لما صلّى رسول اللّه صلى‌اللّه‌عليه‌وآله بهم في هذه الأمكنة كذلك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وشروطها كون العدوّ في خلاف جهة القبلة أو</w:t>
      </w:r>
    </w:p>
    <w:p>
      <w:pPr>
        <w:pStyle w:val="BookText"/>
        <w:rPr/>
      </w:pPr>
      <w:r>
        <w:rPr>
          <w:rFonts w:ascii="Amiri" w:hAnsi="Amiri" w:eastAsia="Amiri" w:cs="Amiri"/>
          <w:color w:val="111111"/>
          <w:sz w:val="28"/>
          <w:sz w:val="28"/>
          <w:szCs w:val="28"/>
          <w:rtl w:val="true"/>
          <w:lang w:bidi="ar-SA"/>
        </w:rPr>
        <w:t xml:space="preserve">كونه في جهتها لكن بينه وبين المسلمين حائل يمنع من رؤيتهم لو هجموا وقوّة العدوّ بحيث يخاف هجومه وكثرة المسلمين بحيث يمكن افتراقهم فرقتين يقاوم كلّ فرقة العدوّ وعدم الاحتياج إلى زيادة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فينحاز الإمام بطائفة إلى حيث لا يبلغهم سهام العدوّ فيصلّي بهم ركعة فإذا قام إلى الثانية انفردوا واجبا وأنمّوا والأخرى تحرسهم ثمّ تأخذ الأولى مكان الثانية وتنحاز الثانية إلى الامام وهو ينتظرهم فيقتدون به في الركعة الثانية فإذا جلس في الثانية للتشهّد قاموا وأنمّوا ولحقوا به ويسلّم بهم ويطوّل الامام القراءة في انتظار الثانية والتشهّد في انتظار فراغها وفي المغرب يصلّي بالأولى ركعتين وبالثانية ركعة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 لم يقل أحد بحملها على صلاة عسفان بل إمّا على صلاة بطن النخل وهو قول الحسن البصري أو على صلاة ذات الرقاع وفيها قولان أحدهما قول أصحابنا والشافعيّة وهو أنّ الطائفة الأولى بعد فراغها من السجود تصلّي ركعة أخرى كما حكيناه وثانيهما أنّ الطائفة الأولى إذا فرغوا من الركعة يمضون إلى وجه العدوّ وتأتي الطائفة الأخرى ويصلّي بهم الركعة الثانية ويسلّم الإمام خاصّة ويعودون إلى وجه العدوّ ويأتي الاولى فيقضون ركعة بغير قراءة لأنّهم لاحقون ويسلّمون ويرجعون إلى وجه العدوّ وتأتي الطائفة الثانية ويقضون ركعة بقراءة لأنّهم مسبوقون وهو مذهب أبي حنيفة ومنقول عن عبد اللّه بن مسعود وفي الفرق بين الطائفتين بترك القراءة نوع تحكّم لا يصلح ما ذكروه لعلّته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 الطائفة الأولى تصلّي ركعة وتسلّم وتنصرف وكذا الثانية وهو قول جابر ومجاهد فعلى هذا يكون صلاة الخوف ركعة واحدة </w:t>
      </w:r>
      <w:r>
        <w:rPr>
          <w:rStyle w:val="FootnoteAnchor"/>
          <w:rtl w:val="true"/>
        </w:rPr>
        <w:footnoteReference w:id="492"/>
      </w:r>
      <w:r>
        <w:rPr>
          <w:rFonts w:ascii="Amiri" w:hAnsi="Amiri" w:eastAsia="Amiri" w:cs="Amiri"/>
          <w:color w:val="111111"/>
          <w:sz w:val="28"/>
          <w:sz w:val="28"/>
          <w:szCs w:val="28"/>
          <w:rtl w:val="true"/>
          <w:lang w:bidi="ar-SA"/>
        </w:rPr>
        <w:t xml:space="preserve">فالسّجود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عند أبي حنيفة وعلى قول أصحابنا وقول الشافعيّ بمعنى الصلاة ويعضده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وَلْتَأْتِ طائِفَةٌ أُخْرى لَمْ يُصَلُّوا فَلْيُصَلُّوا مَعَكَ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خلاف في أنّ الطائفة الّتي تقابل العدوّ غير المصلّية تأخذ السلاح وأمّا المصلّية فقيل لا تأخذه وبه قال ابن عبّاس وقيل تأخذه وهو الصحيح لعود الضمير إليهم ظاهرا وهنا فوائد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Style w:val="FootnoteAnchor"/>
          <w:rtl w:val="true"/>
        </w:rPr>
        <w:footnoteReference w:id="493"/>
      </w:r>
      <w:r>
        <w:rPr>
          <w:rFonts w:ascii="Amiri" w:hAnsi="Amiri" w:eastAsia="Amiri" w:cs="Amiri"/>
          <w:color w:val="111111"/>
          <w:sz w:val="28"/>
          <w:sz w:val="28"/>
          <w:szCs w:val="28"/>
          <w:rtl w:val="true"/>
          <w:lang w:bidi="ar-SA"/>
        </w:rPr>
        <w:t xml:space="preserve">إنّ الصلاة على هذا الوجه تختصّ بحضرته صلى‌اللّه‌عليه‌وآله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بشي‌ء </w:t>
      </w:r>
      <w:r>
        <w:rPr>
          <w:rStyle w:val="FootnoteAnchor"/>
          <w:rtl w:val="true"/>
        </w:rPr>
        <w:footnoteReference w:id="494"/>
      </w:r>
      <w:r>
        <w:rPr>
          <w:rFonts w:ascii="Amiri" w:hAnsi="Amiri" w:eastAsia="Amiri" w:cs="Amiri"/>
          <w:color w:val="111111"/>
          <w:sz w:val="28"/>
          <w:sz w:val="28"/>
          <w:szCs w:val="28"/>
          <w:rtl w:val="true"/>
          <w:lang w:bidi="ar-SA"/>
        </w:rPr>
        <w:t>لأنّ سائر الشرعيّات هو مقرّرها بأقواله وأفعاله مع عموم التكليف بها لوجوب التأسّي به مع أنّ مفهوم المخالفة ليس بحجّة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السلاح واجب لصيغة الأمر وقد تقرّر أنّه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ترك أخذ السلاح مع المرض أو حصول الأذى به وكذا إذا منع أحد واجبات الصلاة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جناح عليكم إن كان بكم أذى من 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أرجحيّة صلاة الجماعة للأمر حالة الخوف بالمحافظة عليها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الَّذِينَ كَفَرُوا لَوْ تَغْفُلُونَ عَنْ أَسْلِحَتِكُمْ وَأَمْتِعَتِكُمْ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bookmarkStart w:id="83" w:name="pg16448_178942"/>
    </w:p>
    <w:p>
      <w:pPr>
        <w:pStyle w:val="BookText"/>
        <w:rPr/>
      </w:pPr>
      <w:bookmarkEnd w:id="83"/>
      <w:r>
        <w:rPr>
          <w:rFonts w:ascii="Amiri" w:hAnsi="Amiri" w:eastAsia="Amiri" w:cs="Amiri"/>
          <w:color w:val="111111"/>
          <w:sz w:val="28"/>
          <w:sz w:val="28"/>
          <w:szCs w:val="28"/>
          <w:rtl w:val="true"/>
          <w:lang w:bidi="ar-SA"/>
        </w:rPr>
        <w:t>إلى علّة وجوب أخذ السلاح والحذر وهو أنّه إذا لم تفعلوا يميلون عليكم ميلة واحدة أي يشدّون عليكم شدّة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ونزولها معجزة له صلى‌اللّه‌عليه‌وآله وذلك أنّها نزلت والنبيّ صلى‌اللّه‌عليه‌وآله بعسفان والمشركون بضجنان فتواقفوا فصلّى النبيّ صلى‌اللّه‌عليه‌وآله بأصحابه صلاة الظهر بتمام الركوع والسجود فهمّ المشركون أن يغيروا عليهم فقال بعضهم إنّ لهم صلاة أخرى أحبّ إليهم من هذه يعنون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فأنزل اللّه الآية المذكورة فصلّى بهم صلاة العصر صلاة الخوف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أمرهم بأخذ الحذر أو همهم أنّ العدوّ يوقع بهم ضررا لقوّة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وخداعه فأزال هذا الوهم بأنّ اللّه يهيمهم بسيف الإسلام فإنّه تعالى كثيرا ما يفعل الأشياء بأسبابها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أَعَدَّ لِلْكافِرِينَ عَذاباً مُهِيناً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255839_1280447820"/>
      <w:bookmarkStart w:id="85" w:name="_Toc29"/>
      <w:bookmarkEnd w:id="84"/>
      <w:r>
        <w:rPr>
          <w:rtl w:val="true"/>
        </w:rPr>
        <w:t xml:space="preserve">( </w:t>
      </w:r>
      <w:r>
        <w:rPr>
          <w:rtl w:val="true"/>
        </w:rPr>
        <w:t xml:space="preserve">نكتة </w:t>
      </w:r>
      <w:r>
        <w:rPr>
          <w:rtl w:val="true"/>
        </w:rPr>
        <w:t>)</w:t>
      </w:r>
      <w:bookmarkEnd w:id="85"/>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الأخذ بالحذر مجاز وبالأسلحة حقيقة فإن أراد أحدهما لم يجز الآخر وإن أرادهما فباطل لأنّهم منعوا من استعمال اللّفظ في الحقيقة والمجاز معا قلت إنّما منعوه على وجه الحقيقة لا مطلقا فجاز إرادتهما معا مجازا أو يكون أحدهما منصوبا بالملفوظ والآخر بمقدّر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علّفتها تبنا وماء باردا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ذهبوا الى أن الاسم الذي بعد الواو معطوف على الاسم الذي قبلها ويكون العامل في الاسم الذي قبل الواو قد ضمن في ذلك معنى يتسلط على الاسمين فيضمن علفتها معنى أطعمتها ، لأنه إذا علفها فقد أطعمها فكأنه قال أطعمتها تبنا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أطعمت ماء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يَطْعَمْهُ فَإِنَّهُ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البيت لم يعرف ونسبه بعضهم إلى ذي الرمة وليس في ديوانه واستشهد بالبيت في المغني كما مر ، والطبري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وابن قتيبة في مشكل القرآن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الحذف والاختصاص وابن الأنباري في الإنصاف في المسئلة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بين البصريين والكوفيين في عامل الجزم في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قيم الجوزية في جلاء الافهام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والضبط فيه حتى غدت همالة ، والسيد المرتضى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الشنقيطى في تذييله عليه انه روى البيت أيضا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حططت الرحل عنها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وماء باردا</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همالة ، وروى أيضا بدت والمعنى واحد قاله الدسوقى في حاشيته على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وهمالة صيغة مبالغة من هملت عين فلان إذا أرسلت دمعها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وسقيتها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بالقضاء هنا فعل الشي‌ء والإتيان به أي إذا أتيتم بالصلاة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فعلى هذا يكون المراد الأمر بالمداومة على الذكر في جميع الأحوال كما جاء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فإنّ ذكري حسن على كلّ حال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أو المراد التعقيب بالأدعية بعد الصلاة كما هو مذكور في مظانّه ويمكن أن يكون المراد التسبيح عقيب كلّ صلاة مقصورة 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أصحابنا فإنّه ذكر ذلك عقيب كلّ صلاة القصر </w:t>
      </w:r>
      <w:r>
        <w:rPr>
          <w:rStyle w:val="FootnoteAnchor"/>
          <w:rtl w:val="true"/>
        </w:rPr>
        <w:footnoteReference w:id="5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إضمار أي إذا أردتم الإتيان بالصلاة فأتوا بها على حسب </w:t>
      </w:r>
    </w:p>
    <w:p>
      <w:pPr>
        <w:pStyle w:val="BookText"/>
        <w:rPr/>
      </w:pPr>
      <w:r>
        <w:rPr>
          <w:rFonts w:ascii="Amiri" w:hAnsi="Amiri" w:eastAsia="Amiri" w:cs="Amiri"/>
          <w:color w:val="111111"/>
          <w:sz w:val="28"/>
          <w:sz w:val="28"/>
          <w:szCs w:val="28"/>
          <w:rtl w:val="true"/>
          <w:lang w:bidi="ar-SA"/>
        </w:rPr>
        <w:t xml:space="preserve">أحوالكم في الإمكان بحسب ضعف الخوف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مسايفين ومقارعين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مثخنين بالجراح ووجه هذا أنّها في معرض ذكر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اطْمَأْنَنْتُمْ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سكنتم وأقمتم في مدنكم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إقامة الصلاة أي أدّوها كاملة في كمّيّتها وكيفيّتها بأن تأتوا بها تماما لا قصرا وعلى إيفاء الكيفيّات حقّها لا كما هو حال الشدّة وباقي الآية تقدّم تفسيره في أوّل كتاب الصلاة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تقرّر في أصول الفقه أنّ التأسيس أولى من التأكيد لاشتماله على مزيد فائدة لم يجز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أي صلّوا مع المصلّين تسمية للصلاة باسم بعض أجزائها لكونه أوّل فعل يظهر منها كما قيل في ذلك سواء كان الخطاب لليهود لعدم الركوع في صلوتهم أو لغيرهم فإنّ الأمر بإقامة الصلاة يستلزم الأمر بأجزائها لأنّ الأمر بالكلّ أمر بكلّ واحد من أجزائه ضرورة وحينئذ فالأولى حمل الآية على الأمر بصلاة الجماعة فيكون راجحة إمّا وجوبا كما في الجمعة والعيدين أو استحبابا كما في باقي الصلوات الواجبة وهو قول أكثر المسلمين وقال أحمد بوجوبها على الكفاية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الجماعة في النوافل فأجمع علماء أهل البيت عليهم‌السلام على تحريمها إلّا في نفل أصله فرض كالإعادة والعيدين والاستسقاء لما فيها من غرض الاجتماع لإجابة الدعاء واحتجاج أحمد على وجوبها بأنّه صلى‌اللّه‌عليه‌وآله توعّد جماعة تركوها بإحراق بيوتهم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لا يدلّ على مطلوبه لاحتمال اعتقادهم عدم المشروعيّة أو إصرارهم على ترك السنن أو على شدّة الاستحباب الّذي لا نزاع فيه فانّ صلاة الجماعة تفضل صلاة الفدّ بخمس وعشرين صلاة كما ورد في الحديث النبويّ </w:t>
      </w:r>
      <w:r>
        <w:rPr>
          <w:rStyle w:val="FootnoteAnchor"/>
          <w:rtl w:val="true"/>
        </w:rPr>
        <w:footnoteReference w:id="504"/>
      </w:r>
      <w:r>
        <w:rPr>
          <w:rFonts w:ascii="Amiri" w:hAnsi="Amiri" w:eastAsia="Amiri" w:cs="Amiri"/>
          <w:color w:val="111111"/>
          <w:sz w:val="28"/>
          <w:sz w:val="28"/>
          <w:szCs w:val="28"/>
          <w:rtl w:val="true"/>
          <w:lang w:bidi="ar-SA"/>
        </w:rPr>
        <w:t>وهو دليل على استحباب الجماعة معتضدا بأصالة البراءة من الوجوب وأمّا مبالغة داود في جعلها واجبة عينا فأظهر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أجد أحدا من المفسّرين فرّق بين الاستماع والإنصات والّذي يظهر لي أنّ استمع بمعنى سمع والإنصات توطين النفس على الاستماع مع السكوت فظاهر الآية يدلّ على راجحيّته إذا قرئ القرآن إمّا وجوبا أو استحبابا واختلف في سبب نزولها </w:t>
      </w:r>
      <w:r>
        <w:rPr>
          <w:rStyle w:val="FootnoteAnchor"/>
          <w:rtl w:val="true"/>
        </w:rPr>
        <w:footnoteReference w:id="506"/>
      </w:r>
      <w:r>
        <w:rPr>
          <w:rFonts w:ascii="Amiri" w:hAnsi="Amiri" w:eastAsia="Amiri" w:cs="Amiri"/>
          <w:color w:val="111111"/>
          <w:sz w:val="28"/>
          <w:sz w:val="28"/>
          <w:szCs w:val="28"/>
          <w:rtl w:val="true"/>
          <w:lang w:bidi="ar-SA"/>
        </w:rPr>
        <w:t xml:space="preserve">فقال ابن عبّاس وجماعة أخرى إنّهم كانوا يتكلّمون في صلوتهم أوّل فرضها فكان الرجل يجي‌ء وهم في الصلاة فيقول كم صلّيتم فيقولون كذا وكذا وقال الزهريّ كان النبيّ صلى‌اللّه‌عليه‌وآله يقرء فيعارضه فتى من الأنصار فيقرء معه فنزلت وقيل كان أصحابه كلّما قرأ قرؤا معه رافعين أصواتهم فيخلطون عليه وقال ابن جبير نزلت في الإنصات والإمام يخطب في الجمعة وقيل هو أمر بالاستماع نظرا في المعجزة النبويّة وهو قويّ وقال الصادق عليه‌السلام المراد استحباب الاستماع في الصلاة وغيرها </w:t>
      </w:r>
      <w:r>
        <w:rPr>
          <w:rStyle w:val="FootnoteAnchor"/>
          <w:rtl w:val="true"/>
        </w:rPr>
        <w:footnoteReference w:id="507"/>
      </w:r>
      <w:r>
        <w:rPr>
          <w:rFonts w:ascii="Amiri" w:hAnsi="Amiri" w:eastAsia="Amiri" w:cs="Amiri"/>
          <w:color w:val="111111"/>
          <w:sz w:val="28"/>
          <w:sz w:val="28"/>
          <w:szCs w:val="28"/>
          <w:rtl w:val="true"/>
          <w:lang w:bidi="ar-SA"/>
        </w:rPr>
        <w:t xml:space="preserve">وهو المختار لإطلاق اللّفظ وأصالة البراءة من الوجوب وهنا فوائد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أصحابنا والحنفيّة على سقوط القراءة عن المأموم بالآية فإنّ الإنصات لا يتمّ إلّا بالسّكوت وخالفت الشافعيّة في ذلك حيث استحبّوا له قراءة </w:t>
      </w:r>
    </w:p>
    <w:p>
      <w:pPr>
        <w:pStyle w:val="BookText"/>
        <w:rPr/>
      </w:pPr>
      <w:r>
        <w:rPr>
          <w:rFonts w:ascii="Amiri" w:hAnsi="Amiri" w:eastAsia="Amiri" w:cs="Amiri"/>
          <w:color w:val="111111"/>
          <w:sz w:val="28"/>
          <w:sz w:val="28"/>
          <w:szCs w:val="28"/>
          <w:rtl w:val="true"/>
          <w:lang w:bidi="ar-SA"/>
        </w:rPr>
        <w:t xml:space="preserve">الفاتحة مطلقا وربّما فصّل أصحابنا بأنّ في الجهريّة الأولى ترك القراءة لما قلناه من الإنصات وأمّا الإخفاتيّة والجهريّة إذا لم يسمع ولا همهمة فيستحبّ قراءة الفاتحة وقيل بل يستحبّ الذكر في النفس تسبيحا أو تحميدا أو تهليلا أو تكبيرا وهو الأولى ويؤيده رواية زرارة عن أحدهما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إمامه تأتمّ به فأنصت وسبّح في نفسك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يعني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به وإليه أشار في الآية التالية لهذه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لكلّ واحد من قارئ القرآن ومستمعه تخلية سرّه وتحزين قلبه والاستشفاء به من داء جهله وتفريطه وأن يجعل نفسه هي المخاطبة بجملة أوامره ونواهيه وأنّها المؤاخذة بوعيده والمرغّبة بوعده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ترك الكلام حينئذ واستشعار الذلّة والخضوع وتصوّر عظمة المتكلّم به وهو اللّه تعالى وقراءته قائما وجالسا متأدّبا كالحاصل بين يدي ملك عظيم لا يشغل عنه شاغل وتحرّي الخلوة بقرائته فإنّها نعم العون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أصحابنا بوجوب السجود عند قراءة هذه الآية واستماعها وفي سماعها خلاف أحوطه الوجوب وكذا في حم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وَاسْجُدُوا لِلّهِ الَّذِي خَلَقَهُنَّ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وآخر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 </w:t>
      </w:r>
    </w:p>
    <w:p>
      <w:pPr>
        <w:pStyle w:val="BookText"/>
        <w:rPr/>
      </w:pPr>
      <w:r>
        <w:rPr>
          <w:rFonts w:ascii="Amiri" w:hAnsi="Amiri" w:eastAsia="Amiri" w:cs="Amiri"/>
          <w:color w:val="111111"/>
          <w:sz w:val="28"/>
          <w:sz w:val="28"/>
          <w:szCs w:val="28"/>
          <w:rtl w:val="true"/>
          <w:lang w:bidi="ar-SA"/>
        </w:rPr>
        <w:t xml:space="preserve">وَاقْتَرِبْ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وعند آخر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وسمّوها بسور العزائم الأربع مستدلّين بعد إجماع الفرقة بقول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عزائم السجود أربع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 شي‌ء من العزائم الأربع فسمعتها فاسجد وإن كنت على غير وضوء وإن كنت جنبا وإن كانت المرأة لا تصلّي وسائر القرآن أنت فيه بالخيار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ولأنّها واردة بصيغة الأمر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كلّها بصيغة الأمر فإنّها هنا في الآية المذكورة ليست بصيغة الأمر مع أنّه يلزمكم وجوب السجود في آخر الحجّ لكونه بصيغة الأمر وأنتم لا تقولون به قلت الجواب أمّا عن الأولى فلأنّها إن لم يكن بصيغة الأمر لكنّها علامة على كمال الإيمان المشعر ذلك بوجوبها وأمّا عن الثانية فلأنّها سجود الصلاة بدليل اقترانها بالركوع فهي واجبة في الصلاة والنزاع في سجود ليس في الصلاة هذا مع أنّه مختلف في مشروعيّتها كما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هذه الأربع من السجود مندوب لأصالة البراءة من الوجوب ولما ذكرنا من قول الصادق عليه‌السلام ، وهي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 والرعد والنحل وبني إسرائيل ومريم والحجّ في موضعين والفرقان والنمل وص وإذا السماء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إنّها كلّها مسنونة وأسقط ص وقال أبو حنيفة كلّها واجبة وأسقط ثانية الحجّ فهي عندهما أربعة عشرة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السجدات المذكورة وضع الجبهة والسجود على الأعضاء السبعة ولا يجب فيها طهارة ولا ذكر ولا تشهّد ولا تسليم ولا استقبال على الأصحّ </w:t>
      </w:r>
      <w:bookmarkStart w:id="86" w:name="pg16448_178948"/>
    </w:p>
    <w:p>
      <w:pPr>
        <w:pStyle w:val="BookText"/>
        <w:rPr/>
      </w:pPr>
      <w:bookmarkEnd w:id="86"/>
      <w:r>
        <w:rPr>
          <w:rFonts w:ascii="Amiri" w:hAnsi="Amiri" w:eastAsia="Amiri" w:cs="Amiri"/>
          <w:color w:val="111111"/>
          <w:sz w:val="28"/>
          <w:sz w:val="28"/>
          <w:szCs w:val="28"/>
          <w:rtl w:val="true"/>
          <w:lang w:bidi="ar-SA"/>
        </w:rPr>
        <w:t xml:space="preserve">نعم الذكر فيها مندوب صورته على ما رواه ابن بابويه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تعبّدا ورقّا لا إله إلّا اللّه إيمانا وصدقا سجدت لك يا رب تعبّدا ورقّا لا مستنكفا ولا مستكبرا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متعظّما بل أنا عبد ذليل خائف مستجير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8255841_1280447820"/>
      <w:bookmarkStart w:id="88" w:name="_Toc30"/>
      <w:bookmarkEnd w:id="87"/>
      <w:r>
        <w:rPr>
          <w:rtl w:val="true"/>
        </w:rPr>
        <w:t>كتاب الصوم</w:t>
      </w:r>
      <w:bookmarkEnd w:id="88"/>
    </w:p>
    <w:p>
      <w:pPr>
        <w:pStyle w:val="Heading3"/>
        <w:numPr>
          <w:ilvl w:val="2"/>
          <w:numId w:val="1"/>
        </w:numPr>
        <w:rPr/>
      </w:pPr>
      <w:bookmarkStart w:id="89" w:name="__RefHeading___Toc8255843_1280447820"/>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وهو لغة قيل قيام بلا عمل قاله الخليل وقال الجوهريّ الصوم الإمساك وشرعا قيل هو الإمساك عن أشياء مخصوصة في زمان مخصوص ممّن هو على صفات مخصوصة ونقض بأنّ الإمساك عدميّ مع إبهام الأشياء المخصوصة وإطلاقها وقيل هو الكفّ عن المفطرات مع النيّة وفيه نظر إذ الكفّ يشمل اللّيل وذلك ليس بصوم مع أنّ التناول سهوا ليس بمناف فلا بدّ من قيد العمد فاذن هو ليس بمانع لدخول الأوّل ولا جامع لخروج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كفّ الكافر والمسافر والحائض والجنب عن المفطرات مع النيّة ليس بصوم فلا بدّ من قيد يخرج أمثال ذلك ، وربّما زيد التوطين فقيل توطين النفس على الكفّ إلى آخره وهو أيضا غير سديد ويرد عليه ما قلناه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هو كفّ شرعيّ عن تعمّد تناول كلّ مزدرد والجماع وما في حكمها يوما أو حكمه مع النيّة ، وفيه أجر جزيل بل هو من أفضل الأعمال ففي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ابن آدم له إلّا الصوم فإنّه لي وأنا أجزي به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وفي توجيه هذا الحديث أقوال ذكرناها في النّضد من أرادها وقف عليها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وأجيب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اختص بترك الشهوات والملاذ في الفرج والبطن ، وذلك أمر عظيم يوجب التشريف وأجيب بالمعارضة بالجهاد فان فيه ترك الحياة فضلا عن الشهوات وبالحج إذ فيه الإحرام ومتروكاته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أمر خفي لا يمكن الاطلاع عليه فلذلك شرف بخلاف الصلاة والجهاد وغيرهما أجيب بأن الايمان والإخلاص وأفعال القلب والخشية خفية مع تناول الحديث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عدم إملاء الجوف تشبه بصفة الصمدية ، أجيب بأن طلب العلم فيه تشبه بأجل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وهو العلم الذاتي وكذلك الإحسان إلى المؤمنين وتعظيم الأولياء والصالحين ، كل ذلك فيه التخلق تشبها بصفات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جميع العبادات وقع التقرب بها الى غير اللّه تعالى الا الصوم فإنه لم يتقرب به الا الى اللّه وحده ، أجيب بأن الصوم يفعله أصحاب استخدام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الصوم توجب صفاء العقل والفكر بواسطة ضعف القوى الشهوية بسبب الجوع ولذلك 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الحكمة جوفا ملي‌ء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العقل والفكر يوجبان حصول المعارف الربانية التي هي أشرف أحوال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بأن سائر العبادات إذا واظب عليها أورثت ذلك خصوصا الجهاد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وَآمِنُوا بِرَسُولِهِ يُؤْتِكُمْ كِفْلَيْنِ مِنْ رَحْمَتِهِ وَيَجْعَلْ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لم أر فيه فرقا تقربه العين وتسكن اليه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هب أن كل واحد من هذه الأجوبة مدخول بما ذكر فلم لا يكون مجموعها هو الفارق فإنه لا يجتمع هذه الأمور المذكورة لغير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آيات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أي فرض عليكم والّذين من قبلنا هم الأنبياء وأممهم من لدن آدم عليه‌السلام إلى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تتّقون المعاصي فإنّ الصوم يكسر الشهوة كما جاء في الحديث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الباه فليصم فإنّ الصوم له وجاء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أو لعلّكم تنتظمون في زمرة المتّقين فانّ الصوم شعارهم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عدم الوجوب على الصبيّ والمجنون والمغمى عليه إذ الإيمان هو التصديق والإذعان بعد تصوّر الأطراف وذلك لا يحصل إلّا من 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الصوم تشبّه بالملائكة وحسم لمادّة الشيطان وكسر للقوّة الشهوية الحيوانيّة ونصر للقوّة العاقلة الملكيّة كتب علينا كما كتب على الّذين من قبلنا من الأنبياء والأمم الماضين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 النصارى كتب عليهم شهر رمضان فأصابهم موتان فزادوا عشرا قبله وعشرا بعده فصار صومهم خمسين يوما وقيل كان وقوعه في الحرّ الشديد أو البرد الشديد فشقّ عليهم في أسفارهم ومعايشهم فحوّلوه إلى الربيع وزادوا فيه عشرين يوما كفّارة للتحويل 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كان واجبا على كلّ نبيّ دون أمّته وإنّما وجب على امّة محمّد صلى‌اللّه‌عليه‌وآله محبّة لهم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التكاليف السمعيّة ألطاف مقرّبة إلى طاعات أخر وإلى اجتناب كثير من المعاصي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إعلامنا بتكليف من قبلنا بالصوم إمّا تأكيد للحكم فإنّه إذا كان </w:t>
      </w:r>
    </w:p>
    <w:p>
      <w:pPr>
        <w:pStyle w:val="BookText"/>
        <w:rPr/>
      </w:pPr>
      <w:r>
        <w:rPr>
          <w:rFonts w:ascii="Amiri" w:hAnsi="Amiri" w:eastAsia="Amiri" w:cs="Amiri"/>
          <w:color w:val="111111"/>
          <w:sz w:val="28"/>
          <w:sz w:val="28"/>
          <w:szCs w:val="28"/>
          <w:rtl w:val="true"/>
          <w:lang w:bidi="ar-SA"/>
        </w:rPr>
        <w:t>مستمرّا في جميع الملل تأكّد الانبعاث إلى القيام به أو تنبيه لنا على علّة مشروعيّته بوقوع التكليف به عامّا أو تطييب للنفس وتسهيل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ظرف لفعل مقدّر يدلّ عليه الصيام أي صوموا أيّاما لا أنّه منصوب بالصّيام كما قال الزمخشريّ لأنّ المصدر إعماله مع اللام ضعيف والإضمار من محاسن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قلائل فإنّ الشي‌ء إذا كان قليلا يعدّ وإذا كان كثيرا يهال هيلا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اخرى تأنيث آخر سؤال فإنّ الأيّام جمع يوم وهو مذكّر وكان قياسه أواخر جمع آخر فلم قال أخر؟ أجيب عنه بأنّ كلّ صفة لموصوف مذكّر لا يعقل فأنت فيها بالخيار إن شئت عاملتها معاملة الجمع المذكّر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الجمع المؤنّث وإن شئت معاملة المفرد المؤنّث وعلى هذا جاز أن يقال أيّام أواخر وأخر واخرى لكون الأيّام لا تعقل بخلاف جائني رجال ورجال أخر لم يجز بل أواخر أو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يبلغونه أقصى طاقتهم والضمير للصوم وقرء نافع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طعام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فدية إلى طعام وجمع المساكين وقرأ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وإضافته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وقرأ حمزة يتطوع والباقون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ففي الآية مسائل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ثلاثة أيّام من كلّ شهر ويوم عاشوراء ثمّ نسخ بشهر رمضان وعنه أيضا أنّها شهر رمضان وبه قال الأكثر لأنّه مهما أمكن صيانة الحكم عن النسخ فهو أولى فيكون قد أوجب الصوم أوّلا فأجمله ثمّ بيّنه بأيّام معدودات ثمّ بيّنه بشهر رمضان وعلى القول الأوّل لا يلزم </w:t>
      </w:r>
    </w:p>
    <w:p>
      <w:pPr>
        <w:pStyle w:val="BookText"/>
        <w:rPr/>
      </w:pPr>
      <w:r>
        <w:rPr>
          <w:rFonts w:ascii="Amiri" w:hAnsi="Amiri" w:eastAsia="Amiri" w:cs="Amiri"/>
          <w:color w:val="111111"/>
          <w:sz w:val="28"/>
          <w:sz w:val="28"/>
          <w:szCs w:val="28"/>
          <w:rtl w:val="true"/>
          <w:lang w:bidi="ar-SA"/>
        </w:rPr>
        <w:t>عدم جواز صيام ثلاثة أيّام من الشهر فانّ رفع الوجوب لا يستلزم رفع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مطلق المرض مبيح للإفطار حتّى أنّ ابن سيرين أفطر فقيل له فاعتذر بوجع إصبعه وقال مالك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يصيبه الرّمد الشديد أو الصداع المضر وليس به مرض يضجعه فقال إنّه في سعة من الإفطار وقال الشافعيّ لا يفطر حتّى يجهد الجهد الغير المحتمل والأصحّ عندنا أنّه ما يخاف معه الزيادة أو عسر البرء وأمّا السفر فقد تقدّم حدّه وشرائطه وزاد أكثر أصحابنا شرطا زائدا على شرائط قصر الصلاة فقال الشيخ هو تبييت النيّة من اللّيل للسفر وقال المفيد هو الخروج قبل الزوال وهو الأقوى وقال فقهاء العامّة عدا أحمد متى تلبّس بالصوم أوّل النهار ثمّ سافر في أثنائه لم يجز له الإفطار وقال أحمد يجوز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للشرط أي ففرضه عدّة من أيّام أخر وفيه دلالة على وجوب الإفطار على المريض والمسافر لما ذكرناه ومن قدّر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فعدّة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الظاهر ثمّ إنّ أكثر الصحابة </w:t>
      </w:r>
      <w:r>
        <w:rPr>
          <w:rStyle w:val="FootnoteAnchor"/>
          <w:rtl w:val="true"/>
        </w:rPr>
        <w:footnoteReference w:id="524"/>
      </w:r>
      <w:r>
        <w:rPr>
          <w:rFonts w:ascii="Amiri" w:hAnsi="Amiri" w:eastAsia="Amiri" w:cs="Amiri"/>
          <w:color w:val="111111"/>
          <w:sz w:val="28"/>
          <w:sz w:val="28"/>
          <w:szCs w:val="28"/>
          <w:rtl w:val="true"/>
          <w:lang w:bidi="ar-SA"/>
        </w:rPr>
        <w:t xml:space="preserve">أوجبوا الإفطار سفرا وهو المرويّ عن أئمّتنا عليهم‌السلام وعن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السفر كالمفطر في الحضر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وروي ذلك عن الصادق عليه‌السلام </w:t>
      </w:r>
      <w:r>
        <w:rPr>
          <w:rStyle w:val="FootnoteAnchor"/>
          <w:rtl w:val="true"/>
        </w:rPr>
        <w:footnoteReference w:id="526"/>
      </w:r>
      <w:r>
        <w:rPr>
          <w:rFonts w:ascii="Amiri" w:hAnsi="Amiri" w:eastAsia="Amiri" w:cs="Amiri"/>
          <w:color w:val="111111"/>
          <w:sz w:val="28"/>
          <w:sz w:val="28"/>
          <w:szCs w:val="28"/>
          <w:rtl w:val="true"/>
          <w:lang w:bidi="ar-SA"/>
        </w:rPr>
        <w:t xml:space="preserve">وسمّى رسول اللّه صلى‌اللّه‌عليه‌وآله جماعة لم </w:t>
      </w:r>
    </w:p>
    <w:p>
      <w:pPr>
        <w:pStyle w:val="BookText"/>
        <w:rPr/>
      </w:pPr>
      <w:r>
        <w:rPr>
          <w:rFonts w:ascii="Amiri" w:hAnsi="Amiri" w:eastAsia="Amiri" w:cs="Amiri"/>
          <w:color w:val="111111"/>
          <w:sz w:val="28"/>
          <w:sz w:val="28"/>
          <w:szCs w:val="28"/>
          <w:rtl w:val="true"/>
          <w:lang w:bidi="ar-SA"/>
        </w:rPr>
        <w:t xml:space="preserve">يفطروا عصاة فقال وقد قيل 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أولئك العصاة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ومن طريق أهل السنة ففي تيسير الوصول الى جامع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والمنتقى كما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عام الفتح إلى مكة في رمضان فصام حتى بلغ كراع الغميم فصام الناس ثم دعا بقدح من ماء فرفعه حتى نظر الناس ثم شرب فقيل له ان بعض الناس قد صام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أولئك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المنتقى تكرار 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الجامع عن مسلم والترمذي وفي المنتقى عنهما وعن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شق عليهم الصيام وانما ينظرون إليك فيما فعلت فدعا بقدح من ماء بعد العصر الحديث ، قال الشوكانى وأجاب عنه الجمهور بأنه انما نسبهم الى العصيان لانه عزم عليهم فخالفوا ، انتهى قلت ليس في الروايات إلا إفطاره صلى‌اللّه‌عليه‌وآله ويستفاد أن تسميتهم العصاة من أجل بقائهم على الصوم كما هو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كان القادر على الصوم مخيّرا بينه وبين الفدية بكلّ يوم نصف صاع وقيل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على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صوم هذا القادر خير له ثمّ نسخ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غير منسوخ بل المراد بذلك الحامل المقرب والمرضع القليلة اللّبن والشيخ والشيخة فإنّه لمّا ذكر المرض المسقط للفرض وكان هناك أسباب أخر ليست بمرض عرفا لكن يشقّ معها الصوم ذكر حكمها فيكون تقديره وعلى الّذين يطيقونه ثمّ عرض لهم ما يمنع الطاقة </w:t>
      </w:r>
    </w:p>
    <w:p>
      <w:pPr>
        <w:pStyle w:val="BookText"/>
        <w:rPr/>
      </w:pPr>
      <w:r>
        <w:rPr>
          <w:rFonts w:ascii="Amiri" w:hAnsi="Amiri" w:eastAsia="Amiri" w:cs="Amiri"/>
          <w:color w:val="111111"/>
          <w:sz w:val="28"/>
          <w:sz w:val="28"/>
          <w:szCs w:val="28"/>
          <w:rtl w:val="true"/>
          <w:lang w:bidi="ar-SA"/>
        </w:rPr>
        <w:t xml:space="preserve">فدية وهذا روي عن الصادق عليه‌السلام </w:t>
      </w:r>
      <w:r>
        <w:rPr>
          <w:rStyle w:val="FootnoteAnchor"/>
          <w:rtl w:val="true"/>
        </w:rPr>
        <w:footnoteReference w:id="528"/>
      </w:r>
      <w:r>
        <w:rPr>
          <w:rFonts w:ascii="Amiri" w:hAnsi="Amiri" w:eastAsia="Amiri" w:cs="Amiri"/>
          <w:color w:val="111111"/>
          <w:sz w:val="28"/>
          <w:sz w:val="28"/>
          <w:szCs w:val="28"/>
          <w:rtl w:val="true"/>
          <w:lang w:bidi="ar-SA"/>
        </w:rPr>
        <w:t xml:space="preserve">وهو أولى لأنّ التخصيص خير من النسخ ويؤيّد هذا القول ما قرئ شاذّا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يتكلّفونه وعلى قول من قال إنّ الآية بجملتها منسوخة لا منافاة لما قلناه لأنّ رفع الوجوب كما قلنا من قبل لا يستلزم رفع الجواز كما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ما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جاز أن يكون كلاما مبتدءا لا تعلّق له بما قبله وتقديره إنّ صومكم خير عظيم لكم إن كنتم تعلمون فضائل الصوم وخواصّه الّتي تقدّم ذكرها فإنّكم إذا علمتم ذلك علمتم أنّه خير لكم بالنظر العقليّ وإن لم تعلموا ذلك كنتم عالمين به بالسّمع لا غير وذلك نقص بالنسبة إلى من جمع بين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الشهر شهرا لاشتهاره أي ظهوره برؤية الهلال وهو هنا من باب إضافة العامّ إلى الخاصّ كيوم الجمعة من باب حركة نقلة وقيل إنّ شهر رمضان معا علم لهذا الشهر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داية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ولهذا قال بعض أصحابنا نقلا عن أئمّتهم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رمضان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فإنّكم لا تدرون ما رمضان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وفيه نظر </w:t>
      </w:r>
    </w:p>
    <w:p>
      <w:pPr>
        <w:pStyle w:val="BookText"/>
        <w:rPr/>
      </w:pPr>
      <w:r>
        <w:rPr>
          <w:rFonts w:ascii="Amiri" w:hAnsi="Amiri" w:eastAsia="Amiri" w:cs="Amiri"/>
          <w:color w:val="111111"/>
          <w:sz w:val="28"/>
          <w:sz w:val="28"/>
          <w:szCs w:val="28"/>
          <w:rtl w:val="true"/>
          <w:lang w:bidi="ar-SA"/>
        </w:rPr>
        <w:t xml:space="preserve">لأنّ الأعلام لا تتصرّف فيها وقد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إيمانا واحتسابا غفر اللّه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بل وفي بعض ألفاظ الحديث على ما في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الجعفريات انه عليه‌السلام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رمضان فإنكم لا تدرون ما رمضان ومن قال فليتصدق وليصم كفارة لقوله ، ولكن قولوا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ولا بدّ فيحمل النهي على الكراهية لمخالفته لفظ القرآن وسمّي رمضان قيل لأنّ التسمية وافقت أيّام رمض الحرّ وقيل لارتماضهم في حرّ الجوع والأحسن ما قاله ابن السكّيت إنّه مأخوذ من رمضته أرمضه وأرمضه ورامضته إذا جعلته بين حجرين أملسين ثمّ دقّقته وذلك لأنّ الصائم يجعل طبيعته بين حجري الجوع والعطش لتليين الحواسّ للنفس كي لا تعارضها في مقتضاها والأجود في رفعه أنّه خبر مبتدا محذوف تقديره هي شهر رمضان أي الأيّام المعدودات وعلى القول بنسخها يكون مبتدأ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معنى الشرط أي إذا حضر فمن شهد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خبره الّذي أنزل وقيل إنّه مرفوع بالبدل من الصيام في كتب عليكم وفيه نظر لأنّ الصّيام ليس هو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إنّ القرآن اسم جنس كالماء والتراب فمعنى إنزال القرآن فيه ظاهر لأنّ كلّ ما اتّفق نزوله فيه فهو قرآن وإن جعلناه علما فقيل لأنّه أنزل فيه جملة إلى السماء الدنيا ثمّ انزل نجوما إلى الأرض أو إنّه ابتداء إنزال فيه أو إنّه نزل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القرآن أي هاديا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وَبَيِّناتٍ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الهدى وذكر البيّنات بعد الهدى ذكر الأخصّ من الشي‌ء معه فانّ كلّ بيّنة هدى ولا ينعكس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يفرّق بين الحقّ والباطل وهو عطف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بلده من الشهود أي الحضور وهو عامّ مخصوص بمن حصل 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والخلوّ من الحيض والنفاس وذلك لأدلّة منفصلة 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وأدلّة اشتراط الطهارة في الصوم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 منصوب على الظرف وكذا الهاء في يصمه وقيل مفعول لشهد أخذا من المشاهدة أي المعاينة وفيه نظر فإنّ المسافر والمريض يشاهدان ولا يصومان وأجيب بأنّهما خصّا بالذكر نعم يرد الحائض وشبهها 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عام خصّ بمنفصل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الشهر للعهد والمعهود نوع الشهر لا شخصه وتكرار ذكر المرض والسفر دليل على تأكيد الأمر بالإفطار وأنّه عزيمة فرض </w:t>
      </w:r>
      <w:r>
        <w:rPr>
          <w:rStyle w:val="FootnoteAnchor"/>
          <w:rtl w:val="true"/>
        </w:rPr>
        <w:footnoteReference w:id="5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بالصوم في الآية متوجه الى الحاضر كيف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حضر في الشهر فليصمه ، وإذا فالمسافر غير مأمور بالصوم فصومه إدخال في الدين ما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يحضر الشهر لا يجب عليه الصوم ، ومفهوم الشرط حجة كما هو مقرر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برفع عدة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عدة من أيام أخر ، وان قرأتها بالنصب كان التقدير فليصم عدة من أيام أخر ، وحيث لا قائل بالجمع بين الصوم والقضاء وجب الإفطار ، كيف والجمع ينافي اليسر المدلول عليه بالاية ، وتقدير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واليسر انما هو الإفطار هنا كما أن العسر هو الصوم ،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منكم الإفطار ولا يريد منكم الصوم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w:t>
      </w:r>
    </w:p>
    <w:p>
      <w:pPr>
        <w:pStyle w:val="BookText"/>
        <w:rPr/>
      </w:pPr>
      <w:r>
        <w:rPr>
          <w:rFonts w:ascii="Amiri" w:hAnsi="Amiri" w:eastAsia="Amiri" w:cs="Amiri"/>
          <w:color w:val="111111"/>
          <w:sz w:val="28"/>
          <w:sz w:val="28"/>
          <w:szCs w:val="28"/>
          <w:rtl w:val="true"/>
          <w:lang w:bidi="ar-SA"/>
        </w:rPr>
        <w:t xml:space="preserve">تركه ويؤيّده مع ما تقدّم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ورواه في المنتقى باب الفطر والصوم في السفر الحديث الثالث كما في نيل الأوطار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 وقال انه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سنن ابن ماجة الرقم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بن عاصم والرقم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الجامع الصغير الرقم </w:t>
      </w: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احمد والبخاري ومسلم وابى داود والنسائي عن جابر وابن ماجة عن ابن عمر وجعل عليه رمز الصحة ، ونقل المناوى عن السيوطي القول بتواتر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هشام في المغني في الوجه الرابع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النمر بن تولب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امبر امصيام في امسفر ، قال الشمنى في حاشيته أخرج هذا الحديث أحمد في مسنده والطبراني في الكبير من طريق كعب بن عاصم ورجاله رجال الصحيح ، قال الأزهري والوجه أن لا يثبت الألف في الكتاب لأنها ميم جعلت كالألف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ان مورده انه صلى‌اللّه‌عليه‌وآله رأى رجلا قد ظلل عليه فقال ما به؟ قالوا صائم فقال ذلك ، فهو في حق من شق عليه ، قلنا لو سلم فالعبرة بعموم اللفظ لا خصوص السبب كما اعترف به ابن دقيق العبد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البر لا يستلزم نفى صحة الصوم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برا لم يتعلق به أمر فيفسد ، وتأويلهم باباء الرخصة كما فعله الشافعي أو كون المراد الكامل الذي هو أعلى مراتب الصوم كما فعله غيره تعسف ظاهر لا احتياج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المسئلة حديثا آخر ذكره في المنتقى كما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 وقد قال انه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ان النبي صلى‌اللّه‌عليه‌وآله خرج من المدينة ومعه عشرة آلاف وذلك على رأس ثمانين ونصف من مقدمه المدينة فسار بمن معه من المسلمين إلى مكة يصوم ويصومون حتى إذا بلغ الكديد وهو ماء بين عسفان وقديد أفطر وأفطروا ، وانما يؤخذ من أمر رسول اللّه بالاخر فالآخر ، وهذا الحديث حجة عليهم لما استندوا اليه من أخبارهم على جواز الصوم فإنها لو صحت فإنما كان قبل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 ، وقيل قوله صلى‌اللّه‌عليه‌وآله عن الصائمين في السفر أولئك العصاة أولئك العصاة وحسبنا حجة لوجوب الإفطار في السفر كتاب اللّه وقد تقدم وجوه الاستدلال بالاية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الزوائد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ننقل بعضها لمزيد الفائدة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بشر بن حرب قال سألت ابن عمر ما تقول في الصوم في السفر قال تأخذ إن حدثتك؟ قلت نعم ، قال كان رسول اللّه صلى‌اللّه‌عليه‌وآله إذا خرج من هذه المدينة قصر الصلاة ولم يصم حتى يرجع ، رواه احمد وبشر فيه كلام وقد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الحديث أنه كان هناك مانع من الأخذ بقوله اما من الحكام واما من العامة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إن حدثتك؟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طعن على أحاديث تتضمن صوم النبي صلى‌اللّه‌عليه‌وآله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برزة الأسلمي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والطبراني في الأوسط وفيه رجل 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كعب بن مالك الأشعري وكان من أهل السقيفة قال سمعت رسول اللّه صلى‌اللّه‌عليه‌وآله يقول ليس من أم بر أم صيام فم سفر ، قلت رواه النسائي وابن ماجه من حديثه أيضا الا انه قال ليس من البر الصيام في السفر ، رواه أحمد والطبراني في الكبير ، ورجال أحمد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الصيام في السفر رواه البزار والطبراني في الكبير ورجال البزار رجال الصحيح ، وعن عبد اللّه بن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رسول اللّه صلى‌اللّه‌عليه‌وآله فنزل بأصحابه وإذا ناس قد جعلوا عريشا على صاحبهم وهو صائم فمر بهم رسول اللّه صلى‌اللّه‌عليه‌وآله فقال ما شأن صاحبكم أوجع؟ قالوا لا يا رسول اللّه ولكنه صائم وذلك في يوم حرور فقال رسول اللّه صلى‌اللّه‌عليه‌وآله لا بر أن يصام في سفر ، رواه الطبراني في الكبير ورجاله رجال الصحيح ، وعن عمار بن ياسر قال أقبلنا مع رسول اللّه صلى‌اللّه‌عليه‌وآله من غزوة فسرنا في يوم شديد الحر فنزلنا في بعض الطريق فانطلق رجل منا فدخل تحت شجرة فإذا أصحابه يلوذون به وهو مضطجع كهيئة الوجع فلما رآهم رسول اللّه صلى‌اللّه‌عليه‌وآله قال ما بال صاحبكم؟ قالوا صائم فقال رسول اللّه صلى‌اللّه‌عليه‌وآله ليس من البر أن تصوموا في السفر عليكم بالرخصة التي أرخص اللّه لكم فاقبلوها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الواحد لا أعلمه إلا عن أبى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 ،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معاوية أنه قال ليس من السنة الصوم في السفر ، وفيه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الفيض قال خطبنا مسلمة بن عبد الملك فقال لا تصوموا رمضان في السفر فمن صام فليقضه ، قال أبو الفيض فلقيت أبا قرصافة واثلة بن الأسقع فسألته فقال لوما صمت ثم صمت ما قضيته ، رواه الطبراني في الكبير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طعمة قال كنت عند ابن عمر فجاءه رجل فقال يا أبا عبد الرحمن إني أقوى على الصيام في السفر فقال ابن عمر انى سمعت رسول اللّه صلى‌اللّه‌عليه‌وآله يقول من لم يقبل رخصة اللّه عزوجل كان عليه من الإثم مثل جبال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وإسناد أحمد حسن ، وعن عقبة بن عامر قال قال رسول اللّه صلى‌اللّه‌عليه‌وآله من لم يقبل رخصة اللّه عزوجل كان عليه من الذنوب مثل جبال عرفة ، رواه أحمد والطبراني في الأوسط وفيه رزيق الثقفي ولم أجد من وثقه ولا جرحه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عمران النبي صلى‌اللّه‌عليه‌وآله قال ان اللّه تبارك وتعالى يحب أن تؤتى رخصه كما يكره أن تؤتى معصيته ، رواه احمد ورجاله رجال الصحيح ، والبزار والطبراني في الأوسط وإسناده حسن ، وعن ابن عباس قال قال رسول اللّه صلى‌اللّه‌عليه‌وآله ان اللّه يحب أن تؤتى رخصه كما يحب أن تؤتى عزائمه ، رواه الطبراني في الكبير والبزار ورجال البزار ثقات وكذلك رجال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 وصوم أيام أخر بعدد أيام السفر عزيمة على ما يدل عليه لفظ القرآن لا رخصة فمن أتى به في السفر خالف القرآن وأتى بما لم يؤمر به ولو قلنا بأنه رخصة وأتى به لم يتقبل منه ولم يثب عليه لان اللّه يحب أن تؤتى رخصة فإذا أحب أن تؤتى رخصه وكان هو الإفطار لم يكن ليحب ضده وهو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مستحبا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مذهب أصحابنا الإماميّة وقال الباقون إنّه رخصة واختلفوا فقيل الصوم أفضل وقيل الفطر أفضل واختلف في القضاء هل هو متتابع أم لا قال بعضهم بتتابعه ويروى عن عليّ عليه‌السلام والشعبيّ وعن ابن عمر يقضى كما فات متتابعا وقرأ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متتابعات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التخيير بين التفريق والمتابعة وهو الأصحّ لعدم</w:t>
      </w:r>
    </w:p>
    <w:p>
      <w:pPr>
        <w:pStyle w:val="BookText"/>
        <w:rPr/>
      </w:pPr>
      <w:r>
        <w:rPr>
          <w:rFonts w:ascii="Amiri" w:hAnsi="Amiri" w:eastAsia="Amiri" w:cs="Amiri"/>
          <w:color w:val="111111"/>
          <w:sz w:val="28"/>
          <w:sz w:val="28"/>
          <w:szCs w:val="28"/>
          <w:rtl w:val="true"/>
          <w:lang w:bidi="ar-SA"/>
        </w:rPr>
        <w:t>دلالة اللّفظ عليه والقراءة المذكورة شاذّة وهذا الحكم وهو وجوب القضاء مخصوص عند أكثر أصحابنا بمن لم يستمرّ مرضه إلى رمضان آخر أمّا من استمرّ فإنّه يسقط عنه القضاء ويكفّر عن الأوّل عن كلّ يوم بمدّ كما دلّت عليه الروايات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جواب سؤال تقديره إنّ المريض والمسافر حيث سقط عنهما الفرض فلم يقضيان؟ أجاب بأنّه أراد بكم اليسر في البدن فأمركم بالفطر وأراد بكم القيام بالصوم لتفوزوا بالثواب فأوجب عليكم القضاء ولمّا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امتثال الأمر فرعا على تكبير الآمر وتعظيمه وأراد منكم امتثال أمره استلزم ذلك إرادة تعظيمه ولمّا كان من هذا وصفه منعما وجب شكره فأراد لكم الفوز بهذه الفضيلة فأمركم بشكره فلذلك عطف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إيماء إلى أنّ التكاليف تقع شكرا لله على نعمه كما هو مذهب بعض المتكلّمين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لا ينقص أبدا وهو باطل فانّ الواقع خلافه بل ولتكملوا عدّة الشهر تامّا كان أو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ليس لها تعلّق بالصّوم وإنّما ذكرناها لما تضمّنت من ذكر الدعاء </w:t>
      </w:r>
    </w:p>
    <w:p>
      <w:pPr>
        <w:pStyle w:val="BookText"/>
        <w:rPr/>
      </w:pPr>
      <w:r>
        <w:rPr>
          <w:rFonts w:ascii="Amiri" w:hAnsi="Amiri" w:eastAsia="Amiri" w:cs="Amiri"/>
          <w:color w:val="111111"/>
          <w:sz w:val="28"/>
          <w:sz w:val="28"/>
          <w:szCs w:val="28"/>
          <w:rtl w:val="true"/>
          <w:lang w:bidi="ar-SA"/>
        </w:rPr>
        <w:t xml:space="preserve">وإجابته وجاء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الصائم لا تردّ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أعظم وظائفه خصوصا في شهر رمضان فإنّه ورد فيه من الأدعية والأعمال شي‌ء كثير ذكره أصحابنا في كتب تختصّ به روي أنّ سائلا سأل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أقريب ربّنا فنناجيه أم بعيد فنناديه فنزلت الآية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يهود المدينة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يسمع ربّنا دعاءنا وأنت تزعم أنّ بيننا وبين السماء مسيرة خمسمائة عام وأنّ غلظ كلّ سماء مثل ذلك فنزلت وقيل وجه ذكر هاهنا أنّه لمّا أمرهم بصوم الشهر ومراعاة العدّة وحثّهم على القيام بوظائف التكبير والشكر عقّبه بهذه الآية الدالّة على أنّه خبير بأحوالهم سميع لأقوالهم مجيب لدعائهم فقال إنّي قريب وهو تمثيل لكمال علمه بأفعال العباد وأقوالهم كحال من قرب مكانه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لمّا ثبت تجرّده عن الموادّ الجسمانيّة كانت نسبته إلى الموجودات نسبة واحدة فكان محيطا بكلّ ذرّة من ذرّات الموجودات علما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المفسّرون في هذا المقام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هو الطاعة والإجابة هو الثواب 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وقيل الإجابة هي المتعارفة فورد هنا سؤال وهو أنّه كثيرا ما يقع الدعاء ولم تحصل الإجابة فقيل في الجواب أنّ تقديره إن شئت فيكون الإجابة مخصوصة بالمشيّة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ما تَدْعُونَ </w:t>
      </w:r>
    </w:p>
    <w:p>
      <w:pPr>
        <w:pStyle w:val="BookText"/>
        <w:rPr/>
      </w:pPr>
      <w:r>
        <w:rPr>
          <w:rFonts w:ascii="Amiri" w:hAnsi="Amiri" w:eastAsia="Amiri" w:cs="Amiri"/>
          <w:color w:val="111111"/>
          <w:sz w:val="28"/>
          <w:sz w:val="28"/>
          <w:szCs w:val="28"/>
          <w:rtl w:val="true"/>
          <w:lang w:bidi="ar-SA"/>
        </w:rPr>
        <w:t xml:space="preserve">إِلَيْهِ إِنْ شاءَ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وقيل مشروطة بكونها خيرا وقيل أراد بالإجابة لازمها وهو السماع فإنّه من لوازم الإجابة فإنّه يجيب دعوة المؤمن في الحال ويؤخّر إعطاءه ليدعوه كثيرا ويسمع صوته فإنّه يحبّه وقيل إنّ للإجابة أسبابا وشرائط إن حصلت حصلت الإجابة وإلّا فلا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إنّي أدعوهم إلى طاعتي فليطيعوني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وَلْيُؤْمِنُوا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يهتدوا بإصابة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شاذّا أحلّ على البناء للفاعل ونصب الرفث والقراءة الصحيحة أحلّ على البناء للمفعول ورفع الرفث فقيل هو الفحش من القول عند الجماع والأصحّ أنّه الجماع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وهو المراد هنا وعدّاه بإلى لأنّه ضمّنه معنى الإفضاء وتسمية كلّ من الزوجين لباسا استعارة لما بينهما من الشبه فإنّ اللباس ما يواري البدن والعورة وكلّ من الزوجين يواري بدنه وعورته بصاحبه عند غيره فإنّه لولاه لانكشف عورته عند 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يشتمل على صاحبه اشتمال اللّباس وفيه </w:t>
      </w:r>
    </w:p>
    <w:p>
      <w:pPr>
        <w:pStyle w:val="BookText"/>
        <w:rPr/>
      </w:pPr>
      <w:r>
        <w:rPr>
          <w:rFonts w:ascii="Amiri" w:hAnsi="Amiri" w:eastAsia="Amiri" w:cs="Amiri"/>
          <w:color w:val="111111"/>
          <w:sz w:val="28"/>
          <w:sz w:val="28"/>
          <w:szCs w:val="28"/>
          <w:rtl w:val="true"/>
          <w:lang w:bidi="ar-SA"/>
        </w:rPr>
        <w:t>نظر لأنّ الاشتمال فيه ممنوع والالتزاق لا يكفي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يعطفه لأنّه علّة للحكم وعلّة الشي‌ء لا تعطف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خان واختان أنّ اختان يدلّ على الفعل مع القصد إليه بخلاف خان مثل كسب واكتسب ومعنى اختيان النفس هو نقصها من حظّها من الخير وباقي الألفاظ ظاهرة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مبدء الإسلام يباح للصائم الأكل والجماع ليلا ما لم ينم فإذا نام حرم ذلك إلى القابلة وقيل الجماع كان محرّما ليلا ونهارا وروي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 الرسول صلى‌اللّه‌عليه‌وآله يقال له مطعم بن جبير وكان شيخا ضعيفا وكان صائما فأبطأت امرأته عليه بالطعام فنام قبل أن يفطر فلمّا انتبه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عليّ الأكل في هذه اللّيلة فلمّا أصبح حضر حفر الخندق فأغمي عليه فرآه رسول اللّه صلى‌اللّه‌عليه‌وآله فرق له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القصّة مع قيس بن صرمة كان يعمل في أرض له وهو صائم فلمّا أصبح لاقى جهدا فأخبر رسول اللّه صلى‌اللّه‌عليه‌وآله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شبّان من المسلمين ينكحون ليلا لغلبة شهوتهم وروي أنّ عمر أراد أن يواقع امرأته ليلا فقالت إنّي نمت فظنّ أنّها تعتلّ عليه فلم يقبل ثمّ أخبر رسول اللّه صلى‌اللّه‌عليه‌وآله فنزلت الآية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 هنا مقابل التحريم وليس للوجوب إجماعا وقيل للندب ولذلك </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546"/>
      </w:r>
      <w:r>
        <w:rPr>
          <w:rFonts w:ascii="Amiri" w:hAnsi="Amiri" w:eastAsia="Amiri" w:cs="Amiri"/>
          <w:color w:val="111111"/>
          <w:sz w:val="28"/>
          <w:sz w:val="28"/>
          <w:szCs w:val="28"/>
          <w:rtl w:val="true"/>
          <w:lang w:bidi="ar-SA"/>
        </w:rPr>
        <w:t>عن الباقر والصادق عليهما‌السلام كراهية الجماع أوّل ليلة من كلّ شهر واستحبابه أوّل ليلة من شهر رمضان لتنكسر شهوة الجماع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لمطلق الحلّ الشامل للندب وغيره والمراد بليلة الصيام كلّ ليلة يصبح فيها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اللّفظ يدلّ على إباحة الجماع في أيّ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ولو قبل الفجر لكن لمّا اشترط أصحابنا الطهارة في الصوم من الجنابة وجب بقاء جزء من اللّيل ليقع فيه الغسل فكانت الإباحة مخصوصة بما عداه فلو خالف عالما فسد صومه وكان عليه القضاء والكفّارة ولو لم يعلم وظنّ بقاء الوقت من غير مراعاة فاتّفق خلافه كان عليه القضاء خاصّة ولو راعى لم يكن عليه شي‌ء وعلى التقديرين الأخيرين لو طلع عليه الفجر مجامعا وجب عليه النزع وصحّ صومه في الأخير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وافاه الفجر مجامعا فوقع النزع والطلوع معا لم يفسد صومه ولا قضاء ولا كفّارة وبه قال أبو حنيفة وقال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وعليه القضاء خاصّة وأمّا إذا وافاه مجامعا فلم ينزع وتمكّث فيه فهو بمنزلة من 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بالإيلاج فإن كان جاهلا بالفجر فعليه القضاء خاصّة وإن كان عالما به فعليه لقضاء والكفّارة وقال أبو حنيفة بلا كفّارة وعلّله أصحابه بأنّه ما انعقد فالجماع لم يفسد صوما منعقدا فلا كفّارة ونحن نقول إنّه انعقد بالنيّة المتقدّمة فكان جماعه واردا على صوم منعقد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 اللّهُ أَنَّكُمْ كُنْتُمْ تَخْتانُونَ أَنْفُسَكُمْ فَتابَ عَلَيْكُمْ وَعَفا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لنعمته وإحسانه ورفعه الحرج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 بها الجماع وقيل هو ومقدّماته من القبلة وغيرها وأصل المباشرة إلصاق البشرة بالبشرة ثمّ كنى به عن الجماع تارة وعنه وعن مقدّماته تارة وهو نسخ للسنّة بالكتاب ونسخ الشي‌ء بما هو أسهل منه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ما كَتَبَ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اطلبوا الولد فإنّه الغرض </w:t>
      </w:r>
    </w:p>
    <w:p>
      <w:pPr>
        <w:pStyle w:val="BookText"/>
        <w:rPr/>
      </w:pPr>
      <w:r>
        <w:rPr>
          <w:rFonts w:ascii="Amiri" w:hAnsi="Amiri" w:eastAsia="Amiri" w:cs="Amiri"/>
          <w:color w:val="111111"/>
          <w:sz w:val="28"/>
          <w:sz w:val="28"/>
          <w:szCs w:val="28"/>
          <w:rtl w:val="true"/>
          <w:lang w:bidi="ar-SA"/>
        </w:rPr>
        <w:t>الأهمّ في نظر الشارع وقيل ابتغوا ما أحلّ اللّه لكم لا ما حرّم وهما محتملان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وَكُلُوا وَاشْرَبُوا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هذا من باب ما خصّ بمتّصل وهو هنا الغاية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راجعة إلى جميع الجمل المتقدّمة أو إلى الأخيرة قال الشافعيّ بالأوّل وأبو حنيفة والمحقّقون منّا بالثاني وقال المرتضى صالحة للكلّ وللبعض ويتفرّع إباحة الجماع إلى الفجر فالغسل بعده على قول الشافعيّ فالطهارة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ويدلّ أيضا على جواز النيّة نهارا لأنّه لمّا أباح المباشرة والأكل إلى الفجر كان ابتداء الصوم بعده والصوم ليس بمجرّد الإمساك بل مع النيّة فيكون الأمر بإيقاع النيّة بعد الفجر وفيه نظر لأنّه لو كان كذلك لوجبت بعد الفجر وليس كذلك إجماعا على أنّ نيّة الصوم معناها القصد إليه وقصد الشي‌ء متقدّم عليه وابتداؤه من الفجر فالنيّة قبله ، هذا مع أنّه يلزم وقوع جزء فيه بلا نيّة وهو باطل وعلى قولنا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حكم المباشرة يخصّ بمنفصل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الخيط الأبيض هو الفجر الثاني المعترض في الأفق كالخيط الممدود والخيط الأسود ما يمتدّ معه من الغبش تشبيها بخيطين أبيض وأسود وليسا بمستعارين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شرط الاستعارة أن يجعل المستعار منه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سهل الساعدي أنّها نزلت ولم يكن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رجال إذا صاموا يشدّون في أرجلهم خيوطا بيضا وسودا فلم يزالوا يأكلون ويشربون حتّى يتبيّن لهم ثمّ نزل لهم البيان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فان صحّ هذا النقل ففيه دليل على جواز تأخير البيان عن وقت الخطاب وهو مذهب الأشاعرة ومنعه أبو الحسين محتجّا بأنّ الخطاب بما لا يفهم منه المراد عبث وهو قبيح لا يصدر عن الحكيم وفيه نظر لجواز أن يكون المراد بالخطاب هو استعداد الامتثال والعزم على فعل المأمور به بعد البيان فيثاب على العزم فلا يكون عبثا لكن ينبغي أن يكون هذا قبل دخول </w:t>
      </w:r>
    </w:p>
    <w:p>
      <w:pPr>
        <w:pStyle w:val="BookText"/>
        <w:rPr/>
      </w:pPr>
      <w:r>
        <w:rPr>
          <w:rFonts w:ascii="Amiri" w:hAnsi="Amiri" w:eastAsia="Amiri" w:cs="Amiri"/>
          <w:color w:val="111111"/>
          <w:sz w:val="28"/>
          <w:sz w:val="28"/>
          <w:szCs w:val="28"/>
          <w:rtl w:val="true"/>
          <w:lang w:bidi="ar-SA"/>
        </w:rPr>
        <w:t>رمضان وإلّا لزم تأخير البيان عن وقت الحاجة وهو باطل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للصوم وبيان لآخر وقته ليعلم منه تحريم صوم اللّيل ويتبعه تحريم صوم الوصال لأنّه جعل اللّيل غاية الصوم وغاية الشي‌ء منفصلة فيكون الإفطار بعده وفيه نظر لأنّه غاية وجوب الصوم وأمّا أنّه لا يجوز فلا دلالة في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مضيّ النهار حتّى يبدو اللّيل فيلزم صوم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ليس بالأصل بل من باب مقدّمة الواجب والمراد باللّيل عندنا على القول الأقوى هو ذهاب الحمرة المشرقيّة وقال بعض أصحابنا وجملة فقهاء العامّة هو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الأمر بإتمام الصوم يستلزم كون كلّ جزء من أجزاء النهار شرطا في الآخر فيجب الإتيان بجملتها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الإفطار في جزء من النهار بطل ذلك الصوم ولو عاد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إتمام الصوم الفاسد للأمر المذكور والإفساد غير مانع ثمّ إنّ الإفساد سبب لصوم آخر فيجب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المباشرة فيحرم الجماع ومقدّماته على المعتكف وههنا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المباشرة والقبلة وغيرها من مقدّمات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اللّيل والنهار بالتحريم المذكور لأنّه معلّق بحال الاعتكاف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الاعتكاف بالكون في المساجد وظاهر المساجد العموم لأنّه جمع معرّف باللّام وبه قال جملة الفقهاء وبعض أصحابنا ومنّا من قال كلّ مسجد جامع وفسّر بأنّه الأعظم وأكثر أصحابنا قالوا ما جمع فيه نبيّ أو وصيّ للمسلمين جمعة وقيل أو جماعة وهذا القول أحوط لحصول البراءة معه بيقين وفسّر ذلك بمسجد مكّة والمدينة وجامع الكوفة والبصرة فعلى هذا يكون الآية مخصوصة بخبر الواحد إن لم يكن الأخبار به متواترة</w:t>
      </w:r>
      <w:r>
        <w:rPr>
          <w:rFonts w:eastAsia="Amiri" w:cs="Amiri" w:ascii="Amiri" w:hAnsi="Amiri"/>
          <w:color w:val="111111"/>
          <w:sz w:val="28"/>
          <w:szCs w:val="28"/>
          <w:rtl w:val="true"/>
          <w:lang w:bidi="ar-SA"/>
        </w:rPr>
        <w:t xml:space="preserve">. </w:t>
      </w:r>
      <w:bookmarkStart w:id="91" w:name="pg16448_178967"/>
    </w:p>
    <w:p>
      <w:pPr>
        <w:pStyle w:val="BookText"/>
        <w:rPr/>
      </w:pPr>
      <w:bookmarkEnd w:id="91"/>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الاعتكاف يبطل مع المباشرة المذكورة أمّا أوّلا فلأنّ النهي في العبادة مبطل كما تقرّر في الأصول وأمّا ثانيا فلأنّها تبطل الصوم والصوم عندنا شرط في الاعتكاف وبطلان الشرط مستلزم لبطلان المشروط وهنا مسئلتان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الشافعي لا يشترط الصوم وأبو حنيفة يشترطه 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 الشافعيّ للاعتكاف حدّا فعنده يجوز وأو ساعة واحدة وأبو حنيفة حدّه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لا يجوّز أقلّ من عشرة أيّام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أقلّ من ثلاثة أيّام لرواياتهم الصحيحة عن أئمّتهم عليهم‌السلام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تِلْكَ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من أحكام الصوم والاعتكاف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أبلغ من قوله فلا تفعلوها إذ النهي عن قرب الحدّ الحاجز بين الحقّ والباطل لئلّا يداني الباطل أبلغ من النهي عن فعله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أنّه قال ألا وإنّ لكلّ ملك حمى ألا وإنّ حمى اللّه محارمه فمن رتع حول الحمى أوشك أن يقع فيه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ذلك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آياتِهِ لِلنّاسِ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الأوامر والنواهي</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255845_1280447820"/>
      <w:bookmarkStart w:id="93" w:name="_Toc32"/>
      <w:bookmarkEnd w:id="92"/>
      <w:r>
        <w:rPr>
          <w:rtl w:val="true"/>
        </w:rPr>
        <w:t xml:space="preserve">( </w:t>
      </w:r>
      <w:r>
        <w:rPr>
          <w:rtl w:val="true"/>
        </w:rPr>
        <w:t xml:space="preserve">فائدتان </w:t>
      </w:r>
      <w:r>
        <w:rPr>
          <w:rtl w:val="true"/>
        </w:rPr>
        <w:t>)</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بالصبر الصوم ومنه سمّي شهر رمضان شهر الصبر أي استعينوا بهما على أهوال الدنيا والآخرة ثمّ إنّ الصوم له أقسام يدلّ عليها آيات تذكر في أماكنها إنشاء اللّه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وَالْحَجِّ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سأله صلى‌اللّه‌عليه‌وآله معاذ بن جبل ما بال الهلال يبدو دقيقا كالخيط ثمّ يزيد حتّى يستوي ثمّ </w:t>
      </w:r>
      <w:bookmarkStart w:id="94" w:name="pg16448_178968"/>
    </w:p>
    <w:p>
      <w:pPr>
        <w:pStyle w:val="BookText"/>
        <w:rPr/>
      </w:pPr>
      <w:bookmarkEnd w:id="94"/>
      <w:r>
        <w:rPr>
          <w:rFonts w:ascii="Amiri" w:hAnsi="Amiri" w:eastAsia="Amiri" w:cs="Amiri"/>
          <w:color w:val="111111"/>
          <w:sz w:val="28"/>
          <w:sz w:val="28"/>
          <w:szCs w:val="28"/>
          <w:rtl w:val="true"/>
          <w:lang w:bidi="ar-SA"/>
        </w:rPr>
        <w:t xml:space="preserve">لا يزال ينقص حتّى يعود كما بدأ فنزلت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مَواقِيتُ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يوقّتون الناس بها أمورهم ، ومعالم للعبادات الموقّتة كالصّيام والزكاة خصوصا الحجّ فانّ الوقت مراعى فيه أداء وقضاء وكون المبتدأ والخبر معرفتين من دلائل الحصر فلا يحصل التأقيت بدون الأهلّة فيكون علامة شهر رمضان رؤية الهلال لا غيره ممّا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 التنجيم وغيره </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8255847_1280447820"/>
      <w:bookmarkStart w:id="96" w:name="_Toc33"/>
      <w:bookmarkEnd w:id="95"/>
      <w:r>
        <w:rPr>
          <w:rtl w:val="true"/>
        </w:rPr>
        <w:t>كتاب الزكاة</w:t>
      </w:r>
      <w:bookmarkEnd w:id="96"/>
    </w:p>
    <w:p>
      <w:pPr>
        <w:pStyle w:val="Heading3"/>
        <w:numPr>
          <w:ilvl w:val="2"/>
          <w:numId w:val="1"/>
        </w:numPr>
        <w:rPr/>
      </w:pPr>
      <w:bookmarkStart w:id="97" w:name="__RefHeading___Toc8255849_1280447820"/>
      <w:bookmarkStart w:id="98" w:name="_Toc34"/>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وفيه مقدّمة وآيات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255851_1280447820"/>
      <w:bookmarkStart w:id="100" w:name="_Toc35"/>
      <w:bookmarkEnd w:id="99"/>
      <w:r>
        <w:rPr>
          <w:rtl w:val="true"/>
        </w:rPr>
        <w:t xml:space="preserve">( </w:t>
      </w:r>
      <w:r>
        <w:rPr>
          <w:rtl w:val="true"/>
        </w:rPr>
        <w:t xml:space="preserve">أما المقدمة </w:t>
      </w:r>
      <w:r>
        <w:rPr>
          <w:rtl w:val="true"/>
        </w:rPr>
        <w:t>)</w:t>
      </w:r>
      <w:bookmarkEnd w:id="100"/>
    </w:p>
    <w:p>
      <w:pPr>
        <w:pStyle w:val="BookText"/>
        <w:rPr/>
      </w:pPr>
      <w:r>
        <w:rPr>
          <w:rFonts w:ascii="Amiri" w:hAnsi="Amiri" w:eastAsia="Amiri" w:cs="Amiri"/>
          <w:color w:val="111111"/>
          <w:sz w:val="28"/>
          <w:sz w:val="28"/>
          <w:szCs w:val="28"/>
          <w:rtl w:val="true"/>
          <w:lang w:bidi="ar-SA"/>
        </w:rPr>
        <w:t xml:space="preserve">فالزكاة لغة تقال لمعنيين أحدهما الطهارة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نَفْساً زَكِيَّةً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طاهرة لم تجن ما يوجب قتلها وثانيهما النماء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أَزْكى لَكُمْ وَأَطْهَرُ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أي أنمى لكم وإلّا لكان تأكيدا والتأسيس خير منه وشرعا قيل اسم لحقّ يجب في المال يعتبر في وجوبه النصاب ونقض في طرده بالخمس وفي عكسه بالمندوبة فبدّل يجب بيثبت فقيل حقّ يثبت في المال بشرائط يأتي ذكرها ويشكل بأنّه غير واضح والحدّ للإيضاح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راجحة مقدّرة بأصل الشرع ابتداء فالصدقة يخرج الخمس والراجحة يشمل المندوبة والمقدّرة يخرج بها برّ الاخوان ونحوه وبالأصالة تخرج المنذورة وشبهها والابتداء يخرج الكفّارة وفيه نظر أمّا أوّلا فلاشتماله على زيادة فإنّ الراجحة يغني عنها صدقة فإنّها لا تكون إلّا راجحة وأمّا ثانيا فلانّ من المندوبة ما هو مقدّر كقوله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ولو بصاع أو بعضه ولو بقبضة أو بعضها ولو بتمرة </w:t>
      </w:r>
      <w:bookmarkStart w:id="101" w:name="pg16448_178969"/>
    </w:p>
    <w:p>
      <w:pPr>
        <w:pStyle w:val="BookText"/>
        <w:rPr/>
      </w:pPr>
      <w:bookmarkEnd w:id="101"/>
      <w:r>
        <w:rPr>
          <w:rFonts w:ascii="Amiri" w:hAnsi="Amiri" w:eastAsia="Amiri" w:cs="Amiri"/>
          <w:color w:val="111111"/>
          <w:sz w:val="28"/>
          <w:sz w:val="28"/>
          <w:szCs w:val="28"/>
          <w:rtl w:val="true"/>
          <w:lang w:bidi="ar-SA"/>
        </w:rPr>
        <w:t xml:space="preserve">ولو بشقّ تمرة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وذلك ليس بزكاة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متعلّقة بنصاب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فالصدقة تشمل الواجبة والمندوبة والفطرة والماليّة وبالتعلّق بالنصاب يخرج المنذور والتطوّعات المطلقة وبالأصالة يخرج ما نذر إخراجه من نصاب واستعمال لفظها إمّا للنقل أو للمجاز تسمية للسبب باسم المسبّب فإنّها سبب للطهارة والنماء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أيّ شي‌ء وكذا النماء في أيّ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فمن إثم المنع أو نقول إذا لم يخرج الزكاة يبقى حقّ الفقراء في المال فإذا حمله شحّه على منعه فقد ارتكب التصرّف في الحرام والاتّصاف برذيلة البخل فإذا أخرجها فقد طهّر ما له من الحرام ونفسه من رذيلة البخل وأمّا النماء ففي البركة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البحث هنا ينقسم أقساما بحسب ما ورد من الآيات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255853_1280447820"/>
      <w:bookmarkStart w:id="103" w:name="_Toc36"/>
      <w:bookmarkEnd w:id="102"/>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 </w:t>
      </w:r>
      <w:r>
        <w:rPr>
          <w:rtl w:val="true"/>
        </w:rPr>
        <w:t xml:space="preserve">في الوجوب ومحله </w:t>
      </w:r>
      <w:r>
        <w:rPr>
          <w:rtl w:val="true"/>
        </w:rPr>
        <w:t>)</w:t>
      </w:r>
      <w:bookmarkEnd w:id="103"/>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 حمزة وحفص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خبر ليس مقدّم على اسمها وهو ضعيف لجعل الاسم جملة وقرء الباقون بالرفع على الأصل وقرء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والرفع بجعلها عاطفة والباقون بالتشديد والنصب بجعلها من أخوات إنّ 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 كلّ فعل مرضيّ قلبيّا كان أو لسانيّا أو جوارحيّا أو ماليّا والخطاب لأهل الكتاب فإنّهم أكثروا الخوض في أمر القبلة حين حوّلت وادّعى كلّ فريق أنّ البرّ التوجّه إلى قبلته فردّ عليهم بأنّه ليس البرّ التوجّه إلى المشرق قبلة النصارى أو المغرب قبلة اليهود وقيل هو عامّ للمسلمين وغيرهم أي ليس البرّ مقصورا على أمر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البارّ فإنّ المصدر يقام مقام الفاعل كزيد عدل أي عادل أو بحذف المضاف من الخبر أي برّ من آمن فاللّام في الكتاب للجنس أي كلّ كتبه وباقي مقاصد الآية ظاهر لكن نذكر ما تضمّنته من الأوامر وهي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وبكلّ ما جاءت به كتبه وصحّة نبوّة أنبيائه وتصديقهم في كلّ ما أخبروا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المال على حبّة أي حبّ اللّه وقيل حبّ الإيتاء أو حبّ المال والكلّ محتمل والأوّل أوجه لتضمّنه الكلّ ولدلالته على القربة والإخلاص والجهات المذكورة سيأتي تفسير أكثرها وأمّا ذوي القرابة </w:t>
      </w:r>
      <w:r>
        <w:rPr>
          <w:rStyle w:val="FootnoteAnchor"/>
          <w:rtl w:val="true"/>
        </w:rPr>
        <w:footnoteReference w:id="557"/>
      </w:r>
      <w:r>
        <w:rPr>
          <w:rFonts w:ascii="Amiri" w:hAnsi="Amiri" w:eastAsia="Amiri" w:cs="Amiri"/>
          <w:color w:val="111111"/>
          <w:sz w:val="28"/>
          <w:sz w:val="28"/>
          <w:szCs w:val="28"/>
          <w:rtl w:val="true"/>
          <w:lang w:bidi="ar-SA"/>
        </w:rPr>
        <w:t xml:space="preserve">فقيل قرابة المعطي فيكون حثّا على صلة الأرحام ويدخل في ذلك النفقات الواجبة والمندوبة وغيرهما من الصلات وقيل قرابة النبيّ صلى‌اللّه‌عليه‌وآله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وهو مرويّ عن الباقر والصادق عليهما‌السلام </w:t>
      </w:r>
      <w:r>
        <w:rPr>
          <w:rStyle w:val="FootnoteAnchor"/>
          <w:rtl w:val="true"/>
        </w:rPr>
        <w:footnoteReference w:id="559"/>
      </w:r>
      <w:r>
        <w:rPr>
          <w:rFonts w:ascii="Amiri" w:hAnsi="Amiri" w:eastAsia="Amiri" w:cs="Amiri"/>
          <w:color w:val="111111"/>
          <w:sz w:val="28"/>
          <w:sz w:val="28"/>
          <w:szCs w:val="28"/>
          <w:rtl w:val="true"/>
          <w:lang w:bidi="ar-SA"/>
        </w:rPr>
        <w:t xml:space="preserve">واليتيم صغير لا أب له والجمع يتامى و </w:t>
      </w:r>
    </w:p>
    <w:p>
      <w:pPr>
        <w:pStyle w:val="BookText"/>
        <w:rPr/>
      </w:pPr>
      <w:r>
        <w:rPr>
          <w:rFonts w:ascii="Amiri" w:hAnsi="Amiri" w:eastAsia="Amiri" w:cs="Amiri"/>
          <w:color w:val="111111"/>
          <w:sz w:val="28"/>
          <w:sz w:val="28"/>
          <w:szCs w:val="28"/>
          <w:rtl w:val="true"/>
          <w:lang w:bidi="ar-SA"/>
        </w:rPr>
        <w:t>أيتام وأبرزهم بالذكر وإن كانوا داخلين في القربى لشدّة الاعتناء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إقامة الصلاة الرابع إيتاء الزكاة واتّفق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الواجبة هنا وأمّا الإيتاء الأوّل فيشمل الواجب وغيره ولهذا قال ابن عباس في المال حقوق واجبة سوى الزكاة وقال الشعبيّ هي محمولة على حقوق واجبة غير الزكاة ممّا له سبب كالنفقة على من يجب نفقته وعلى الجائع المشرف بسدّ رمقه والنذور والكفّارات ويحتمل أن يكون المراد الزكاة المفروضة في الموضعين لكن الغرض من الأوّل بيان مصرفها ومن الثاني أداؤها والحثّ عليها وهذا عندي قويّ ليكون الآية مشتملة على الواجبات ولأنّه وقع بين الإيمان الواجب وإقامة الصلاة وهي واجبة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ويدخل فيه النذر وكلّما التزمه المكلّف من الأعمال مع اللّه تعالى ومع غيره وهو 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وهو حبس النفس على المكروه امتثالا لأمر اللّه تعالى وهو من أفضل الأعمال حتّى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شطران شطر صبر وشطر شكر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والبأساء ما يتعلّق بالمال كالفقر وغيره والضرّاء ما يتعلّق بالبدن كالمرض والعمى والزمانة وغيرها وحين البأس هو الحرب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دعوى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الجامعون لوظائف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لِلْمُشْرِكِينَ الَّذِينَ لا يُؤْتُونَ الزَّكاةَ وَهُمْ بِالْآخِرَةِ هُمْ كافِرُونَ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الشريفة صريحة في وجوب الزكاة على الكافر للتوعّد على عدم إتيانها لكنّه لا يصحّ منه أداؤها حال كفره لعدم إخلاصه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w:t>
      </w:r>
    </w:p>
    <w:p>
      <w:pPr>
        <w:pStyle w:val="BookText"/>
        <w:rPr/>
      </w:pPr>
      <w:r>
        <w:rPr>
          <w:rFonts w:ascii="Amiri" w:hAnsi="Amiri" w:eastAsia="Amiri" w:cs="Amiri"/>
          <w:color w:val="111111"/>
          <w:sz w:val="28"/>
          <w:sz w:val="28"/>
          <w:szCs w:val="28"/>
          <w:rtl w:val="true"/>
          <w:lang w:bidi="ar-SA"/>
        </w:rPr>
        <w:t xml:space="preserve">أَنْ تُقْبَلَ مِنْهُمْ نَفَقاتُهُمْ إِلّا أَنَّهُمْ كَفَرُوا بِاللّهِ وَبِرَسُولِهِ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فإذا أسلم سقطت عنه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ولو تلفت حال كفره 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بها على أنّ مانع الزكاة مستحلّا مشرك وهو حقّ لأنّ من لا يعتقد وجوبها كافر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خطأ لفظا ومعنى أمّا لفظا فقوله مشرك فانّ المشرك من يجعل مع اللّه شريكا ومعلوم أنّ ذلك غير لازم من منع الزكاة فلو قال كافر لكان أولى وأمّا معنى فلأنّ منطوقها أنّ المشرك لا يؤتى الزكاة ولا يلزم منه أنّ الّذي لا يؤتى الزكاة يكون مشركا لأنّ الموجبة الكلّيّة لا تنعكس كنفسها ولو انعكس جزئيّا فلا دلالة له على المطلوب بنفسه بل بدليل خارج وذلك كاف في المطلوب فلا يكون الآية هي الدالّة بل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الآيات العامّة في وجوب الزكاة في المال خصّت بقول الرسول صلى‌اللّه‌عليه‌وآله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أصحابنا أنّ الزكاة تجب في تسعة أشياء لا غير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 والغنم ، والذهب ، والفضّة ، والحنطة ، والشعير ، والتمر ، والزبيب لروايات كثيرة من أهل البيت عليهم‌السلام منها رواية زرارة ومحمّد بن مسلم وغيرهما عن الباقر والصادق عليهما‌السلام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الزكاة في كتابه فوضعها رسول اللّه صلى‌اللّه‌عليه‌وآله في تسعة وعفى عمّا عدا ذلك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وأيضا أصالة البراءة وعموم قوله تعالى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يَسْئَلْكُمْ أَمْوالَكُمْ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يعمّان كلّ مال ، خرج من ذلك ما وقع الإجماع عليه فيبقى الباقي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والزرع يعمّ كلّ ما أنبتت الأرض والضمير في حقّه وحصاده يرجع إلى الجميع فيكون واجبا فيه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من وجهين الأوّل أنّها مكّيّة وآية وجوب الزكاة مدنيّة فهي ناسخة للمكّيّة والمنسوخ لا دلالة فيه الثاني سلّمنا عدم نسخها لكن نمنع أنّ المراد بالحقّ </w:t>
      </w:r>
      <w:r>
        <w:rPr>
          <w:rStyle w:val="FootnoteAnchor"/>
          <w:rtl w:val="true"/>
        </w:rPr>
        <w:footnoteReference w:id="568"/>
      </w:r>
      <w:r>
        <w:rPr>
          <w:rFonts w:ascii="Amiri" w:hAnsi="Amiri" w:eastAsia="Amiri" w:cs="Amiri"/>
          <w:color w:val="111111"/>
          <w:sz w:val="28"/>
          <w:sz w:val="28"/>
          <w:szCs w:val="28"/>
          <w:rtl w:val="true"/>
          <w:lang w:bidi="ar-SA"/>
        </w:rPr>
        <w:t xml:space="preserve">الزكاة أعني العشر ونصفه لجواز أن يراد ما يتصدّق به يوم الحصاد على المارّة وغيرهم من السؤال من إعطاء الضّغث والضغثين وهذا مرويّ عن أئمّتنا عليهم‌السلام </w:t>
      </w:r>
      <w:r>
        <w:rPr>
          <w:rStyle w:val="FootnoteAnchor"/>
          <w:rtl w:val="true"/>
        </w:rPr>
        <w:footnoteReference w:id="569"/>
      </w: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الشافعيّ الزكاة في كلّ ما أنبته الآدميّون </w:t>
      </w:r>
      <w:r>
        <w:rPr>
          <w:rStyle w:val="FootnoteAnchor"/>
          <w:rtl w:val="true"/>
        </w:rPr>
        <w:footnoteReference w:id="570"/>
      </w:r>
      <w:r>
        <w:rPr>
          <w:rFonts w:ascii="Amiri" w:hAnsi="Amiri" w:eastAsia="Amiri" w:cs="Amiri"/>
          <w:color w:val="111111"/>
          <w:sz w:val="28"/>
          <w:sz w:val="28"/>
          <w:szCs w:val="28"/>
          <w:rtl w:val="true"/>
          <w:lang w:bidi="ar-SA"/>
        </w:rPr>
        <w:t>وكان مقتاتا حال ادّخاره بخلاف ما ينبت من نفسه كبزر قطونا أو أنبته الآدميّون ولا يقتات كالبطّيخ والقثّاء والخيار وغيرها من الخضراوات والبقول أو يقتات ولا ينبته الآدميّون كالبلّوط فانّ ذلك كلّه لا زكاة فيه وبه قال مالك وقال أبو حنيفة تجب في كلّ خارج قصد إنباته مقتاتا كان أو لا فيجب عنده في الخضراوات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فلنشرع في الآية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صريحة في وجوب الزكاة في الذّهب والفضّة لكن بشرط كونهما مسكوكين بسكّة قد تعومل بها قديما أو حديثا وأن يكونا باقيين طول الحول أمّا ما تعومل به أو دير في البيع والشراء فلا </w:t>
      </w:r>
    </w:p>
    <w:p>
      <w:pPr>
        <w:pStyle w:val="BookText"/>
        <w:rPr/>
      </w:pPr>
      <w:r>
        <w:rPr>
          <w:rFonts w:ascii="Amiri" w:hAnsi="Amiri" w:eastAsia="Amiri" w:cs="Amiri"/>
          <w:color w:val="111111"/>
          <w:sz w:val="28"/>
          <w:sz w:val="28"/>
          <w:szCs w:val="28"/>
          <w:rtl w:val="true"/>
          <w:lang w:bidi="ar-SA"/>
        </w:rPr>
        <w:t xml:space="preserve">تجب لأصالة البراءة وأيضا روى زرارة في الصحيح قال كنت قاعدا عند الباقر عليه‌السلام وليس عنده غير ابنه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أبا ذرّ وعثمان تنازعا في عهد رسول اللّه صلى‌اللّه‌عليه‌وآله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من ذهب أو فضّة يدار ويعمل به ويتّجر به ففيه الزكاة إذا حال عليه الحول وقال أبو ذرّ أمّا ما اتّجر به أو دير وعمل به فليس فيه زكاة إنّما الزكاة فيه إذا كان ركازا كنزا موضوعا فإذا حال عليه الحول فعليه الزكاة فاختصما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أبو ذرّ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فقهاء العامّة على وجوب الزكاة فيهما مطلقا مسكوكا وغيره صحيحا ومكسورا تبرا ونقرة واختلفوا في جمع النصاب من النقدين فقال مالك وأبو حنيفة بالضمّ وخالف الشافعيّ وأحمد كما هو رأي أصحابنا ثمّ الأوّلون اختلفوا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بالأجزاء وقال أبو حنيفة بالقيمة واتّفق العلماء كافّة على اشتراط الحول وأنّ النصاب الأوّل في الذهب عشرون مثقالا وفي الفضّة مائتا درهم ثمّ اتّفق العامّة على الوجوب في الزائد مطلقا إلّا أبا حنيفة فإنّه يقول بقولنا إنّه لا يجب حتّى يبلغ أربعة دنانير في الذهب وأربعين في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أبو حنيفة لا غير الزكاة في الحليّ المباح واتّفقوا على وجوبها في الحرام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الكنز هو جمع المال تحت الأرض أو فوقها حفظا له وإنّما لم يقل ولا ينفقونهما إمّا لعود الضّمير إلى الكنوز وإن لم تكن مذكورة أو أنّه عائد إلى الفضّة والتقدير يكنزون الذهب ولا ينفقونه ويكنزون الفضّة ولا ينفقونها فحذف الأوّل لدلالة الثاني عليه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وأنت بما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والرأي مختلف </w:t>
      </w:r>
      <w:r>
        <w:rPr>
          <w:rStyle w:val="FootnoteAnchor"/>
          <w:rtl w:val="true"/>
        </w:rPr>
        <w:footnoteReference w:id="57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من يجمع المال للإنفاق على العيال أو بعد إخراج الحقوق </w:t>
      </w:r>
    </w:p>
    <w:p>
      <w:pPr>
        <w:pStyle w:val="BookText"/>
        <w:rPr/>
      </w:pPr>
      <w:r>
        <w:rPr>
          <w:rFonts w:ascii="Amiri" w:hAnsi="Amiri" w:eastAsia="Amiri" w:cs="Amiri"/>
          <w:color w:val="111111"/>
          <w:sz w:val="28"/>
          <w:sz w:val="28"/>
          <w:szCs w:val="28"/>
          <w:rtl w:val="true"/>
          <w:lang w:bidi="ar-SA"/>
        </w:rPr>
        <w:t xml:space="preserve">الماليّة خارج عن هذا الوعيد لأنه تعالى قيّد الكنز بعدم الإنفاق وإذا عدم القيد عدم الحكم ولما روي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أدّى زكوته فليس بكنز وإن كان باطنا وما بلغ أن يزكّى فلم يزكّ فهو كنز وإن كان ظاهرا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أدّيت زكوته فليس بكنز وإن كان تحت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عنه صلى‌اللّه‌عليه‌وآله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قال تبّا للذهب والفضّة قالها ثلاثا فقالوا أيّ مال يتّخذ فقال لسانا ذاكرا وقلبا خاشعا وزوجة تعين أحدكم على دينه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صفراء وبيضاء كوي بهما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فمحمول على مال لم يؤدّ حقّه أو على من ليس له أولاد ولا ورثة محتاجون وأمّا من له ورثة محتاجون فيجوز التبقية لهم جمعا بين قوله هذا وبين قوله لمن أوصى بماله في سبيل اللّه فنهاه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فقال لا فقال الثلث؟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والثلث كثير ثمّ قال لأن تتركه لعيالك خير لك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يُحْمى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 بعامل محذوف أي بعذاب أليم كائن يوم يحمى عليها وفائدة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الأحماء فانّ الجسم إذا سلّطت عليه النار حتّى تعمل فيه كان أشدّ حرارة من مروره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إنّما خصّ هذه الأعضاء بالكيّ لأنّ أصحاب الكنوز إذا سألهم الفقير تعبّسوا في وجهه وأمالوها عنه فعبّر عنها بالجباه وإذا دار الفقير أعطوه جنوبهم فإذا دار أعطوه ظهورهم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زورار وجوههم عند الطلب وجعلهم الفقير وراء ظهورهم وأخذهم عن المعروف جانبا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أشرف الأعضاء لاشتمالها على </w:t>
      </w:r>
      <w:bookmarkStart w:id="104" w:name="pg16448_178976"/>
    </w:p>
    <w:p>
      <w:pPr>
        <w:pStyle w:val="BookText"/>
        <w:rPr/>
      </w:pPr>
      <w:bookmarkEnd w:id="104"/>
      <w:r>
        <w:rPr>
          <w:rFonts w:ascii="Amiri" w:hAnsi="Amiri" w:eastAsia="Amiri" w:cs="Amiri"/>
          <w:color w:val="111111"/>
          <w:sz w:val="28"/>
          <w:sz w:val="28"/>
          <w:szCs w:val="28"/>
          <w:rtl w:val="true"/>
          <w:lang w:bidi="ar-SA"/>
        </w:rPr>
        <w:t>الأعضاء الرئيسة الّتي هي الدماغ والقلب والكبد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لِلسّائِلِ وَالْمَحْرُومِ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معلوم أي يقدّرونه في أموالهم ويلزمون أنفسهم بإخراجه وليس المراد به ما أوجبه الشارع وإلّا لقال يؤدّون ما أوجبنا عليهم أو ندبنا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 المستجدي والمحروم الّذي يظنّ غنيّا لتعفّفه فيحرم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ينمي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كسب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استدلّ بعضهم على وجوب زكاة التجارة بهذه الآية وليس بشي‌ء لعدم دلالتها على محلّ النزاع لا نصّا ولا ظاهرا بل إنّما خرجت مخرج المدح لهم في سياق مدحهم بالقيام للعبادة ليلا والاستغفار الّذي هو من المندوبات الّتي ألزموا أنفسهم بها وتسمية ما التزموا إخراجه حقّا لا تدلّ على وجوبه لأنّ الحقّ قد يطلق على الوظيفة المقدّرة وإن لم تكن واجبة على أنّا لو سلّمنا أنّه يدلّ على الوجوب لكان دلالته على الزكاة العينيّة أولى</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255855_1280447820"/>
      <w:bookmarkStart w:id="106" w:name="_Toc37"/>
      <w:bookmarkEnd w:id="105"/>
      <w:r>
        <w:rPr>
          <w:rtl w:val="true"/>
        </w:rPr>
        <w:t xml:space="preserve">القسم الثاني </w:t>
      </w:r>
      <w:r>
        <w:rPr>
          <w:rtl w:val="true"/>
        </w:rPr>
        <w:t xml:space="preserve">: ( </w:t>
      </w:r>
      <w:r>
        <w:rPr>
          <w:rtl w:val="true"/>
        </w:rPr>
        <w:t xml:space="preserve">في قبض الزكاة وإعطائها المستحق </w:t>
      </w:r>
      <w:r>
        <w:rPr>
          <w:rtl w:val="true"/>
        </w:rPr>
        <w:t>)</w:t>
      </w:r>
      <w:bookmarkEnd w:id="106"/>
    </w:p>
    <w:p>
      <w:pPr>
        <w:pStyle w:val="Heading4"/>
        <w:numPr>
          <w:ilvl w:val="3"/>
          <w:numId w:val="1"/>
        </w:numPr>
        <w:rPr/>
      </w:pPr>
      <w:bookmarkStart w:id="107" w:name="__RefHeading___Toc8255857_1280447820"/>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جماعة تخلّفوا عن تبوك ولم يخرجوا مع رسول اللّه صلى‌اللّه‌عليه‌وآله منهم أبو لبابة وهم الّذين شدّوا أنفسهم بالسّواري توبة وندما على فعلهم وكان سبب </w:t>
      </w:r>
    </w:p>
    <w:p>
      <w:pPr>
        <w:pStyle w:val="BookText"/>
        <w:rPr/>
      </w:pPr>
      <w:r>
        <w:rPr>
          <w:rFonts w:ascii="Amiri" w:hAnsi="Amiri" w:eastAsia="Amiri" w:cs="Amiri"/>
          <w:color w:val="111111"/>
          <w:sz w:val="28"/>
          <w:sz w:val="28"/>
          <w:szCs w:val="28"/>
          <w:rtl w:val="true"/>
          <w:lang w:bidi="ar-SA"/>
        </w:rPr>
        <w:t xml:space="preserve">تأخّرهم اشتغالهم بإصلاح أموالهم فلمّا قدم النبيّ صلى‌اللّه‌عليه‌وآله من تبوك دخل المسجد فصلّى ركعتين وكان ذلك دأبه إذا رجع من سفره فرأى الموثّقين بالسواري فسأل عنهم فقيل له إنّهم حلفوا أن لا يحلّوا أنفسهم حتّى يحلّهم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أحلّهم حتّى أومر به فلمّا نزلت الآية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الثَّلاثَةِ الَّذِينَ خُلِّفُوا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إلى آخرها أطلقهم وعذرهم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وأما قصة أبي لبابة وربطه نفسه بالسارية فإنما هو في غزوة بني قريظة ونصحه ليهود بني قريظة خلافا لرسول اللّه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ينزلوا على حكم رسول اللّه صلى‌اللّه‌عليه‌وآله فإنهم إن نزلوا على حكمه فإنه الذبح اشارة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الكلبي والزهري والعجب اختلاف الزهري في نقله القصة تارة كما مر عن الاستيعاب وتارة هكذا راجع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حلّهم قالوا يا رسول اللّه هذه أموالنا الّتي تخلّفنا لإصلاحها خذها وتصدّق بها وطهّرتا من الذنوب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أن آخذ من أموالكم شيئا فنزلت فأخذ منهم الزكاة المقرّرة شرعا وعلى ذلك إجماع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أي بعض أموالهم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للصدقة أي صدقة مطهّرة ويجوز كون التاء للخطاب لرسول اللّه صلى‌اللّه‌عليه‌وآله أي تطهّرهم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تنمي في أموالهم وقيل بمعنى تطهّرهم ليكون تأكيدا وقد عرفت أنّ التأسيس أولى وإنّما لم يجزم الفعلين ليكون جوابا للأمر لأنّ في جعلهما صفتين فائدة زائدة وهي أنّ المأمور به أخذ صدقة مطهّرة وهي الّتي تكون عن طيب نفس وانشراح صدر بنيّة خالصة لا مطلق الصدقة ومع الجزم لا يفيد إلّا مطلق الصدقة فعلى هذا لا يكون التاء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والسكن ما يسكن إليه والمراد أنّهم تسكن نفوسهم بصلاته عليهم وتطيب قلوبهم بقبول صدقتهم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لدعائك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بنيّاتهم فإنّها صدرت عن إخلاصهم من غير رياء ولا سمعة إذا عرفت هذا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تدلّ على اشتراط الملك للنصاب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حقيقيّة للام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دلالة على وجوب أخذ الإمام الصدقة لصيغة الأمر وهل يجب حملها إليه ابتداء قيل نعم لأنّ الإيجاب عليه يستلزم الإيجاب عليهم والمشهور أنّه يجوز تولّي المالك إخراجها لكن حملها ابتداء مستحبّ لكونه أبصر بمواقعها ومع طلب الإمام يجب حملها إليه ولو فرّق حينئذ فالأقوى عدم إجزائها وقال الشافعيّ يجوز إخراج زكاة الأموال الباطنة قولا واحدا وأمّا الظاهرة فله قولان قال في الجديد يجوز أيضا وقال في القديم لا يجوز وبه قال مالك وأبو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الصلاة منه صلى‌اللّه‌عليه‌وآله على المالك واجبة أو مستحبّة قال أكثر أصحابنا بالأوّل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افعل للوجوب هذا مع عطفه على الواجب وتعليله بلفظه إنّ في لطفيّته للمكلّف واللّطف واجب فالموصل إليه كذلك وقال الآخرون بالثاني وهو قول عامّة الفقهاء للأصل ويضعّف بقيام الدليل على وجوبه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قلنا بالوجوب على النبيّ صلى‌اللّه‌عليه‌وآله أو الاستحباب فهو كذلك على </w:t>
      </w:r>
    </w:p>
    <w:p>
      <w:pPr>
        <w:pStyle w:val="BookText"/>
        <w:rPr/>
      </w:pPr>
      <w:r>
        <w:rPr>
          <w:rFonts w:ascii="Amiri" w:hAnsi="Amiri" w:eastAsia="Amiri" w:cs="Amiri"/>
          <w:color w:val="111111"/>
          <w:sz w:val="28"/>
          <w:sz w:val="28"/>
          <w:szCs w:val="28"/>
          <w:rtl w:val="true"/>
          <w:lang w:bidi="ar-SA"/>
        </w:rPr>
        <w:t>الإمام القائم مقامه بل والساعي والفقيه أيضا لوجوب التأسّي به ولحصول معنى اللطفيّة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الآية الكريمة دلالة صريحة على لفظ الصلاة وفعله النبيّ صلى‌اللّه‌عليه‌وآله في حقّ أبي أوفى لمّا أتاه بصدقته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صلّ على أبي أوفى وعلى آل أبي أوفى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كما نقل العامّة في الصحيحين فيكون جائزا نعم يجوز الدعاء بلفظ آخر غير الصلاة للترادف ولعدم القائل بالمنع ومنع أكثر العامّة من لفظ الصلاة بل يقول آجرك اللّه فيما أعطيت وبارك لك فيما أبقيت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تقرّر في أصول الفقه أنّ خصوص السبب لا يخصّص وقد نقلنا إنّ الآية نزلت في شأن من تخلّف عن النبيّ صلى‌اللّه‌عليه‌وآله فلا يظنّ ظانّ قصرها عليهم بل هي على العموم في كلّ متصدّق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الزكاة في العين لا في الذمّة كما قال بعض الفقهاء من العامّة ويتفرّع أنّه لو مضى على النصاب الواحد حولان من غير إخراج زكّى لسنة واحدة على الأوّل ولكلّ حول زكاة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الاستفهام ههنا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التقرير والتنبيه على وجوب علمهم بأنّ اللّه هو يقبل التوبة وهو الّذي يأخذ الصدقة وهو مجاز عن الرضا بها والجزاء </w:t>
      </w:r>
    </w:p>
    <w:p>
      <w:pPr>
        <w:pStyle w:val="BookText"/>
        <w:rPr/>
      </w:pPr>
      <w:r>
        <w:rPr>
          <w:rFonts w:ascii="Amiri" w:hAnsi="Amiri" w:eastAsia="Amiri" w:cs="Amiri"/>
          <w:color w:val="111111"/>
          <w:sz w:val="28"/>
          <w:sz w:val="28"/>
          <w:szCs w:val="28"/>
          <w:rtl w:val="true"/>
          <w:lang w:bidi="ar-SA"/>
        </w:rPr>
        <w:t xml:space="preserve">عليها وإليه الإشارة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تقع في يد اللّه قبل أن تصل إلى يد السائل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وإنّما وجب العلم بذلك ليكون داعيا ومقرّبا إلى وقوع التوبة وإعطاء الصدقة وثانيهما الإنكار لعدم علمهم وذلك أنّهم لمّا سألوا الرسول صلى‌اللّه‌عليه‌وآله أن يأخذ أموالهم ويقبل توبتهم كما تقدّم ذكره ولم يعلموا أنّه لا يقبل التوبة غير اللّه ، ولا يأخذ الصدقة إلّا هو ، أنكر ذلك عليهم وفايدة لفظ هو حصر أي لا يقبل إلّا هو وفي الآية من المبالغة في وجوب العلم بقبول التوبة وأخذ الصدقة وأنّه توّاب أي كثير القبول للتوبة ورحيم بعباده ما يظهر 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تركيبها بإيراد الاستفهام بالمعنيين المذكورين وإردافه بالعلم ثمّ الإتيان بالجملة المؤكّدة بأنّ وأداة الحصر وذلك غاية في رأفته بعباده ورحمته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مسائل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يراد بالطيّب هنا الحلال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عليه‌السلام أنّها نزلت في قوم لهم مال من رباء الجاهليّة وكانوا يتصدّقون منه فنهاهم اللّه تعالى عن ذلك وأمرهم بالصدقة بالحلال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طيّب لا يقبل إلّا الطيّب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ولما في الحرام من القبح الحاصل من التصرّف في ملك الغير الّذي هو </w:t>
      </w:r>
    </w:p>
    <w:p>
      <w:pPr>
        <w:pStyle w:val="BookText"/>
        <w:rPr/>
      </w:pPr>
      <w:r>
        <w:rPr>
          <w:rFonts w:ascii="Amiri" w:hAnsi="Amiri" w:eastAsia="Amiri" w:cs="Amiri"/>
          <w:color w:val="111111"/>
          <w:sz w:val="28"/>
          <w:sz w:val="28"/>
          <w:szCs w:val="28"/>
          <w:rtl w:val="true"/>
          <w:lang w:bidi="ar-SA"/>
        </w:rPr>
        <w:t>قبيح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الحلال المختلط بالحرام ولا يتميّز مالكه ولا قدره يخرج منه الخمس وذلك من المجتمع من المالين فيكون إنفاقا وتصرّفا من الحرام وفيه وهو مناف لمنطوق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أنّ ذلك تصرّف في الحرام لأنّا إنّما حكمنا بإخراج الخمس لمكان الضرورة الماسّة إلى التصرّف في الحلال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ولمّا جهل المالك وتعذّر رضاه أذن الشارع لا مطلقا بل بإخراج ما يمكن أن يكون عوضا للمالك يوم القيامة كما يأذن الحاكم في المعاوضة على مال الغائب والمحجور عليه وذلك لا يكون إنفاقا وتصرّفا من الحرام ولا فيه هذا ويحتمل أن يراد بالطيّب الجيّد من المال والمستحسن منه ولذلك قيل إنّها نزلت في قوم كانوا يأتون بالحشف ويدخلونه في تمر الصدقة </w:t>
      </w:r>
      <w:r>
        <w:rPr>
          <w:rStyle w:val="FootnoteAnchor"/>
          <w:rtl w:val="true"/>
        </w:rPr>
        <w:footnoteReference w:id="588"/>
      </w:r>
      <w:r>
        <w:rPr>
          <w:rFonts w:ascii="Amiri" w:hAnsi="Amiri" w:eastAsia="Amiri" w:cs="Amiri"/>
          <w:color w:val="111111"/>
          <w:sz w:val="28"/>
          <w:sz w:val="28"/>
          <w:szCs w:val="28"/>
          <w:rtl w:val="true"/>
          <w:lang w:bidi="ar-SA"/>
        </w:rPr>
        <w:t xml:space="preserve">روي ذلك عن علي عليه‌السلام </w:t>
      </w:r>
      <w:r>
        <w:rPr>
          <w:rStyle w:val="FootnoteAnchor"/>
          <w:rtl w:val="true"/>
        </w:rPr>
        <w:footnoteReference w:id="589"/>
      </w:r>
      <w:r>
        <w:rPr>
          <w:rFonts w:ascii="Amiri" w:hAnsi="Amiri" w:eastAsia="Amiri" w:cs="Amiri"/>
          <w:color w:val="111111"/>
          <w:sz w:val="28"/>
          <w:sz w:val="28"/>
          <w:szCs w:val="28"/>
          <w:rtl w:val="true"/>
          <w:lang w:bidi="ar-SA"/>
        </w:rPr>
        <w:t xml:space="preserve">ويؤيّد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فعلى هذا قيل إنّ المراد الصدقة الواجبة وهي الزكاة وقيل المندوبة والأصحّ العموم للقسمين بل سائر الإنفاق في سبيل الخير وأعمال البرّ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النصاب النعمي كلّه مراضا لم يكلّف شراء صحيحه وكذا لو كان تمره محشفا لم يكلّف شراء غيره بل يخرج منهما فيكون إنفاقا من الرديّ وهو خلاف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الأمر على المندوب فذلك على الأفضل فخلافه غير ممنوع وإن حمل على الواجب فإنّما لم يكلّف شراء الصحيح والجيّد لئلّا يلزم الظلم في حقّ المالك لأنّ الزكاة تعلّقت بعين المال فلا تتناول غيره هذا ، مع أنّ الأفضل له إخراج الجيّد وفي الآية دلالة على أنّ إخراج الصدقة من كسب الإنسان أفضل من </w:t>
      </w:r>
    </w:p>
    <w:p>
      <w:pPr>
        <w:pStyle w:val="BookText"/>
        <w:rPr/>
      </w:pPr>
      <w:r>
        <w:rPr>
          <w:rFonts w:ascii="Amiri" w:hAnsi="Amiri" w:eastAsia="Amiri" w:cs="Amiri"/>
          <w:color w:val="111111"/>
          <w:sz w:val="28"/>
          <w:sz w:val="28"/>
          <w:szCs w:val="28"/>
          <w:rtl w:val="true"/>
          <w:lang w:bidi="ar-SA"/>
        </w:rPr>
        <w:t>غيره خصوصا ما كان بالجارحة فإنّه أشقّ تحصيلا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بها على استحباب زكاة التجارة بقرينة التكسّب ومن قال بوجوبها من العامّة يدفعه أصالة البراءة وما حكيناه من رواية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 التجارة ما دام عروضا لا زكاة فيه ولو بقي أحوالا فإذا بيع زكّوه لسنة واحدة وهو قول مالك والشافعيّ في القديم وقال في الجديد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حول يقوّم ويخرج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وَمِمّا أَخْرَجْنا لَكُمْ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طيّبات ما أخرجناوحذف المضاف لدلالة ما قبله عليه وإنّما أعاد الجارّ ولم يكتف بالعطف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الاعتناء بالإنفاق من الغلّات والثمار قيل والمعادن أيضا فإنّها تخرج من الأرض فعلى هذا يستدلّ بها على استحباب الزكاة في كلّ ما يخرج من الأرض خرج الخضر وما لا يكال ولا يوزن للإجماع فيبقى الباقي وكذا على وجوب إخراج الخمس من جميع أنواع الزرع ممّا يفضل عن مؤنة السنّة والمعدن كما يقوله أصحابنا إذا بلغ بعد المؤن ما قيمته عشرون دينارا وكلّ هذه مجملات يعلم تفاصيلها من بيان النبيّ صلى‌اللّه‌عليه‌وآله وبيان الأئمّة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تَيَمَّمُوا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تتعمّدوا ، والخبيث هنا مقابل الطيّب فيكون هنا إمّا الحرام أو الرديّ ويؤيّد 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تتساهلوا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أغمض بصره إذا 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المنهيّ عنه إنّما هو تعمّد إخراج الرديّ وأمّا ما كان لا عن تعمّد فلا حرج فيه ، وفيه أيضا دلالة على عدم وجوب شراء الجيّد لأنّه لم يتعمّد الرديّ فأخرج منه بل اتّفق ذلك عنده وعلى الأوّل 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وَلَسْتُمْ بِآخِذِيهِ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لستم بحال يجوز لكم أخذه والتصرّف فيه إلّا أن تتساهلوا في دينكم بعدم القيام بنواهيه فتغمضوا في أمر الحرام فتأخذونه وهذا وجه لا يدفعه اللّفظ ولا المعنى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بعضهم بها على أنّه لا يجوز عتق الكافر وردّه المعاصر بأنّ العتق </w:t>
      </w:r>
    </w:p>
    <w:p>
      <w:pPr>
        <w:pStyle w:val="BookText"/>
        <w:rPr/>
      </w:pPr>
      <w:r>
        <w:rPr>
          <w:rFonts w:ascii="Amiri" w:hAnsi="Amiri" w:eastAsia="Amiri" w:cs="Amiri"/>
          <w:color w:val="111111"/>
          <w:sz w:val="28"/>
          <w:sz w:val="28"/>
          <w:szCs w:val="28"/>
          <w:rtl w:val="true"/>
          <w:lang w:bidi="ar-SA"/>
        </w:rPr>
        <w:t xml:space="preserve">ليس إنفاقا لأنّه قسيم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وقسيم الشي‌ء مغاير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أمّا أوّلا فللمنع من عدم كون العتق إنفاقا فانّ الأوامر الواردة بالإنفاق عامّة يصدق عليه فانّ الإنفاق هو بذل المال تقرّبا إلى اللّه تعالى وأمّا ثانيا فلأنّ وقوعه قسيما لانفاق خاصّ لا يستلزم عدم كونه قسما من الإنفاق العامّ نعم كون العبد الكافر خبيثا بأحد المعنيين المذكورين ممنوع فإنّه ليس حراما وإلّا لحرم بيعه وتملّكه ولا رديّا عرفا ولهذا جاز رفعه إلى الفقير صدقة لكونه مالا قابلا للتملّك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صدقاتكم حقيق بالحمد منكم على إنعاماته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زَكاةٍ تُرِيدُونَ وَجْهَ اللّهِ فَأُولئِكَ هُمُ الْمُضْعِفُونَ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أخبر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أخبر هنا أنّ الّذين يؤتون الزكاة مخلصة لوجه اللّه هم الّذين يضعفون حسناتهم أي يجعلونها مضاعفة والاضعاف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الأجر والثواب إن قلت كيف الجمع بين هذه الاضعافات وبين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قلت المراد ليس له إلّا ما سعى من باب العدل وأمّا الاضعاف فمن قسم التفضّل وفي الآية دلالة على وجوب النيّة في الزكاة وإيقاعها على سبيل الإخلاص لله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 عاب المنافقون على رسول اللّه صلى‌اللّه‌عليه‌وآله في قسمة الصدقات بأنّه يعطي من أحبّ ونزل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أي يعيبك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لمزه يلمزه بكسر العين في المضارع وضمّها إذا عابه على وجه المساترة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هذه الآية قاطعة لأطماعهم وأتى بإنّما الّتي للحصر للدلالة على أنّه لا يستحقّها سوى هؤلاء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للتمليك أو لبيان المصرف؟ فقال الشافعيّ بالأوّل فيجب البسط على الأصناف ويعطي من كلّ صنف ثلاثة لا أقلّ منهم وقال مالك وأبو حنيفة بالثاني فلا يجب البسط بل لو أعطى زكوته واحدا من أيّ صنف كان جاز لكن أبو حنيفة لا يعطي ما يؤدّي إلى الغني فلو خالف فعل مكروها وملكه المعطى وبرئت الذمّة ومالك يجوّز ذلك إذا أمل غناءه وقال أصحابنا بجواز أيّ صنف كان ولو واحدا منهم لكنّ البسط أفضل وبذلك قال ابن عبّاس وحذيفة وغيرهما من الصحابة لأنّ كون اللّام للتمليك لا وجه له فانّ المستحقّ لا يملك قبل الأخذ ولأنّ حملها على بيان المصرف موافق لفعل النبيّ صلى‌اللّه‌عليه‌وآله الّذي عابه المنافقون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فلنذكر الأقسام مفصّلة والخلاف فيها فنقول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الفقراء ، الثاني المساكين قيل إنّهما قسم واحد وإنّما أتى باللّفظين لا لتغاير المعنى بل لتأكيد أحدهما بالآخر كعطشان بطشان وقيل بالتغاير وبه قال الشافعيّ وأبو حنيفة فقيل الفقير متعفّف لا يسأل والمسكين بخلافه وقيل بالعكس ويؤيّد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ويؤيّد الثاني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المسكين الّذي تردّه الأكلة و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الأكلتان والتمرة والتمرتان ولكنّ المسكين الّذي لا يجد غنى فيغنيه ولا يسئل الناس شيئا ولا يفطن به فيتصدّق عليه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الفقير الزمن المحتاج والمسكين الصحيح المحتاج قاله قتادة والتحقيق أنّهما يشتركان في معنى عدميّ وهو عدم ملك مؤنة السنّة له ولعياله الواجبي النفقة ولو كان غنيّا وهل أحدهما أسوء حالا من الآخر بمعنى أنّه لا مال له ولا كسب يقع موقعا من حاجته والآخر أجود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مال أو كسب يقع موقعا من حاجته لكن لا يكفيه للسنة؟ الأكثر على ذلك فقيل الفقير هو أسوء حالا للابتداء بذكره الدالّ على الاهتمام بحاله ولأنّه مشتق من فقار الظهر فكأنّ الحاجة قد كسرت فقار ظهره ولاستعاذة النبيّ صلى‌اللّه‌عليه‌وآله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الفقر وأسئلك المسكنة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وبهذا قال الشافعيّ وقيل المسكين هو الأسوء للتأكيد به ولأنّه من السكون كأنّ العجز أسكنه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وبهذا قال أبو حنيفة ويرجّح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وأجيب بأنّها لم يكن لهم ملكا بل كانوا اجراء فيها ويرجّح الثاني قول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له بلغة من العيش والمسكين لا شي‌ء له وأنشد قول ابن الراعي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الفقير الّذي كانت حلوبته</w:t>
      </w:r>
    </w:p>
    <w:p>
      <w:pPr>
        <w:pStyle w:val="BookText"/>
        <w:rPr/>
      </w:pPr>
      <w:r>
        <w:rPr>
          <w:rFonts w:ascii="Amiri" w:hAnsi="Amiri" w:eastAsia="Amiri" w:cs="Amiri"/>
          <w:color w:val="111111"/>
          <w:sz w:val="28"/>
          <w:sz w:val="28"/>
          <w:szCs w:val="28"/>
          <w:rtl w:val="true"/>
          <w:lang w:bidi="ar-SA"/>
        </w:rPr>
        <w:t xml:space="preserve">وفق العيال فلم يترك له سبد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والأقوى عندي هو الثاني لقول الصادق عليه‌السلام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يسئل والمسكين أجهد منه والبائس أجهد منهما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وهو نصّ في الباب ولأنّه قول أئمّة اللّغة كابن السكّيت وابن دريد وأبي عبيدة وأبي زيد وقال يونس قيل لأعرابيّ أفقير أنت فقال لا واللّه بل مسكين ثمّ إنّ فائدة الخلاف لا تظهر في باب الزكاة لاجزاء إعطاء كلّ منهما بل في أفضليّة العطاء وفي الكفّارات والنذر والوقف والوصيّة وذكر أحدهما بلفظه بخلاف ما لو قال المحاويج فإنّه شامل للقسمين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السعاة لجبايتها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المؤلّفة قلوبهم وهم كفّار أشراف في قومهم كان رسول اللّه صلى‌اللّه‌عليه‌وآله يعطيهم سهما من الزكاة يتألّفهم به على الإسلام ويستعين بهم على قتال العدوّ ، قال الشيخ ولا نعرف مؤلّفة غيرهم وقال المفيد بل ويكونون أيضا من المسلمين إمّا سادات لهم نظراء من المشركين إذا أعطوا رغب النظراء في الإسلام وإمّا سادات مطاعون يرجى بعطائهم قوّة أيمانهم ومساعدة قومهم في الجهاد وإمّا مسلمون في الأطراف منعوا الكفّار من الدخول وإمّا مسلمون إذا أعطوا أخذوا الزكاة من مانعيها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السهم ثابت بعد رسول اللّه صلى‌اللّه‌عليه‌وآله أم لا؟ قال الشافعيّ نعم وهو مرويّ عن الباقر عليه‌السلام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شرطه أن يكون هناك إمام عادل يتألّفهم على ذلك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وقال أبو حنيفة هو مختصّ بزمانه صلى‌اللّه‌عليه‌وآله وفتوى أصحابنا حال الغيبة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الرقاب وهم المكاتبون وأضاف أصحابنا العبد المؤمن يكون في شدّة عند سيّده يشترى ويعتق وبه قال ابن عباس والحسن ومالك وأحمد وكذا جوّز أصحابنا مع عدم المستحقّ شراء العبد من الزكاة وعتقه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الغارمون وهم الّذين ركبتهم الديون في غير معصية بل إمّا في نفقة واجبة أو مندوبة أو معاش مباح ثمّ إنّ أبا حنيفة ومالك وأحمد قالوا لا يدفع إلى الغارم شي‌ء إلّا مع فقره وفصّل الشافعيّ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لتحمّل دية عن الغير لإطفاء النائرة يعطي مطلقا وإن كان لا لذلك لا يعطى مع الغنى وما كان لمصلحة نفسه له قولان في القديم يعطى وفي الجديد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متى قصرت أمواله عن أداء ديونه اعطي أمّا لو استدان لإصلاح ذات البين فإنّه يعطى مطلقا وإن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في سبيل اللّه قال الشيخ يختصّ بالجهاد وبه قال الشافعيّ ومالك وأبو حنيفة وقال أحمد والحجّ أيضا لكن خصّه أبو حنيفة بالفقير من الغزاة وقال الأوّلان وأحمد والغنيّ أيضا وقال أكثر أصحابنا وهو الحقّ أنّه يعمّ كلّ مصلحة للمسلمين كالحجّ وبناء القناطر وغيرهما وبه قال البلخي وعطا وابن عمر عملا بعموم اللّفظ فانّ السبيل لغة الطريق وهو هنا كذلك مجازا في كلّ ما يقرّب إلى اللّه سبحانه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ابن السبيل وهو المنقطع به في الغربة وإن كان غنيّا في بلده وهل يعطى منشئ السفر من بلده؟ قال ابن الجنيد منّا والشافعيّ وأبو حنيفة نعم وهو ممنوع مع كونه غنيّا حينئذ نعم لو كان مضطرّا إلى السفر وهو فقير جاز لكن ذلك ليس من الباب وأمّا الضيف فقيل داخل في ابن السبيل والحقّ عندي أنّه إن كان </w:t>
      </w:r>
      <w:bookmarkStart w:id="109" w:name="pg16448_178988"/>
    </w:p>
    <w:p>
      <w:pPr>
        <w:pStyle w:val="BookText"/>
        <w:rPr/>
      </w:pPr>
      <w:bookmarkEnd w:id="109"/>
      <w:r>
        <w:rPr>
          <w:rFonts w:ascii="Amiri" w:hAnsi="Amiri" w:eastAsia="Amiri" w:cs="Amiri"/>
          <w:color w:val="111111"/>
          <w:sz w:val="28"/>
          <w:sz w:val="28"/>
          <w:szCs w:val="28"/>
          <w:rtl w:val="true"/>
          <w:lang w:bidi="ar-SA"/>
        </w:rPr>
        <w:t>منقطعا به في غير بلده فهو داخل في المنقطع به ولا حاجة إلى ذكره وإلّا فنحن من وراء المنع من استحقاقه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255859_1280447820"/>
      <w:bookmarkStart w:id="111" w:name="_Toc39"/>
      <w:bookmarkEnd w:id="110"/>
      <w:r>
        <w:rPr>
          <w:rtl w:val="true"/>
        </w:rPr>
        <w:t xml:space="preserve">( </w:t>
      </w:r>
      <w:r>
        <w:rPr>
          <w:rtl w:val="true"/>
        </w:rPr>
        <w:t xml:space="preserve">فروع </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السفر بين الواجب والمندوب والمباح ومنع ابن الجنيد المباح وليس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إقامة عشرة فصاعدا قال الشيخ يمنع لخروجه عن اسم السفر ولذلك لم يقصّر وقال ابن إدريس واختاره العلّامة إنّه لا يمنع وهو الحقّ لصدق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فضل مع ابن السبيل شي‌ء عند وصوله بلده استعيد لانتفاء علّة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قوله في عدم المال وكذا يقبل قول الفقير في فقره وكذا لو قال كان لي مال فتلف وقال الشيخ يكلّف هنا البيّنة وليس بشي‌ء لأداء ذلك إلى ضرره إذ قد يخفى التلف وكذا لا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اليمين وأمّا الغارم والمكاتب فالمشهور قبول قولهما إلّا مع تكذيب الغريم والسيّد وفي الآية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إنّ الصدقات هنا للعموم فيشمل الواجبة والمندوبة ويشكل ذلك مع الحصر فإنّ المندوبة لا تنحصر في الفقراء والمساكين بل تجوز للغنيّ وحينئذ لا بدّ مع الحصر من 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سؤال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في الأصناف الأربعة الأول باللّام وفي الباقية بفي ثمّ إنّه كرّرها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ذكروا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إنّما عدل إلى في عن اللّام المفيدة للاختصاص إيذانا بأنّهم أرسخ في الاستحقاق حيث جعلوا مظنّة وموضعا لها لأجل فكّ الرقاب وفكّ الغارمين من الغرم ولجمع الغازي بين الفقر والعبادة عند من يشترط فقره والمسافر بين الفقر والغربة وإنّما كرّر في الأخيرين لفضل ترجيح لهما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الفرق من حيث إنّ ظاهر اللّام شمول التملّك للأشخاص وظاهر في عدم شموله كما إذا قيل المال لبني تميم فإنّه يفيد اشتراكهم فيه فإذا قيل في بني </w:t>
      </w:r>
    </w:p>
    <w:p>
      <w:pPr>
        <w:pStyle w:val="BookText"/>
        <w:rPr/>
      </w:pPr>
      <w:r>
        <w:rPr>
          <w:rFonts w:ascii="Amiri" w:hAnsi="Amiri" w:eastAsia="Amiri" w:cs="Amiri"/>
          <w:color w:val="111111"/>
          <w:sz w:val="28"/>
          <w:sz w:val="28"/>
          <w:szCs w:val="28"/>
          <w:rtl w:val="true"/>
          <w:lang w:bidi="ar-SA"/>
        </w:rPr>
        <w:t>تميم يفيد أنّ فيهم من يستحقّه ولذلك لم يسمع أنّ أحدا قال يجب البسط في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اعلم أنّ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قسمان قسم يقبض لنفسه وهم الفقراء والمساكين والعاملون والمؤلّفة وهؤلاء يصرفونه في أيّ جهة شاؤوا فهم مختصّون به فناسب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وقسم يقبض لأجل جهة معيّنة يصرفه فيها ولا يجوز صرفه في غيرها وهم الرّقاب والغارمون وابن السبيل وأمّا سبيل اللّه فان كان لمعونة المجاهدين فإنّه يتعيّن صرف ما يقبضه في مصالح الجهاد خاصّة وكذا الحاجّ والزائرين وإن كان لغير ذلك فإنّه يتعيّن صرفه في تلك الجهة فناسب ذلك ذكر في لأنّه يعيّن صرفه في جهات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منصوب على المصدر المؤكّد لما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مُصَدِّقاً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وقرئ شاذّا بالرفع أي هذه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فنعم شيئا هي دلّت الآية على أنّ إظهار الصدقة حسن في نفسه وأنّ إخفائها أفضل لأنّه لا معنى للخيريّة إلّا الأفضليّة عند اللّه تعالى فقيل على العموم لكلّ صدقة لأنّه جمع معرّف باللّام وهو للعموم بلا خلاف ولذلك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يطفئ الماء النار وتدفع سبعين بابا من البلاء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يظلّلهم اللّه بظلّه يوم لا ظلّ إلّا </w:t>
      </w:r>
    </w:p>
    <w:p>
      <w:pPr>
        <w:pStyle w:val="BookText"/>
        <w:rPr/>
      </w:pPr>
      <w:r>
        <w:rPr>
          <w:rFonts w:ascii="Amiri" w:hAnsi="Amiri" w:eastAsia="Amiri" w:cs="Amiri"/>
          <w:color w:val="111111"/>
          <w:sz w:val="28"/>
          <w:sz w:val="28"/>
          <w:szCs w:val="28"/>
          <w:rtl w:val="true"/>
          <w:lang w:bidi="ar-SA"/>
        </w:rPr>
        <w:t xml:space="preserve">ظلّه إمام عادل وشابّ نشأ في عبادة اللّه ورجل قلبه معلّق بالمسجد حتّى يعود إليه ورجلان تحابّا في اللّه اجتمعا على ذلك وتفرّقا عليه ورجل دعته امرأة ذات منصب وجمال فقال إنّي أخاف اللّه ورجل تصدّق بصدقة وأخفاها حتّى لا تعلم يمينه ما ينفق شماله ورجل ذكر اللّه خاليا ففاضت عيناه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ورواه عليّ بن إبراهيم في تفسيره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الإخفاء تختصّ بالمندوبة وأمّا المفروضة فإظهارها أفضل لئلّا يتّهم بالمنع ولما فيه من الاقتداء به فانّ كثيرا من الناس تنبعث دواعيهم إذا رأوا من يفعل الطاعة ولأنّ الرياء لا يتطرّق إليها كتطرّقه إلى المندوبة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والأوّل أشبه بمنطوق الآية ويؤيّد الثاني استحباب حمل الواجبة إلى الامام ابتداء ووجوبه عند الطلب مع أنّ تخصيص الكتاب بالسنّة جائز وقد ورد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في التطوّع تفضل علانيتها بسبعين ضعفا وصدقة الفريضة علانيتها أفضل من سرّها بخمسة وعشرين ضعفا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وعلّته ما ذكرناه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دلالة على جواز تولّي المالك مباشرة إخراج الصدقة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وَتُؤْتُوهَا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للمساواة كما يرد للأفضليّة ولأنّ استحباب الحمل إلى الامام لا ينافي استحباب الإخفاء لإمكان الجمع بينهما بأن يدفع من غير إشعار أحد وفيه نظر أمّا أوّلا فلأنّ أفعل للأفضليّة حقيقة ولغيره مجازا فلا يعدل إليه إلّا لضرورة مع أنّ التخصيص خير من المجاز وأمّا ثانيا فلمنع عدم المنافاة فإنّ الإخفاء لا يصدق حينئذ ولأنّ موضوع الخيريّة مركّب من الإخفاء وإيتاء الفقراء والمركّب يعدم بعدم أحد أجزائه ، هذا وقوله </w:t>
      </w:r>
      <w:bookmarkStart w:id="112" w:name="pg16448_178991"/>
    </w:p>
    <w:p>
      <w:pPr>
        <w:pStyle w:val="BookText"/>
        <w:rPr/>
      </w:pPr>
      <w:bookmarkEnd w:id="1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بالرفع أي ونحن نكفّر وبالجزم عطفا على جواب الشرط ومن للتبعيض وقيل زائدة وهو ضعيف لضعف زيادتها في الإثبات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255861_1280447820"/>
      <w:bookmarkStart w:id="114" w:name="_Toc40"/>
      <w:bookmarkEnd w:id="113"/>
      <w:r>
        <w:rPr>
          <w:rtl w:val="true"/>
        </w:rPr>
        <w:t xml:space="preserve">القسم الثالث </w:t>
      </w:r>
      <w:r>
        <w:rPr>
          <w:rtl w:val="true"/>
        </w:rPr>
        <w:t xml:space="preserve">: ( </w:t>
      </w:r>
      <w:r>
        <w:rPr>
          <w:rtl w:val="true"/>
        </w:rPr>
        <w:t xml:space="preserve">في أمور تتبع الإخراج </w:t>
      </w:r>
      <w:r>
        <w:rPr>
          <w:rtl w:val="true"/>
        </w:rPr>
        <w:t>)</w:t>
      </w:r>
      <w:bookmarkEnd w:id="114"/>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ثلاثة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 على الإنفاق بأنّه </w:t>
      </w:r>
      <w:r>
        <w:rPr>
          <w:rStyle w:val="FootnoteAnchor"/>
          <w:rtl w:val="true"/>
        </w:rPr>
        <w:footnoteReference w:id="613"/>
      </w:r>
      <w:r>
        <w:rPr>
          <w:rFonts w:ascii="Amiri" w:hAnsi="Amiri" w:eastAsia="Amiri" w:cs="Amiri"/>
          <w:color w:val="111111"/>
          <w:sz w:val="28"/>
          <w:sz w:val="28"/>
          <w:szCs w:val="28"/>
          <w:rtl w:val="true"/>
          <w:lang w:bidi="ar-SA"/>
        </w:rPr>
        <w:t xml:space="preserve">في الحقيقة عائد إلى المنفق فانّ الشخص إذا علم أنّ فائدة إنفاقه تعود إليه كان أشدّ انبعاثا على الإنفاق وأقوى داعية إليه والمراد بالخير هنا المال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تُنْفِقُونَ إِلَّا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ويراد به النهي كقوله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خالتها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ومراده هنا لا تنفقوا شيئا إلّا ابتغاء وجه اللّه أي طلب وجه اللّه وفيه نهي عن الرّياء وطلب السمعة بالإنفاق وأمر بالإخلاص لما في الكلام من النفي والإثبات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بالوجه هنا العضو لاستحالة الجسميّة عليه تعالى ولا الذات لأنّها قديمة والقديم لا يراد حصوله بل المراد بالوجه الرّضى وإنّما حسن الكناية به عن الرضا لأنّ الشخص إذا أراد شيئا أقبل بوجهه عليه وإذا كرهه أعرض بوجهه </w:t>
      </w:r>
    </w:p>
    <w:p>
      <w:pPr>
        <w:pStyle w:val="BookText"/>
        <w:rPr/>
      </w:pPr>
      <w:r>
        <w:rPr>
          <w:rFonts w:ascii="Amiri" w:hAnsi="Amiri" w:eastAsia="Amiri" w:cs="Amiri"/>
          <w:color w:val="111111"/>
          <w:sz w:val="28"/>
          <w:sz w:val="28"/>
          <w:szCs w:val="28"/>
          <w:rtl w:val="true"/>
          <w:lang w:bidi="ar-SA"/>
        </w:rPr>
        <w:t>عنه وكأنّ الفعل إذا أقبل عليه بالوجه حصل الرضا به فكان إطلاقه عليه من باب إطلاق السبب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بأنّهم إذا فعلوا الإنفاق ابتغاء وجه اللّه يوفّ إليهم أجرهم وفاء تامّا من غير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هنا إيصال المال وفي الكلام حذف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 إليكم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ما ينبغي أن يكون عليه المنفق من الصفة ذكر الّذين ينبغي وصول النفقة إليهم واللّام متعلّقة بمحذوف يدلّ عليه ما تقدّم أي النفقة المذكورة للفقراء كأنّه سئل لمن هذه النفقة فأجيب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حبسوا أنفسهم 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ضَرْباً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سفرا للتكسّب وتحصيل المال أي إنّهم حبسوا أنفسهم للجهاد ولم يشتغلوا بغيره من التصرّفات التكسّبية حصر من لا يستطيع تصرّفا لا لعجزهم في نفس الأمر بل لرغبتهم في العبادة هكذا ينبغي أن يقال حتّى يكون في سياق مدحهم لا أنّهم تركوا الضرب لعجزهم بمرض أو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لتعفّفهم بعدم إظهارهم الحاجة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تَعْرِفُهُمْ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علامة يعرفون بها وهي صفرة اللّون ورثاثة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والالحاف الإلحاح وهو أن يلازم المسؤول لا يفارقه إلّا بشي‌ء من قولهم لحفني فلان من فضل لحافه أي أعطاني من فضل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إنّ اللّه يحبّ الحييّ الحليم المتعفّف ويبغض البذيّ الشاكي الملحف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ونفي السؤال على وجه الالحاف </w:t>
      </w:r>
    </w:p>
    <w:p>
      <w:pPr>
        <w:pStyle w:val="BookText"/>
        <w:rPr/>
      </w:pPr>
      <w:r>
        <w:rPr>
          <w:rFonts w:ascii="Amiri" w:hAnsi="Amiri" w:eastAsia="Amiri" w:cs="Amiri"/>
          <w:color w:val="111111"/>
          <w:sz w:val="28"/>
          <w:sz w:val="28"/>
          <w:szCs w:val="28"/>
          <w:rtl w:val="true"/>
          <w:lang w:bidi="ar-SA"/>
        </w:rPr>
        <w:t>لا يستلزم نفي مطلق السؤال فيجوز أن يكونوا سائلين على وجه اللّطف وعلى ذلك كان حالهم وهو منصوب على المصدر أي لا يسألون سؤالا إلحافا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من مهاجري قريش لم يكن لهم شي‌ء من الدنيا ولا عشائر في المدينة وكانوا يسكنون في صفّة المسجد فيتعلّمون القرآن باللّيل ويلتقطون النّوى بالنهار يخرجون مع كلّ سريّة يبعثها رسول اللّه صلى‌اللّه‌عليه‌وآله وكانوا نحوا من أربعمائة رجل فمن كان عنده فضل رزق يأتيهم به إذا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صلى‌اللّه‌عليه‌وآله يوما عليهم فرأى جهدهم وفقرهم وطيب قلوبهم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يا أصحاب الصفّة فمن بقي من أمّتي على النعت الّذي أنتم عليه راضيا بما فيه فإنّهم رفقائي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بشّر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يحبس نفسه على طلب العلم وتشييد معالم الدين في هذا الزمان قائما بوظيفة ما يجب عليه من العبادة ملتزما بولاية أهل البيت عليهم‌السلام فإنّه إنشاء اللّه أفضل من أولئك ثمّ أكّد سبحانه الحثّ على الإنفاق بإعادة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وفي الآية إشارة إلى استحباب إعطاء أهل التجمّل والتعفّف والتوصّل إليهم بإعطاء الصدقة خصوصا من اتّصف بمزيد علم أو ورع في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عمرو ابن الجموح وكان شيخا كبيرا ذا مال كثير فقال يا رسول اللّه بما ذا أتصدّق وعلى من أتصدّق فنزلت وقد عرفت أنّ خصوص السبب لا يخصّص العامّ بل هو على عمومه وليست منسوخة بآية الزكاة كما قال السدّي إذ لا مانع من إجراء حكمها ولا يقين بنسخها فيجوز حينئذ حملها على الصدقة الواجبة ولا ينافي ذكر الوالدين لوجوب نفقتهما المانع ذلك من إعطاء الواجبة لجواز إعطائهما لا في </w:t>
      </w:r>
    </w:p>
    <w:p>
      <w:pPr>
        <w:pStyle w:val="BookText"/>
        <w:rPr/>
      </w:pPr>
      <w:r>
        <w:rPr>
          <w:rFonts w:ascii="Amiri" w:hAnsi="Amiri" w:eastAsia="Amiri" w:cs="Amiri"/>
          <w:color w:val="111111"/>
          <w:sz w:val="28"/>
          <w:sz w:val="28"/>
          <w:szCs w:val="28"/>
          <w:rtl w:val="true"/>
          <w:lang w:bidi="ar-SA"/>
        </w:rPr>
        <w:t xml:space="preserve">جهة النفقة ولو من سهم الفقراء كاعطائهما ما يحتاجان إليه في طلب علم أو فعل عبادة زائدا عن قدر حاجتهما أو في مؤنة الزواج إذ لا يجب إعفاف الوالد والوجه حملها على العموم فيدخل الواجبة وغيرها من مندوبات الصدقات وواجبات النفقات وصلة الأرحام وغير ذلك وفي الآية إشارة إلى استحباب تخصيص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هنا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وهو أنّه سئل عمّا ينفق وأجاب بالمنفق عليهم والجواب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باب المغالطة وهو حمل كلام السائل على غير مطلوبه تنبيها على أنّه أولى به والأولى في الجواب هو أنّ سؤالهم لم يكن عن مطلق الإنفاق بل عن إنفاق المال النافع في الآخرة فالنافع هو فضل المسؤول عنه فأجاب بملزوم الفضل وهو أن يكون الإنفاق على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ما ذا يُنْفِقُونَ قُلِ الْعَفْوَ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هو الوسط من غير إسراف ولا إقتار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عن قوت السنة قال ونسخ ذلك بآية الزكاة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وعن ابن عبّاس ما فضل عن الأهل والعيال أو الفضل عن الغنى وقيل هو أفضل المال وأطيبه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 العفو بالرفع على الخبريّة أي الّذي ينفقونه هو العفو وقرئ بالنصب على المفعوليّة أي أنفقوا العفو</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أتى رسول اللّه صلى‌اللّه‌عليه‌وآله ببيضة من ذهب أصابها في بعض الغزوات فقال خذها منّي صدقة فأعرض عنه فأتاه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 ثمّ أتاه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ثمّ قال له هاتها مغضبا فأخذها وحذف بها حذفا لو أصابته لشجّته أو عقرته ثمّ قال يجي‌ء أحدكم بماله كلّه فيتصدّق </w:t>
      </w:r>
    </w:p>
    <w:p>
      <w:pPr>
        <w:pStyle w:val="BookText"/>
        <w:rPr/>
      </w:pPr>
      <w:r>
        <w:rPr>
          <w:rFonts w:ascii="Amiri" w:hAnsi="Amiri" w:eastAsia="Amiri" w:cs="Amiri"/>
          <w:color w:val="111111"/>
          <w:sz w:val="28"/>
          <w:sz w:val="28"/>
          <w:szCs w:val="28"/>
          <w:rtl w:val="true"/>
          <w:lang w:bidi="ar-SA"/>
        </w:rPr>
        <w:t xml:space="preserve">به ويجلس يتكفّف الناس إنّما الصدقة عن ظهر غنى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الصادق عليه‌السلام يدلّ على الالتزام بالأوساط في الإنفاق كلّه واجبا كان أو مندوبا صدقة وغيرها وهو طريق السلامة والأمن من الإفراط والتفريط الموبقين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الباقر عليه‌السلام يدلّ على استحباب الصدقة بما فضل عن القوت وبذلك وردت أخبار كثيرة وترغيبات عظيمة حتّى أنّ زين العابدين عليه‌السلام كان يتصدّق بفاضل كسوته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ابن عبّاس يدلّ على كراهية الصدقة بما هو توسعة على العيال ولذلك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وعلى كراهية ما لم يبق غنى فان آل إلى الإعدام ولا كسب له ربّما يصير حراما خصوصا مع وجود العيال وعليه تحمل الرواية المذكورة لأداء ذلك إلى الإضرار الممنوع عقلا وشرعا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الرابع يدلّ على أنّه يستحبّ الصدقة بالمال اللذيذ والشهيّ و </w:t>
      </w:r>
    </w:p>
    <w:p>
      <w:pPr>
        <w:pStyle w:val="BookText"/>
        <w:rPr/>
      </w:pPr>
      <w:r>
        <w:rPr>
          <w:rFonts w:ascii="Amiri" w:hAnsi="Amiri" w:eastAsia="Amiri" w:cs="Amiri"/>
          <w:color w:val="111111"/>
          <w:sz w:val="28"/>
          <w:sz w:val="28"/>
          <w:szCs w:val="28"/>
          <w:rtl w:val="true"/>
          <w:lang w:bidi="ar-SA"/>
        </w:rPr>
        <w:t xml:space="preserve">لذلك نقل عن الحسن عليه‌السلام </w:t>
      </w:r>
      <w:r>
        <w:rPr>
          <w:rStyle w:val="FootnoteAnchor"/>
          <w:rtl w:val="true"/>
        </w:rPr>
        <w:footnoteReference w:id="627"/>
      </w:r>
      <w:r>
        <w:rPr>
          <w:rFonts w:ascii="Amiri" w:hAnsi="Amiri" w:eastAsia="Amiri" w:cs="Amiri"/>
          <w:color w:val="111111"/>
          <w:sz w:val="28"/>
          <w:sz w:val="28"/>
          <w:szCs w:val="28"/>
          <w:rtl w:val="true"/>
          <w:lang w:bidi="ar-SA"/>
        </w:rPr>
        <w:t xml:space="preserve">أنّه كان يتصدّق بالسكّر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 هو أن يقول له ألم أعطك كذا ألم أحسن إليك وشبه ذلك والأذى أن يقول أراحني اللّه منك أو يعبّس في وجهه أو يجبّهه بالكلام أو يتناقص به وبالجملة المنّ والأذى يشتركان في كلّ ما ينغّص الصنيعة ويكدّرها وإنّما كانا مبطلين للصدقة لأنّ صدورهما يكشف عن كون الفعل لم يقع خالصا لله تعالى وهو معنى بطلانه فانّ من كان موطّنا نفسه على طاعة اللّه وطلب مرضاته لا يصدر عنه إلّا الخيرات وذلك في هذا الباب إمّا إعطاء السائل أو ردّه بأحسن الردّ كأن يقول رزقك اللّه أو سهّل اللّه عليك وشبهه وإن صدر عن الفقير سوء كلام أو تعنيف في السؤال غفر له ولم يؤاخذه به وإلى الأوّل أشار من قبل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حسن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العفو عن سوء يقع من السائل كما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تسعوا الناس بأموالكم فسعوهم بأخلاقكم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ويحتمل أن يريد بالقول </w:t>
      </w:r>
    </w:p>
    <w:p>
      <w:pPr>
        <w:pStyle w:val="BookText"/>
        <w:rPr/>
      </w:pPr>
      <w:r>
        <w:rPr>
          <w:rFonts w:ascii="Amiri" w:hAnsi="Amiri" w:eastAsia="Amiri" w:cs="Amiri"/>
          <w:color w:val="111111"/>
          <w:sz w:val="28"/>
          <w:sz w:val="28"/>
          <w:szCs w:val="28"/>
          <w:rtl w:val="true"/>
          <w:lang w:bidi="ar-SA"/>
        </w:rPr>
        <w:t xml:space="preserve">المعروف والمغفرة ما هو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الأخلاق الحسنة فيدخل حسن الردّ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تعالى جعل المانّ بصدقته والمؤذي لمن يتصدّق عليه كالمرائي بنفقته وكالمنفق الّذي لا يؤمن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باليوم الآخر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يُنْفِقُ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لمصدر محذوف أي إبطالا كابطال الّذي ينفق ماله فانّ كلّ واحد من الرياء والكفر سبب تامّ لعدم فائدة الإنفاق وفي الحقيقة يندرج المان والمؤذي والمرائي في عدم الايمان باللّه إذ لو كان مؤمنا به ومصدّقا بصفاته الكماليّة لما أشرك معه غيره فيما غايته الإخلاص له وطلب مرصاته ، هذا وإنّه تعالى جعل مثل الّذي ينفق ماله رئاء أو ينفقه ولا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حجر 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تُرابٌ فَأَصابَهُ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 عظيم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أجرد نقيّا بلا تراب فالصفوان مثل للنفس والتراب مثل للإنفاق والوابل مثل للرياء والكفر وزوال التراب عنه مثل لزوال فائدة الإنفاق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عَلى شَيْ‌ءٍ مِمّا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يجدون يوم القيامة شيئا من ثواب 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يلطف لهم لطفا يجبرهم على فعل الطاعة لمنافاة ذلك الحكمة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وضع الكافرين موضع المرائين تشديد عظيم لحال الرياء وأنّه والشرك في واد واحد ولذلك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أمّتي أخفى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السوداء في اللّيلة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الصخرة الصمّاء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الشرك الأصغر قيل وما الشرك الأصغر قال الرياء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15" w:name="pg16448_178998"/>
    </w:p>
    <w:p>
      <w:pPr>
        <w:pStyle w:val="BookText"/>
        <w:rPr/>
      </w:pPr>
      <w:bookmarkEnd w:id="115"/>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المراد بمن تزكّى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زكاة الفطرة وصلّى صلاة العيد وبه قال ابن عمر وأبو العالية وابن سيرين وروي ذلك مرفوعا عن أئمّتنا عليهم‌السلام </w:t>
      </w:r>
      <w:r>
        <w:rPr>
          <w:rStyle w:val="FootnoteAnchor"/>
          <w:rtl w:val="true"/>
        </w:rPr>
        <w:footnoteReference w:id="634"/>
      </w:r>
      <w:r>
        <w:rPr>
          <w:rFonts w:ascii="Amiri" w:hAnsi="Amiri" w:eastAsia="Amiri" w:cs="Amiri"/>
          <w:color w:val="111111"/>
          <w:sz w:val="28"/>
          <w:sz w:val="28"/>
          <w:szCs w:val="28"/>
          <w:rtl w:val="true"/>
          <w:lang w:bidi="ar-SA"/>
        </w:rPr>
        <w:t>وتفصيلها وتفصيل ما تقدّم من الزكاة معلوم من بيان النبيّ صلى‌اللّه‌عليه‌وآله وبيان الأئمّة عليهم‌السلام فلنقتصر على ذلك</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8255863_1280447820"/>
      <w:bookmarkStart w:id="117" w:name="_Toc41"/>
      <w:bookmarkEnd w:id="116"/>
      <w:r>
        <w:rPr>
          <w:rtl w:val="true"/>
        </w:rPr>
        <w:t>كتاب الخمس</w:t>
      </w:r>
      <w:bookmarkEnd w:id="117"/>
    </w:p>
    <w:p>
      <w:pPr>
        <w:pStyle w:val="Heading3"/>
        <w:numPr>
          <w:ilvl w:val="2"/>
          <w:numId w:val="1"/>
        </w:numPr>
        <w:rPr/>
      </w:pPr>
      <w:bookmarkStart w:id="118" w:name="__RefHeading___Toc8255865_1280447820"/>
      <w:bookmarkStart w:id="119" w:name="_Toc42"/>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وهو اسم لحقّ يجب في المال يستحقّه بنو هاشم وله شروط وتفصيل 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البحث في هذه الآية على أقسام ثلاثة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255867_1280447820"/>
      <w:bookmarkStart w:id="121" w:name="_Toc43"/>
      <w:bookmarkEnd w:id="120"/>
      <w:r>
        <w:rPr>
          <w:rtl w:val="true"/>
        </w:rPr>
        <w:t>القسم الأول</w:t>
      </w:r>
      <w:bookmarkEnd w:id="12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الغنيمة في الأصل هي الفائدة المكتسبة والنفل واصطلح جماعة على أنّ ما أخذ من الكفّار إن كان من غير قتال فهو في‌ء وإن كان مع القتال فهو غنيمة و </w:t>
      </w:r>
      <w:bookmarkStart w:id="122" w:name="pg16448_178999"/>
    </w:p>
    <w:p>
      <w:pPr>
        <w:pStyle w:val="BookText"/>
        <w:rPr/>
      </w:pPr>
      <w:bookmarkEnd w:id="122"/>
      <w:r>
        <w:rPr>
          <w:rFonts w:ascii="Amiri" w:hAnsi="Amiri" w:eastAsia="Amiri" w:cs="Amiri"/>
          <w:color w:val="111111"/>
          <w:sz w:val="28"/>
          <w:sz w:val="28"/>
          <w:szCs w:val="28"/>
          <w:rtl w:val="true"/>
          <w:lang w:bidi="ar-SA"/>
        </w:rPr>
        <w:t xml:space="preserve">هو مذهب أصحابنا والشافعيّ وهو مرويّ عن الباقر والصادق عليهما‌السلام </w:t>
      </w:r>
      <w:r>
        <w:rPr>
          <w:rStyle w:val="FootnoteAnchor"/>
          <w:rtl w:val="true"/>
        </w:rPr>
        <w:footnoteReference w:id="636"/>
      </w:r>
      <w:r>
        <w:rPr>
          <w:rFonts w:ascii="Amiri" w:hAnsi="Amiri" w:eastAsia="Amiri" w:cs="Amiri"/>
          <w:color w:val="111111"/>
          <w:sz w:val="28"/>
          <w:sz w:val="28"/>
          <w:szCs w:val="28"/>
          <w:rtl w:val="true"/>
          <w:lang w:bidi="ar-SA"/>
        </w:rPr>
        <w:t>وقيل إنّهما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عند أصحابنا أنّ الفي‌ء للإمام خاصّة والغنيمة يخرج منها الخمس كما يجي‌ء والباقي بعد المؤن للمقاتلين ومن حضر وسيأتي بيانه أمّا في باب الخمس فعمّم أصحابنا موضوعها بأنّه جميع ما يستفاد من أرباح التجارات والزراعات والصناعات زائدا عن مؤنة السنّة والكنوز والمعادن والغوص والحلال المختلط بالحرام ولا يتميّز المالك ولا قدر الحرام وأرض الذمّيّ الّذي اشتراه من مسلم وما يغنم من دار الحرب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الفقهاء أنّ الغنيمة هنا هي ما أخذ من دار الحرب لا غير دون الأشياء المذكورة نعم أوجب الشافعيّ في معدن الذّهب والفضّة الخمس دون باقي المعادن وقال أبو حنيفة يجب في المنطبع خاصّة ، فقد ظهر لك أنّ أصحابنا عمّموا موضوع الخمس وعلى قولهم دلّت الروايات عن أئمّتهم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الخمس في كلّ ما يغنم حتّى الخيط والمخيط كما قيل وهو لا يتوجّه على قولكم فإنّكم تشترطون النصاب في الكنز والمعدن والغوص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وإن اقتضى العموم لكنّ البيان من الأئمّة عليهم‌السلام خصّصه وحصره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255869_1280447820"/>
      <w:bookmarkStart w:id="124" w:name="_Toc44"/>
      <w:bookmarkEnd w:id="123"/>
      <w:r>
        <w:rPr>
          <w:rtl w:val="true"/>
        </w:rPr>
        <w:t>القسم الثاني</w:t>
      </w:r>
      <w:bookmarkEnd w:id="1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كيفيّة قسمته ويظهر منه من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اتّفق علماء الجمهور على أنّ اسم اللّه هنا للتبرّك وأنّ قسمة الخمس على الخمسة </w:t>
      </w:r>
      <w:r>
        <w:rPr>
          <w:rStyle w:val="FootnoteAnchor"/>
          <w:rtl w:val="true"/>
        </w:rPr>
        <w:footnoteReference w:id="637"/>
      </w:r>
      <w:r>
        <w:rPr>
          <w:rFonts w:ascii="Amiri" w:hAnsi="Amiri" w:eastAsia="Amiri" w:cs="Amiri"/>
          <w:color w:val="111111"/>
          <w:sz w:val="28"/>
          <w:sz w:val="28"/>
          <w:szCs w:val="28"/>
          <w:rtl w:val="true"/>
          <w:lang w:bidi="ar-SA"/>
        </w:rPr>
        <w:t xml:space="preserve">المذكورين في الآية في حياة الرسول صلى‌اللّه‌عليه‌وآله وأنّ المراد بذي القربى هم بنو هاشم 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دون بني عبد الشمس وبني نوفل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المطّلب ما فارقونا في جاهليّة </w:t>
      </w:r>
    </w:p>
    <w:p>
      <w:pPr>
        <w:pStyle w:val="BookText"/>
        <w:rPr/>
      </w:pPr>
      <w:r>
        <w:rPr>
          <w:rFonts w:ascii="Amiri" w:hAnsi="Amiri" w:eastAsia="Amiri" w:cs="Amiri"/>
          <w:color w:val="111111"/>
          <w:sz w:val="28"/>
          <w:sz w:val="28"/>
          <w:szCs w:val="28"/>
          <w:rtl w:val="true"/>
          <w:lang w:bidi="ar-SA"/>
        </w:rPr>
        <w:t xml:space="preserve">ولا إسلام وبنو هاشم وبنو المطّلب شي‌ء واحد وشبّك بين أصابعه وإنّ الثلاثة الباقية من باقي المسلمين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بعد حياة الرسول صلى‌اللّه‌عليه‌وآله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فيه إلى الامام يصرفه إلى ما يراه أهمّ من وجوه القرب وقال أبو حنيفة يسقط سهمه صلى‌اللّه‌عليه‌وآله وسهم ذي القربى وصار الكلّ مصروفا إلى الثلاثة الباقية من المسلمين وقال الشافعيّ إنّ سهم الرسول صلى‌اللّه‌عليه‌وآله يصرف إلى ما كان يصرفه إليه من مصالح المسلمين وقيل إلى الامام وقيل إلى الأقسام الأربعة ونقل الزمخشري في الكشّاف عن ابن عباس أنّه كان يقسّم 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والرسول سهمان وسهم لأقاربه حتّى قبض فأجرى أبو بكر الخمس على ثلاثة وكذلك روي عن عمر وباقي الخلفاء بعده قال وروي أنّ أبا بكر منع بني هاشم من الخمس وقال إنّما لكم أن يعطى فقيركم ويزوّج أيّمكم ويخدم من لا خادم له منكم فأمّا الغنيّ منكم فهو بمنزلة ابن سبيل غنيّ لا يعطى من الصدقة شيئا ولا يتيم موسر ونقل عن عليّ عليه‌السلام أنّه قيل له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أيتامنا ومساكيننا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البصريّ أنّ سهم رسول اللّه صلى‌اللّه‌عليه‌وآله لوليّ الأمر بعده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أصحابنا الإماميّة إنّه يقسم ستّة أقسام ثلاثة للرسول صلى‌اللّه‌عليه‌وآله في حياته وبعده للإمام القائم مقامه وهو المعني بذي القربى والثلاثة الباقية لمن سمّاهم اللّه تعالى من بني عبد المطّلب خاصّة دون غيرهم وقولهم هو الحقّ أمّا أوّلا فلأنّه لا يلزمهم مخالفة الآية الكريمة بسبب إسقاط سهم اللّه من البين وكذا إسقاط سهم الرسول بعد حياته وأمّا ثانيا فلما ورد من النقل الصحيح عن أئمّتنا عليهم‌السلام وكذا نقله الخصم عن عليّ عليه‌السلام وعن ابن عبّاس كما حكيناه عن الزمخشريّ وأمّا ثالثا فلأنّا إذا أعطيناه لفقراء ذوي القربى من اليتامى والمساكين وابن السبيل جاز بالإجماع </w:t>
      </w:r>
      <w:bookmarkStart w:id="125" w:name="pg16448_179001"/>
    </w:p>
    <w:p>
      <w:pPr>
        <w:pStyle w:val="BookText"/>
        <w:rPr/>
      </w:pPr>
      <w:bookmarkEnd w:id="125"/>
      <w:r>
        <w:rPr>
          <w:rFonts w:ascii="Amiri" w:hAnsi="Amiri" w:eastAsia="Amiri" w:cs="Amiri"/>
          <w:color w:val="111111"/>
          <w:sz w:val="28"/>
          <w:sz w:val="28"/>
          <w:szCs w:val="28"/>
          <w:rtl w:val="true"/>
          <w:lang w:bidi="ar-SA"/>
        </w:rPr>
        <w:t>وبرئت الذمّة يقينا وإذا أعطيناه غيرهم لم يجز عند الإماميّة فكان التخصيص بذوي القربى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الآية 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 فهذا مخصوص بما رويناه عن أئمّة الهدى كزين العابدين والباقر والصادق وأولادهم عليهم‌السلام على أنّا نقول لفظ الآية عامّ مخصوص بالاتّفاق فانّ ذي القربى مخصوص ببني هاشم ، واليتامى والمساكين وابن السبيل عامّ في المشرك والذمّيّ وغيرهم مع أنّه مخصوص بمن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ذي القربى مفردا يدلّ على أنّه الإمام القائم مقام النبيّ صلى‌اللّه‌عليه‌وآله إذ لو أراد الجميع لقال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لجواز إرادة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إذ لو كان المراد جميع قرابات بني هاشم لزم أن يكون ما عطف عليه أعني اليتامى والمساكين وابن السبيل من غيرهم لا منهم لأنّ العطف يقتضي المغايرة وفيه نظر أيضا لجواز عطف الخاصّ على العامّ لمزيد فائدة ووفور عناية فالأولى حينئذ الاعتماد في هذه المجملات على بيانه صلى‌اللّه‌عليه‌وآله وبيان الأئمّة عليهم‌السلام بعده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255871_1280447820"/>
      <w:bookmarkStart w:id="127" w:name="_Toc45"/>
      <w:bookmarkEnd w:id="126"/>
      <w:r>
        <w:rPr>
          <w:rtl w:val="true"/>
        </w:rPr>
        <w:t>القسم الثالث</w:t>
      </w:r>
      <w:bookmarkEnd w:id="127"/>
    </w:p>
    <w:p>
      <w:pPr>
        <w:pStyle w:val="BookText"/>
        <w:rPr/>
      </w:pPr>
      <w:r>
        <w:rPr>
          <w:rFonts w:ascii="Amiri" w:hAnsi="Amiri" w:eastAsia="Amiri" w:cs="Amiri"/>
          <w:color w:val="111111"/>
          <w:sz w:val="28"/>
          <w:sz w:val="28"/>
          <w:szCs w:val="28"/>
          <w:rtl w:val="true"/>
          <w:lang w:bidi="ar-SA"/>
        </w:rPr>
        <w:t xml:space="preserve">في الآية المذكورة من التواكيد ما ليس في غيرهافإنّه صدّرها بالأمر بالعلم أي يتحقّق عندكم ذلك حتّى أنّه لم يرد لها ناسخ اتّفاقا ثمّ أتى بأنّ المؤكّدة في موضعين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متعلّق بمحذوف أي كون الخمس لهؤلاء المذكورين واجب فأدّوه إن كنتم آمنتم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هنا من العلم العمل بمقتضاها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الخمس في غزاة بني قينقاع بعد بدر بشهر وثلاثة أيّام للنصف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على رأس عشرين شهرا من الهجرة وعن الكلبيّ نزلت ببدر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صلى‌اللّه‌عليه‌وآله من النصر بالملائكة والفتح وغير ذلك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بدر لأنّه فرّق بين الحقّ والباطل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الْتَقَى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والجمعان أهل بدر وقريش وعن الصادق عليه‌السلام أنّه كان التاسع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والمشهور أنّه السابع عشر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على نصر القليل على الكثير والذليل على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المراد بذي القربى في هذه الآية وأمثالها هو قرابة الرسول صلى‌اللّه‌عليه‌وآله وإعطاؤه حقّه هو إعطاؤه ما وجب له من الخمس وغيره ، روى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 العابدين عليه‌السلام قال لرجل من أهل الشام حين بعث به عبيد اللّه بن زياد إلى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قال نعم قال أما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وإنّكم ذوو القربى قال </w:t>
      </w:r>
      <w:r>
        <w:rPr>
          <w:rStyle w:val="FootnoteAnchor"/>
          <w:rtl w:val="true"/>
        </w:rPr>
        <w:footnoteReference w:id="641"/>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منهال بن عمرو قال سألت زين العابدين عليه‌السلام عن الخمس فقال هو لنا فقلت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يتامانا ومساكيننا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نجدة الحروريّ إلى ابن عباس يسئل عن موضع الخمس فكتب إليه ابن عبّاس أمّا الخمس فانّا نزعم أنّه لنا ويزعم قومنا أنّه ليس لنا فصبرنا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حرّم علينا </w:t>
      </w:r>
    </w:p>
    <w:p>
      <w:pPr>
        <w:pStyle w:val="BookText"/>
        <w:rPr/>
      </w:pPr>
      <w:r>
        <w:rPr>
          <w:rFonts w:ascii="Amiri" w:hAnsi="Amiri" w:eastAsia="Amiri" w:cs="Amiri"/>
          <w:color w:val="111111"/>
          <w:sz w:val="28"/>
          <w:sz w:val="28"/>
          <w:szCs w:val="28"/>
          <w:rtl w:val="true"/>
          <w:lang w:bidi="ar-SA"/>
        </w:rPr>
        <w:t xml:space="preserve">الصدقة أنزل لنا الخمس فالصدقة علينا حرام والخمس لنا فريضة والكرامة لنا حلال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عوننا على ديننا وعلى عيالنا وعلى موالينا وما نفكّ وما نشتري من أعراضنا ممّن نخاف سطوته فلا تزووه </w:t>
      </w:r>
      <w:r>
        <w:rPr>
          <w:rStyle w:val="FootnoteAnchor"/>
          <w:rtl w:val="true"/>
        </w:rPr>
        <w:footnoteReference w:id="645"/>
      </w:r>
      <w:r>
        <w:rPr>
          <w:rFonts w:ascii="Amiri" w:hAnsi="Amiri" w:eastAsia="Amiri" w:cs="Amiri"/>
          <w:color w:val="111111"/>
          <w:sz w:val="28"/>
          <w:sz w:val="28"/>
          <w:szCs w:val="28"/>
          <w:rtl w:val="true"/>
          <w:lang w:bidi="ar-SA"/>
        </w:rPr>
        <w:t xml:space="preserve">عنّا ولا تحرموا أنفسكم دعاءنا ما قدرتم عليه فانّ إخراجه مفتاح رزقكم وتمحيص ذنوبكم وما تمهّدون لأنفسكم ليوم فاقتكم والمسلم من لقي اللّه بما عاهد وليس المسلم من أجاب باللّسان وخالف بالقلب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أسباط قال لما ورد الكاظم عليه‌السلام على المهديّ العبّاسيّ وجده يرد المظالم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مظلمتنا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وما هي يا أبا الحسن فقال إنّ اللّه لمّا فتح على نبيّه صلى‌اللّه‌عليه‌وآله فدكا وما والاها ممّا لم يوجف عليه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رسول اللّه صلى‌اللّه‌عليه‌وآله من هم فراجع جبرئيل عليه‌السلام في ذلك فسأل اللّه عزوجل فأوحى اللّه إليه أن ادفع فدك إلى فاطمة عليها‌السلام فدعاها رسول اللّه صلى‌اللّه‌عليه‌وآله فقال لها إنّ اللّه أمرني أن أدفع إليك فدك فقالت قد قبلت يا رسول اللّه من اللّه ومنك وساق الحديث إلى أن ذكر قصّة أبي بكر وعمر معها فقال له المهديّ حدّها فحدّها فقال هذا كثير وأنظر فيه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الأنفال ما هي فقال ابن عبّاس وجماعة إنّها غنيمة بدر وقال قوم هي أنفال السرايا وقيل هي ما شذّ من المشركين من عبد وجارية من غير قتال وقال قوم هي الخمس والصحيح ما قاله الباقر والصادق عليهما‌السلام أنّها ما أخذ من دار الحرب من غير قتال كالّذي انجلى عنها أهلها وهو المسمّى فيئا وميراث من لا وارث له وقطائع الملوك إذا لم تكن مغصوبة والآجام وبطون الأودية والموات فإنّها لله ولرسوله وبعده لمن قام مقامه يصرفه حيث يشاء من مصالحه ومصالح عياله </w:t>
      </w:r>
      <w:r>
        <w:rPr>
          <w:rStyle w:val="FootnoteAnchor"/>
          <w:rtl w:val="true"/>
        </w:rPr>
        <w:footnoteReference w:id="649"/>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غنائم بدر كانت للنبيّ صلى‌اللّه‌عليه‌وآله خاصّة فقسّمها بينهم تفضّلا منه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وهو مذهب أصحابنا الإماميّة ويؤيّده أنّ الأنفال جمع نفل وهو الزيادة على شي‌ء سمّي به لكونه زائدا على الغنيمة كما سمّيت النافلة نافلة لزيادتها على الفرض وسمّي ولد الولد نافلة لزيادته على الأولاد وقيل سمّيت الغنيمة نفلا لأنّ هذه الأمّة فضّلت بها على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الآية منسوخة؟ قال جماعة من المفسّرين نعم نسخت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1"/>
      </w:r>
      <w:r>
        <w:rPr>
          <w:rFonts w:ascii="Amiri" w:hAnsi="Amiri" w:eastAsia="Amiri" w:cs="Amiri"/>
          <w:color w:val="111111"/>
          <w:sz w:val="28"/>
          <w:sz w:val="28"/>
          <w:szCs w:val="28"/>
          <w:rtl w:val="true"/>
          <w:lang w:bidi="ar-SA"/>
        </w:rPr>
        <w:t>وقال الطبريّ وأصحابنا ليست منسوخة وهو الحقّ لعدم المنافاة بينها وبين آية الخمس لما ذكرنا من المغايرة بين الموضوعين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حكم الأنفال باق بعد الرسول صلى‌اللّه‌عليه‌وآله قال سعيد بن المسيّب وجماعة لا نفل بعده ومنعه جماعة من الفقهاء وأصحابنا لما بيّنّا أنّها للإمام القائم مقامه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غنائم بدر لاختلاف وقع بينهم فيها </w:t>
      </w:r>
      <w:r>
        <w:rPr>
          <w:rStyle w:val="FootnoteAnchor"/>
          <w:rtl w:val="true"/>
        </w:rPr>
        <w:footnoteReference w:id="65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أصحابه سألوه غنيمة بدر فأعلمهم اللّه أنّ ذلك لله ولرسوله ليس لهم فيه شي‌ء وعن ابن عباس أنّ رسول اللّه صلى‌اللّه‌عليه‌وآله قال يوم بدر من فعل كذا فله كذا فانبعث الشبّان وبقي الشيوخ تحت الرايات فلمّا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الغنيمة جاءت الشبّان يطلبون نفلهم فقال الشيوخ لا تستأثروا علينا فانّا كنّا ردءا لكم فنزلت الآية فقسّم رسول اللّه صلى‌اللّه‌عليه‌وآله بينهم بالسويّة وقال عبادة بن الصامت اختلفنا في النفل وساءت فيه اختلافنا فنزعه اللّه من أيدينا فجعله إلى رسول اللّه صلى‌اللّه‌عليه‌وآله فقسّمه بيننا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فايدة الجمع بين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في الآية كفائدته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أي ملكه لله ورسوله وتخصيصها علم بفعل الرسول صلى‌اللّه‌عليه‌وآله فإنّ فعله حجّة كقوله وقال الزمخشريّ إنّ حكمها يختصّ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حاكم والرسول منفذ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المنازعة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وَأَصْلِحُوا 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 الّتي بينكم من المنازعة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وصلكم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بَيْنَكُمْ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أي وصلكم واجتماعكم على أوامر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كاملين في الإيمان أو أنّ طاعة اللّه ورسوله من لوازم الايمان فالتزموا باللّازم إن كنتم صادقين في الملزوم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w:t>
      </w:r>
    </w:p>
    <w:p>
      <w:pPr>
        <w:pStyle w:val="BookText"/>
        <w:rPr/>
      </w:pPr>
      <w:r>
        <w:rPr>
          <w:rFonts w:ascii="Amiri" w:hAnsi="Amiri" w:eastAsia="Amiri" w:cs="Amiri"/>
          <w:color w:val="111111"/>
          <w:sz w:val="28"/>
          <w:sz w:val="28"/>
          <w:szCs w:val="28"/>
          <w:rtl w:val="true"/>
          <w:lang w:bidi="ar-SA"/>
        </w:rPr>
        <w:t xml:space="preserve">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والّذي أفاءه اللّه أي ردّه إليه من أموال اليهود فذلك لم توجفوا أي لم تسيروا إليه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والإيجاف من الوجيف وهو سرعة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بقدرة اللّه تعالى وتسليطه لرسوله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بيان للأولى ولذلك لم يعطفه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قسمة الفي‌ء في مبدء الإسلام هكذا مسدّسة ثمّ نسخ ذلك بالآية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وقيل بل ذلك إشارة إلى قسمة غنيمة بدر الّتي كانت تختصّ بالنبيّ صلى‌اللّه‌عليه‌وآله وفيه نظر لأنّ هذه على تقدير كونها بيانا للأولى تكون في أحكام بني النضير والأولى واللّه أعلم أن لا تكون بيانا بل تكون إشارة إلى قسمة الخمس ستّة أقسام ويكون المذكورون مع الرسول هنا هم مستحقّي الخمس وقد تقدّم بيانهم وهذا أجود الوجوه ويكون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أفاءه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متداولا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الْأَغْنِياءِ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فيمنعونه مستحقّه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لمباحث الخمس تفصيلا وشروطا علمت من بيانه صلى‌اللّه‌عليه‌وآله وبيان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مذكورة في كتب الفقه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128" w:name="pg16448_179007"/>
    </w:p>
    <w:p>
      <w:pPr>
        <w:pStyle w:val="Heading2"/>
        <w:numPr>
          <w:ilvl w:val="1"/>
          <w:numId w:val="1"/>
        </w:numPr>
        <w:rPr/>
      </w:pPr>
      <w:bookmarkStart w:id="129" w:name="__RefHeading___Toc8255873_1280447820"/>
      <w:bookmarkStart w:id="130" w:name="_Toc46"/>
      <w:bookmarkEnd w:id="128"/>
      <w:bookmarkEnd w:id="129"/>
      <w:r>
        <w:rPr>
          <w:rtl w:val="true"/>
        </w:rPr>
        <w:t>كتاب الحج</w:t>
      </w:r>
      <w:bookmarkEnd w:id="130"/>
    </w:p>
    <w:p>
      <w:pPr>
        <w:pStyle w:val="Heading3"/>
        <w:numPr>
          <w:ilvl w:val="2"/>
          <w:numId w:val="1"/>
        </w:numPr>
        <w:rPr/>
      </w:pPr>
      <w:bookmarkStart w:id="131" w:name="__RefHeading___Toc8255875_1280447820"/>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وهو لغة القصد المتكرّر وشرعا قيل هو القصد إلى بيت اللّه لأداء مناسك مخصوصة عنده وفيه نظر لاستلزامه خروج عرفة ومناسك منى من البين بل خروج سائر المناسك لانطباقه على من يقصد البيت لأداء المناسك ولم يؤدّها وقيل هو اسم لمجموع المناسك المؤدّاة في المشاعر المخصوصة وفيه أيضا نظر لأنّ من أخلّ ببعضها سهوا ممّا ليس بمبطل للحجّ يصحّ حجّه ويسمّى حاجّا مع أنّه ما أتى بمجموع المناسك ولأنّه إن أراد المناسك الصحيحة لم يحتج إلى قوله المؤدّاة في المشاعر المخصوصة لأنّ الصحيح لا يكون إلّا كذلك وإن أراد الأعمّ دخل الفاسد هذا مع انطباقه على كلّ عبادة مقيّدة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 إنّه القصد إلى بيت اللّه بمكّة مع أداء مناسك مخصوصة في مشاعر مخصوصة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التعريف الثاني فيه استعمال النقل والأوّل والثالث فيهما التخصيص وهو خير من النقل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 من أعظم أركان الإسلام وأفضلها لأنّه تكليف شاقّ جامع بين كسر النفس وإتعاب البدن وصرف المال والتجرّد عن الشهوات والإقبال على اللّه وهو من المعلوم وجوبه ومشروعيّته من دين الإسلام ضرورة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أنواع </w:t>
      </w:r>
      <w:r>
        <w:rPr>
          <w:rFonts w:eastAsia="Amiri" w:cs="Amiri" w:ascii="Amiri" w:hAnsi="Amiri"/>
          <w:color w:val="111111"/>
          <w:sz w:val="28"/>
          <w:szCs w:val="28"/>
          <w:rtl w:val="true"/>
          <w:lang w:bidi="ar-SA"/>
        </w:rPr>
        <w:t xml:space="preserve">: </w:t>
      </w:r>
      <w:bookmarkStart w:id="133" w:name="pg16448_179008"/>
    </w:p>
    <w:p>
      <w:pPr>
        <w:pStyle w:val="Heading3"/>
        <w:numPr>
          <w:ilvl w:val="2"/>
          <w:numId w:val="1"/>
        </w:numPr>
        <w:rPr/>
      </w:pPr>
      <w:bookmarkStart w:id="134" w:name="__RefHeading___Toc8255877_1280447820"/>
      <w:bookmarkStart w:id="135" w:name="_Toc48"/>
      <w:bookmarkEnd w:id="133"/>
      <w:bookmarkEnd w:id="134"/>
      <w:r>
        <w:rPr>
          <w:rtl w:val="true"/>
        </w:rPr>
        <w:t xml:space="preserve">[ </w:t>
      </w:r>
      <w:r>
        <w:rPr>
          <w:rtl w:val="true"/>
        </w:rPr>
        <w:t xml:space="preserve">النوع </w:t>
      </w:r>
      <w:r>
        <w:rPr>
          <w:rtl w:val="true"/>
        </w:rPr>
        <w:t xml:space="preserve">] </w:t>
      </w:r>
      <w:r>
        <w:rPr>
          <w:rtl w:val="true"/>
        </w:rPr>
        <w:t xml:space="preserve">الأول </w:t>
      </w:r>
      <w:r>
        <w:rPr>
          <w:rtl w:val="true"/>
        </w:rPr>
        <w:t xml:space="preserve">: ( </w:t>
      </w:r>
      <w:r>
        <w:rPr>
          <w:rtl w:val="true"/>
        </w:rPr>
        <w:t xml:space="preserve">في وجوبه </w:t>
      </w:r>
      <w:r>
        <w:rPr>
          <w:rtl w:val="true"/>
        </w:rPr>
        <w:t>)</w:t>
      </w:r>
      <w:bookmarkEnd w:id="135"/>
    </w:p>
    <w:p>
      <w:pPr>
        <w:pStyle w:val="Heading4"/>
        <w:numPr>
          <w:ilvl w:val="3"/>
          <w:numId w:val="1"/>
        </w:numPr>
        <w:rPr/>
      </w:pPr>
      <w:bookmarkStart w:id="136" w:name="__RefHeading___Toc8255879_1280447820"/>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تأكيد وقع في خبر إنّ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قيل والعامل فيه وضع وقيل العامل متعلّق الجارّ والمجرور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 ببكّة مباركا فعلى الأوّل يجوز أن يكون قد وضع قبله بيت وعلى الثاني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وبكّة ومكّة لغتان </w:t>
      </w:r>
      <w:r>
        <w:rPr>
          <w:rStyle w:val="FootnoteAnchor"/>
          <w:rtl w:val="true"/>
        </w:rPr>
        <w:footnoteReference w:id="66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وبكة ، قال الماوردي في الأحكام السلطانية في الباب الرابع عشر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هذين الاسمين فقال قوم هما لغتان والمسمى بهما واحد لان العرب تبدل الميم بالباء فتقول ضربة لازم وضربة لازب لقرب المخرجين وهذا قول مجاهد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اسمان والمسمى بهما شيئان لأن الاختلاف في الأسماء موضوع لاختلاف المسمى ، ومن قال بهذا اختلف في المسمى بهما على قولين أحدهما ان مكة اسم للبلد كله وبكة اسم البيت وهذا قول إبراهيم النخعي ويحيى بن أبي أيوب ، والثاني أن مكة الحرم وبكة المسجد ، وهو قول الزهري وزيد بن أسلم انتهى ما في الأحكام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ابى جعفر عليه‌السلام أن بكة موضع البيت وان مكة جميع ما اكتنفه الحرم وفيه عن الحلبي عن ابى عبد اللّه عليه‌السلام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بكة بكة؟ قال لان الناس يبك بعضهم بعضا بالأيدي ، وفي رواية عن موسى بن جعفر عليه‌السلام يعنى يدفع بعضهم بعضا بالأيدي في المسجد حول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على وزن قطام ، 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بها لا منها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مطر هلم الى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فيكفيك التدامى من قريش</w:t>
      </w:r>
    </w:p>
    <w:p>
      <w:pPr>
        <w:pStyle w:val="BookText"/>
        <w:rPr/>
      </w:pPr>
      <w:r>
        <w:rPr>
          <w:rFonts w:ascii="Amiri" w:hAnsi="Amiri" w:eastAsia="Amiri" w:cs="Amiri"/>
          <w:color w:val="111111"/>
          <w:sz w:val="28"/>
          <w:sz w:val="28"/>
          <w:szCs w:val="28"/>
          <w:rtl w:val="true"/>
          <w:lang w:bidi="ar-SA"/>
        </w:rPr>
        <w:t xml:space="preserve">وتنزل بلدة عزت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وتأمن أن يزورك رب جيش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رحم ، 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يتزاحمون بها ويتنازعون ، قلت وأظن أنه من غلط الناسخ والظاهر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يتراحمون فيها ويتوادعون ، وكذلك نقله النووي عنه في تهذيب الأسماء واللغات ، وأم رحم بالراء المهملة المضمومة والحاء المهملة الساكنة ، صرح به ياقوت في 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إلباسه ، 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تبس من ألحد ، أى تحطمه وتهلكه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البساسة ، 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عليه‌السلام أن أسماء مكة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 ومكة ، وبكة ، والبساسة ، إذا ظلموا بها بستهم أى أخرجتهم وأهلكتهم ، وأم رحم إذا لزموا رحموا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الناسة ، قال الماوردي معناه أنها تنس من ألحد فيها أى تطرده وتنفيه وقال الجوهري في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 اليبس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لمكة الناسة لقلة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الحاطمة ، لحطمها الملحدين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الرأس ، 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مثل رأس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كوبى ، باسم بقعة كانت منزل بنى عبد الدار ، ذكره 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القادس والمقدسة ، لأنها تقدس من الذنوب اى تطهر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ذكره ياقوت وأنشد معه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 والبلد الأمين ، وأم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اللّه تعالى كما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 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 عن على بن أسباط قال قلت لأبي جعفر عليه‌السلام لم سمي النبي الأمي قال نسب إلى مكة وذلك من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القرى مكة ومن حولها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الرضى في كتابه تلخيص البيان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بأم القرى مكّة وانما سماها سبحانه بذلك لأنها كالأصل للقرى وكل قرية كأنما هي طارئة ومضافة إليها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مكّة البلد كلّه وبكّة موضع المسجد وقيل هو مشتقّ من بكّة إذا زحمه سمّيت بذلك لازدحام الناس بها وقيل لأنّها تبك أعناق الجبابرة أي تدقّها إذا قصدوها بالأذى وهنا بحثان </w:t>
      </w:r>
      <w:r>
        <w:rPr>
          <w:rFonts w:eastAsia="Amiri" w:cs="Amiri" w:ascii="Amiri" w:hAnsi="Amiri"/>
          <w:color w:val="111111"/>
          <w:sz w:val="28"/>
          <w:szCs w:val="28"/>
          <w:rtl w:val="true"/>
          <w:lang w:bidi="ar-SA"/>
        </w:rPr>
        <w:t>:</w:t>
      </w:r>
      <w:bookmarkStart w:id="138" w:name="pg16448_179009"/>
    </w:p>
    <w:p>
      <w:pPr>
        <w:pStyle w:val="Heading4"/>
        <w:numPr>
          <w:ilvl w:val="3"/>
          <w:numId w:val="1"/>
        </w:numPr>
        <w:rPr/>
      </w:pPr>
      <w:bookmarkStart w:id="139" w:name="__RefHeading___Toc8255881_1280447820"/>
      <w:bookmarkStart w:id="140" w:name="_Toc50"/>
      <w:bookmarkEnd w:id="138"/>
      <w:bookmarkEnd w:id="139"/>
      <w:r>
        <w:rPr>
          <w:rtl w:val="true"/>
        </w:rPr>
        <w:t xml:space="preserve">[ </w:t>
      </w:r>
      <w:r>
        <w:rPr>
          <w:rtl w:val="true"/>
        </w:rPr>
        <w:t xml:space="preserve">البحث </w:t>
      </w:r>
      <w:r>
        <w:rPr>
          <w:rtl w:val="true"/>
        </w:rPr>
        <w:t xml:space="preserve">] </w:t>
      </w:r>
      <w:r>
        <w:rPr>
          <w:rtl w:val="true"/>
        </w:rPr>
        <w:t>الأول</w:t>
      </w:r>
      <w:bookmarkEnd w:id="1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لعبادتهم سئل النبيّ صلى‌اللّه‌عليه‌وآله عن أوّل مسجد وضع فقال المسجد الحرام ثمّ بيت المقدس وسئل عليّ عليه‌السلام أهو أوّل بيت قال لا قد كان قبله بيوت لكنّه أوّل بيت وضع للناس وأوّل من بناه إبراهيم عليه‌السلام ثمّ بناه قوم من العرب من جرهم ثمّ هدم فبنته العمالقة ثمّ هدم فبناه قريش وعن ابن عباس هو أوّل بيت حجّ بعد الطوفان وقيل أوّل بيت ظهر على وجه الماء عند خلق السماوات </w:t>
      </w:r>
    </w:p>
    <w:p>
      <w:pPr>
        <w:pStyle w:val="BookText"/>
        <w:rPr/>
      </w:pPr>
      <w:r>
        <w:rPr>
          <w:rFonts w:ascii="Amiri" w:hAnsi="Amiri" w:eastAsia="Amiri" w:cs="Amiri"/>
          <w:color w:val="111111"/>
          <w:sz w:val="28"/>
          <w:sz w:val="28"/>
          <w:szCs w:val="28"/>
          <w:rtl w:val="true"/>
          <w:lang w:bidi="ar-SA"/>
        </w:rPr>
        <w:t xml:space="preserve">والأرض خلقه اللّه قبل أن خلق الأرض بألفي عام وكان زبدة بيضاء على وجه الماء ثمّ دحيت الأرض من تحته وهذا القول محمول على مكان البيت نفسه وقيل أوّل بيت بناه آدم عليه‌السلام في الأرض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آدم عليه‌السلام 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حول هذا البيت فلقد طفنا قبلك بألفي عام ، وكان في موضعه قبل آدم بيت يقال له الضراح فرفع في الطوفان إلى السماء الرابعة تطوف به الملائكة وقيل إنّه أوّل بيت بالشرف لا بالزمان </w:t>
      </w:r>
      <w:r>
        <w:rPr>
          <w:rStyle w:val="FootnoteAnchor"/>
          <w:rtl w:val="true"/>
        </w:rPr>
        <w:footnoteReference w:id="66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أنّ اللّه أنزله من الجنّة وكان درّة بيضاء فرفعه اللّه إلى السماء وبقي أساسه وبني بحيال هذا البيت يدخله كلّ يوم سبعون </w:t>
      </w:r>
    </w:p>
    <w:p>
      <w:pPr>
        <w:pStyle w:val="BookText"/>
        <w:rPr/>
      </w:pPr>
      <w:r>
        <w:rPr>
          <w:rFonts w:ascii="Amiri" w:hAnsi="Amiri" w:eastAsia="Amiri" w:cs="Amiri"/>
          <w:color w:val="111111"/>
          <w:sz w:val="28"/>
          <w:sz w:val="28"/>
          <w:szCs w:val="28"/>
          <w:rtl w:val="true"/>
          <w:lang w:bidi="ar-SA"/>
        </w:rPr>
        <w:t xml:space="preserve">ألف ملك ثمّ لا يرجعون إليه أبدا فأمر اللّه إبراهيم وإسماعيل ببنيان البيت على القواعد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الخير والبركة لما يحصل لمن حجّه وعكف عنده من مضاعفة الثواب وتكفير الذنوب ولما يحصل لمن قصده من نفي الفقر وكثرة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دلالات واضحات كإهلاك أصحاب الفيل وغيرهم واجتماع الظبي مع الكلب في حرمة فلا ينفر عنه مع نفرته في غيره وأنّ الطير لا تعلوه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عطف بيان لآيات ولذلك قرأ ابن عباس آية بيّنة والمشهور الجمع وعليه التواتر فعلى هذا كيف يصحّ بيان الجمع بالواحد أجيب إمّا بأن يكون بمنزلة الجمع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وفيه نظر لأنّه مجاز أو بأنّ المقام يشتمل على آيات كأثر رجليه في الحجر وغوصهما فيه إلى الكعبين ولأنه بعض الصخرة دون بعض وحفظه من المشركين مع كثرة أعدائه وإبقائه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السّنين فساغ البيان به وفيه أيضا نظر لأنّ المقام نفسه ليس بآية بل فيه الآيات فلا يجوز جعل ما فيه الآيات عطف بيان لنفس الآيات لوجوب توارد البيان والمبيّن على ذات واحدة ،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ثانية ويكون الآيتان جمعا أو الآيات الباقية مطويّة كقول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حنيفة أثلاثا فثلثهم</w:t>
      </w:r>
    </w:p>
    <w:p>
      <w:pPr>
        <w:pStyle w:val="BookText"/>
        <w:rPr/>
      </w:pPr>
      <w:r>
        <w:rPr>
          <w:rFonts w:ascii="Amiri" w:hAnsi="Amiri" w:eastAsia="Amiri" w:cs="Amiri"/>
          <w:color w:val="111111"/>
          <w:sz w:val="28"/>
          <w:sz w:val="28"/>
          <w:szCs w:val="28"/>
          <w:rtl w:val="true"/>
          <w:lang w:bidi="ar-SA"/>
        </w:rPr>
        <w:t>من العبيد وثلث من مواليها</w:t>
      </w:r>
      <w:r>
        <w:rPr>
          <w:rStyle w:val="FootnoteAnchor"/>
          <w:rtl w:val="true"/>
        </w:rPr>
        <w:footnoteReference w:id="66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 من دنياكم ثلاث الطيب والنساء وقرّة عيني في الصلاة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وفيه أيضا نظر لأنّ الطيّ إنّما يكون إذا وجدت دلالة على المطويّ </w:t>
      </w:r>
    </w:p>
    <w:p>
      <w:pPr>
        <w:pStyle w:val="BookText"/>
        <w:rPr/>
      </w:pPr>
      <w:r>
        <w:rPr>
          <w:rFonts w:ascii="Amiri" w:hAnsi="Amiri" w:eastAsia="Amiri" w:cs="Amiri"/>
          <w:color w:val="111111"/>
          <w:sz w:val="28"/>
          <w:sz w:val="28"/>
          <w:szCs w:val="28"/>
          <w:rtl w:val="true"/>
          <w:lang w:bidi="ar-SA"/>
        </w:rPr>
        <w:t>كقول جرير فإنّه يعلم أنّ الثلث الباقي من الأوساط ليسوا من العبيد ولا الموالي ولا نسلّم أنّ قوله صلى‌اللّه‌عليه‌وآله من الطيّ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الظنّ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لخبر إنّ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بِبَكَّةَ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الحرم كلّه مقام إبراهيم فضلا عن البيت وحده كما يقال مكّة مقام فلان فإنّه لا يشترط مساواته للمقيم كما يقال فلان في السوق وفي المسجد ولذلك قيل إنّ سبب نزول الآية الردّ على اليهود في تفضيلهم بيت المقدس على المسجد الحرام والكعبة فعبّر سبحانه عن ذلك بمقام إبراهيم </w:t>
      </w:r>
      <w:r>
        <w:rPr>
          <w:rStyle w:val="FootnoteAnchor"/>
          <w:rtl w:val="true"/>
        </w:rPr>
        <w:footnoteReference w:id="668"/>
      </w:r>
      <w:r>
        <w:rPr>
          <w:rFonts w:ascii="Amiri" w:hAnsi="Amiri" w:eastAsia="Amiri" w:cs="Amiri"/>
          <w:color w:val="111111"/>
          <w:sz w:val="28"/>
          <w:sz w:val="28"/>
          <w:szCs w:val="28"/>
          <w:rtl w:val="true"/>
          <w:lang w:bidi="ar-SA"/>
        </w:rPr>
        <w:t>وعلى هذا يكون الآيات مطويّة غير مذكورة وقد ذكرنا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ليكونا عطف بيان لما عرفت من ضعفه بل هو عطف على ما سبق من كونه هدى وفيه آيات بيّنات وشرف آخر له وهو كونه أمنا لمن دخله وحينئذ يحتمل أن يكون خبرا عن إجابة دعاء إبراهيم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فانّ اللّه تعالى ألان قلوب العرب لحصول هذا الغرض حتّى أنّ الرجل منهم لو جنى أيّ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التجأ إلى الحرم لم يطلب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أمرا أي من دخله فليكن آمنا وذلك أيضا لا يخرجه عن الشرف لأنّ هذا الأمر معلّل بشرف ذلك المكان ولذلك حكم أصحابنا بأنّ من وجب عليه حدّ أو تعزير أو قتل ثمّ التجأ إلى الحرم لم يتعرّض بل يضيّق عليه </w:t>
      </w:r>
      <w:bookmarkStart w:id="141" w:name="pg16448_179013"/>
    </w:p>
    <w:p>
      <w:pPr>
        <w:pStyle w:val="BookText"/>
        <w:rPr/>
      </w:pPr>
      <w:bookmarkEnd w:id="141"/>
      <w:r>
        <w:rPr>
          <w:rFonts w:ascii="Amiri" w:hAnsi="Amiri" w:eastAsia="Amiri" w:cs="Amiri"/>
          <w:color w:val="111111"/>
          <w:sz w:val="28"/>
          <w:sz w:val="28"/>
          <w:szCs w:val="28"/>
          <w:rtl w:val="true"/>
          <w:lang w:bidi="ar-SA"/>
        </w:rPr>
        <w:t xml:space="preserve">مطعما ومشربا حتّى يخرج وبه قال أبو حنيفة خلافا للشافعيّ 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عارفا بجميع ما أوجبه اللّه عليه كان آمنا في الآخرة من العذاب الدائم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حقّ له على المستطيع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أنّه حقّ له أوهم أنّ ذلك للحاجة إليه فأزال ذلك الوهم بذكر الاستغناء وهذا البحث بطوله وإن لم يكن من الفقه لكنّه نافع فيه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255883_1280447820"/>
      <w:bookmarkStart w:id="143" w:name="_Toc51"/>
      <w:bookmarkEnd w:id="142"/>
      <w:r>
        <w:rPr>
          <w:rtl w:val="true"/>
        </w:rPr>
        <w:t>البحث الثاني</w:t>
      </w:r>
      <w:bookmarkEnd w:id="1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من الكلّ وهو عامّ للذكور والإناث والخناثى ، خصّ بمنفصل إمّا عقلا وهو اشتراط الفهم للخطاب لاستحالة تكليف غير الفاهم أو نقلا وهو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عن الصبيّ حتّى يبلغ والمجنون حتّى يفيق والنائم حتّى ينتبه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فخرج حينئذ الصبيّ والمجنون عن الوجوب ولمّا كان العبد محجورا عليه لا قدرة له على التصرّف في نفسه لم يكن مستطيعا فخرج أيضا من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نسمع خلافا في أنّ تخلية السرب واتّساع الزمان والسلامة من المرض المانع من السفر شروط في الاستطاعة فلا يجب على فاقد واحد منها لعدم استطاعته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الحديث عن النبيّ صلى‌اللّه‌عليه‌وآله أنّه فسّر الاستطاعة بالزاد والراحلة </w:t>
      </w:r>
    </w:p>
    <w:p>
      <w:pPr>
        <w:pStyle w:val="BookText"/>
        <w:rPr/>
      </w:pPr>
      <w:r>
        <w:rPr>
          <w:rFonts w:ascii="Amiri" w:hAnsi="Amiri" w:eastAsia="Amiri" w:cs="Amiri"/>
          <w:color w:val="111111"/>
          <w:sz w:val="28"/>
          <w:sz w:val="28"/>
          <w:szCs w:val="28"/>
          <w:rtl w:val="true"/>
          <w:lang w:bidi="ar-SA"/>
        </w:rPr>
        <w:t xml:space="preserve">ولذلك قال الشافعيّ أنّها بالمال فأوجب الاستنابة على الزمن المقعد إذا وجد اجرة من ينوبه وقال مالك إنّها بالبدن فيجب عنده على من قدر على المشي والتكسّب في الطريق وقال أبو حنيفة إنّها بمجموع الأمرين فلم يوجب إلّا على من قدر على الزاد والراحلة ونفقة الذهاب والإياب فاضلا عن حوائجه الأصليّة ونفقة عياله إلى حين عوده وبذلك قال أصحابنا الإماميّة غير أنّ بعضهم يشترط مع ذلك الرجوع إلى كفاية من مال أو صناعة أو حرفة ويحتجّ على ذلك بما رواه أبو الربيع الشاميّ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ثم ذكر قدس‌سره في حاشيته عند ترجمة ابى الربيع في الكنى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خالي بحسنه وفي باب حب الرئاسة حديث يدل على تشيعه ويستفاد ذم بالنسبة إليه انتهى ما أفاده البهبهاني قدس‌سره والراوي عن ابى الربيع هو خالد ابن جرير ، ويستفاد من الكشي حسنه انظر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وان استشكل عليه الشهيد الثاني قدس‌سره ، الا أن الراوي عنه هذه الرواية الحسن بن محبوب وهو من أصحاب الإجماع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أنّه سئل ما الاستطاعة؟ فقال ما يقول هؤلاء؟ فقيل يقولون الزاد والراحلة فقال عليه‌السلام قد قيل ذلك لأبي جعفر عليه‌السلام فقال هلك الناس إذن إذا كان من له زاد وراحلة لا يملك غيرهما ممّا يمون به عياله ويستغني عن الناس يجب عليه الحجّ ثمّ يرجع فيسأل الناس بكفّه فقد هلك إذن ، فقيل له ما السبيل عندك يا 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وهو أن يكون له ما يحجّ ببعضه ويبقى بعضه يمون به عياله ثمّ قال أليس قد فرض اللّه الزكاة فلم يجعل إلّا على من ملك مائتي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بالمنع من صحّة السند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وفي المسئلة حديث آخر أخرجه في الوسائل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رواه عن الأعمش عن الصادق عليه‌السلام في تفسير السبيل بأنه هو الزاد والراحلة وأن يكون للإنسان ما يخلفه على عياله وما يرجع اليه من بعد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انه 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السند عندي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من حيث المدة وانها سنة أو أقل أو أكثر ، ومن حيث الكم وأنه قليل أو كثير ، وحمله على ما لا بد منه عند الرجوع بقرينة دليل نفى الحرج رجوع الى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أيضا أن المروي عن أئمتنا أنه الزاد والراحلة ونفقة من تلزمه نفقته والرجوع الى الكفاية اما من مال أو ضياع أو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الوسائل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يخفى عليك أن عده من قسم الخبر لا يخلو عن اشكال لظهوره في كونه من باب بيان المضمون بحسب فهم الناقل فهو أشبه بالفتوى من الخبر ولا سيما مع تفرده في نقل ذلك دون غيره من ائمة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اختاره المصنف وفاقا لابن إدريس والمحقق والعلامة نعم ان كان مراد القائلين باعتبار الرجوع الى الكفاية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والحليين وابني حمزة وسعيد وعدة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يقتضيه دليل نفى الحرج فهو في محله وان كان مرادهم المعنى الذي يظهر من نفس الكلام فلا دليل عليه بل إطلاق أدلة الوجوب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صحّته نحملها على أن يبقى له ما يمون به عياله لذهابه وإيابه والأقوى الأوّل لظاهر الآية ولروايات كثيرة عن الباقر والصادق عليهما‌السلام ولمراعاة جانب الاحتياط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عندنا ملك الزاد والراحلة بل التمكّن من الانتفاع بهما فلو بذل له باذل وجب عليه لصدق الاستطاعة </w:t>
      </w:r>
      <w:r>
        <w:rPr>
          <w:rStyle w:val="FootnoteAnchor"/>
          <w:rtl w:val="true"/>
        </w:rPr>
        <w:footnoteReference w:id="674"/>
      </w:r>
      <w:r>
        <w:rPr>
          <w:rFonts w:ascii="Amiri" w:hAnsi="Amiri" w:eastAsia="Amiri" w:cs="Amiri"/>
          <w:color w:val="111111"/>
          <w:sz w:val="28"/>
          <w:sz w:val="28"/>
          <w:szCs w:val="28"/>
          <w:rtl w:val="true"/>
          <w:lang w:bidi="ar-SA"/>
        </w:rPr>
        <w:t xml:space="preserve">في حقّه وقال أبو حنيفة وأحمد و </w:t>
      </w:r>
    </w:p>
    <w:p>
      <w:pPr>
        <w:pStyle w:val="BookText"/>
        <w:rPr/>
      </w:pPr>
      <w:r>
        <w:rPr>
          <w:rFonts w:ascii="Amiri" w:hAnsi="Amiri" w:eastAsia="Amiri" w:cs="Amiri"/>
          <w:color w:val="111111"/>
          <w:sz w:val="28"/>
          <w:sz w:val="28"/>
          <w:szCs w:val="28"/>
          <w:rtl w:val="true"/>
          <w:lang w:bidi="ar-SA"/>
        </w:rPr>
        <w:t>مالك لا يجب وللشافعيّ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الوجوب المذكور على الفور تضيّقا لا يجوز معه التأخير وبه قال أبو حنيفة وقال الشافعيّ إنّه واجب موسّع محتجّا بأنّ آية الحجّ نزلت ولم يحجّ عليه‌السلام إلّا في حجّة الوداع أجيب بأنّه أخّر لعدم الاستطاعة لأنّه كان قد هادن أهل مكّة أن لا يأتي إليهم فلمّا نزلت آية الحجّ سار إلى أن وصل الحديبية فصدّوه فحلق وأحلّ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الّذي يدلّ على أنّها على الفور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أي ما هو سبب المغفرة والحجّ كذلك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الحجّ فلم يحجّ فليمت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أتى بفاء التعقيب ورتّب الوعيد وهو صريح في الفوريّة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في العمر مرّة واحدة لأنّ اللّفظ المطلق يحمل على أقلّ مراتبه لأصالة البراءة من الزائد ولأنّ الأمر لا يقتضي التكرار ولما رواه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خطبنا رسول اللّه صلى‌اللّه‌عليه‌وآله بالحجّ قام إليه الأقرع بن حابس فقال أفي كلّ عام فقال عليه‌السلام لا ولو قلت نعم لوجب ولو وجب عليكم لم تعملوا بها ، الحجّ في العمر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زاد فتطوّع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ذكر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التوكيد لأمر الحجّ ما لم يذكره في غيرها من وجوه الأوّل إيراده بصيغة الخبر الثاني إيراده في صورة الاسميّة الثالث إيراده على وجه يفيد أنّه حقّ لله في رقاب الناس الرابع تعميم الحكم أوّلا ثمّ تخصيصه وهو كايضاح بعد إبهام وتثنية وتكرار للمراد فهو أبلغ من ذكره مرّة واحدة الخامس تسمية ترك الحجّ كفرا من حيث إنّه فعل الكفرة وأنّ تركه من أعظم الكبائر ولذلك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السادس ذكر الاستغناء فإنّه في هذا الموضع يدلّ على شدّة المقت والخذلان وعظم السخط السابع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عنه لما فيه من الدلالة على الاستغناء عنه ببرهان لأنّه إذا استغنى عن العالمين فقد استغنى عنه لا محالة ولأنّه يدلّ على الاستغناء الكامل فكان أدلّ على السخط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عليه‌السلام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أنّهم الّذين يتمادون بحجّ الإسلام ويسوّفونه </w:t>
      </w:r>
      <w:r>
        <w:rPr>
          <w:rStyle w:val="FootnoteAnchor"/>
          <w:rtl w:val="true"/>
        </w:rPr>
        <w:footnoteReference w:id="680"/>
      </w:r>
      <w:r>
        <w:rPr>
          <w:rFonts w:ascii="Amiri" w:hAnsi="Amiri" w:eastAsia="Amiri" w:cs="Amiri"/>
          <w:color w:val="111111"/>
          <w:sz w:val="28"/>
          <w:sz w:val="28"/>
          <w:szCs w:val="28"/>
          <w:rtl w:val="true"/>
          <w:lang w:bidi="ar-SA"/>
        </w:rPr>
        <w:t xml:space="preserve">وروى معاوية بن عمّار عن الصادق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تحتّم عليه الحجّ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عن طريق الخير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أنّه أمر بالحجّ أي حجّوا إلى بيت اللّه وفيه دليل على أنّ الحجّ كفّارة للذنوب أي ففرّوا إلى اللّه من ذنوبكم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لِيَشْهَدُوا مَنافِعَ لَهُمْ وَيَذْكُرُوا اسْمَ اللّهِ فِي أَيّامٍ مَعْلُوماتٍ عَلى ما رَزَقَهُمْ مِنْ بَهِيمَةِ الْأَنْعامِ فَكُلُوا مِنْها وَأَطْعِمُوا الْبائِسَ الْفَقِيرَ ثُمَّ لْيَقْضُوا تَفَثَهُمْ وَلْيُوفُوا نُذُورَهُمْ 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الخطاب لإبراهيم عليه‌السلام قال ابن عبّاس قام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أنّه قام على جبل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إصبعيه في اذنيه وقال يا أيّها الناس أجيبوا ربّكم فأجابوه بالتلبية في أصلاب الرجال وأرحام النساء وقال الحسن والجبائيّ الخطاب لرسول اللّه </w:t>
      </w:r>
      <w:r>
        <w:rPr>
          <w:rStyle w:val="FootnoteAnchor"/>
          <w:rtl w:val="true"/>
        </w:rPr>
        <w:footnoteReference w:id="684"/>
      </w:r>
      <w:r>
        <w:rPr>
          <w:rFonts w:ascii="Amiri" w:hAnsi="Amiri" w:eastAsia="Amiri" w:cs="Amiri"/>
          <w:color w:val="111111"/>
          <w:sz w:val="28"/>
          <w:sz w:val="28"/>
          <w:szCs w:val="28"/>
          <w:rtl w:val="true"/>
          <w:lang w:bidi="ar-SA"/>
        </w:rPr>
        <w:t xml:space="preserve">وكذلك روي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 أقام بالمدينة عشر سنين لم يحجّ فلمّا نزلت هذه الآية أمر رسول اللّه صلى‌اللّه‌عليه‌وآله مناديه أن يؤذّن في الناس بالحجّ فاجتمع بالمدينة خلق كثير من الأعراب وغيرهم وأكثر أهل الأموال </w:t>
      </w:r>
      <w:r>
        <w:rPr>
          <w:rStyle w:val="FootnoteAnchor"/>
          <w:rtl w:val="true"/>
        </w:rPr>
        <w:footnoteReference w:id="685"/>
      </w:r>
      <w:r>
        <w:rPr>
          <w:rFonts w:ascii="Amiri" w:hAnsi="Amiri" w:eastAsia="Amiri" w:cs="Amiri"/>
          <w:color w:val="111111"/>
          <w:sz w:val="28"/>
          <w:sz w:val="28"/>
          <w:szCs w:val="28"/>
          <w:rtl w:val="true"/>
          <w:lang w:bidi="ar-SA"/>
        </w:rPr>
        <w:t xml:space="preserve">من أهل المدينة وخرج لأربع بقين من ذي القعدة فلمّا انتهى إلى مسجد الشجرة وكان وقت الزوال اغتسل ونوى حجّ القرآن بعد أن صلّى الظهرين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وسيأتي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هنا أحكام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على جواب الأمرورجال جمع راجل كقيام جمع قائم أي يأتوك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جمل أو ناقة ضامر أي من شأنه أن يهزل من طول السّري </w:t>
      </w:r>
      <w:r>
        <w:rPr>
          <w:rStyle w:val="FootnoteAnchor"/>
          <w:rtl w:val="true"/>
        </w:rPr>
        <w:footnoteReference w:id="687"/>
      </w:r>
      <w:r>
        <w:rPr>
          <w:rFonts w:ascii="Amiri" w:hAnsi="Amiri" w:eastAsia="Amiri" w:cs="Amiri"/>
          <w:color w:val="111111"/>
          <w:sz w:val="28"/>
          <w:sz w:val="28"/>
          <w:szCs w:val="28"/>
          <w:rtl w:val="true"/>
          <w:lang w:bidi="ar-SA"/>
        </w:rPr>
        <w:t xml:space="preserve">أي ركبانا على كلّ ضامر فهو حال معطوف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شاذّا يأتون صفة لرجال وركبان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والفجّ الطريق والعميق البعيد الأطراف أي من المفازات ومنه بئر عميق أي بعيد القعر وفيها دلالة على راجحيّة المشي في الحجّ من حيث ابتدء بذكره وهو يدلّ على الاهتمام به وأيضا أتى بلفظ يدلّ عليه صريحا ولكونه أشقّ فيكون أفضل ومنهم من فضّل الركوب لاشتماله على استخدام المال والبدن والحقّ أنّ المشي إذا لم يضعّف عن العبادة فهو أفضل لما روي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للحاجّ الراكب بكلّ خطوة يخطوها راحلته سبعون حسنة وللحاجّ الماشي بكلّ خطوة يخطوها سبعمائة حسنة من حسنات الحرم قيل وما حسنات الحرم قال الحسنة بمائة ألف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وكان الحسن بن عليّ عليه‌السلام يمشي في الحجّ والبدن تساق بين يديه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هي التجارات وهي ترغيب فيها لكون مكّة واديا غير ذي زرع ولولا الترغيب لتضرّر سكّانها ولذلك قال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وقيل منافع الآخرة وهي الأجر والعفو والمغفرة وهو مرويّ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عليه‌السلام </w:t>
      </w:r>
      <w:r>
        <w:rPr>
          <w:rStyle w:val="FootnoteAnchor"/>
          <w:rtl w:val="true"/>
        </w:rPr>
        <w:footnoteReference w:id="691"/>
      </w:r>
      <w:r>
        <w:rPr>
          <w:rFonts w:ascii="Amiri" w:hAnsi="Amiri" w:eastAsia="Amiri" w:cs="Amiri"/>
          <w:color w:val="111111"/>
          <w:sz w:val="28"/>
          <w:sz w:val="28"/>
          <w:szCs w:val="28"/>
          <w:rtl w:val="true"/>
          <w:lang w:bidi="ar-SA"/>
        </w:rPr>
        <w:t>ولو حمل على منفعتي الدنيا والآخرة لما كان بعيدا من الصواب ولذلك نكّر المنافع الدالّ ذلك على تكثيرها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وَيَذْكُرُوا اسْمَ اللّهِ فِي أَيّامٍ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هي عشر ذي الحجّة وسمّيت معلومات للحرص على علمها من أجل وقت الحجّ وبه قال أبو حنيفة وقيل هي أيّام التشريق يوم النحر وثلاثة بعده وكذا الخلاف في المعدودات قيل هي العشرة وقيل هي الثلاثة وهو أقوى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والتعجيل لا يتصوّر في العشرة ويؤيّد القول الثاني في المعلومات أنّ الذكر على البهيمة هو التسمية على ما يذبح أو ينحر وذلك يقع فيها وعن الصادق عليه‌السلام أنّ الذكر هنا هو التكبير عقيب خمس عشرة صلاة أوّلها ظهر العيد </w:t>
      </w:r>
      <w:r>
        <w:rPr>
          <w:rStyle w:val="FootnoteAnchor"/>
          <w:rtl w:val="true"/>
        </w:rPr>
        <w:footnoteReference w:id="693"/>
      </w:r>
      <w:r>
        <w:rPr>
          <w:rFonts w:ascii="Amiri" w:hAnsi="Amiri" w:eastAsia="Amiri" w:cs="Amiri"/>
          <w:color w:val="111111"/>
          <w:sz w:val="28"/>
          <w:sz w:val="28"/>
          <w:szCs w:val="28"/>
          <w:rtl w:val="true"/>
          <w:lang w:bidi="ar-SA"/>
        </w:rPr>
        <w:t xml:space="preserve">وهو أيضا مؤيّد للقول الثاني وهو المرويّ عن الباقر عليه‌السلام </w:t>
      </w:r>
      <w:r>
        <w:rPr>
          <w:rStyle w:val="FootnoteAnchor"/>
          <w:rtl w:val="true"/>
        </w:rPr>
        <w:footnoteReference w:id="694"/>
      </w:r>
      <w:r>
        <w:rPr>
          <w:rFonts w:ascii="Amiri" w:hAnsi="Amiri" w:eastAsia="Amiri" w:cs="Amiri"/>
          <w:color w:val="111111"/>
          <w:sz w:val="28"/>
          <w:sz w:val="28"/>
          <w:szCs w:val="28"/>
          <w:rtl w:val="true"/>
          <w:lang w:bidi="ar-SA"/>
        </w:rPr>
        <w:t>هذا ويجب على الفقيه معرفة هذه من هذه ليفتي بها لو نذر شخص الصدقة أو الصلاة أو غيرهما في أحد الأيّامين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والبقر والغنم من باب إضافة العامّ إلى الخاصّ كحركة نقلة وأصل البهيمة من الإبهام وهو عدم الإيضاح والذكر عليها هو التسمية والنيّة للتضحية والأمر بالأكل هنا للإباحة أو الندب والأمر في الإطعام للندب لا للوجوب هذا إن كان الذّبح لغير الهدي والتضحية وإلّا فالأمران في الهدي للوجوب وفي الأضحيّة للندب والبائس ذو ضرر من الفقر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ليقضوا مناسك الحجّ كلّها وعن الحسن ليزيلوا قشف الإحرام من تقليم ظفر وأخذ شعر وغسل رأس واستعمال طيب وفي الأوّل نظر لأنّه ذكره بعد الذّبح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الترتيب والتراخي ولم يقع جميع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الذبح بالإجماع فيحمل على ما يفعل بعد الذبح من الحلق والرمي وغيرهما من المناسك ويكون عطف الطواف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وَرُسُلِهِ وَجِبْرِيلَ وَمِيكالَ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وَنَخْلٌ وَرُمّانٌ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نذروه من الحجّ أو غيره من الطاعات في تلك الأيّام فيضاعف لهم الثواب ، وفيه دلالة على وجوب إيفاء النذر مطلقا مع حصول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الأمر بالطواف بالبيت الدالّ على الوجوب اتّفاقا لكنّه مجمل علم بيانه من الرسول صلى‌اللّه‌عليه‌وآله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فيكون شاملا لطواف الزيارة والنساء وغيرهما من طواف العمرة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لحمله على طواف الزيارة لا غير أو النساء لا غير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البيت عتيقا لأنّ اللّه أعتقه من الغرق في الطوفان أو أعتقه من أيدي الجبابرة وحفظه منهم كما فعل بأبرهة لمّا قصده بالسوء فأهلكه ولا ينتقض بالحجّاج لعنه اللّه قيل لأنّه لم يقصد البيت وإنّما قصد أخذ ابن الزبير ولهذا لمّا قبضه بناه وليس بشي‌ء لأنّ إقدامه على تلك الفعلة قبيح ومخالف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بل الأولى في الجواب أنّه إنّما لم يهلكه لبركة سيّدنا رسول اللّه صلى‌اللّه‌عليه‌وآله فانّ هذه الأمّة معصومة من عذاب الاستيصال في الدنيا وقيل سمّي عتيقا لقدم عهده فإنّه بناه آدم عليه‌السلام ثمّ إبراهيم عليه‌السلام وقيل لأنّه بيت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عتاق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منهما</w:t>
      </w:r>
      <w:r>
        <w:rPr>
          <w:rFonts w:eastAsia="Amiri" w:cs="Amiri" w:ascii="Amiri" w:hAnsi="Amiri"/>
          <w:color w:val="111111"/>
          <w:sz w:val="28"/>
          <w:szCs w:val="28"/>
          <w:rtl w:val="true"/>
          <w:lang w:bidi="ar-SA"/>
        </w:rPr>
        <w:t xml:space="preserve">. </w:t>
      </w:r>
      <w:bookmarkStart w:id="144" w:name="pg16448_179022"/>
    </w:p>
    <w:p>
      <w:pPr>
        <w:pStyle w:val="Heading3"/>
        <w:numPr>
          <w:ilvl w:val="2"/>
          <w:numId w:val="1"/>
        </w:numPr>
        <w:rPr/>
      </w:pPr>
      <w:bookmarkStart w:id="145" w:name="__RefHeading___Toc8255885_1280447820"/>
      <w:bookmarkStart w:id="146" w:name="_Toc52"/>
      <w:bookmarkEnd w:id="144"/>
      <w:bookmarkEnd w:id="145"/>
      <w:r>
        <w:rPr>
          <w:rtl w:val="true"/>
        </w:rPr>
        <w:t xml:space="preserve">النوع الثاني </w:t>
      </w:r>
      <w:r>
        <w:rPr>
          <w:rtl w:val="true"/>
        </w:rPr>
        <w:t xml:space="preserve">: ( </w:t>
      </w:r>
      <w:r>
        <w:rPr>
          <w:rtl w:val="true"/>
        </w:rPr>
        <w:t xml:space="preserve">في أفعاله وأنواعه وشي‌ء من احكامه </w:t>
      </w:r>
      <w:r>
        <w:rPr>
          <w:rtl w:val="true"/>
        </w:rPr>
        <w:t>)</w:t>
      </w:r>
      <w:bookmarkEnd w:id="146"/>
    </w:p>
    <w:p>
      <w:pPr>
        <w:pStyle w:val="Heading4"/>
        <w:numPr>
          <w:ilvl w:val="3"/>
          <w:numId w:val="1"/>
        </w:numPr>
        <w:rPr/>
      </w:pPr>
      <w:bookmarkStart w:id="147" w:name="__RefHeading___Toc8255887_1280447820"/>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الآية أبحاث</w:t>
      </w:r>
    </w:p>
    <w:p>
      <w:pPr>
        <w:pStyle w:val="Heading4"/>
        <w:numPr>
          <w:ilvl w:val="3"/>
          <w:numId w:val="1"/>
        </w:numPr>
        <w:rPr/>
      </w:pPr>
      <w:bookmarkStart w:id="149" w:name="__RefHeading___Toc8255889_1280447820"/>
      <w:bookmarkStart w:id="150" w:name="_Toc54"/>
      <w:bookmarkEnd w:id="149"/>
      <w:r>
        <w:rPr>
          <w:rtl w:val="true"/>
        </w:rPr>
        <w:t>البحث الأول</w:t>
      </w:r>
      <w:bookmarkEnd w:id="1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الحجّ والعمرة قيل هو أن يحرم بهما من دويرة أهله وقيل أن يفرد لكلّ واحد منهما سفرا وقيل أن يكون النفقة حلالا وقيل إخلاصهما للعبادة لا للمعاش والحقّ أنّ المراد أن يؤتى بجميع أجزائهما وكيفيّات تلك الأجزاء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واحد منهما مركّبا من أجزاء مختلفة ربّما يوهم أنّ من أتى ببعض تلك الأجزاء وأخلّ بالباقي عمدا يصحّ منه ذلك المأتيّ به ويجب عليه قضاء الباقي كمن صام بعض رمضان وترك الباقي وذلك وهم باطل فانّ كلّ واحد من تلك الأجزاء </w:t>
      </w:r>
    </w:p>
    <w:p>
      <w:pPr>
        <w:pStyle w:val="BookText"/>
        <w:rPr/>
      </w:pPr>
      <w:r>
        <w:rPr>
          <w:rFonts w:ascii="Amiri" w:hAnsi="Amiri" w:eastAsia="Amiri" w:cs="Amiri"/>
          <w:color w:val="111111"/>
          <w:sz w:val="28"/>
          <w:sz w:val="28"/>
          <w:szCs w:val="28"/>
          <w:rtl w:val="true"/>
          <w:lang w:bidi="ar-SA"/>
        </w:rPr>
        <w:t xml:space="preserve">شرط في صحّة الباقي كأجزاء الصلاة فإذا لم يأت الحاجّ أو المصلّي بكلّ الأجزاء بطل حجّه وصلوته بخلاف الصوم فانّ كلّ يوم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عبادة مستقلّة لا ارتباط لها بيوم آخر ولا شرطيّة لأحدهما بالآخر ولذلك قال المحقّقون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من أيّام رمضان يفتقر إلى نيّة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أنّه يلزم من ذلك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أصحابنا أنّ من أفسد حجّه وجب عليه إتمامه والحجّ من قابل لوجوب إتمام الحجّ والإفساد غير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الإفساد عندنا سبب مستقلّ لوجوب الحجّ كغيره من الأسباب كالنذر والاستيجار فيجب حجّ آخر غير الأوّل ولو كان مندوبا وكذا نقول فيمن أفسد صومه الواجب المعين أنّه يجب إتمامه وقضاؤه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أصحابنا بالآية أيضا على وجوب إتمام الحجّ والعمرة المندوبين وتقريره يعلم ممّا تقدّم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باتمامهما قد يستدلّ به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ومن طرق أهل السنة قال في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عيينة والشافعي في الأم والبيهقي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انها لقرينتها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أخرج الحاكم عن زيد بن ثابت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والعمرة فريضتان لا يضرك بأيهما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أخبار أخر تدلّ على وجوب العمرة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عن عمر أن رجلا قال له انى وجدت الحج والعمرة مكتوبين على أهللت بهما جميعا فقال هديت؟؟؟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 مع الحج في الأمر بالإتمام فكانت واجبة مثال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الكشاف حيث قال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ائتوا بهما تامين كاملين بمناسكهما وشرائطهما لوجه اللّه ثم بعد ذلك حملهما على محض الأمر باتمامهما بعد الشروع فيهما ، واختار كون العمرة غير واجبة وأغرب في تأوله لحديث ابن عباس وعمر وقال ان الأمر بالإتمام للوجوب والندب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شهر رمضان وستة من شوال ، تأمر بفرض وتطوع ، وقد قال في سورة المائدة في آية الوضوء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يكون الأمر للوجوب والندب لان تناول الكلمتين لمعنيين مختلفين من باب الألغاز والتعمية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بهذا التدافع والغرابة في كلام صاحب الكشاف بما يعجب منه الناظر المحقق الأردبيلي قدس‌سره في زبدة البيان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مطالب مفيدة اخرى فراجع ،</w:t>
      </w:r>
    </w:p>
    <w:p>
      <w:pPr>
        <w:pStyle w:val="BookText"/>
        <w:rPr/>
      </w:pPr>
      <w:r>
        <w:rPr>
          <w:rFonts w:ascii="Amiri" w:hAnsi="Amiri" w:eastAsia="Amiri" w:cs="Amiri"/>
          <w:color w:val="111111"/>
          <w:sz w:val="28"/>
          <w:sz w:val="28"/>
          <w:szCs w:val="28"/>
          <w:rtl w:val="true"/>
          <w:lang w:bidi="ar-SA"/>
        </w:rPr>
        <w:t xml:space="preserve">وأيد الإمام الرازي في تفسيره الكبير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بالإتمام الإتيان على نعت الكمال بلزوم كون الأمر على فرض كون المراد الإتمام بعد الشروع مشروطا وأنها أول آية نزلت في الحج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فيهما على إيجاب الحج أولى من حملهما على الإتمام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على وجوب العمرة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على وجوب حج أصغر على ما عليه حقيقة أفعل وما ذاك إلا العمرة بالاتفاق وإذا ثبت أن العمرة حج وجب أن تكون واجبة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وجوب كلّ واحد منهما لأنّ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للوجوب ووجوب كلّ واحد من الأجزاء يستلزم وجوب الماهيّة المركّبة من </w:t>
      </w:r>
    </w:p>
    <w:p>
      <w:pPr>
        <w:pStyle w:val="BookText"/>
        <w:rPr/>
      </w:pPr>
      <w:r>
        <w:rPr>
          <w:rFonts w:ascii="Amiri" w:hAnsi="Amiri" w:eastAsia="Amiri" w:cs="Amiri"/>
          <w:color w:val="111111"/>
          <w:sz w:val="28"/>
          <w:sz w:val="28"/>
          <w:szCs w:val="28"/>
          <w:rtl w:val="true"/>
          <w:lang w:bidi="ar-SA"/>
        </w:rPr>
        <w:t>تلك الأجزاء ضرورة فتكون العمرة واجبة خلافا لأبي حنيفة فإنّه جعلها سنّة وكذا قال مالك وأوّلا الآية بأنّ المراد إذا شرعتم فيهما ، فانّ الشروع في الندب يوجب إتمامه عندهم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وجوب إيقاعهما خالصين لله تعالى لا للرّياء والسمعة ولا لقصد المعاش خاصّة وعلى وجوب النيّة في كلّ فعل من الأفعال وعلى عدم صحّة وقوعهما من الكافر لعدم الإخلاص منه وإن كانا واجبين عليه خلافا للشافعيّ فإنّه جعل الإسلام شرطا في وجوب الحجّ مع قوله إنّ الكافر مكلّف بالفروع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والعمرة من المجملات المفتقرة إلى بيان الرسول صلى‌اللّه‌عليه‌وآله فلنذكر بيانهما على مذهب أصحابنا الناقلين ذلك عن الأئمّة المعصومين عليهم‌السلام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أفعال الحجّ الواجبة على سبيل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ووقوف عرفة ، ووقوف المشعر ، ثمّ مناسك منى الّتي هي الرمي ، والذّبح ، والحلق أو التقصير ، وطواف البيت ، وركعتاه والسعي بين الصفا والمروة ، وطواف النساء ، وركعتاه ، ثمّ المبيت بمنى ليالي التشريق الثلاث ، ورمي الجمار الثلاث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العمرة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 والطواف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 والتقصير ويزيد في المفردة طواف النساء ، وركعتاه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الحجّ ينقسم ثلاثة أقسام </w:t>
      </w:r>
      <w:r>
        <w:rPr>
          <w:rStyle w:val="FootnoteAnchor"/>
          <w:rtl w:val="true"/>
        </w:rPr>
        <w:footnoteReference w:id="701"/>
      </w:r>
      <w:r>
        <w:rPr>
          <w:rFonts w:ascii="Amiri" w:hAnsi="Amiri" w:eastAsia="Amiri" w:cs="Amiri"/>
          <w:color w:val="111111"/>
          <w:sz w:val="28"/>
          <w:sz w:val="28"/>
          <w:szCs w:val="28"/>
          <w:rtl w:val="true"/>
          <w:lang w:bidi="ar-SA"/>
        </w:rPr>
        <w:t xml:space="preserve">تمتّع وقران وإفراد فالتمتّع هو الّذي </w:t>
      </w:r>
    </w:p>
    <w:p>
      <w:pPr>
        <w:pStyle w:val="BookText"/>
        <w:rPr/>
      </w:pPr>
      <w:r>
        <w:rPr>
          <w:rFonts w:ascii="Amiri" w:hAnsi="Amiri" w:eastAsia="Amiri" w:cs="Amiri"/>
          <w:color w:val="111111"/>
          <w:sz w:val="28"/>
          <w:sz w:val="28"/>
          <w:szCs w:val="28"/>
          <w:rtl w:val="true"/>
          <w:lang w:bidi="ar-SA"/>
        </w:rPr>
        <w:t xml:space="preserve">تكون العمرة فيه مقدّمة على الحجّ بخلاف أخويه والقران هو أن يقرن بإحرامه سياق هدي </w:t>
      </w:r>
      <w:r>
        <w:rPr>
          <w:rStyle w:val="FootnoteAnchor"/>
          <w:rtl w:val="true"/>
        </w:rPr>
        <w:footnoteReference w:id="702"/>
      </w:r>
      <w:r>
        <w:rPr>
          <w:rFonts w:ascii="Amiri" w:hAnsi="Amiri" w:eastAsia="Amiri" w:cs="Amiri"/>
          <w:color w:val="111111"/>
          <w:sz w:val="28"/>
          <w:sz w:val="28"/>
          <w:szCs w:val="28"/>
          <w:rtl w:val="true"/>
          <w:lang w:bidi="ar-SA"/>
        </w:rPr>
        <w:t xml:space="preserve">يعقد إحرامه بإشعاره أو تقليده وإن شاء بالتلبية والمفرد يقتصر على عقد إحرامه بالتلبية لا غير ثمّ يقع الفرق بين التمتّع وأخويه تفصيلا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وجوب الهدي يختصّ بالمتمتّع بخلافهما الثاني أنّه لا يجب في عمرة التمتّع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ميقات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والأكثر على صحة نذره قبل الميقات والأقرب عندي عدم الصحة كيف والإحرام عبادة شرعية يقف فعله على أمر الشارع به ، ولا ينعقد نذر عبادة غير مشروعة وما استندوا اليه لجواز النذر من حديث سماعة وعلى بن أبي حمزة تراهما في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بضعف السند وقد كشف القناع عن وجه الضعف المحقق في المعتبر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المختلف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فلا نطيل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الأول مما في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حماد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 سألت أبا عبد اللّه عن رجل جعل لله عليه شكرا أن يحرم من الكوفة قال فليحرم من الكوفة وليف لله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حكم بصحته في المنتهى وغيره لكن المحكي عن أكثر نسخ التهذيب أن الإسناد فيه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حماد عن على والظاهر انه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الثاني من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ان نسخ التهذيب متفقة على ذلك وانما الحلبي بدله مذكور في نسخ الاستبصار ، مع أن السند فيه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الحلبي ، والمعروف في الحلبي مطلقا عبيد اللّه وأخوه محمد وحماد ان كان ابن عيسى فتبعد روايته عن عبيد اللّه بلا واسطة وان كان ابن عثمان فتبعد رواية الحسين بن سعيد عنه بلا واسطة وتبعد ارادة عمران من الحلبي ولذلك حكم بضعف هذا الحديث أيضا في كشف اللثام فراجر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ومع ذلك فهذه الأخبار مخالفة لما ورد النقل متواترا عن النبي صلى‌اللّه‌عليه‌وآله أنه وقت المواقيت المعينة ، وقد عرفت إباء سياق الاخبار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تورد علينا النقض بنذر الصوم في السفر ، ونجيبك بأنه ان ثبت إجماع في نذر الصوم كما يتراءى من كلمات القوم وذكرهم نفى الخلاف فهو المتبع والا فلا نقول به بمجرد رواية ابن مهزيار مع اضطرابها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لجهالة بندار مولى إدريس وإضمار الرواية ، ومتنا لاشتمالها على كون كفارة النذر صيام سبعة وجواز الصوم حال المرض ومعارضتها بما هو أقوى منها سندا وعددا ، وكون سياق أخبار الناهية عن الصيام في السفر آبيا عن قبول التخصيص ، وعلى كل فليس في مسئلة نذر الإحرام قبل الميقات إجماع كيف وقد خالف فيه أساطين القوم كالعلامة في المختلف والمحقق في المعتبر وابن إدريس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الحكم بعدم جواز الإحرام قبل الميقات مما انفرد به الإمامية وأهل السنة قائلون بالجواز بل قد قال أبو حنيفة بأن الإحرام قبل الميقات أفضل ، وقد غضب عمر لما سمع ان عمران بن الحصين أحرم من مصره ، ولام عثمان عبد اللّه بن عامر حيث أحرم من خراسان انظر المغني لابن قدامة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لأهل العراق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اما الجهة الأولى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على أنه وقته رسول اللّه صلى‌اللّه‌عليه‌وآله ، وبه الروايات عن الأئمة عليهم‌السلام فعن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صلى‌اللّه‌عليه‌وآله لأهل العراق العقيق أوله المسلخ ووسطه غمرة وآخره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صلى‌اللّه‌عليه‌وآله لأهل المشرق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الاخبار تجدها منبثة في أبواب المواقيت وأبواب أشهر الحج وغيرها ، وفي بعضها التصريح بأنه مما وقته رسول اللّه بعد السؤال عنهم هل هو وقت أقته رسول اللّه أو شي‌ء صنعه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طائفة من أهل السنة بمثل ما قلناه من انه أقته رسول اللّه وبه عدة من رواياتهم فمنها ما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لأهل المشرق العقيق تراه في سنن ابى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عبد الحميد بأنه في المسند الرقم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الترمذي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عن ابن عباس ان النبي وقت لأهل المشرق العقيق قال أبو عيسى هذا حديث حسن ومحمد بن على هو أبو جعفر محمد بن على بن الحسين بن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تدل على أنه ذات عرق ففي سنن ابى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عائشة أن رسول اللّه صلى‌اللّه‌عليه‌وآله وقت لأهل العراق ذات عرق ومثله في سنن النسائي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النووي عن ابى الزبير انه سمع جابر بن عبد اللّه يسأل عن المهل فقال سمعته أحسبه رفع الى النبي فقال مهل أهل المدينة من ذي الحليفة والطريق الأخر الجحفة ومهل أهل العراق من ذات عرق ومهل أهل نجد من قرن ومهل أهل اليمن من يلملم وفي الرقم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عن جابر قال خطبنا رسول اللّه صلى‌اللّه‌عليه‌وآله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ومهل أهل المشرق من ذات عرق وذكر الشيخ قدس‌سره الروايتين في الخلاف عنهم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طائفة منهم أقته عمر بن الخطاب ففي صحيح البخاري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كراچى 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المصران أتوا عمر فقالوا يا أمير المؤمنين ان رسول اللّه حد لأهل نجد قرنا وهو جور عن طريقنا وان أردنا أن نأتي قرن شق علينا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حذوها عن طريقكم فحد لهم ذات عرق ورواه ابن تيمية أيضا في المنتقى عن البخاري كما في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نيل الأوطار ، فلو صح الحديث يحمل على انه لم يبلغ عمر توقيت النبي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طائفة من أهل السنة انه ثبت قياسا قالوا لأن أهل العراق كانوا مشركين في زمن النبي صلى‌اللّه‌عليه‌وآله قال العلامة قدس‌سره في التذكرة ولا حجة فيه لعلمه صلى‌اللّه‌عليه‌وآله بأنهم يسلمون أو يمر على هذا الميقات مسلم كما عن ابى عبد اللّه عليه‌السلام قال من تمام الحج والعمرة أن تحرم من المواقيت التي وقتها رسول اللّه لا تجاوزها وأنت محرم فإنه وقت لأهل العراق ولم يكن يومئذ عراق بطن العقيق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تصريح بأنه وقت العقيق لأهل العراق ولم يكونوا يومئذ مسلمين ، ولا إشكال في ذلك كما بينه العلامة فإن النبي صلى‌اللّه‌عليه‌وآله وقت المواقيت لأهل النواحي قبل الفتوح وما أكثر الروايات من طرق الإمامية وأهل السنة من ذكر توقيته لأهل الشام الجحفة ومعلوم أن الشام لم يكن فتح يومئذ وقد ثبت أنه صلى‌اللّه‌عليه‌وآله أخبر بفتح الشام واليمن والعراق وأخبر بأنه زويت له مشارق الأرض ومغاربها وانهم سيفتحون مصر وغير ذلك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التي اختلف فيها محل الإحرام فالامامية على أن الإحرام من أول العقيق وهو المسلخ أفضل كما ذكره المصنف ثم غمرة ثم ذات عرق والمشهور عندهم جواز الإحرام مختارا من ذات عرق ،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على بن بابويه يشعر بأنه لا يجوز التأخير إلى ذات عرق الا لعليل أو تقية ، قلت وكذا كلام الشيخ في النهاية أيضا يشعر بذلك والروايات المانعة عن التأخير من المسلخ أو غمرة إلى ذات عرق قوية السند والدلالة الا أنه حيث لم يعمل الأصحاب بمضمونها بل أعرضوا عنها وأهملوها تسقط عن الحجية بل كاد أن تكون خلافا للاتفاق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العقيق بريد البعث ففي الوسائل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عليه‌السلام قال أول العقيق بريد البعث وهو دون المسلخ بستة أميال مما يلي العراق وبينه وبين غمرة أربعة وعشرون ميلا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العقول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النسخ البغث بالغين المعجمة وهو غير مذكور في كتب اللغة وصحح بعض الأفاضل البعث بالعين المهملة بمعنى الجيش ، قال لعله كان موضع بعث الجيوش وقرأ المسلح بالحاء المهملة أي الموضع الذي يترتب فيه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البغث بالغين المعجمة مذكور في كتب المعاجم كمراصد الاطلاع ومعجم البلدان الا انه لا ينطبق على العقيق فإنه وبغيث مصغرا اسم واد في ظهر خيبر والابغث المكان الذي فيه رمل ، وقال في مجمع البحرين ويحكى ضبطه عن العلامة بريد النغب بالنون قبل الغين المعجمة والباء الموحدة أخيرا وهو خلاف ما اشتهر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البريد على ما في النهاية لابن الأثير كلمة فارسية يراد بها في الأصل البغل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محذوف الذنب لان بغال البريد كانت محذوفة الأذناب كالعلامة فأعربت وخففت ثم سمى الرسول الذي يركبه بريدا والمسافة التي بين السكتين بريدا والسكّة موضع كان يسكنه الفيوج المرتبون من بيت أوقبه أو رباط وكان يرتب في كل سكة بغال وبعد ما بين السكتين فرسخان وقيل أربعة فراسخ انتهى ما في النهاية وعلى كل فالظاهر ان الإحرام منه قبل العقيق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آخر العقيق أوطاس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وأوطاس جمع وطس كاجبال جمع جبل من قولهم وطست الشي‌ء أوطسه إذا وطئته وطئا شديدا سمى المكان بذلك لأنه موطإ ملين وهو كما في معجم البلدان اسم واد في بلاد هوازن كانت فيه وقعة حنين للنبي صلى‌اللّه‌عليه‌وآله ببني هوازن ، وقال ابن شبيب الغورى من ذات عرق إلى أوطاس وأوطاس على نفس الطريق ونجد من حد أوطاس الى القريتين وعلى كل فلعل التأخير إلى أوطاس مخالف للإجماع وورد أيضا انه ليس من العقيق انظر الوسائل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يونس بن عبد الرحمن انه قال كتبت الى أبى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نحرم من طريق البصرة ولسنا نعرف حد عرض العقيق فكتب أحرم من 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وجرة بالفتح ثم السكون منزل في طريق مكة من البصرة بينه وبين البصرة أربعون ميلا ليس بينهما منزل فهو مربى للوحش ، وقبل حرة ليلى ووجرة والسى مواضع قرب ذات عرق ببلاد سليم دون مكة بثلاث ليال وقيل هي بإزاء الغمر التي على جادة الكوفة منها يحرم أكثر الناس وهي سرة نجد ستون ميلا لا تخلو من شجر ومرعى ومياه والوحش فيها كثير وقيل هو من تهامة</w:t>
      </w:r>
    </w:p>
    <w:p>
      <w:pPr>
        <w:pStyle w:val="BookText"/>
        <w:rPr/>
      </w:pPr>
      <w:r>
        <w:rPr>
          <w:rFonts w:ascii="Amiri" w:hAnsi="Amiri" w:eastAsia="Amiri" w:cs="Amiri"/>
          <w:color w:val="111111"/>
          <w:sz w:val="28"/>
          <w:sz w:val="28"/>
          <w:szCs w:val="28"/>
          <w:rtl w:val="true"/>
          <w:lang w:bidi="ar-SA"/>
        </w:rPr>
        <w:t xml:space="preserve">وأما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قدامة في المغني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ذات عرق فميقات أهل المشرق في قول أكثر أهل العلم وهو مذهب مالك وابى ثور وأصحاب الرأي وقال ابن عبد البر أجمع أهل العلم على ان إحرام العراق من ذات عرق إحرام من الميقات وروى عن أنس انه كان يحرم من العقيق واستحسنه الشافعي وكان الحسن بن صالح يحرم من الربذة وروى ذلك عن خصيف والقاسم بن عبد الرحمن وقد روى ابن عباس ان النبي صلى‌اللّه‌عليه‌وآله وقت لأهل المشرق العقيق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أولى وأحوط من ذات عرق وذات عرق ميقاتهم بإجماع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المغني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العقيق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وأفضله المسلخ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قال العلامة المجلسي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رحمه‌اللّه انا لم نقف في ضبط المسلح وغمرة على شي‌ء يعتد به ، وقال في التنقيح المسلح بالسين والحاء المهملتين واحد المسالح وهي المواضع العالية ونقل جدي عن بعض الفقهاء أنه ضبطه بالخاء المعجمة من السلخ وهو النزع لانه ينزع فيه الثياب للإحرام ومقتضى ذلك تأخير تسميته عن وضعه ميقاتا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المسلح بالفتح ثم السكون وفتح اللام موضع من اعمال المدينة ، قلت ومسلح قبل ذات عرق بقليل وفي معجم ما استعجم للبكرى ص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 بكسر أوله وإسكان ثانيه بعدها حاء مهملة منزل على أربعة أميال من مكة قال أبو حاتم وابن قتيبة والعامة تقوله المسلح بفتح الميم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والمظنون عندي مع ما نقله المجلسي عن التنقيح ومع ما ذكره في مراصد الاطلاع أنه بالحاء المهملة بل وهو المناسب للبعث أيضا كما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ذات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ونحن بسبب مشرف غير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متهم فالعين بالدمع تذرع</w:t>
      </w:r>
    </w:p>
    <w:p>
      <w:pPr>
        <w:pStyle w:val="BookText"/>
        <w:rPr/>
      </w:pPr>
      <w:r>
        <w:rPr>
          <w:rFonts w:ascii="Amiri" w:hAnsi="Amiri" w:eastAsia="Amiri" w:cs="Amiri"/>
          <w:color w:val="111111"/>
          <w:sz w:val="28"/>
          <w:sz w:val="28"/>
          <w:szCs w:val="28"/>
          <w:rtl w:val="true"/>
          <w:lang w:bidi="ar-SA"/>
        </w:rPr>
        <w:t>قال النووي في تهذيب اللغات هو على مرحلتين من مكة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ولليمن يلملم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ويقال ألملم وململم المجموع موضع على ليلتين من مكة وهو ميقات أهل اليمن وفيه مسجد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الزرقانى على موطإ مالك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ابن السيد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برائين بدل اللامين ولم يختلف الاخبار من طرق الشيعة وأهل السنة في كونه ميقات أهل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وللطائف قرن المنازل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ألم تسأل الربع أن ينطقا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بقرن المنازل قد أخلقا</w:t>
      </w:r>
    </w:p>
    <w:p>
      <w:pPr>
        <w:pStyle w:val="BookText"/>
        <w:rPr/>
      </w:pPr>
      <w:r>
        <w:rPr>
          <w:rFonts w:ascii="Amiri" w:hAnsi="Amiri" w:eastAsia="Amiri" w:cs="Amiri"/>
          <w:color w:val="111111"/>
          <w:sz w:val="28"/>
          <w:sz w:val="28"/>
          <w:szCs w:val="28"/>
          <w:rtl w:val="true"/>
          <w:lang w:bidi="ar-SA"/>
        </w:rPr>
        <w:t>وقال القاضي عياض قرن المنازل وهو قرن الثعالب بسكون الراء ميقات أهل نجد تلقاء مكة على يوم وليلة وهو قرن أيضا غير مضاف وأصله الجبل الصغير المستطيل المنقطع عن الجبل الكبير ، ورواه بعضهم قرن بفتح الراء وهو غلط انما هو 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الزرقانى في شرح موطإ مالك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مكة للقاكهى أن قرن الثعالب جبل مشرف على أسفل منى بينه وبين مني ألف وخمسمائة ذراع سمى قرن الثعالب لكثرة ما كان يأوي إليه الثعالب ، فقد ظهر أنه ليس من المواقيت وفي كشف اللثام أيضا أن قرن الثعالب غير قرن المنازل ، وفي مجمع البحرين والقرن موضع وهو ميقات أهل نجد ومنه أويس القرني وسمى أيضا قرن المنازل وقرن الثعالب وهذا من صاحب المجمع عجيب فقد اتفق العلماء على تغليط الجوهري في تحريكه ونسبة أويس القرني اليه وعلى كل فالنصوص الصحيحة على كونه ميقات أهل الطائف كصحيح الخزاز وصحيح معاوية بن عمار وصحيح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 صحيح عمر بن يزيد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ميقات أهل نجد وفي صحيح على بن رئاب وعلى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ميقات أهل اليمن ولا بد من توجيهها بان لنجد طريقين أحدهما يمر بالعقيق والأخر يمر يقرن المنازل ، ويوافق هذا أيضا ما في ياقوت في شرح نجد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نجد اسم للأرض العريضة التي أعلاها تهامة واليمن وأسفلها العراق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اخبار أهل السنة أيضا تعيين قرن لأهل نجد انظر نيل الأوطار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توجه صحيحي ابن رئاب وابن جعفر بأن لليمن طريقين ويوافق هذا ما ذكرناه عن مراصد الاطلاع في اليمن قبيل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ولأهل المدينة مسجد الشجرة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وأما أخبار أهل السنة ففيها ذكر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نيل الأوطار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ذو الحليفة على ما في تهذيب الأسماء واللغات للنووي بضم الحاء المهملة وفتح اللام وإسكان الياء المثناة من تحت وبالفاء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نحو ستة أميال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وقيل أربعة ، وفي شرح مسلم لعياض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ماء لبني جشم وربما اشتبه هذا بالحليفة على لفظ الميقات وهي موضع بين حاذة وذات عرق من تهامة أو بحليقة بفتح الحاء وكسر اللام وبالقاف وهي منزل على اثنى عشر ميلا من المدينة بينها وبين ديار بنى سليم أو اشتبه بحليفة مثل الذي قبله ، الا انه بالفاء ، وهو جبل بمكة يشرف على أجبال ذكرهن عن الحازمي انتهى ما أردنا نقله عن تهذيب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في خبر ابى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رخص رسول اللّه لمن كان مريضا أو ضعيفا ان يحرم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حصر الرخصة للمريض والضعيف ونفى الرخصة لغيرهما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الجحفة </w:t>
      </w:r>
      <w:r>
        <w:rPr>
          <w:rStyle w:val="FootnoteAnchor"/>
          <w:rtl w:val="true"/>
        </w:rPr>
        <w:footnoteReference w:id="709"/>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ميقات أهل الشام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عرق العراق يلملم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وبذي الحليفة يحرم المدني</w:t>
      </w:r>
    </w:p>
    <w:p>
      <w:pPr>
        <w:pStyle w:val="BookText"/>
        <w:rPr/>
      </w:pPr>
      <w:r>
        <w:rPr>
          <w:rFonts w:ascii="Amiri" w:hAnsi="Amiri" w:eastAsia="Amiri" w:cs="Amiri"/>
          <w:color w:val="111111"/>
          <w:sz w:val="28"/>
          <w:sz w:val="28"/>
          <w:szCs w:val="28"/>
          <w:rtl w:val="true"/>
          <w:lang w:bidi="ar-SA"/>
        </w:rPr>
        <w:t xml:space="preserve">والشام جحفة إن مررت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نجد قرن فاستبن</w:t>
      </w:r>
    </w:p>
    <w:p>
      <w:pPr>
        <w:pStyle w:val="BookText"/>
        <w:rPr/>
      </w:pP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وميقات حجّه مكّة وميقات حجّهما المواقيت المذكورة ومن كان منزله أقرب إلى عرفات فمنزله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عمرتهما الجعرانة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كل هي موضع بين مكة والطائف قال الفيومي انها على سبعة أميال من مكة ، وقال في كشف اللثام انه سهو في سهو فان الحرم من جهته تسعة أميال أو بريد وليس في معجم البلدان ولا في مراصد الاطلاع ذكر مقدار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6448_179037"/>
    </w:p>
    <w:p>
      <w:pPr>
        <w:pStyle w:val="BookText"/>
        <w:rPr/>
      </w:pPr>
      <w:bookmarkEnd w:id="151"/>
      <w:r>
        <w:rPr>
          <w:rFonts w:ascii="Amiri" w:hAnsi="Amiri" w:eastAsia="Amiri" w:cs="Amiri"/>
          <w:color w:val="111111"/>
          <w:sz w:val="28"/>
          <w:sz w:val="28"/>
          <w:szCs w:val="28"/>
          <w:rtl w:val="true"/>
          <w:lang w:bidi="ar-SA"/>
        </w:rPr>
        <w:t xml:space="preserve">أو الحديبية </w:t>
      </w:r>
      <w:r>
        <w:rPr>
          <w:rStyle w:val="FootnoteAnchor"/>
          <w:rtl w:val="true"/>
        </w:rPr>
        <w:footnoteReference w:id="711"/>
      </w:r>
      <w:r>
        <w:rPr>
          <w:rFonts w:ascii="Amiri" w:hAnsi="Amiri" w:eastAsia="Amiri" w:cs="Amiri"/>
          <w:color w:val="111111"/>
          <w:sz w:val="28"/>
          <w:sz w:val="28"/>
          <w:szCs w:val="28"/>
          <w:rtl w:val="true"/>
          <w:lang w:bidi="ar-SA"/>
        </w:rPr>
        <w:t>الرابع أنّ المتمتّع يجب اتّحاد السنة لعمرته وحجّه بخلافهما الخامس أنّ المتمتّع لا يحلّ من عمرته إلّا بالتقصير والمفرد يتخيّر بينه وبين الحلق السادس أنّ عمرة المتمتّع في أشهر الحجّ بخلاف عمرتهما السابع أنّ المتمتّع لا يصحّ منه تقديم طواف حجّه على الموقفين اختيارا بخلافهما الثامن أنّ المتمتع يجب عليه طواف الحجّ وسعيه وطواف النساء في العاشر أو الحادي عشر فلو أخّر أثم وأجزأه وأمّا هما فيجوز لهما التأخير طول ذي الحجّة ولا إثم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255891_1280447820"/>
      <w:bookmarkStart w:id="153" w:name="_Toc55"/>
      <w:bookmarkEnd w:id="152"/>
      <w:r>
        <w:rPr>
          <w:rtl w:val="true"/>
        </w:rPr>
        <w:t>البحث الثاني</w:t>
      </w:r>
      <w:bookmarkEnd w:id="153"/>
    </w:p>
    <w:p>
      <w:pPr>
        <w:pStyle w:val="Heading5"/>
        <w:numPr>
          <w:ilvl w:val="4"/>
          <w:numId w:val="1"/>
        </w:numPr>
        <w:rPr/>
      </w:pPr>
      <w:bookmarkStart w:id="154" w:name="__RefHeading___Toc8255893_1280447820"/>
      <w:bookmarkStart w:id="155" w:name="_Toc56"/>
      <w:bookmarkEnd w:id="154"/>
      <w:r>
        <w:rPr>
          <w:rtl w:val="true"/>
        </w:rPr>
        <w:t>اشارة</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 الرّجل إذا منع من مراده بمرض أو عدوّ أو غيرهما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أُحْصِرُوا فِي سَبِيلِ اللّهِ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وحصر إذا حبسه عدوّ عن المضيّ أو سجن ومنه قيل للحبس الحصر وهما بمعنى المنع من كلّ شي‌ء مثل صدّه وأصدّه فعند أبي حنيفة كلّ منع بعدوّ أو مرض أو غيرهما يثبت له حكم الإحصار وعند مالك والشافعيّ وأحمد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العدوّ وحده وأمّا المنع بالمرض فقالوا يبقى على إحرامه ولا يتحلّل حتّى يصل إلى البيت فان فاته الحجّ فعل ما يفعله المفوّت من عمل العمرة والهدي والقضاء هذا إذا لم يشترط عندهم أمّا مع الشرط فالصدّ والحصر سواء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أصحابنا الإماميّة أنّ الإحصار يختصّ بالمرض والصدّ بالعدوّ وما ماثله لاشتراك الجميع في المنع من بلوغ المراد ولمّا كان لكلّ منهما حكم ليس للآخر اختصّ باسم فإنّ حكم الممنوع بالمرض أن يبعث هديه مع أصحابه ويواعدهم يوما </w:t>
      </w:r>
      <w:bookmarkStart w:id="156" w:name="pg16448_179038"/>
    </w:p>
    <w:p>
      <w:pPr>
        <w:pStyle w:val="BookText"/>
        <w:rPr/>
      </w:pPr>
      <w:bookmarkEnd w:id="156"/>
      <w:r>
        <w:rPr>
          <w:rFonts w:ascii="Amiri" w:hAnsi="Amiri" w:eastAsia="Amiri" w:cs="Amiri"/>
          <w:color w:val="111111"/>
          <w:sz w:val="28"/>
          <w:sz w:val="28"/>
          <w:szCs w:val="28"/>
          <w:rtl w:val="true"/>
          <w:lang w:bidi="ar-SA"/>
        </w:rPr>
        <w:t>لذبحه فيتحلّل في ذلك اليوم من كلّ شي‌ء إلّا من النساء حتّى يحجّ في القابل إن كان حجّه واجبا أو يطاف عنه للنّساء إن كان حجّه ندبا والممنوع بالعدوّ يذبح هديه حينئذ ويحلّ له كلّ شي‌ء حتّى النساء</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8255895_1280447820"/>
      <w:bookmarkStart w:id="158" w:name="_Toc57"/>
      <w:bookmarkEnd w:id="157"/>
      <w:r>
        <w:rPr>
          <w:rtl w:val="true"/>
        </w:rPr>
        <w:t xml:space="preserve">وهنا فروع </w:t>
      </w:r>
      <w:r>
        <w:rPr>
          <w:rtl w:val="true"/>
        </w:rPr>
        <w:t>:</w:t>
      </w:r>
      <w:bookmarkEnd w:id="158"/>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عندنا بالمنع عن الموقفين معا لا عن أحدهما مع حصول الآخر أمّا الصدّ عن مكّة مع حصول الموقفين خاصّة فإشكال أقربه عدم تحقّقه إن كان قد تحلّل فيبقى على إحرامه بالنسبة إلى الطيب والنساء والصيد لا غير حتّى يأتي بباقي المناسك وإن لم يتحلّل يتحقّق فيتحلّل ويعيد الحجّ من قابل وبه قال مالك وأبو حنيفة والشافعيّ في القديم وقال في الجديد وأحمد الإحصار في الكلّ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الاشتراط يسقط الدّم ويفيد التحلّل عند حصول الشرط أم لا؟ قال الشافعيّ وأحمد نعم وقال مالك وجوده كعدمه لا يفيد شيئا وقال أبو حنيفة الشرط يفيد سقوط الدّم لا التحلّل لأنّ التحلّل يستفاد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ولأصحابنا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بقاء الدم على حاله والتحلّل مع الشرط عزيمة ومع عدمه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لهدي التحلّل بدل أم لا؟ الأقوى عندنا أنّه لا بدل له مطلقا وبه قال أبو حنيفة والشافعيّ في أحد قوليه وقال في الآخر وأحمد بدله صوم عشرة أيّام ولا يتحلّل عندهما إلّا مع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اسْتَيْسَرَ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يسر وتيسّرمثل استصعب بمعنى صعب وتصعّب إمّا بدنة أو بقرة أو شاة والهدي جمع هدية كجدي جمع جدية السرج وهي ما يحشى تحت ظلفة الرّحل وقيل هو مفرد مؤنّثة هدية وجمعه هديّ بتشديد الياء واشتقاقه قيل من الهديّة وقيل من هداه إذا ساقه إلى الرشاد ، لأنّه يساق إلى الحرم وموضع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أي فعليكم أو نصب أي فاهدوا أو فاذبحوا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تَحْلِقُوا 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تحلّوا ، كنى بالحلق عنه لكونه من لوازمه </w:t>
      </w:r>
      <w:bookmarkStart w:id="159" w:name="pg16448_179039"/>
    </w:p>
    <w:p>
      <w:pPr>
        <w:pStyle w:val="BookText"/>
        <w:rPr/>
      </w:pPr>
      <w:bookmarkEnd w:id="1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الشافعيّ حيث صدّ وأحصر لأنّ النبيّ صلى‌اللّه‌عليه‌وآله ذبح هديه في الحديبية وهي من الحلّ وعند أبي حنيفة محلّه الحرم مطلقا لصدّ وحصر وعند أصحابنا لا يراعى للصدّ زمان ولا مكان وأمّا الحصر فمكّة إن كان في عمرة ومنى إن كان في حجّ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القضاء في حجّ الفرض إلّا في رواية عن مالك وأمّا حجّ الندب فعندنا لا يجب وبه قال مالك والشافعيّ وقال أبو حنيفة يجب ولأحمد قولان والمحلّ بالكسر من الحلّ أي لا تحلقوا حتّى يذبح حيث يحلّ ذبحه فيه ولو كان من الحلول لقال محلّه بفتح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كانَ مِنْكُمْ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حلق الشعر أو به أذى في رأسه وهو القمل فعليه فدية إذا حلق رأسه والفدية إمّا صيام ثلاثة أيّام أو إطعام ستّة مساكين لكلّ مسكين مدّان أو عشرة لكلّ مسكين مدّ أو شاة يذبحها ويعطيها الفقراء والنسك مصدر وقيل جمع نسيكة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رسول اللّه صلى‌اللّه‌عليه‌وآله قال لكعب بن عجرة وقد كان قمل رأسه لعلّك أذاك هو أمّك قال نعم يا رسول اللّه قال له احلق رأسك وصم ثلاثة أيّام أو أطعم ستّة مساكين أو أنسك شاة ، فكان كعب يقول في نزلت هذه الآية وروي أنّه مرّ به النبيّ وقد قرح رأسه فقال صلى‌اللّه‌عليه‌وآله كفى بهذا أذى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8255897_1280447820"/>
      <w:bookmarkStart w:id="161" w:name="_Toc58"/>
      <w:bookmarkEnd w:id="160"/>
      <w:r>
        <w:rPr>
          <w:rtl w:val="true"/>
        </w:rPr>
        <w:t>البحث الثالث</w:t>
      </w:r>
      <w:bookmarkEnd w:id="161"/>
    </w:p>
    <w:p>
      <w:pPr>
        <w:pStyle w:val="Heading5"/>
        <w:numPr>
          <w:ilvl w:val="4"/>
          <w:numId w:val="1"/>
        </w:numPr>
        <w:rPr/>
      </w:pPr>
      <w:bookmarkStart w:id="162" w:name="__RefHeading___Toc8255899_1280447820"/>
      <w:bookmarkStart w:id="163" w:name="_Toc59"/>
      <w:bookmarkEnd w:id="162"/>
      <w:r>
        <w:rPr>
          <w:rtl w:val="true"/>
        </w:rPr>
        <w:t>اشارة</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فوائد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حكم المحصر ومن به أذى أو 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المرض والعدوّ أو فإذا كنتم في حال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انتفع بسببها قاصدا إلى الحج فعليه ما تهيّأ له من الهدي بدنة أو بقرة أو شاة والفاء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إذا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وقد تقدّم وصف حجّ التمتّع والفرق بينه وبين أخويه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حجّ التمتّع قد يكون ابتداء كمن يحرم أوّلا بالعمرة ثمّ بعد قضاء مناسكها يحرم بالحجّ وذلك ممّا لا نزاع في مشروعيّته وقد يكون بالعدول عن حجّ الافراد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يجوز لمن حج ندبا مفردا العدول إلى عمرة التمتع اختيارا وهذه هي المتعة التي أنكرها الثاني لكن لا يلبى بعد طوافه وسعيه لأنهما محللان من العمرة في الجملة والتلبية عاقدة للإحرام فيتنافيان ولأن عمرة التمتع لا تلبية فيها بعد دخول مكة فلو لبى بعدهما بطلت متعته التي نقل إليها وبقي على حجه السابق لرواية إسحاق بن عمار عن الصادق عليه‌السلام ولان العدول كان مشروطا بعدم التلبية ولا ينافي ذلك الطواف والسعي لجواز تقديمهما للمفرد على الوقوف والحكم بذلك هو المشهور وان كان مستنده لا يخلو من شي‌ء ، وقيل والقائل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للرواية وعملا بالحكم الثابت من جواز النقل بالنية والتلبية ذكر لا أثر له في المنع ولا يجوز العدول للقارن تأسيا بالنبي صلى‌اللّه‌عليه‌وآله حيث بقي على حجه لكونه قارنا وأمر من لم يسق الهدى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 يختص جواز العدول بالافراد المندوب بل يجوز العدول عن الحج الواجب أيضا سواء كان متعينا أو مخيرا بينه وبين غيره كالناذر مطلقا وذي المنزلين المتساويين لعموم الأخبار الدالة على الجواز كما أمر به النبي صلى‌اللّه‌عليه‌وآله من لم يسق من الصحابة من غير تقييد بكون العدول عنه مندوبا أو غير مندوبا وهو قوى لكن فيه سؤال الفرق بين جواز العدول عن المعين اختيارا وعدم جوازه ابتداء بل ربما كان الابتداء أولى للأمر بإتمام الحج والعمرة لله ومن ثم خصه بعض الأصحاب بما إذا لم يتعين عليه الافراد وقسيميه كالمندوب والواجب المخير جمعا بين ما دل على الجواز مطلقا ، وما دل على اختصاص كل قوم بنوع وهو أولى ان لم نقل بجواز العدول عن الافراد الى التمتع ابتداء انتهى ما في الروضة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دخل مكّة محرما بحجّ الإفراد فالأفضل له أن يعدل بإحرامه</w:t>
      </w:r>
    </w:p>
    <w:p>
      <w:pPr>
        <w:pStyle w:val="BookText"/>
        <w:rPr/>
      </w:pPr>
      <w:r>
        <w:rPr>
          <w:rFonts w:ascii="Amiri" w:hAnsi="Amiri" w:eastAsia="Amiri" w:cs="Amiri"/>
          <w:color w:val="111111"/>
          <w:sz w:val="28"/>
          <w:sz w:val="28"/>
          <w:szCs w:val="28"/>
          <w:rtl w:val="true"/>
          <w:lang w:bidi="ar-SA"/>
        </w:rPr>
        <w:t xml:space="preserve">إلى عمرة التمتّع ويتمّ حجّ التمتّع وهذا منعه جميع فقهاء العامّة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المفرد إذا دخل مكة جاز له فسخ حجه وجعله عمرة متمتع بها ولا يلب بعد طوافه وسعيه لئلا ينعقد إحرامه بالتلبية أما القارن فليس له العدول إلى المتعة وزعم فقهاء الجمهور ان نقل الحج المفرد الى التمتع منسوخ لنا ما اتفق عليه الرواة من أن النبي صلى‌اللّه‌عليه‌وآله أمر أصحابه حين دخلوا مكة محرمين بالحج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يسق الهدى فليحل وليجعلها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فطافوا وسعوا وأحلوا وسئل عن نفسه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سقت الهدى ولا ينبغي لسائق الهدى أن يحل حتى يبلغ الهدى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ومعناه جماعة منهم جابر وعائشة وأسماء بنت أبى بكر وقالت خرجنا مع رسول اللّه فلما قدمنا مكة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معه هدى فليحل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فأحللت وكان مع الزبير هدى فلبست ثيابي وخرجت فجلست الى جانب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عنى فقلت أتخشى أن أثب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النسخ الذي يدعونه فمنسوب الى عمر ولا يجوز ترك ما علم من النبي صلى‌اللّه‌عليه‌وآله متواترا بالرأي وقد رووا في الصحيح عن أبى موسى قال كنت ممن أمرني رسول اللّه صلى‌اللّه‌عليه‌وآله أن أجعل ما أهللت به عمرة فأحللت بعمرة وكنت أفتى بذلك حتى قدم عمر فقلت يا أمير المؤمنين ما هذا الذي بلغني أنك أحدثت في النسك فقال نأخذ بكتاب اللّه تعالى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النبي صلى‌اللّه‌عليه‌وآله أمر بفسخ الحج إلى العمرة في حجة الوداع ومات على ذلك ولا ينسخ بعد موته فاذن ما ذكروه لا يجوز المصير اليه مع شهادة الصحابة انه خلاف ما أمر به النبي وقد روى أبو بصير عن ابى عبد اللّه قال قال لي يا أبا محمد ان رهطا من أهل البصرة سألوني عن الحج فأخبرتهم بما صنع رسول اللّه وما أمر به فقالوا ان عمر قد أفرد للحج فقلت ان هذا رأى رآه عمر وليس رأى عمر كما صنع رسول اللّه صلى‌اللّه‌عليه‌وآله انتهى ما في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جماعة من أصحابنا جوّزوا هذا العدول حتّى في فرض العين ومنهم </w:t>
      </w:r>
    </w:p>
    <w:p>
      <w:pPr>
        <w:pStyle w:val="BookText"/>
        <w:rPr/>
      </w:pPr>
      <w:r>
        <w:rPr>
          <w:rFonts w:ascii="Amiri" w:hAnsi="Amiri" w:eastAsia="Amiri" w:cs="Amiri"/>
          <w:color w:val="111111"/>
          <w:sz w:val="28"/>
          <w:sz w:val="28"/>
          <w:szCs w:val="28"/>
          <w:rtl w:val="true"/>
          <w:lang w:bidi="ar-SA"/>
        </w:rPr>
        <w:t xml:space="preserve">من منعه في فرض العين وجوّزه في الندب والفرض غير المتعين وحمل النصّ الوارد </w:t>
      </w:r>
      <w:r>
        <w:rPr>
          <w:rStyle w:val="FootnoteAnchor"/>
          <w:rtl w:val="true"/>
        </w:rPr>
        <w:footnoteReference w:id="716"/>
      </w:r>
      <w:r>
        <w:rPr>
          <w:rFonts w:ascii="Amiri" w:hAnsi="Amiri" w:eastAsia="Amiri" w:cs="Amiri"/>
          <w:color w:val="111111"/>
          <w:sz w:val="28"/>
          <w:sz w:val="28"/>
          <w:szCs w:val="28"/>
          <w:rtl w:val="true"/>
          <w:lang w:bidi="ar-SA"/>
        </w:rPr>
        <w:t>على ذلك جمعا بين الدليلين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الّتي منعها عمر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وفيهم من حمل نهى عمر عن المتعة على فسخ الحج إذا طاف له قبل يوم النحر وقد 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يذهب الى جواز ذلك وان النبي صلى‌اللّه‌عليه‌وآله كان أمر أصحابه في حجة الوداع بفسخ الحج من كان منهم لم يسق هديا ولم يحل هو صلى‌اللّه‌عليه‌وآله لانه كان ساق الهدى وزعموا ان ذلك منسوخ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الثاني بعيد عن الصواب لان فسخ الحج لا يسمى متعة وقد صارت هذه اللفظة بعرف الشرع مخصوصة بمن ذكرنا حاله وصفته وأما التأويل الأول فيبطله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عنهما وأعاقب عليهما ، وتشدده في ذلك وتوعده يقتضي أن لا يكون خرج مخرج الاستحباب على أن نهيه عن متعة النساء كان مقرونا بنهيه عن متعة الحج فان كان نهيه عن متعة الحج استحبابا فالمتعة الأخر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شرح صحيح مسلم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المازري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المتعة التي نهى عنها عمر في الحج فقيل هي فسخ الحج إلى العمرة وقيل هي العمرة في أشهر الحج ثم الحج من عامه وعلى هذا انما نهى عنها ترغيبا في الافراد الذي هو أفضل لا أنه يعتقد بطلانها أو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جابر وعمران وابى موسى ان المتعة التي اختلفوا فيها انما هي فسخ الحج إلى العمرة قال ولهذا كان عمر يضرب الناس عليها ولا يضربهم على مجرد التمتع في أشهر الحج وانما ضربهم على ما اعتقده هو وسائر الصحابة أن فسخ الحج إلى العمرة كان مخصوصا في تلك السنة للحكمة التي قدمنا ذكرها ، قال ابن عبد البر لا خلاف بين العلماء ان التمتع المراد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الاعتمار في أشهر الحج قبل الحج قال ومن التمتع أيضا القران لانه تمتع بسقوط سفره للنسك الأخر من بلده قال ومن التمتع أيضا فسخ الحج إلى العمرة هذا كلام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أن عمر وعثمان وغيرهما انما نهوا عن المتعة التي هي الاعتمار في أشهر الحج ثم الحج من عامه ومرادهم نهى أولوية للترغيب في الافراد لكونه أفضل وقد انعقد الإجماع بعد هذا على جواز الافراد والتمتع والقران من غير كراهة وانما اختلفوا في الأفضل منها انتهى ما أردنا نقله من شرح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قيم الجوزية في كتابه 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في المسئلة لا نطيل بذكره من شاء فليراجع فإنه مفيد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متعتان كانتا على عهد رسول اللّه</w:t>
      </w:r>
    </w:p>
    <w:p>
      <w:pPr>
        <w:pStyle w:val="BookText"/>
        <w:rPr/>
      </w:pPr>
      <w:r>
        <w:rPr>
          <w:rFonts w:ascii="Amiri" w:hAnsi="Amiri" w:eastAsia="Amiri" w:cs="Amiri"/>
          <w:color w:val="111111"/>
          <w:sz w:val="28"/>
          <w:sz w:val="28"/>
          <w:szCs w:val="28"/>
          <w:rtl w:val="true"/>
          <w:lang w:bidi="ar-SA"/>
        </w:rPr>
        <w:t xml:space="preserve">صلى‌اللّه‌عليه‌وآله أنا احرّمهما وأعاقب عليهما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النساء ورواه في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يحيى ابن أكثم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عهد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الفخر الرازي في تفسيره ذيل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الثانية ما روى عن عمر انه قال في خطبة متعتان كانتا على عهد رسول اللّه أنا أنهى عنهما وأعاقب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في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ومما يمكن التعلق به في هذه المسألة الرواية المشهورة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حلالا وأنا أنهى عنهما وأعاقب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الجاحظ في كتابه الحيوان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البيان والتبيين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لجنة التأليف في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في جواب كلام قد تقدم وقول قد سلف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أنا أنهى عنهما وأضرب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كلام قد تقدم ، وقول قد سلف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في كتب السير والأحاديث من أن عمر بن الخطاب خالف النبي صلى‌اللّه‌عليه‌وآله في أمره بالإحلال واعترض على قوله فاستدعاه رسول اللّه وقال له مالي أراك يا عمر محرما أسقت هديا قال لم أسق قال فلم لا تحل وقد أمرت من لم يسق الهدي بالإحلال فقال واللّه يا رسول اللّه لا أحللت وأنت محرم فقال النبي صلى‌اللّه‌عليه‌وآله انك لن تؤمن بها حتى تموت راجع كتاب الإرشاد للمفيد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في معنى ذلك ما رواه في مجمع الزوائد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أعلمنا إلا خرجنا حجاجا مهلين بالحج ولم يحل رسول اللّه ولا عمر حتى طافوا بالبيت وبالصفا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هكذا وجدته ولا ادرى ما معناه رواه الطبراني في الكبير وفيه عون بن محمد بن الحنفية ولم أجد من 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دخل قارنا فلا يجوز له 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معاوية بن عمّار عن الصادق عليه‌السلام وقد تقدّم صدر الرواية ثمّ ساق الحديث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وقف رسول اللّه صلى‌اللّه‌عليه‌وآله بالمروة بعد فراغه من السعي أقبل على الناس بوجهه فحمد اللّه وأثنى عليه ثمّ قال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أن </w:t>
      </w:r>
    </w:p>
    <w:p>
      <w:pPr>
        <w:pStyle w:val="BookText"/>
        <w:rPr/>
      </w:pPr>
      <w:r>
        <w:rPr>
          <w:rFonts w:ascii="Amiri" w:hAnsi="Amiri" w:eastAsia="Amiri" w:cs="Amiri"/>
          <w:color w:val="111111"/>
          <w:sz w:val="28"/>
          <w:sz w:val="28"/>
          <w:szCs w:val="28"/>
          <w:rtl w:val="true"/>
          <w:lang w:bidi="ar-SA"/>
        </w:rPr>
        <w:t xml:space="preserve">آمر من لم يسق هديا أن يحلّ فلو استقبلت من أمري ما استدبرت لصنعت مثل ما أمرتكم ولكنّي سقت الهدى ولا ينبغي لسائق الهدي أن يحلّ حتّى يبلغ الهدي محلّه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وهذا القول الذي صرح به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أحدنا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يناسب كلام رجل له شراسة وسوء خلق وجرءة للكلام خلافا لرسول اللّه وليس ذلك معهودا في أصحابه الا في عمر بن الخطاب ولكن الإمامين الباقر والصادق وأتباعهما بدلوا قوله ذات المقذع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ورؤسنا تقطر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أنخرج حجّاجا ورؤسنا تقطر؟فقال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تؤمن بها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 ونواقع النساء وأنت أشعث أغبر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سراقة بن مالك بن جعشم الكنانيّ </w:t>
      </w:r>
      <w:r>
        <w:rPr>
          <w:rStyle w:val="FootnoteAnchor"/>
          <w:rtl w:val="true"/>
        </w:rPr>
        <w:footnoteReference w:id="720"/>
      </w:r>
      <w:r>
        <w:rPr>
          <w:rFonts w:ascii="Amiri" w:hAnsi="Amiri" w:eastAsia="Amiri" w:cs="Amiri"/>
          <w:color w:val="111111"/>
          <w:sz w:val="28"/>
          <w:sz w:val="28"/>
          <w:szCs w:val="28"/>
          <w:rtl w:val="true"/>
          <w:lang w:bidi="ar-SA"/>
        </w:rPr>
        <w:t xml:space="preserve">فقال يا رسول اللّه </w:t>
      </w:r>
      <w:bookmarkStart w:id="164" w:name="pg16448_179046"/>
    </w:p>
    <w:p>
      <w:pPr>
        <w:pStyle w:val="BookText"/>
        <w:rPr/>
      </w:pPr>
      <w:bookmarkEnd w:id="164"/>
      <w:r>
        <w:rPr>
          <w:rFonts w:ascii="Amiri" w:hAnsi="Amiri" w:eastAsia="Amiri" w:cs="Amiri"/>
          <w:color w:val="111111"/>
          <w:sz w:val="28"/>
          <w:sz w:val="28"/>
          <w:szCs w:val="28"/>
          <w:rtl w:val="true"/>
          <w:lang w:bidi="ar-SA"/>
        </w:rPr>
        <w:t xml:space="preserve">علّمتنا ديننا فكأنّما خلقنا اليوم فهل الّذي أمرتنا به لعامنا هذا أو لما يستقبل؟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للأبد إلى يوم القيامة ثمّ شبّك بين أصابعه بعضها في بعض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يوم القيامة هكذا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في حجّة الوداع ومات صلى‌اللّه‌عليه‌وآله على ذلك وليس لأحد أن ينسخ حكما ثبت في زمانه فدعوى النسخ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عليه‌السلام من اليمن على رسول اللّه صلى‌اللّه‌عليه‌وآله وهو بمكّة فدخل على فاطمة عليها‌السلام وهي قد أحلّت فوجد ريحا طيّبة ووجد عليها ثيابا مصبوغة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فاطمة؟ قالت أمرني بهذا رسول اللّه صلى‌اللّه‌عليه‌وآله فخرج عليّ عليه‌السلام إلى رسول اللّه صلى‌اللّه‌عليه‌وآله مستفتيا محرّشا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فاطمة قد أحلّت وعليها ثياب مصبوغة؟ فقال أنا أمرت الناس بذلك وأنت يا عليّ بما أهللت؟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إهلالا كإهلال رسول اللّه صلى‌اللّه‌عليه‌وآله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إحرامك مثلي وأنت شريكي في هديي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8255901_1280447820"/>
      <w:bookmarkStart w:id="166" w:name="_Toc60"/>
      <w:bookmarkEnd w:id="165"/>
      <w:r>
        <w:rPr>
          <w:rtl w:val="true"/>
        </w:rPr>
        <w:t xml:space="preserve">( </w:t>
      </w:r>
      <w:r>
        <w:rPr>
          <w:rtl w:val="true"/>
        </w:rPr>
        <w:t xml:space="preserve">فروع </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وجوب الهدي على المتمتّع ولكن هل هو نسك في نفسه أو جبران قال أصحابنا بالأوّل لظاهر التنزيل وقال الشافعيّ هو جبران لنقص إحرامه لوقوعه في غير المواقيت وليس بشي‌ء لأنّا نمنع كون ذلك نقصا بل ميقاته مكّة كما أنّ غيره ميقاته خارج عنها ويتفرّع على ذلك أنّ عند الشافعيّ لا يجوز الأكل منه كغيره من الكفّارات وعندنا وعند أبي حنيفة يجوز الأكل منه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الهدي على المتمتّع بنفس إحرامه ويستقرّ في ذمّته لتعليق وجوبه على المتمتّع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bookmarkStart w:id="167" w:name="pg16448_179047"/>
    </w:p>
    <w:p>
      <w:pPr>
        <w:pStyle w:val="BookText"/>
        <w:rPr/>
      </w:pPr>
      <w:bookmarkEnd w:id="167"/>
      <w:r>
        <w:rPr>
          <w:rFonts w:ascii="Amiri" w:hAnsi="Amiri" w:eastAsia="Amiri" w:cs="Amiri"/>
          <w:color w:val="111111"/>
          <w:sz w:val="28"/>
          <w:sz w:val="28"/>
          <w:szCs w:val="28"/>
          <w:rtl w:val="true"/>
          <w:lang w:bidi="ar-SA"/>
        </w:rPr>
        <w:t>وبه قال أبو حنيفة وقال الشافعيّ لا يجب حتّى يقف بعرفة وقال مالك لا يجب حتّى يرمي جمرة العقبة وكلاهما عدول عن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إخراج الهدي قبل إحلال العمرة إجماعا وكذا بعد إحلالها قبل إحرام الحجّ عندنا وعند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في أحد قوليه يجوز وأمّا بعد إحرام الحجّ فجزء الشافعيّ بجواز إخراجه وقال أصحابنا محلّه يوم النحر وبه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عدم الهدي ووجد ثمنه خلّفه عند ثقة ليشتريه له ويذبحه طول ذي الحجّة فإن تعذّر تعيّن الهدي في القابل وإذا عدم الثمن أيضا صام وعند بعض أصحابنا ينتقل إلى الصوم بعدم وجدان الهدي وإن وجد الثمن والأوّل أقوى وعليه دلّت الرواية </w:t>
      </w:r>
      <w:r>
        <w:rPr>
          <w:rStyle w:val="FootnoteAnchor"/>
          <w:rtl w:val="true"/>
        </w:rPr>
        <w:footnoteReference w:id="723"/>
      </w:r>
      <w:r>
        <w:rPr>
          <w:rFonts w:ascii="Amiri" w:hAnsi="Amiri" w:eastAsia="Amiri" w:cs="Amiri"/>
          <w:color w:val="111111"/>
          <w:sz w:val="28"/>
          <w:sz w:val="28"/>
          <w:szCs w:val="28"/>
          <w:rtl w:val="true"/>
          <w:lang w:bidi="ar-SA"/>
        </w:rPr>
        <w:t>ثمّ الصوم في الحجّ هو أن يصوم يوما قبل التروية ويومها ويوم عرفة متتابعا وروي جوازها في أوّل ذي الحجّة مع تلبّسه بالمتعة وقال أبو حنيفة إذا أهلّ بالعمرة جاز الصوم إلى يوم النحر وقال الشافعيّ لا يجوز قبل إحرام الحجّ وقال الشيخ رحمه‌اللّه لا خلاف بين الطائفة أنّ الصوم المذكور مع الاختيار وأنّ الإحرام بالحجّ ينبغي أن يكون يوم التروية فخرج من ذلك جواز الصوم قبل الإحرام بالحجّ</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255903_1280447820"/>
      <w:bookmarkStart w:id="169" w:name="_Toc61"/>
      <w:bookmarkEnd w:id="168"/>
      <w:r>
        <w:rPr>
          <w:rtl w:val="true"/>
        </w:rPr>
        <w:t>فروع</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الهدي قبل الصوم تعيّن الذّبح ولم يجزئ الصوم وللشافعيّ أقوال منشؤها اعتبار حال الوجوب أو الأداء أو أغلظ الحالين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وجده بعد الشروع في الصوم لم يجب عليه الرجوع إلى الهدي لكنّه أفضل وبه قال الشافعيّ وقال أبو حنيفة بذلك إن وجده في السبعة وإن كان في الثلاثة أهدى وفيما بينهما إن كان قد أحلّ فالصوم وإلّا فالهدي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يصم السابع والثامن والتاسع بل ابتدأ بالثامن صام الثالث بعد </w:t>
      </w:r>
    </w:p>
    <w:p>
      <w:pPr>
        <w:pStyle w:val="BookText"/>
        <w:rPr/>
      </w:pPr>
      <w:r>
        <w:rPr>
          <w:rFonts w:ascii="Amiri" w:hAnsi="Amiri" w:eastAsia="Amiri" w:cs="Amiri"/>
          <w:color w:val="111111"/>
          <w:sz w:val="28"/>
          <w:sz w:val="28"/>
          <w:szCs w:val="28"/>
          <w:rtl w:val="true"/>
          <w:lang w:bidi="ar-SA"/>
        </w:rPr>
        <w:t>أيّام التشريق ولا يجوز صومها في أيّام التشريق وبه قال الشافعيّ في الجديد وجوّز صومها في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يصمها في الذي تقدّم صامها بقيّة ذي الحجّة أداء فإذا أهلّ المحرّم ولم يصم تعيّن الهدي وقال أبو حنيفة إذا جاء النحر ولم يصم تعيّن الهدي في ذمّته وقال الشافعيّ في الجديد يصومها بعد أيّام التشريق باقي ذي الحجّة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فيها التتابع ولذلك قرئ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أفطر لغير عذر في أثنائها استأنف إلّا في كون الثالث العيد ويصحّ صوم هذه ولو صدق عليه اسم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السبعة يصومها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الرجوع إلى أهله ولو أقام بمكّة انتظر قدر وصول صحبه أو مضيّ شهر وقال أبو حنيفة يصومها إذا فرع من أفعال الحجّ وللشافعيّ قولان لنا ظاهر الآية فإنّ الرجوع لا يفهم منه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التتابع في السبعة على أصحّ القولين عندنا ويجوز صومها متتابعة للثلاثة إذا اتّفق الشرط</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سؤالان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معلوم من ضمّ أحد العددين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العشرة يستلزم 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الواو قد يجي‌ء بمعنى أو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أمكن تصوّرها هنا فأزيل الوهم بذلك وجواب الثاني أنّها كاملة في بدليّة الهدي إجزاء وثوابا</w:t>
      </w:r>
      <w:r>
        <w:rPr>
          <w:rFonts w:eastAsia="Amiri" w:cs="Amiri" w:ascii="Amiri" w:hAnsi="Amiri"/>
          <w:color w:val="111111"/>
          <w:sz w:val="28"/>
          <w:szCs w:val="28"/>
          <w:rtl w:val="true"/>
          <w:lang w:bidi="ar-SA"/>
        </w:rPr>
        <w:t xml:space="preserve">. </w:t>
      </w:r>
      <w:bookmarkStart w:id="170" w:name="pg16448_179049"/>
    </w:p>
    <w:p>
      <w:pPr>
        <w:pStyle w:val="Heading4"/>
        <w:numPr>
          <w:ilvl w:val="3"/>
          <w:numId w:val="1"/>
        </w:numPr>
        <w:rPr/>
      </w:pPr>
      <w:bookmarkStart w:id="171" w:name="__RefHeading___Toc8255905_1280447820"/>
      <w:bookmarkStart w:id="172" w:name="_Toc62"/>
      <w:bookmarkEnd w:id="170"/>
      <w:bookmarkEnd w:id="171"/>
      <w:r>
        <w:rPr>
          <w:rtl w:val="true"/>
        </w:rPr>
        <w:t>البحث الرابع</w:t>
      </w:r>
      <w:bookmarkEnd w:id="172"/>
    </w:p>
    <w:p>
      <w:pPr>
        <w:pStyle w:val="Heading5"/>
        <w:numPr>
          <w:ilvl w:val="4"/>
          <w:numId w:val="1"/>
        </w:numPr>
        <w:rPr/>
      </w:pPr>
      <w:bookmarkStart w:id="173" w:name="__RefHeading___Toc8255907_1280447820"/>
      <w:bookmarkStart w:id="174" w:name="_Toc63"/>
      <w:bookmarkEnd w:id="173"/>
      <w:r>
        <w:rPr>
          <w:rtl w:val="true"/>
        </w:rPr>
        <w:t>اشارة</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الهدي أو الصيام والحقّ خلافه بل هو إشارة إلى التمتّع فانّ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 وذكر التمتّع أبعد من الهدي وأيضا فإنّه أجمع فائدة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الشافعيّ من كان دون مسافة القصر وقال أبو حنيفة هم أهل الميقات فما دونه ولأصحابنا قولان أحدهما من كان على اثني عشر ميلا فما دون ولم نظفر له بدليل وثانيهما ثمانية وأربعون ميلا وهو الحقّ لما رواه زرارة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أهل مكّة ليس عليهم متعة كلّ من كان أهله دون ثمانية وأربعين ميلا ذات عرق وعسفان وكلّما يدور حول مكّة فهو ممّن دخل في هذه الآية وكلّ من كان أهله وراء ذلك فعليه المتعة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فعندنا أنّ التمتّع فرض عين لمن لم يكن أهله حاضري المسجد الحرام لا يجوز له الحجّ في فرض الإسلام بغيره اللّهمّ إلّا لضرورة تحوجه إلى العدول كضيق الوقت أو الحيض للمرأة وأمثاله وكذا عندنا أنّ القران والإفراد قرض عين لمن هو حاضر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العدول إلى التمتّع إلّا لضرورة ومع العدول يجب الدّم خلافا للشافعيّ فإنّه لم يوجبه بناء على ما قاله من عود الضمير في ذلك إلى الهدي وقد عرفت ضعفه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الفقهاء الأربعة على أنّه ليس في الثلاثة فرض عين ثمّ اختلفوا في أيّها أفضل فقال مالك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أفضل وهو أحد قولي الشافعيّ وفي قوله الآخر </w:t>
      </w:r>
    </w:p>
    <w:p>
      <w:pPr>
        <w:pStyle w:val="BookText"/>
        <w:rPr/>
      </w:pPr>
      <w:r>
        <w:rPr>
          <w:rFonts w:ascii="Amiri" w:hAnsi="Amiri" w:eastAsia="Amiri" w:cs="Amiri"/>
          <w:color w:val="111111"/>
          <w:sz w:val="28"/>
          <w:sz w:val="28"/>
          <w:szCs w:val="28"/>
          <w:rtl w:val="true"/>
          <w:lang w:bidi="ar-SA"/>
        </w:rPr>
        <w:t xml:space="preserve">الإفراد أفضل ولذلك جعل الهدي جبرا لا نسكا وقال أبو حنيفة القران أفضل والحقّ عندنا أنّ التمتّع أفضل لما ورد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لما سقت الهدي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تأسّفا منه صلى‌اللّه‌عليه‌وآله على فوات العمرة المتمتّع بها ولا تأسّف على فوات غير الأفضل ولأنّه مشتمل على نسكين العمرة والحجّ فيكون أفضل من نسك واحد ولما ورد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حججت ألفا وألفا لتمتّعت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الآية زمان الحجّ أشهر، كقولهم البرد شهران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معروفات للناس يريد أنّ زمان الحجّ لم يتغيّر في الشرع وهو ردّ على الجاهليّة في قولهم بالنسي‌ء كما يجي‌ء وهي شوّال وذو القعدة وذو الحجّة عند المحقّقين من أصحابنا وبه قال مالك وقيل تسعة من ذي الحجّة وبه قال الشافعيّ وقيل عشرة وبه قال أبو حنيفة والأوّل أصحّ لأنّ الأشهر جمع والجمع لا يصدق على أقلّ من ثلاثة وإطلاق الاسم على الكلّ حقيقة وعلى البعض مجاز والأصل عدمه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التحقيق هنا أن يقال إن أريد بزمان الحجّ ما يقع فيه أفعاله فهو كمال الشهر لأنّ بعض المناسك يقع فيه كالذّبح والطواف كما تقدّم وإن أريد ما يفوت الحجّ بفواته فهو إمّا التاسع أو العاشر وحينئذ يكون إطلاق الشهر </w:t>
      </w:r>
    </w:p>
    <w:p>
      <w:pPr>
        <w:pStyle w:val="BookText"/>
        <w:rPr/>
      </w:pPr>
      <w:r>
        <w:rPr>
          <w:rFonts w:ascii="Amiri" w:hAnsi="Amiri" w:eastAsia="Amiri" w:cs="Amiri"/>
          <w:color w:val="111111"/>
          <w:sz w:val="28"/>
          <w:sz w:val="28"/>
          <w:szCs w:val="28"/>
          <w:rtl w:val="true"/>
          <w:lang w:bidi="ar-SA"/>
        </w:rPr>
        <w:t>على بعضه مجازا أو نقول إنّ الفعل الواقع في ظرفه لا يجب مساواته كما تقول رأيت زيدا في الشهر الفلانيّ وإن لم يكن رؤيتك له إلّا في بعض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 نفسه به بإيقاع النيّة والتلبيات الأربع للمتمتّع والمفرد وأمّا القران فمخيّر كما تقدّم وفي هذا دلالة على أنّ إحرام الحجّ لا ينعقد إلّا في هذه الأشهر وبه قال الشافعيّ إذ لو انعقد في غيرها لزم كون المبتدأ أعمّ من خبره وهو باطل وخالف أبو حنيفة بتجويز عقده في غيرها لكنّه مكروه عنده وعمرة التمتّع لمّا كانت داخلة في الحجّ بالنصّ المتقدّم فهي جزء منه فكان حكمها حكمه في عدم انعقاد إحرامها في غير الأشهر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قيل الرّفث الفحش من الكلام والفسوق الخروج عن أحكام الشرع والجدال المراء والمنفيّات الثلاث منهيّات في المعنى لما تقدّم من إقامة الخبر مقام النهي وإنّما أبرزها في صورة النفي لينفى حقائقها من البين وخصّها بالحجّ وإن كانت واجبة الاجتناب في كلّ حال إلّا أنّه في الحجّ أسمج كلبس الحرير في الصلاة والتطريب بقراءة القرآن هذا وروى أصحابنا أنّ الرفث الجماع والفسوق الكذب والجدال الحلف بقول لا واللّه وبلى واللّه </w:t>
      </w:r>
      <w:r>
        <w:rPr>
          <w:rStyle w:val="FootnoteAnchor"/>
          <w:rtl w:val="true"/>
        </w:rPr>
        <w:footnoteReference w:id="730"/>
      </w:r>
      <w:r>
        <w:rPr>
          <w:rFonts w:ascii="Amiri" w:hAnsi="Amiri" w:eastAsia="Amiri" w:cs="Amiri"/>
          <w:color w:val="111111"/>
          <w:sz w:val="28"/>
          <w:sz w:val="28"/>
          <w:szCs w:val="28"/>
          <w:rtl w:val="true"/>
          <w:lang w:bidi="ar-SA"/>
        </w:rPr>
        <w:t xml:space="preserve">وقيل الرفث المواعدة للجماع باللّسان والغمز بالعين له وقيل الجماع ومقدّماته والفسوق التنابز بالألقاب أو السباب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وأنّ الجدال هو المراء بإغضاب على وجه اللّجاج والمماحكة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وابن كثير الأوّلين بالرفع حملا لهما على النهي أي فلا يكوننّ رفث ولا فسوق والثالث كباقي القرّاء على معنى الاخبار </w:t>
      </w:r>
    </w:p>
    <w:p>
      <w:pPr>
        <w:pStyle w:val="BookText"/>
        <w:rPr/>
      </w:pPr>
      <w:r>
        <w:rPr>
          <w:rFonts w:ascii="Amiri" w:hAnsi="Amiri" w:eastAsia="Amiri" w:cs="Amiri"/>
          <w:color w:val="111111"/>
          <w:sz w:val="28"/>
          <w:sz w:val="28"/>
          <w:szCs w:val="28"/>
          <w:rtl w:val="true"/>
          <w:lang w:bidi="ar-SA"/>
        </w:rPr>
        <w:t xml:space="preserve">بانتفاء الجدال كأنّه قال لا شكّ ولا جدال في الحجّ وذلك أنّ قريشا كانت تخالف سائر العرب فتقف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العرب يقفون بعرفة وكانوا يقدّمون الحجّ سنة ويؤخّرونه سنة فردّ إلى وقت واحد وردّ الوقوف إلى عرفة فأخبر اللّه أنّه قد ارتفع الخلاف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أنّ المنهيّ عنه هو الرفث والفسوق دون الجدال 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ولم يرفث ولم يفسق خرج كهيئة يوم ولدته أمّه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وأنّه لم يذكر الجدال وفيه نظر لأنّه إذا حمل على الاخبار عن عدم الخلاف لزم الكذب لأنّه كم من خلاف قد وقع بين الفقهاء وغيرهم في الحجّ فانّ نفي الماهيّة يستلزم نفي جميع جزئيّاتها والأولى أن يقال إنّما نصب الثالث لأنّ الاهتمام بنفي الجدال أشدّ من الأوّلين لأنّ الرفث عبارة عن قضاء الشهوة والفسوق مخالفة أمر اللّه والجدال مشتمل عليهما فانّ المجادل يشتهي تمشية قوله ولا ينقاد للحقّ مع أنّه يشتمل على أمر زائد وهو الإقدام على الإيذاء المؤدّي إلى العداوة وأمّا الحديث المذكور فلا ينافي ما ذكرناه ولأنّه مركّب من المنفيّين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 وحثّ على فعل الخير عقيب نهيه عن الشرّ وإنّما لم يقل وما تفعلوا من شي‌ء ليكون شاملا للشرّ لأنّه لم يرد الإخبار عن علمه بل الحضّ على فعل الخير عقيب نهيه عن الشرّ ثمّ إنّ العاقل يستدلّ بذلك على علمه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متساويان في صحّة المعلوميّة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العمل الصالح وقيل إنّ قوما من اليمن ما كانوا يتزوّدون في الحجّ ويقولون نحن متوكّلون ونحن نحجّ بيت اللّه أفلا يطعمنا فيكونون كلّا على الناس فنزلت </w:t>
      </w:r>
      <w:r>
        <w:rPr>
          <w:rStyle w:val="FootnoteAnchor"/>
          <w:rtl w:val="true"/>
        </w:rPr>
        <w:footnoteReference w:id="733"/>
      </w:r>
      <w:r>
        <w:rPr>
          <w:rFonts w:ascii="Amiri" w:hAnsi="Amiri" w:eastAsia="Amiri" w:cs="Amiri"/>
          <w:color w:val="111111"/>
          <w:sz w:val="28"/>
          <w:sz w:val="28"/>
          <w:szCs w:val="28"/>
          <w:rtl w:val="true"/>
          <w:lang w:bidi="ar-SA"/>
        </w:rPr>
        <w:t xml:space="preserve">ويؤيّد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سبب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حرج ولا إثم في طلب الرزق حال الحجّ أمّا بالتجارة أو الصنعة أو المكاراة أو غيرها إذ لا مانع من ذلك عقلا ولا شرعا وكان ناس من العرب يتأثّمون أن يتّجروا أيّام الحجّ وإذا دخل العشر كفّوا عن البيع والشرى فلم يقم لهم سوق ويسمّون من يخرج بالتجارة الداج ويقولون هؤلاء الداج وليسوا بالحاجّ فرفع اللّه عنهم ذلك 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مغفرة من ربّكم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الدفع بكثرة من إفاضة الماء وهو صبّه بكثرة وأصله أفضتم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ذكر المفعول وفيه دلالة على وجوب الكون بعرفة وأنّه من فرائض الحجّ لأنّه سبحانه أمر بالإفاضة منه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يستلزم الكون به ولا خلاف في وجوبه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وهو ركن يبطل الحجّ بتركه عمدا ووقته من الزوال يوم التاسع إلى الغروب هذا للمختار وأمّا للمضطرّ فإلى طلوع فجر النحر</w:t>
      </w:r>
      <w:r>
        <w:rPr>
          <w:rFonts w:eastAsia="Amiri" w:cs="Amiri" w:ascii="Amiri" w:hAnsi="Amiri"/>
          <w:color w:val="111111"/>
          <w:sz w:val="28"/>
          <w:szCs w:val="28"/>
          <w:rtl w:val="true"/>
          <w:lang w:bidi="ar-SA"/>
        </w:rPr>
        <w:t xml:space="preserve">. </w:t>
      </w:r>
      <w:bookmarkStart w:id="175" w:name="pg16448_179054"/>
    </w:p>
    <w:p>
      <w:pPr>
        <w:pStyle w:val="Heading5"/>
        <w:numPr>
          <w:ilvl w:val="4"/>
          <w:numId w:val="1"/>
        </w:numPr>
        <w:rPr/>
      </w:pPr>
      <w:bookmarkStart w:id="176" w:name="__RefHeading___Toc8255909_1280447820"/>
      <w:bookmarkStart w:id="177" w:name="_Toc64"/>
      <w:bookmarkEnd w:id="175"/>
      <w:bookmarkEnd w:id="176"/>
      <w:r>
        <w:rPr>
          <w:rtl w:val="true"/>
        </w:rPr>
        <w:t xml:space="preserve">فائدتان </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أفاض قبل الغروب عامدا ولم يعد صحّ حجّه وعليه بدنة وقال أبو حنيفة وأحمد صحّ حجّه وعليه دم وللشافعيّ قولان أحدهما كقولهما والآخر لا شي‌ء وقال مالك إذا لم يعد بطل حجّة إلا أن يرجع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عرفات اسم لبقعة سمّيت بالجمع كأذرعات وقنّسرين وحدّها من الأراك إلى ذي المجاز إلى ثويّة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عرنة وسمّيت عرفات لأنّ إبراهيم عليه‌السلام عرّفها بعد وصفها له وقيل لأنّ آدم عليه‌السلام وحوّا اجتمعا فيه فتعارفا وقيل إنّ جبرئيل عليه‌السلام كان يري إبراهيم عليه‌السلام المناسك فيقول عرفت عرفت وقيل إنّ إبراهيم عليه‌السلام رأى ذبح ولده ليلة الثامن فأصبح يروّي يومه أجمع أي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أمر من اللّه أم لا؟ فسمّي يوم التروية ثمّ رأى اللّيلة التاسعة ذلك فلمّا أصبح عرف أنّه من اللّه وقيل إنّ آدم عليه‌السلام اعترف بذنبه بها وقيل سمّيت بذلك لعلوّها وارتفاعها ومنه عرف الديك لارتفاعه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فَاذْكُرُوا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وجوب الكون به كما يقوله أصحابنا خلافا للفقهاء وذلك لأنّ الذكر المأمور به عنده يستلزم الكون فيه فيكون واجبا وهو ركن كعرفة ولو أخلّ بهما سهوا بطل حجّه لا بأحدهما فيجتزئ بالآخر ووقته من طلوع فجر العاشر إلى طلوع شمسه للمختار وللمضطرّ إلى الزوال وحدّه من المأزمين إلى الحياض إلى وادي محسّر وسمّي مشعرا مفعلا من الشعارة وهي العلامة لأنّه معلم للعبادة وحراما لحرمته ويقال مزدلفة من ازدلف أي دنا لأنّ الناس يدنو بعضهم من بعض ويقال جمع لاجتماع آدم عليه‌السلام مع حوّا وللجمع بين الصلاتين والذكر هنا هو مطلق التسبيح والتحميد وما شاكلهما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وَاذْكُرُوهُ كَما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اذكروه ذكرا حسنا كما هداكم هداية حسنة إلى المناسك وغيرها وما مصدريّة أو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الهداية أو قبل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الجاهلين بالايمان والطاعة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الخفيفة من الثقيلة واللّام هي الفارقة بينها وبين النافية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المراد بالإفاضة هنا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نقل عن الباقر عليه‌السلام وابن عبّاس وجماعة أنّ المراد إفاضة عرفات وأنّ الأمر لقريش وحلفائهم ويقال لهم الحمس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ثم ابتدعوا في ذلك أمورا لم تكن لهم حتى قالوا لا ينبغي للحمس أن يأتقطوا الأقط ولا يسألوا السمن وهم حرم ولا يدخلوا بيتا من شعر ولا يستظلوا ان استظلوا إلا في بيوت الأدم ما كانوا حرما ، ثم رفعوا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لأهل الحل أن يأكلوا من طعام جاؤا به معهم من الحل الى الحرم إذا جاؤا حجاجا أو عمارا ولا يطوفوا بالبيت إذا قدموا أول طوافهم إلا في ثياب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يجدوا منها شيئا طافوا بالبيت عراة ، فان تكرم منهم متكرم من رجل أو امرأة ولم يجد ثياب الحمس فطاف في ثيابه التي جاء بها من الحل ألقاها إذا فرغ من طوافه ثم لم ينتفع بها ولم يمسها هو ولا أحد غيره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العرب تسمى تلك الثياب اللقى فحملوا على ذلك العرب فدانت به ووقفوا على عرفات وأفاضوا منها وطافوا بالبيت عراة أما الرجال فيطوفون عراة واما النساء فتضع إحداهن ثيابها كلها الا درعا مفرجا عليها ثم تطوف فيه انتهى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معجم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الحمس قبائل من العرب قد تشددت في دينها فكانت لا تستظل أيام منى ولا تدخل البيوت من أبوابها وهي قريش وكنانة ومن دان بدينهم من بنى عامر بن صعصعة ، 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الحمس من بنى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وكعب وعامر بنو ربيعة بن عامر بن صعصعة ، وقال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الحمس هم قريش كلها كنانة وما ولدت الهون ابن خزيمة والغوث وثقيف وخزاعة وعدوان وبنو ربيعة بن عامر بن صعصعة من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الأحاديث نحو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ذلك فراجع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كانوا لا يقفون بعرفات مع سائر العرب بل بالمزدلفة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لهم ترفّعا على الناس فلا تساوونهم في الموقف ويقولون نحن أهل حرم اللّه فلا نخرج منه فأمرهم اللّه بموافقة سائر العرب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عليه‌السلام أي أفيضوا من حيث أفاض هو وسمّاه بالناس كما سمّاه امّة وكما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والمراد نعيم ابن مسعود أو أنّه أراد إبراهيم وولديه فعلى هذا القول في الآية أمر بالكون بعرفة أصرح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عن الصّادق عليه‌السلام أنّه إفاضة المشعر </w:t>
      </w:r>
      <w:r>
        <w:rPr>
          <w:rStyle w:val="FootnoteAnchor"/>
          <w:rtl w:val="true"/>
        </w:rPr>
        <w:footnoteReference w:id="740"/>
      </w:r>
      <w:r>
        <w:rPr>
          <w:rFonts w:ascii="Amiri" w:hAnsi="Amiri" w:eastAsia="Amiri" w:cs="Amiri"/>
          <w:color w:val="111111"/>
          <w:sz w:val="28"/>
          <w:sz w:val="28"/>
          <w:szCs w:val="28"/>
          <w:rtl w:val="true"/>
          <w:lang w:bidi="ar-SA"/>
        </w:rPr>
        <w:t xml:space="preserve">واختاره الجبائيّ وهو الّذي يقوى في نفسي لأنّه ذكر إفاضة عرفات أوّلا فوجب كون هذه غير تلك تكثيرا للفائدة بتغاير الموضوع وأيضا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من المهلة والترتيب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والمهلة هي من أوّل الوقت إلى آخره والمراد بالناس على هذا قيل هم الحمس كما حكينا وقوفهم بالمزدلفة وقيل هو إبراهيم عليه‌السلام وقيل آدم عليه‌السلام تنبيها على أنّ </w:t>
      </w:r>
    </w:p>
    <w:p>
      <w:pPr>
        <w:pStyle w:val="BookText"/>
        <w:rPr/>
      </w:pPr>
      <w:r>
        <w:rPr>
          <w:rFonts w:ascii="Amiri" w:hAnsi="Amiri" w:eastAsia="Amiri" w:cs="Amiri"/>
          <w:color w:val="111111"/>
          <w:sz w:val="28"/>
          <w:sz w:val="28"/>
          <w:szCs w:val="28"/>
          <w:rtl w:val="true"/>
          <w:lang w:bidi="ar-SA"/>
        </w:rPr>
        <w:t xml:space="preserve">الحجّ من السنن القديمة ولذلك قرئ شاذّا من حيث أفاض الناس بكسر السين أي الناسي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وَلَمْ نَجِدْ لَهُ عَزْماً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الأوّل ما معنى الترتيب هنا فقيل في الكلام تقديم وتأخير وفيه ضعف وقيل معناه تفاوت ما بين الافاضتين وأنّ إحداهما صواب والأخرى خطأ والتحقيق هنا أنّ التراخي كما يكون في الزمان كذا يكون في الرتبة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ثُمَّ كَلّا سَوْفَ تَعْلَمُونَ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فإنّ مراتب العلم متفاوتة بحسب حال النفس في البعد عن العوائق كذلك نقول هنا إنّ مطلق الإفاضة المأمور به أوّلا يقصر رتبة عن الإفاضة المقيّدة المأمور بها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منه المغفرة تنبيها على أنّ الإتيان بأفعال الحجّ سبب معدّ لاستحقاق الغفران وإفاضة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وَمِنْهُمْ مَنْ يَقُولُ رَبَّنا آتِنا فِي الدُّنْيا حَسَنَةً وَفِي الْآخِرَةِ حَسَنَةً وَقِنا عَذابَ النّارِ أُولئِكَ لَهُمْ نَصِيبٌ مِمّا كَسَبُوا وَاللّهُ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يحسن ذكرها هنا متابعة لنسق الكتاب ويحسن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بعد الطواف والسعي وغيرهما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مضاف فيفيد العموم لكلّ المناسك الّتي هي أعمال الحجّ ورأينا مراعاة الأوّل أولى وهنا فوائد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اشتدّت عناية اللّه تعالى بعبيده بفعل الأصلح لهم وكان اللطف في ذلك يقع منه تارة ومن العبيد اخرى فما كان منه فعله بحكمته وما كان منهم اقتضت </w:t>
      </w:r>
    </w:p>
    <w:p>
      <w:pPr>
        <w:pStyle w:val="BookText"/>
        <w:rPr/>
      </w:pPr>
      <w:r>
        <w:rPr>
          <w:rFonts w:ascii="Amiri" w:hAnsi="Amiri" w:eastAsia="Amiri" w:cs="Amiri"/>
          <w:color w:val="111111"/>
          <w:sz w:val="28"/>
          <w:sz w:val="28"/>
          <w:szCs w:val="28"/>
          <w:rtl w:val="true"/>
          <w:lang w:bidi="ar-SA"/>
        </w:rPr>
        <w:t>الحكمة حضّهم عليه وإرشادهم إلى القيام به فلذلك كرّر الأمر بالذكر في هذه الآيات خمس مرّات وجعل محلّ الذكر الأزمنة الشريفة والأمكنة المنيفة ضمن العبادات العظيمة ليكثر لهم الجزاء كلّ ذلك إعلاما بشدّة العناية بعبيده وإلّا فالجناب القدسيّ أعظم من أن يعود إليه من ذلك نفع أو ينتفي عنه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يراد به اللّساني تارة والقلبيّ أخرى لكنّ المقصود بالذات هو الثاني وأمّا الأوّل فترجمان للثاني ومنبّه للقلب عليه لكونه في الأغلب مأسورا في يد الشواغل البدنيّة والموانع الطبيعيّة وهذا هو السرّ في تكرار الأذكار والتسبيحات والتحميدات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يتوهّم أنّ ذكره تعالى ينقطع بانقطاع المناسك لتعليق الأمر بقضائها بل هو دائم مستمرّ لا ينبغي للمكلّف أن يغفل عنه ودلالة مفهوم المخالفة باطلة كما تقرّر في الأصول وإنّما سبب التعليق ما كانت العرب تعتاده بعد قضاء مناسكها من الوقوف بمنى وذكر محامد الآباء ومفاخرهم فأمرهم بالعدول عن ذلك الّذي لا يفيد إلى ما هو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ذكر الآباء مشبّها به والغالب في التشبيه أنّ المشبّه به أقوى في الوجه مع أنّ ذكره تعالى ينبغي أن يكون أقوى ، جريا على الواقع فإنّ أكثر الناس لا يذكر اللّه إلّا أحيانا يسيرة ولا يغفل عن ذكر آبائه فكان ذكر الآباء أكثر وجودا فحسن جعله مشبّها به وإنّما ردّد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لتفاوت النفوس في مراتب القبول فإنّ منهم من لا يخلو عن الذكر طرفة عين ومنهم من لا يخطر بباله ذكر ربّه إلّا أن ينبّهه غيره وبينهما مراتب كثيرة ولذلك ردّد في خطابهم فقنع من قوم بذكر كذكر آبائهم كالعوامّ ومن قوم أشدّ من ذلك كالخواص</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قسم الذاكرين إلى قسمين أحدهما من مطلوبه بذكره أغراض دنيويّة من المال والجاه والخدم والحشم وغيرها من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حظّ ونصيب ومفعول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وإنّما حذفه لكونه فضلة ولاختلاف إرادات الناس فكان ذكر كلّ المرادات يطول وذكر البعض تخصيص من </w:t>
      </w:r>
    </w:p>
    <w:p>
      <w:pPr>
        <w:pStyle w:val="BookText"/>
        <w:rPr/>
      </w:pPr>
      <w:r>
        <w:rPr>
          <w:rFonts w:ascii="Amiri" w:hAnsi="Amiri" w:eastAsia="Amiri" w:cs="Amiri"/>
          <w:color w:val="111111"/>
          <w:sz w:val="28"/>
          <w:sz w:val="28"/>
          <w:szCs w:val="28"/>
          <w:rtl w:val="true"/>
          <w:lang w:bidi="ar-SA"/>
        </w:rPr>
        <w:t xml:space="preserve">غير مخصّص وذكرها بلفظ مجمل مستغنى عنه بدلالة الفعل </w:t>
      </w:r>
      <w:r>
        <w:rPr>
          <w:rStyle w:val="FootnoteAnchor"/>
          <w:rtl w:val="true"/>
        </w:rPr>
        <w:footnoteReference w:id="744"/>
      </w:r>
      <w:r>
        <w:rPr>
          <w:rFonts w:ascii="Amiri" w:hAnsi="Amiri" w:eastAsia="Amiri" w:cs="Amiri"/>
          <w:color w:val="111111"/>
          <w:sz w:val="28"/>
          <w:sz w:val="28"/>
          <w:szCs w:val="28"/>
          <w:rtl w:val="true"/>
          <w:lang w:bidi="ar-SA"/>
        </w:rPr>
        <w:t xml:space="preserve">فلم يبق إلّا الحذف فهو مثل قولنا فلان يعطي ويمنع وثانيهما من مطلوبه أغراض أخرويّة فإن خطر أمر دنيويّ فلا يطلبه ولا يريده إلّا أن يكون عونا على أمر أخرويّ لا لذاته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نَصِيبٌ مِمّا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عوده إلى القسم الثاني لقربه ويحتمل عوده إلى القسمين معا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للحسنة والسيّئة معا ومعناه من قصد بذكره شيئا نال ذلك الشي‌ء من حسنة أو سيّئة وإلى ذلك أشير في الحديث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يقف أحد على تلك الجبال برّ ولا فاجر إلّا استجاب اللّه له فأمّا البرّ فيستجاب له في آخرته ودنياه وأمّا الفاجر فيستجاب له في دنياه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مجازاته لإعمال عبيده ولا يحتاج إلى فكر يعلم به ماذا يستحقّ المكلّف من ثواب أو عقاب أو لا يستحقّ وإذا لم يحتج إلى فكر كان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من الأسماء الغالبة كالثريّا والصعق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ثاب إذا رجع وهو مفعول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ذا أمن مثل رجل عدل أي ذو عدل وقد تقدّم ذكر كيفيّة الأمن فيه وقرأ نافع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الماضي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القرّاء على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غالبا هو محلّ الصخرة الّتي فيها أثر قدميه وهو المراد هنا لا أنّه الحرم أو عرفة أو المشعر أو منى وغير ذلك وهنا أحكام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تكرار الحجّ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مرجعا ومفهوم الرجوع يقتضي العود إلى ما كان عليه ولذلك ورد استحباب نيّة العود وورد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ينوي الحجّ من قابل زيد في عمره ومن خرج من مكّة وهو لا ينوي العود إليها فقد قرب أجله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الصلاة في مقام إبراهيم عليه‌السلام للأمر باتّخاذه مصلّى الدالّ على الوجوب وهو ركعتا الطواف إذ لا صلاة واجبة عنده غيرهما بلا خلاف وهو مرويّ عن الصادق عليه‌السلام </w:t>
      </w:r>
      <w:r>
        <w:rPr>
          <w:rStyle w:val="FootnoteAnchor"/>
          <w:rtl w:val="true"/>
        </w:rPr>
        <w:footnoteReference w:id="748"/>
      </w:r>
      <w:r>
        <w:rPr>
          <w:rFonts w:ascii="Amiri" w:hAnsi="Amiri" w:eastAsia="Amiri" w:cs="Amiri"/>
          <w:color w:val="111111"/>
          <w:sz w:val="28"/>
          <w:sz w:val="28"/>
          <w:szCs w:val="28"/>
          <w:rtl w:val="true"/>
          <w:lang w:bidi="ar-SA"/>
        </w:rPr>
        <w:t xml:space="preserve">وبه قال الحسن وقتادة والسدّيّ وعلى وجوب ركعتي الطواف إجماع أصحابنا وبه قال مالك وأبو حنيفة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سنّة وللشافعيّ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إشارة إلى أرجحيّة الطواف بالبيت وقد تقدّم دليل وجوبه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المجملات المفتقرة إلى البيان من النبيّ صلى‌اللّه‌عليه‌وآله أو الأئمّة عليهم‌السلام ثمّ الطواف عندنا ركن يبطل النسك بتركه عمدا لا سهوا بل يجب عليه العود للإتيان به فان تعذّر استناب فيه ويجب بعد السعي طواف النساء ولو تركه عمدا لم يبطل حجّه بل يجب عليه العود للإتيان به ولو تركه سهوا جاز أن يستنيب ولو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وَعَهِدْنا إِلى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أمرناهما بالتطهير وفيه دلالة على وجوب تنحية النجاسات عن البيت والمسجد وقيل طهّراه من الأصنام وعبادة الأوثان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أنّ وجوب التطهير لأجل الطائفين والعاكفين فيكون واجبا لغيره لا لذاته مع أنّ ظاهر الفتوى أنّه تجب تنحية النجاسة عن المساجد لذاتها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ويمكن أن يجاب بجعل اللّام للعاقبة نحو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لدوا للموت وابنوا للخراب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إزالة النجاسة لأجل الطائف فوجوب إزالتها عنه </w:t>
      </w:r>
      <w:r>
        <w:rPr>
          <w:rStyle w:val="FootnoteAnchor"/>
          <w:rtl w:val="true"/>
        </w:rPr>
        <w:footnoteReference w:id="750"/>
      </w:r>
      <w:r>
        <w:rPr>
          <w:rFonts w:ascii="Amiri" w:hAnsi="Amiri" w:eastAsia="Amiri" w:cs="Amiri"/>
          <w:color w:val="111111"/>
          <w:sz w:val="28"/>
          <w:sz w:val="28"/>
          <w:szCs w:val="28"/>
          <w:rtl w:val="true"/>
          <w:lang w:bidi="ar-SA"/>
        </w:rPr>
        <w:t>أولى فلا يجوز الطواف مع مقارنة شي‌ء من النجاسات العينيّة ولا الحكميّة وكذا الكلام في المعتكف والمصلّي فلو أخلّ المكلّف بشي‌ء من ذلك عمدا بطل طوافه واعتكافه وصلاته لما تقرّر أنّ النهي في العبادة يستلزم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 في أصل اللّغة الحجر الصلب الأملس والواحدة صفاة مثل الحصا والحصاة ونقل الجوهريّ عن الأصمعيّ أنّ المرو حجارة بيض برّاقة يقدح منها النار والواحدة مروة ثمّ صارا علمين لجبلين في مكّة مشهورين والشعائر قال الجوهريّ هي أعلام </w:t>
      </w:r>
      <w:r>
        <w:rPr>
          <w:rStyle w:val="FootnoteAnchor"/>
          <w:rtl w:val="true"/>
        </w:rPr>
        <w:footnoteReference w:id="752"/>
      </w:r>
      <w:r>
        <w:rPr>
          <w:rFonts w:ascii="Amiri" w:hAnsi="Amiri" w:eastAsia="Amiri" w:cs="Amiri"/>
          <w:color w:val="111111"/>
          <w:sz w:val="28"/>
          <w:sz w:val="28"/>
          <w:szCs w:val="28"/>
          <w:rtl w:val="true"/>
          <w:lang w:bidi="ar-SA"/>
        </w:rPr>
        <w:t xml:space="preserve">الحجّ وكلّ ما كان علما لطاعة اللّه وواحدها عند الأصمعيّ شعيرة وعند بعضهم شعارة والجناح الإثم وأصله من الجنوح وهو الميل عن المقصد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يتطوّف فأدغم التاء في الطاء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المسلمين كانوا في بدء الإسلام يرون أنّ فيه جناحا بسبب ما حكي أنّ أسافا ونائلة زنيا في الكعبة فمسخا حجرين ووضعا على الصفا والمروة للاعتبار فلمّا طال الزمان توهّم أنّ الطواف كان تعظيما للصنمين فلمّا جاء الإسلام وكسرت الأصنام تحرّج المسلمون من السعي بينهما فرفع اللّه ذلك التحرّج وأصل التطوّع التبرّع من طاع يطوع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وقرأ حمزة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وتشديد الطاء وسكون العين والباقون بالتاء وفتح العين على أنّه فعل ماض وعلى الأوّل هو مضارع مجزوم بأداة الشرط إذا عرفت هذا فهنا أحكام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عندنا واجب وركن من تركه عمدا بطل حجّه وبذلك قال مالك والشافعيّ لأنّ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اسعوا فإنّ اللّه كتب عليكم السعي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ولنصوص أهل البيت عليهم‌السلام وقال أبو حنيفة واجب غير ركن وقال جماعة من المفسّرين والفقهاء هو سنّة لظاهر العبارة فإنّ رفع الجناح لا يستلزم الوجوب لأنّه أعمّ منه والعامّ لا يستلزم الخاصّ قلنا علم الاستلزام من بيان النبيّ صلى‌اللّه‌عليه‌وآله وبيان أهل بيته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سبعة أشواط من الصفا إلى المروة شوط وبالعكس وقال قوم من الصفا إلى الصفا شوط كما أنّ الطواف بالبيت من الحجر إلى الحجر شوط وهو باطل لعدم النصّ في بيانه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البدءة بالصّفا وإن كانت الواو لا يفيد ترتيبا لكن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ابدؤا بما بدء اللّه به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ولأنّه هكذا فعل في بيانه فيكون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تَطَوَّعَ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في السعي بينهما بعد إتيانه بالواجب وليس بشي‌ء لأنّه لم يرد استحباب السعي ابتداء بل إذا زاد شوطا سهوا استحبّ له إكمال أسبوعين وحينئذ يكون المراد به من تطوّع بالحجّ أو العمرة بعد الإتيان بالواجب أو يكون المراد به الصعود على الصفا وإطالة الوقوف عليه فقد ورد </w:t>
      </w:r>
      <w:r>
        <w:rPr>
          <w:rStyle w:val="FootnoteAnchor"/>
          <w:rtl w:val="true"/>
        </w:rPr>
        <w:footnoteReference w:id="755"/>
      </w:r>
      <w:r>
        <w:rPr>
          <w:rFonts w:ascii="Amiri" w:hAnsi="Amiri" w:eastAsia="Amiri" w:cs="Amiri"/>
          <w:color w:val="111111"/>
          <w:sz w:val="28"/>
          <w:sz w:val="28"/>
          <w:szCs w:val="28"/>
          <w:rtl w:val="true"/>
          <w:lang w:bidi="ar-SA"/>
        </w:rPr>
        <w:t xml:space="preserve">أنه يستحبّ الوقوف عليه قدر قراءة سورة البقرة في ترتيل وروي أنّه يورث الغنى وقال بعضهم إنّه على إطلاقه أي أيّ خير كان من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مجاز على الشكر بأضعافه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يجب إيصاله من الجزاء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w:t>
      </w:r>
    </w:p>
    <w:p>
      <w:pPr>
        <w:pStyle w:val="BookText"/>
        <w:rPr/>
      </w:pPr>
      <w:r>
        <w:rPr>
          <w:rFonts w:ascii="Amiri" w:hAnsi="Amiri" w:eastAsia="Amiri" w:cs="Amiri"/>
          <w:color w:val="111111"/>
          <w:sz w:val="28"/>
          <w:sz w:val="28"/>
          <w:szCs w:val="28"/>
          <w:rtl w:val="true"/>
          <w:lang w:bidi="ar-SA"/>
        </w:rPr>
        <w:t>وَالْمُعْتَرَّ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البدن جمع بدنة وهي من الإبل خاصّة سمّيت بها لعظم بدنها ونصبها من باب ما أضمر عامله على شريطة التفسير والأصل بدن بضمّتين جمع بدن كثمرة وثمر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للتبعيض أي بعض شعائر اللّه ويتعلّق الجارّ والمجرور بفعل محذوف أي جعلناها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جعلناها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لكم فيها مال من ظهورها وبطونها والخير يطلق على المال كما يجي‌ء وإنّما ذكر ذلك لأنّه في المعنى تعليل لكون نحرها من شعائر اللّه بمعنى أنّ نحرها مع كونها كثيرة النفع والخير وشدّة محبّة الإنسان للمال من أدلّ الدلائل على قوّة الدين وشدّة تعظيم أمر اللّه وتقدّم معنى ذكر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قائمات في صفّ واحد وانتصابها على الحال وقرئ صوافي أي خوالص لله وقرئ أيضا صوافن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جُنُوبُها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سقطت إفطارها على الأرض وسكنت وبردت ومثله وجب الحائط إذا سقط وهنا فوائد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بالأكل منها يخرجها عن كونها كفّارة فإنّ الكفّارات تجب الصدقة بها بجملتها حتّى بجلودها وشعورها وحينئذ يكون هنا إمّا ضحايا أو هدي قران أو هدي تمتّع فالأكل من الأضحيّة ندب وكذا من هدي القران اتّفاقا واختلف في هدي التمتّع فقيل بالوجوب وقيل بالندب ويحتجّ من قال بالوجوب بظاهر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حقيقة في الوجوب على الرأي الأقوى وبقول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أو نحرت فكل وأطعم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وهذا هو المختار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الأمم من قبل شرعنا يمتنعون من أكل نسائكهم فرفع اللّه تعالى الحرج من أكلها في هذه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بما معه وبما يعطى من غير سؤال من قنع بالكسر يقنع قناعة فهو قانع وقيل من قنع يقنع بفتح العين فيهما قنوعا فهو قانع إذا خضع 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المتعرّض للسؤال بل السائل وعلى الثاني المتعرّض من غير سؤال وفي الروايات ما يدلّ على القولين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لجواز اجتماع الوصفين في واحد بأن يكون ذا ضرّ من فقره يسأل أولا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والفتيا على قسمة الهدي أثلاثا قيل وجوبا وقيل ندبا وهو الأشهر يتصدّق بثلثه ويهدي ثلثه ويأكل ثلثه ولو كان المأكول أقلّ من الثلث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كون الهدي الواجب تامّا غير مهزول والهزال أن لا يكون على كليتيه شحم وينبّه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 والمهزول لا خير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يَنالَ اللّهَ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ينال رضا اللّه لحوم هذه البدن ولا إراقة دمائها لينتفع بها الفقراء فقطّ بل ينال رضاه التقوى منكم بامتثال أوامره والانتهاء عن نواهيه وإخراج تلك البدن من مال طيّب لا شبهة فيه عن سخاء نفس فانّ الطبيعة شحيحة ومخالفتها من التقوى والمراد بنيل الرضا تحصيله قيل إنّ الجاهلية كانوا إذا نحروا البدن لله لطخوا البيت بدمائها فأراد المسلمون أن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فنهاهم اللّه بهذه الآية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كَذلِكَ سَخَّرْناها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وصفها بأنّها بدن عظام لهم فيها منافع وأنّها قائمة أخبر بأنّه كما جعلها بتلك الأوصاف سخّرها لكم وذلك نعمة عظيمة يستحقّ بها الشكر وكرّر ذلك التسخير لأنّه ذكر أوّلا أنّ تسخيرها معلّل بالشكر ولم يبيّن </w:t>
      </w:r>
    </w:p>
    <w:p>
      <w:pPr>
        <w:pStyle w:val="BookText"/>
        <w:rPr/>
      </w:pPr>
      <w:r>
        <w:rPr>
          <w:rFonts w:ascii="Amiri" w:hAnsi="Amiri" w:eastAsia="Amiri" w:cs="Amiri"/>
          <w:color w:val="111111"/>
          <w:sz w:val="28"/>
          <w:sz w:val="28"/>
          <w:szCs w:val="28"/>
          <w:rtl w:val="true"/>
          <w:lang w:bidi="ar-SA"/>
        </w:rPr>
        <w:t xml:space="preserve">كيفيّة الشكر فضمّن التكبير معنى الشكر أي لتشكروه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سبب تقوى القلوب ، وقد تقدّم أنّ تعظيم المنعم الآمر من لوازم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إنّ اللّه تعالى أرى نبيّه في المنام بالمدينة قبل أن يخرج إلى الحديبية أنّ المسلمين قد دخلوا المسجد الحرام فأخبر بذلك أصحابه ففرحوا وحسبوا أنّهم داخلو مكّة في عامهم ذلك فلمّا صدّوا قال المنافقون ما حلقنا ولا قصّرنا ولا دخلنا المسجد حتّى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منذ أسلمت إلّا يومئذ فأنزلت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عن عروة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رسول اللّه صلى‌اللّه‌عليه‌وآله من الحديبية راجعا فقال رجل من أصحاب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بفتح لقد صددنا عن البيت وصد هدينا وعكف رسول اللّه بالحديبية ورد رجلين من المسلمين خرجا فبلغ رسول اللّه صلى‌اللّه‌عليه‌وآله قول رجال من أصحابه أن هذا ليس بفتح فقال رسول اللّه صلى‌اللّه‌عليه‌وآله بئس الكلام هذا أعظم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أعظم الفتح أنسيتم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أدعوكم في اخراكم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صدق اللّه ورسوله هو أعظم الفتوح واللّه يا نبي اللّه ما فكرنا فيما فكرت فيه ولأنت اعلم باللّه وبالأمور منا فانزل اللّه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وأحمد وعبد بن حميد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والنسائي وابن جرير وابن المنذر عن المسور بن مخرمة ومروان بن الحكم قالا في حديث طويل بعد أمر الهدنة وتمام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واللّه ما شككت منذ أسلمت إلا يومئذ فأتيت النبي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على الحق وعدونا على الباطل؟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نعطي الدنية في ديننا اذن؟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رسول اللّه ولست أعصيه وهو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كنت تحدثنا أنا سنأتي البيت ونطوف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أفأخبرتك أنك تأتيه العام؟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ومطوف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نبي اللّه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على الحق وعدونا على الباطل؟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نعطي الدنية في ديننا اذن؟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انه رسول اللّه وليس يعصى ربه وهو ناصره فاستمسك بغرزه تفز حتى تموت فو اللّه انه لعلي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كان يحدثنا أنا سنأتي البيت ونطوف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أفأخبرك أنا نأتيه العام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 فإنك آتيه ومطوف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لذلك اعمالا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قضية الكتاب قال رسول اللّه لأصحابه قوموا فانحروا ثم احلقوا فو اللّه ما قام رجل منهم حتى قال ذلك ثلاث مرات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الحديث الأول انه راجع رسول اللّه صلى‌اللّه‌عليه‌وآله ثلاث مرات وفي هذه الأحاديث قصة نكيره على الرؤيا بالحق وقصة نكيره على أمر الصلح والهدنة وكان الثالث هو نكيره على الحلق والنحر فلم يذكروه إلا في بعض إشارات كلامهم ومن ذلك ما رواه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عن مالك ابن ربيعة أنه سمع رسول اللّه صلى‌اللّه‌عليه‌وآله يقول اللّهم اغفر للمعلّقين ثلاثا قال رجل والمقصرين فقال في الثالثة أو الرابعة والمقصرين وأخرج ابن أبي شيبة عن ابن عباس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 المحلقين ظاهرت لهم الترحم؟ قال انهم لم يشكوا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في الدلائل عن ابن عباس انه قيل له لم ظاهر رسول اللّه صلى‌اللّه‌عليه‌وآله للمحلقين ثلاثا وللمقصرين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في سيرته بعد ذكره قصة الصلح ونكير عمر عليه بمثل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عبد اللّه بن ابى نجيح ، عن مجاهد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رجال يوم الحديبية وقصر آخرون ، فقال رسول اللّه صلى‌اللّه‌عليه‌وآله يرحم اللّه المحلقين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المحلقين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المحلقين ، قالوا والمقصرين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فلم ظاهرت الترحيم للمحلقين دون المقصرين؟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 مذكورة في كتب السير والتواريخ والحديث والتفسير نقلنا نبذة منها ولعل بعض ألفاظها أفحش وأقذع من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دخولهم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القابل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بنزع الخافض أي في الرؤيا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من الرؤيا أي متلبّسة بالحقّ أو يكون التقدير صدقا متلبّسا بالحقّ ويراد بالحقّ الحكمة وهي تمييز المحقّ من المبطل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قسم محذوف ودخول الاستثناء في كلامه تعالى إمّا تعليما لعباده أو أنّه من الدخول فانّ منهم من مات قبله أي لتدخلنّ كلّكم إنشاء اللّه أو آمنين إنشاء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فعلم في التأخير من الصلاح ما لم تعلموا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الدخول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فتح خيبر وقيل صلح الحديبيّة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يوم العاشر الرّمي ثمّ الذّبح للمتمتّع ثمّ الحلق أو التقصير فيحلّ بأحدهما من كلّ ما أحرم منه إلّا الطيب والنساء والصيد ثمّ 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الحلق متعيّن على الصرورة والملبّد لشعره وأمّا غيرهما فهو مخيّر بين الحلق والتقصير والخلق أفضل مستدلّين على ذلك </w:t>
      </w:r>
      <w:bookmarkStart w:id="178" w:name="pg16448_179068"/>
    </w:p>
    <w:p>
      <w:pPr>
        <w:pStyle w:val="BookText"/>
        <w:rPr/>
      </w:pPr>
      <w:bookmarkEnd w:id="178"/>
      <w:r>
        <w:rPr>
          <w:rFonts w:ascii="Amiri" w:hAnsi="Amiri" w:eastAsia="Amiri" w:cs="Amiri"/>
          <w:color w:val="111111"/>
          <w:sz w:val="28"/>
          <w:sz w:val="28"/>
          <w:szCs w:val="28"/>
          <w:rtl w:val="true"/>
          <w:lang w:bidi="ar-SA"/>
        </w:rPr>
        <w:t xml:space="preserve">بروايتي أبي بصير ومعاوية بن عمّار عن الصادق عليه‌السلام </w:t>
      </w:r>
      <w:r>
        <w:rPr>
          <w:rStyle w:val="FootnoteAnchor"/>
          <w:rtl w:val="true"/>
        </w:rPr>
        <w:footnoteReference w:id="761"/>
      </w:r>
      <w:r>
        <w:rPr>
          <w:rFonts w:ascii="Amiri" w:hAnsi="Amiri" w:eastAsia="Amiri" w:cs="Amiri"/>
          <w:color w:val="111111"/>
          <w:sz w:val="28"/>
          <w:sz w:val="28"/>
          <w:szCs w:val="28"/>
          <w:rtl w:val="true"/>
          <w:lang w:bidi="ar-SA"/>
        </w:rPr>
        <w:t xml:space="preserve">وقال الأكثر بالتخيير مطلقا لكنّ الحلق في حقّ الصرورة والملبّد آكد استدلالا بالآية فإنّه ليس المراد الجمع بينهما اتّفاقا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التخيير أو التفصيل والثاني بعيد وإلّا لزم الاجمال فتعيّن الأوّل ولقول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للمحلّقين قيل والمقصّرين يا رسول اللّه قال والمقصّرين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وفي الاستدلال بالآية نظر لأنّه لو أراد التخيير لأتى بأو فيكون الواو للجمع فيكون المراد التفصيل أي محلّقين على تقدير التلبيد والصرورة ومقصّرين على تقدير غيرهما ومعنى الجمع حاصل بالنسبة إلى الصنف وإن لم يحصل بالنسبة إلى كلّ شخص ، ولزوم الاجمال ليس محذورا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بأنّ الواو فيه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فيكون للتخيير وقوله الاجمال ليس محذورا بعد البيان قلنا ليس في الآية بيان ولا في أحاديث متواترة بل آحاد معارضة بمثلها معتضدة بالأصل</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255911_1280447820"/>
      <w:bookmarkStart w:id="180" w:name="_Toc65"/>
      <w:bookmarkEnd w:id="179"/>
      <w:r>
        <w:rPr>
          <w:rtl w:val="true"/>
        </w:rPr>
        <w:t xml:space="preserve">( </w:t>
      </w:r>
      <w:r>
        <w:rPr>
          <w:rtl w:val="true"/>
        </w:rPr>
        <w:t xml:space="preserve">فروع </w:t>
      </w:r>
      <w:r>
        <w:rPr>
          <w:rtl w:val="true"/>
        </w:rPr>
        <w:t>)</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هنا غير متعيّن من الرأس وإن كان ظاهر الآية ذلك بل هو من سائر البدن كما في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الحلق مختصّ بالرجال وحرام على النساء ويتعيّن عليهنّ التقصير وكذا يتعيّن على الخنثى فلو حلقا أثما ولم يجزئهما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الحلق أن يحلق جميع الرأس ولا يجزئ بعضه أمّا التقصير فيجزئ مسمّاه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الأصلع والأقرع الأمردان يمرّان الموسى على رؤسهما وجوبا وكذا كلّ من لا شعر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كونه بمنى فلو رحل قبله وجب العود والحلق أو التقصير بها فان تعذّر خلق مكانه وبعث بشعره ليدفن بها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الأيّام هي أيّام التشريق وهي الحادي عشر ويسمّى يوم القرّ والثاني عشر ويسمّى يوم الصدر والثالث عشر ويسمّى يوم النفر وسمّيت أيّام التشريق لتشرّق لحوم الأضاحي فيها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لشروق القمر فيها طول اللّيل وقال ابن الأعرابي لأنّ الهدي لا ينحر حتّى تشرق الشمس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كيما نغير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التكبير عقيب خمس عشرة صلاة لمن كان بمنى وعقيب عشر لمن كان بغيرها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اللّه أكبر على ما هدانا والحمد لله على ما أولانا واللّه أكبر على ما رزقنا من بهيمة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الكون بمنى تلك اللّيالي ويستحبّ النهار وهو لازم عن الأمر بالذكر فيها وعن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ثبوت الإثم للمستعجل </w:t>
      </w:r>
      <w:r>
        <w:rPr>
          <w:rStyle w:val="FootnoteAnchor"/>
          <w:rtl w:val="true"/>
        </w:rPr>
        <w:footnoteReference w:id="765"/>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وجوب الكون في الثلاثة تخييريّ بينها وبين اليومين الأوّلين خاصّة </w:t>
      </w:r>
    </w:p>
    <w:p>
      <w:pPr>
        <w:pStyle w:val="BookText"/>
        <w:rPr/>
      </w:pPr>
      <w:r>
        <w:rPr>
          <w:rFonts w:ascii="Amiri" w:hAnsi="Amiri" w:eastAsia="Amiri" w:cs="Amiri"/>
          <w:color w:val="111111"/>
          <w:sz w:val="28"/>
          <w:sz w:val="28"/>
          <w:szCs w:val="28"/>
          <w:rtl w:val="true"/>
          <w:lang w:bidi="ar-SA"/>
        </w:rPr>
        <w:t>لكنّ اليوم الثاني عشر له حكمان أحدهما أنّه لا يجوز النفر فيه إلّا بعد الزوال والثاني أنّه متى غربت الشمس وهو بمنى تحتّم عليه المبيت بها اللّيلة الثالثة لأنّ التعجيل محلّه النهار فإذا مضى ولم يتعجّل فلو تعجّل في اللّيلة الثالثة لزم كون تعجيله ليس في اليومين فيكون آثما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التخيير ليس مطلقا بالنسبة إلى كلّ حاجّ بل هو لمن اتّقى واختلف فيه على قولين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اتّقى الصيد والنساء في إحرامه وقيل اتّقى سائر المحرّمات في الإحرام والأوّل هو المرويّ </w:t>
      </w:r>
      <w:r>
        <w:rPr>
          <w:rStyle w:val="FootnoteAnchor"/>
          <w:rtl w:val="true"/>
        </w:rPr>
        <w:footnoteReference w:id="766"/>
      </w:r>
      <w:r>
        <w:rPr>
          <w:rFonts w:ascii="Amiri" w:hAnsi="Amiri" w:eastAsia="Amiri" w:cs="Amiri"/>
          <w:color w:val="111111"/>
          <w:sz w:val="28"/>
          <w:sz w:val="28"/>
          <w:szCs w:val="28"/>
          <w:rtl w:val="true"/>
          <w:lang w:bidi="ar-SA"/>
        </w:rPr>
        <w:t>والفتوى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غير المتّقي يتحتّم عليه الكون في اللّيالي الثلاث ويكون نفره يوم الثالث عشر ولا يجوز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بات اللّيلة الثالث عشر لا ينفر حتّى تطلع الشمس ويرمي الجمار وكذا في النفر الأوّل لا ينفر إلّا بعد رمي الجمار ووقته بعد طلوع الشمس أيضا وبه قال الشافعيّ وقال أبو حنيفة ينفر قبل طلوع الفجر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منهم من تأثّم بالتعجيل ومنهم من تأثّم بالتأخير فجاء القرآن برفع الإثم عنهما معا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أعمال الحجّ من الموقفين والطواف </w:t>
      </w:r>
      <w:r>
        <w:rPr>
          <w:rStyle w:val="FootnoteAnchor"/>
          <w:rtl w:val="true"/>
        </w:rPr>
        <w:footnoteReference w:id="767"/>
      </w:r>
      <w:r>
        <w:rPr>
          <w:rFonts w:ascii="Amiri" w:hAnsi="Amiri" w:eastAsia="Amiri" w:cs="Amiri"/>
          <w:color w:val="111111"/>
          <w:sz w:val="28"/>
          <w:sz w:val="28"/>
          <w:szCs w:val="28"/>
          <w:rtl w:val="true"/>
          <w:lang w:bidi="ar-SA"/>
        </w:rPr>
        <w:t xml:space="preserve">والسعي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وفى بإيقاعها وقيل هي التكاليف العقليّة والشرعيّة وقيل هي السنن العشرة وقد تقدّم في باب الطهارة ذكر أحكامها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81" w:name="pg16448_179071"/>
    </w:p>
    <w:p>
      <w:pPr>
        <w:pStyle w:val="Heading3"/>
        <w:numPr>
          <w:ilvl w:val="2"/>
          <w:numId w:val="1"/>
        </w:numPr>
        <w:rPr/>
      </w:pPr>
      <w:bookmarkStart w:id="182" w:name="__RefHeading___Toc8255913_1280447820"/>
      <w:bookmarkStart w:id="183" w:name="_Toc66"/>
      <w:bookmarkEnd w:id="181"/>
      <w:bookmarkEnd w:id="182"/>
      <w:r>
        <w:rPr>
          <w:rtl w:val="true"/>
        </w:rPr>
        <w:t xml:space="preserve">النوع الثالث </w:t>
      </w:r>
      <w:r>
        <w:rPr>
          <w:rtl w:val="true"/>
        </w:rPr>
        <w:t xml:space="preserve">: ( </w:t>
      </w:r>
      <w:r>
        <w:rPr>
          <w:rtl w:val="true"/>
        </w:rPr>
        <w:t xml:space="preserve">في أشياء من أحكام الحج وتوابعه </w:t>
      </w:r>
      <w:r>
        <w:rPr>
          <w:rtl w:val="true"/>
        </w:rPr>
        <w:t>)</w:t>
      </w:r>
      <w:bookmarkEnd w:id="183"/>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خاطب المؤمنين وإن كان التكليف عامّا لأنّهم القابلون لذلك المنتفعون به بأنّه يبلوهم أي يختبرهم ليتميّز مطيعهم من عاصيهم واللّام للابتداء أو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للبيان كما ابتلي قوم موسى بتحريم صيد السمك يوم السبت ثمّ إنّه كان يجيئهم ذلك اليوم حتّى يدخل بيوتهم فإذا خرج السبت لم يبق منه شي‌ء وكما ابتلي قوم طالوت بالنهر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الصيد المبتلى به ليس بعيدا عنهم ولا ما يصعب عليهم تناوله فانّ ذلك ممّا لا فائدة في الاختبار به كما لا يبتلي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بالحسناء والأخشم </w:t>
      </w:r>
      <w:r>
        <w:rPr>
          <w:rStyle w:val="FootnoteAnchor"/>
          <w:rtl w:val="true"/>
        </w:rPr>
        <w:footnoteReference w:id="770"/>
      </w:r>
      <w:r>
        <w:rPr>
          <w:rFonts w:ascii="Amiri" w:hAnsi="Amiri" w:eastAsia="Amiri" w:cs="Amiri"/>
          <w:color w:val="111111"/>
          <w:sz w:val="28"/>
          <w:sz w:val="28"/>
          <w:szCs w:val="28"/>
          <w:rtl w:val="true"/>
          <w:lang w:bidi="ar-SA"/>
        </w:rPr>
        <w:t xml:space="preserve">بلذيذ الرائحة بل بما هو قريب منهم تناله أيديهم ورماحهم وكان قد كثر الصيد عندهم بالحديبية وهم محرمون بحيث يدخل في أمتعتهم حتّى كانوا يتمكّنون من قبضه بأيديهم وقيل المراد بما تناله أيديهم الصغار ورماحهم الكبار عن الصادق عليه‌السلام وابن عباس وقيل </w:t>
      </w:r>
      <w:r>
        <w:rPr>
          <w:rStyle w:val="FootnoteAnchor"/>
          <w:rtl w:val="true"/>
        </w:rPr>
        <w:footnoteReference w:id="771"/>
      </w:r>
      <w:r>
        <w:rPr>
          <w:rFonts w:ascii="Amiri" w:hAnsi="Amiri" w:eastAsia="Amiri" w:cs="Amiri"/>
          <w:color w:val="111111"/>
          <w:sz w:val="28"/>
          <w:sz w:val="28"/>
          <w:szCs w:val="28"/>
          <w:rtl w:val="true"/>
          <w:lang w:bidi="ar-SA"/>
        </w:rPr>
        <w:t>بل الأوّل صيد الحرم لأنسه بهم والثاني صيد الحلّ لنفوره عنهم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الابتلاء ليس عبثا لصيانة أفعال الحكيم عن ذلك كما دلّ عليه </w:t>
      </w:r>
    </w:p>
    <w:p>
      <w:pPr>
        <w:pStyle w:val="BookText"/>
        <w:rPr/>
      </w:pPr>
      <w:r>
        <w:rPr>
          <w:rFonts w:ascii="Amiri" w:hAnsi="Amiri" w:eastAsia="Amiri" w:cs="Amiri"/>
          <w:color w:val="111111"/>
          <w:sz w:val="28"/>
          <w:sz w:val="28"/>
          <w:szCs w:val="28"/>
          <w:rtl w:val="true"/>
          <w:lang w:bidi="ar-SA"/>
        </w:rPr>
        <w:t xml:space="preserve">الدليل بل لغاية مقصودة وهي تميّز </w:t>
      </w:r>
      <w:r>
        <w:rPr>
          <w:rStyle w:val="FootnoteAnchor"/>
          <w:rtl w:val="true"/>
        </w:rPr>
        <w:footnoteReference w:id="772"/>
      </w:r>
      <w:r>
        <w:rPr>
          <w:rFonts w:ascii="Amiri" w:hAnsi="Amiri" w:eastAsia="Amiri" w:cs="Amiri"/>
          <w:color w:val="111111"/>
          <w:sz w:val="28"/>
          <w:sz w:val="28"/>
          <w:szCs w:val="28"/>
          <w:rtl w:val="true"/>
          <w:lang w:bidi="ar-SA"/>
        </w:rPr>
        <w:t xml:space="preserve">من يخافه بالغيب أي في القيامة ممّن لا يخافه وقيل الغيب حال انفراد المكلّف عن الناس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عالم قبل الابتلاء فما فائدة الابتلاء قلت إنّه عالم بالكلّيّات أزلا وأبدا وأمّا الجزئيّات فلا يتعلّق علمه بها متميّزة إلّا بعد وجودها </w:t>
      </w:r>
      <w:r>
        <w:rPr>
          <w:rStyle w:val="FootnoteAnchor"/>
          <w:rtl w:val="true"/>
        </w:rPr>
        <w:footnoteReference w:id="773"/>
      </w:r>
      <w:r>
        <w:rPr>
          <w:rFonts w:ascii="Amiri" w:hAnsi="Amiri" w:eastAsia="Amiri" w:cs="Amiri"/>
          <w:color w:val="111111"/>
          <w:sz w:val="28"/>
          <w:sz w:val="28"/>
          <w:szCs w:val="28"/>
          <w:rtl w:val="true"/>
          <w:lang w:bidi="ar-SA"/>
        </w:rPr>
        <w:t>لأنّ التعلّق نسبة بين المتعلّق والمتعلّق به والنسبة متأخّرة عن المنتسبين أو يكون المراد ليتميّز فانّ العلم يقتضي التمييز فأطلق العلم وأراد 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اعْتَدى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وخالف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وفي تنكير العذاب وإبهامه تشديد لحال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الصيد يجي‌ء مصدرا واسما للمصيد وهو المراد هنا والحرم جمع حرام وهو أيضا مصدر سمّي به المحرم مجازا لأنّ الحرام في الحقيقة يوصف به الفعل وقرأ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منوّنا 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فالواجب جزاء فيكون خبرا أو فعليه جزاء فيكون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على التقديرين والباقون بضمّ جزاء و </w:t>
      </w:r>
    </w:p>
    <w:p>
      <w:pPr>
        <w:pStyle w:val="BookText"/>
        <w:rPr/>
      </w:pPr>
      <w:r>
        <w:rPr>
          <w:rFonts w:ascii="Amiri" w:hAnsi="Amiri" w:eastAsia="Amiri" w:cs="Amiri"/>
          <w:color w:val="111111"/>
          <w:sz w:val="28"/>
          <w:sz w:val="28"/>
          <w:szCs w:val="28"/>
          <w:rtl w:val="true"/>
          <w:lang w:bidi="ar-SA"/>
        </w:rPr>
        <w:t xml:space="preserve">إضافته إلى مثل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صفة جزاء أو حال من ضميره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من الهاء 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هديا ولمّا كانت إضافته لفظيّة لم يتعرّف بالإضافة وقرأ نافع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للتبيين كخاتم فضّة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أو بدل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التمييز من العدل والفاء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الشرط تقديره فهو ينتقم اللّه منه إذا تقرّر هذا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الصيد المعنيّ بالنهي فقيل هو ما أكل لحمه وهو قول الشافعيّ محتجّا بأنّه الغالب عرفا قالوا ويؤيّده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يقتلن في الحلّ والحرم الحدأة والغراب والعقرب والفارة والكلب العقور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وفي رواية الحيّة بدل العقرب وفيه تنبيه على قتل كلّ موذ وقال أبو حنيفة كلّ وحشيّ أكل أولا ، وأمّا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المحلّل حرام مطلقا وأمّا المحرّم فقالوا بتحريم الأسد والثعلب والأرنب والضبّ واليربوع والقنفذ لتظافر الروايات عن أهل البيت عليهم‌السلام بذلك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لا تذبحوا للتعميم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فعصى كان ذلك ذبحا وتذكية محرمة لا ميتة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كان ذلك قتلا محرما لا تذكية وذبحا ، فيكون الصيد ميتة كالنطيحة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المذبوح المأكول منه هل هو لاحق بحكم الذبائح المنهيّ عنها كالّذي ذبحه الوثنيّ فيكون كالميتة أو يكون لاحقا بمحرّم التصرّف كالمغصوب إذا ذبحه الغاصب الحقّ عندنا الأول فهو عندنا حرام على المحلّ والمحرم وجلده جلد ميتة لا يطهر بالدبغ وبالجملة حكمه حكم سائر الميتات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الصيد يحرم في كلّ إحرام بحجّ كان أو بعمرة واجبا كان الحجّ والعمرة أو نفلا لعموم اللّفظ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الصيد يجب جزاؤه بجميع أنواع الإتلاف عمدا كان أو خطاء أو نسيانا ذاكرا لإحرامه حال العمد أولا وقال قوم إذا تعمّد القتل وهو ذاكر لإحرامه فلا كفّارة لعظم الذنب فلا يكفّره شي‌ء وليس قولهم بشي‌ء وإنّما قيّد القتل بالعمد في الآية لأنّ سبب نزولها فيمن تعمّد فقد روي أنّه عنّ لهم في عمرة الحديبية حمار وحش فحمل عليه أبو اليسر فطعنه برمحه فقتله فقيل إنّك قتلت الصيد وأنت محرم فنزلت </w:t>
      </w:r>
      <w:r>
        <w:rPr>
          <w:rStyle w:val="FootnoteAnchor"/>
          <w:rtl w:val="true"/>
        </w:rPr>
        <w:footnoteReference w:id="778"/>
      </w:r>
      <w:r>
        <w:rPr>
          <w:rFonts w:ascii="Amiri" w:hAnsi="Amiri" w:eastAsia="Amiri" w:cs="Amiri"/>
          <w:color w:val="111111"/>
          <w:sz w:val="28"/>
          <w:sz w:val="28"/>
          <w:szCs w:val="28"/>
          <w:rtl w:val="true"/>
          <w:lang w:bidi="ar-SA"/>
        </w:rPr>
        <w:t xml:space="preserve">أو لأنّ الأصل فعل المتعمّد والحق به الخطاء للتغليظ 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وَبالَ أَمْرِهِ عَفَا اللّهُ عَمّا سَلَفَ 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نزل الكتاب بالعمد ووردت السنّة بالخطاء وقال ابن جبير لا أرى في الخطاء شيئا أخذا باشتراط العمد في الآية وعن الحسن 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 المراد بالمماثلة القيمة فعنده يقوّم الصيد فان بلغت قيمته ثمن هدي تخيّر بين أن يهدي من النعم ما قيمته قيمة الصيد وبين أن يشتري بقيمته طعاما فيعطي كلّ مسكين من البرّ نصف صاع ومن غيره صاعا وإن شاء صام عن إطعام كلّ مسكين يوما فان لم يبلغ ثمن هدي أو لم يبلغ إطعام مسكين صام يوما أو تصدّق به وقال مالك والشافعيّ وأكثر المفسّرين والفقهاء المثل في الخلقة والهيئة فيجب نظيره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أصحابنا فقسموا الصيد إلى ما له مثل من النعم كالنعامة مثلها البدنة والحمار الوحشيّ مثله البقرة والظبي مثله الشاة فهذا يجب فيه مماثله وإلى ما لا مثل له من النعم فمنه ما عيّن جزاؤه فيجب ذلك المعيّن ومنه ما لم يعيّن فيجب فيه القيمة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قولنا وقول الشافعيّ هل المماثلة شخصيّة فيفدي الصغير بصغير والكبير بكبير والذكر بذكر والأنثى بالأنثى أو نوعيّة فيجزئ الصغير عن الكبير والذكر عن الأنثى احتمالان والثاني أظهر في الفتوى لكنّ الأفضل الأوّل لتيقّن حصول البراءة نعم لا يجزي المعيب عن الصحيح ويجزي عن مثله بعينه فلا يجزي الأعرج عن الأعور وإذا كان المقتول حاملا فداه بحامل لا بحائل ومع التعذّر يقوّم الجزاء حاملا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يحكم في ذلك الجزاء بالمماثلة والتقويم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رجلان صالحان فقيهان عارفان بالصيد ومثله وقيمة مثله ولو كان أحدهما القاتل جاز إن كان القتل خطأ ولا كذا لو كان عمدا لأنّه فاسق وفي قراءة الباقر والصادق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بالإمام </w:t>
      </w:r>
      <w:r>
        <w:rPr>
          <w:rStyle w:val="FootnoteAnchor"/>
          <w:rtl w:val="true"/>
        </w:rPr>
        <w:footnoteReference w:id="779"/>
      </w:r>
      <w:r>
        <w:rPr>
          <w:rFonts w:ascii="Amiri" w:hAnsi="Amiri" w:eastAsia="Amiri" w:cs="Amiri"/>
          <w:color w:val="111111"/>
          <w:sz w:val="28"/>
          <w:sz w:val="28"/>
          <w:szCs w:val="28"/>
          <w:rtl w:val="true"/>
          <w:lang w:bidi="ar-SA"/>
        </w:rPr>
        <w:t xml:space="preserve">وقال ابن جنّي أراد من يعدل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للاثنين كما يكون للواحد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 مثل من يا ذئب يصطحبان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تقريره أنّ العدالة تستلزم الإسلام وذكرها يغني عن ذكره فلم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 زيادة في الإيضاح أو لئلّا يتوهّم جواز حكم العدل في دينه وإن لم يكن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وأمّا الصدقة به ففي الحرم أيضا عند الشافعيّ وعند أبي حنيفة حيث يشاء وأمّا أصحابنا فقالوا إن كان في إحرام العمرة ذبح في الحرم بفناء الكعبة في الحزورة وتصدّق به هناك وإن كان في إحرام الحجّ ذبح بمنى وتصدّق به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نعامة كان عليه بدنة فان عجز قوّم البدنة وفضّ ثمنها على البرّ وأطعم ستّين مسكينا لكلّ مسكين نصف صاع فلو لم يف بالستّين كفاه ولو زاد لم يلزمه الزائد وكان له فان عجز عن الإطعام صام عن كلّ مسكين يوما ولو قتل حمارا وحشيّا أو شبهه فعليه بقرة أهليّة ومع العجز يفضّ ثمنها على </w:t>
      </w:r>
    </w:p>
    <w:p>
      <w:pPr>
        <w:pStyle w:val="BookText"/>
        <w:rPr/>
      </w:pPr>
      <w:r>
        <w:rPr>
          <w:rFonts w:ascii="Amiri" w:hAnsi="Amiri" w:eastAsia="Amiri" w:cs="Amiri"/>
          <w:color w:val="111111"/>
          <w:sz w:val="28"/>
          <w:sz w:val="28"/>
          <w:szCs w:val="28"/>
          <w:rtl w:val="true"/>
          <w:lang w:bidi="ar-SA"/>
        </w:rPr>
        <w:t>ثلاثين والحكم كما تقدّم وإن قتل ظبيا فعليه شاة ومع العجز يفضّ ثمنها على عشرة والحكم أيضا كما تقدّم والعبرة بقيمة هذه النعم في منى إن كان في حجّ وفي مكّة إن كان في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وأمّا غير هذه الثلاثة فما قدّر فيه جزاء فقيمة الجزاء مع التعذّر وقت الإخراج وما لم يقدّر فيه جزاء فقيمة الصيد وقت إتلافه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الإبدال في الأقسام الثلاثة على التخيير لظاهر الآية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الترتيب حتّى لا ينتقل إلى الإطعام إلّا مع العجز عن البدنة وشبهها ولا ينتقل إلى الصوم إلّا مع العجز عن الإطعام؟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والشافعيّ وبعض المفسّرين بالأوّل وقال ابن عباس في إحدى الروايتين وجماعة بالثاني وكلا القولين رواه أصحابنا فقال المفيد وابن إدريس بالتخيير والشيخ وابن بابويه بالترتيب والعمل به أحوط لحصول تيقّن البراءة وعلى القول الأوّل قيل التخيير للقاتل وهو الأقوى وقيل للحكمين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حكينا عن أصحابنا أنّ التقويم إنّما هو للنعم وبه قال عطا وجماعة وقال قتادة يقوّم الصيد المقتول حيّا ويجعل ثمنه طعاما وكذا اختلف في الصيام فقال الشافعيّ يصوم عن كلّ مدّ يوما وبه قال عطا وقال أصحابنا عن كلّ مدّين يوما وبه قال أبو حنيفة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الإطعام وقرئ شادّا عدل بكسر العين ويستعمل الكسر في المساوي مقدارا والفتح في المساوي حكما وإن لم يكن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فعليه كذا ليذوق سوء عاقبة هتكه لحرمة الإحرام والوبال المكروه والضرر في العاقبة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أَخْذاً وَبِيلاً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والطعام الوبيل ما يثقل على المعدة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سلف قبل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وقيل قبل مراجعة النبيّ صلى‌اللّه‌عليه‌وآله وسؤاله وقيل قبل الإسلام ويمكن أن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وَبالَ أَمْرِهِ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الكفّارة تقع عقوبة لا مكفّرة وهذا ظاهر من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عاد إلى قتل الصيد بعد هذا النهي فهو ممّن ينتقم اللّه منه وهل ذلك مانع من وجوب الكفّارة عليه أم لا قال ابن عباس نعم وبه قال أكثر أصحابنا وقال الحسن وابن جبير وعامّة الفقهاء لا بل تجب وبه قال بعض أصحابنا وهو الحق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هذا الباب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في عامين في إحرامين لا كلام في لزوم الكفّارة أمّا في العام الواحد في إحرامين فيحتمل أن يكون كالأوّل أعني لزوم الكفّارة لتحقّق الإحلال بينهما وهو الظاهر وأن لا يكون فيقع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التكرار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سهو عقيب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أو سهو عقيب مثلهما ، ولا كلام ولا خلاف في لزوم الكفّارة فيهما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عقيب خطأ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عقيب عمد وفيهما الخلاف فقال المرتضى وأبو الصلاح وابن إدريس والشيخ في الخلاف والمبسوط بلزوم الكفّارة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بحسب الأشخاص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للتخصيص إذ لا منافاة بينهما الّتي هي شرط في التخصيص لما قرّرناه من قبل أنّ الكفّارة عقوبة فلا يكون منافية للانتقام ولقول الصادق عليه‌السلام في 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كلّما عاد كفّارة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وهي عامّة بحسب الزمان وقوله عليه‌السلام أيضا في حسنة معاوية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في كلّ ما أصاب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وهي عامّة بحسب الأحوال إن كانت </w:t>
      </w:r>
    </w:p>
    <w:p>
      <w:pPr>
        <w:pStyle w:val="BookText"/>
        <w:rPr/>
      </w:pPr>
      <w:r>
        <w:rPr>
          <w:rFonts w:ascii="Amiri" w:hAnsi="Amiri" w:eastAsia="Amiri" w:cs="Amiri"/>
          <w:color w:val="111111"/>
          <w:sz w:val="28"/>
          <w:sz w:val="28"/>
          <w:szCs w:val="28"/>
          <w:rtl w:val="true"/>
          <w:lang w:bidi="ar-SA"/>
        </w:rPr>
        <w:t>ما مصدريّة وبحسب أشخاص المصيد إن كانت موصولة أو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وابن البرّاج لا يلزم العائد كفّارة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قاطع للشركة فكما لا انتقام في الأوّل فلا جزاء في الثاني والجواب قد بيّنّا أنّه لا منافاة بينهما وأنّ الكفّارة عقوبة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وَبالَ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التكرار في الخطاء لازم قطعا فيكون في العمد أولى من باب التنبيه بالأدنى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ممّن يعصى ويغلب بل هو الغالب على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ممّن يجهل السياسة ويهمل تأديب من يحتاج إلى التأديب بل ينتقم منه بقدر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حيوان البحر </w:t>
      </w:r>
      <w:r>
        <w:rPr>
          <w:rStyle w:val="FootnoteAnchor"/>
          <w:rtl w:val="true"/>
        </w:rPr>
        <w:footnoteReference w:id="785"/>
      </w:r>
      <w:r>
        <w:rPr>
          <w:rFonts w:ascii="Amiri" w:hAnsi="Amiri" w:eastAsia="Amiri" w:cs="Amiri"/>
          <w:color w:val="111111"/>
          <w:sz w:val="28"/>
          <w:sz w:val="28"/>
          <w:szCs w:val="28"/>
          <w:rtl w:val="true"/>
          <w:lang w:bidi="ar-SA"/>
        </w:rPr>
        <w:t xml:space="preserve">ما لا يمكن أن يعيش إلّا في الماء فقيل كلّه حلال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ماؤه والحلّ ميتته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وهو مذهب الشافعيّ ومالك وقيل يحلّ السّمك وماله مثل في البرّ يؤكل وقال أبو حنيفة لا يحلّ إلّا السّمك وعندنا لا يحلّ إلّا سمك له فلس لا غير والمراد بطعامه قيل هو ما قذفه البحر ميّتا وهو باطل عندنا وعن ابن عبّاس أنّه المملوح وهو الموافق لمذهب أهل البيت عليهم‌السلام وإنّما سمّي طعاما لأنّه يدّخر ليطعم فيصير كالمقتات من الأغذية فعلى هذا الصيد ما كان </w:t>
      </w:r>
    </w:p>
    <w:p>
      <w:pPr>
        <w:pStyle w:val="BookText"/>
        <w:rPr/>
      </w:pPr>
      <w:r>
        <w:rPr>
          <w:rFonts w:ascii="Amiri" w:hAnsi="Amiri" w:eastAsia="Amiri" w:cs="Amiri"/>
          <w:color w:val="111111"/>
          <w:sz w:val="28"/>
          <w:sz w:val="28"/>
          <w:szCs w:val="28"/>
          <w:rtl w:val="true"/>
          <w:lang w:bidi="ar-SA"/>
        </w:rPr>
        <w:t>طريّا والطعام ما كان مملوحا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تمتيعا كالسراح بمعنى التسريح والسلام بمعنى التسليم وهو مفعول له أي أحلّ لكم تمتيعا أي لأجل تمتيعكم وانتفاعكم والسيّارة المسافرون يتزوّدون من السّمك طريّا وقديدا وصيد البرّ ما يبيض ويفرخ في البرّ وإن كان يعيش في بعض الأوقات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صاده المحرم فهو حرام عليه وعلى غيره من محرم آخر وأمّا ما صاده المحلّ فعندنا يحرم أيضا على المحرم وبه قال ابن عمر وابن عبّاس وقال عطا ومجاهد وابن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إلّا أن يدلّ عليه أو يشير إليه وبه قال أبو حنيفة وأصحابه وعند مالك والشافعيّ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له ما صيد لأجله وكذا الخلاف فيما صاده المحرم قبل إحرامه وما قلناه في المسئلتين دليله ظاهر فانّ المراد بالصيد هنا المصيد لا الاصطياد وإلّا لزم أن لا يحرم ما صاده المحرم لكنّه يحرم بلا خلاف وقد تقدّم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مذهب أصحابنا أنّه يحرم على المحرم مطلقا مصيد البرّ اصطيادا وأكلا وذبحا وإشارة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وإغلاقا وبيعا وشراء وتملّكا وإمساكا وإغراء للحيوان به ويمكن أن يستدلّ على ذلك كلّه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يظهر أنّه لا تكرار لتحريم الصيد على المحرم بل المذكور ثانيا أعمّ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يحرّم أيضا ما حرّمه الإحرام من المصيد إلّا أكل ما صيد خارج الحرم فإنّه مباح للمحلّ في الحرم ويمكن أن يستدلّ على الحكم الأوّل بالآية الاولى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حالتي الإحرام ودخول الحرم وغيرهما فيخرج الثالث بالإجماع فيبقى الأوّلان داخلين تحت العموم ومنهم من استدلّ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دُمْتُمْ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الحرم جمع حرام ويقال رجل حرام ومحرم ، وأحرم إذا أهلّ بالحجّ أو العمرة </w:t>
      </w:r>
    </w:p>
    <w:p>
      <w:pPr>
        <w:pStyle w:val="BookText"/>
        <w:rPr/>
      </w:pPr>
      <w:r>
        <w:rPr>
          <w:rFonts w:ascii="Amiri" w:hAnsi="Amiri" w:eastAsia="Amiri" w:cs="Amiri"/>
          <w:color w:val="111111"/>
          <w:sz w:val="28"/>
          <w:sz w:val="28"/>
          <w:szCs w:val="28"/>
          <w:rtl w:val="true"/>
          <w:lang w:bidi="ar-SA"/>
        </w:rPr>
        <w:t xml:space="preserve">وأحرم إذا دخل الحرم وأحرم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الشهر الحرام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وللصيد أحكام وتفاصيل مستفادة من البيان النبويّ مذكورة في كتب الفقه فليطلب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شي‌ء من بحث هذه الآية في الصلاة </w:t>
      </w:r>
      <w:r>
        <w:rPr>
          <w:rStyle w:val="FootnoteAnchor"/>
          <w:rtl w:val="true"/>
        </w:rPr>
        <w:footnoteReference w:id="788"/>
      </w:r>
      <w:r>
        <w:rPr>
          <w:rFonts w:ascii="Amiri" w:hAnsi="Amiri" w:eastAsia="Amiri" w:cs="Amiri"/>
          <w:color w:val="111111"/>
          <w:sz w:val="28"/>
          <w:sz w:val="28"/>
          <w:szCs w:val="28"/>
          <w:rtl w:val="true"/>
          <w:lang w:bidi="ar-SA"/>
        </w:rPr>
        <w:t xml:space="preserve">بقي 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معاشهم ومعادهم يلوذ به الخائف ويأمن فيه الضعيف ويربح عنده التجّار ويكثر مكاسبهم ، الحاصل ذلك من الاجتماع عندها من سائر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لو تركوه عاما واحدا لا يحجّونه لهلكوا رواه علي بن إبراهيم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دامت الكعبة يحجّ الناس إليها لم يهلكوا فإذا هدمت أو تركوا الحجّ هلكوا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فيه للجنس وهو أربع ثلاثة 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والمحرّم وواحد فرد وهو رجب وهي الأشهر الحرم المشار إليها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وسمّيت بذلك لتحريمهم القتال فيها وكانوا ينصلون أسنّتهم ويتفرّغون لمعايشهم وصلاح أحوالهم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وَالْهَدْيَ وَالْقَلائِدَ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وجعل الهدي والقلائد مشروعين لانتفاع </w:t>
      </w:r>
    </w:p>
    <w:p>
      <w:pPr>
        <w:pStyle w:val="BookText"/>
        <w:rPr/>
      </w:pPr>
      <w:r>
        <w:rPr>
          <w:rFonts w:ascii="Amiri" w:hAnsi="Amiri" w:eastAsia="Amiri" w:cs="Amiri"/>
          <w:color w:val="111111"/>
          <w:sz w:val="28"/>
          <w:sz w:val="28"/>
          <w:szCs w:val="28"/>
          <w:rtl w:val="true"/>
          <w:lang w:bidi="ar-SA"/>
        </w:rPr>
        <w:t>المحاويج والمساكين ، والقلائد البدن وشبهها الّتي علّق عليها النعل لتتميّز عن غيرها ويعلم أنّها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لِتَعْلَمُوا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ذلك لتعلموا بمعنى أنّكم إذا اطّلعتم على الحكمة في جعل الكعبة قياما للنّاس وما في معنى الحجّ إليها وحكمة مناسك الحجّ وكيفيّتها علمتم أنّ اللّه يعلم ما في السماوات وما في الأرض من الجواهر والأجسام والأعراض كلّيّاتها وجزئيّاتها لاستحالة صدور تلك الحكم عمّن يجهل الأشياء وتلك الحكم وإن لم تعلم تفصيلا فهي معلومة إجمالا من كون الأحكام إنّما شرّعت لدفع المضارّ وجلب المنافع أو لكونها ألطافا في العقليّات أو في غيرها من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تخصيص ومبالغة بعد إطلاق وهو من أحسن الانتقالات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نزلت في رجل يقال له الحطم بن هند البكريّ حين أتى النبيّ وخلّف خيله خارج المدينة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إلى شهادة أن لا إله إلّا اللّه وإقام الصلاة وإيتاء الزكاة فقال حسن فأنظرني لعلّي أسلم ولي من أشاوره وكان النبي صلى‌اللّه‌عليه‌وآله قد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اليوم من يتكلّم بلسان شيطان فلمّا خرج قال رسول اللّه صلى‌اللّه‌عليه‌وآله لقد دخل بوجه كافر وخرج بعزم غادر فمرّ بسرح من سروح المدينة فساقه وانطلق به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لفّها اللّيل بسوّاق 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براعي إبل ولا غنم </w:t>
      </w:r>
    </w:p>
    <w:p>
      <w:pPr>
        <w:pStyle w:val="BookText"/>
        <w:rPr/>
      </w:pPr>
      <w:r>
        <w:rPr>
          <w:rFonts w:ascii="Amiri" w:hAnsi="Amiri" w:eastAsia="Amiri" w:cs="Amiri"/>
          <w:color w:val="111111"/>
          <w:sz w:val="28"/>
          <w:sz w:val="28"/>
          <w:szCs w:val="28"/>
          <w:rtl w:val="true"/>
          <w:lang w:bidi="ar-SA"/>
        </w:rPr>
        <w:t xml:space="preserve">ولا بجزّار على ظهر 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نياما وابن هند لم ينم</w:t>
      </w:r>
    </w:p>
    <w:p>
      <w:pPr>
        <w:pStyle w:val="BookText"/>
        <w:rPr/>
      </w:pPr>
      <w:r>
        <w:rPr>
          <w:rFonts w:ascii="Amiri" w:hAnsi="Amiri" w:eastAsia="Amiri" w:cs="Amiri"/>
          <w:color w:val="111111"/>
          <w:sz w:val="28"/>
          <w:sz w:val="28"/>
          <w:szCs w:val="28"/>
          <w:rtl w:val="true"/>
          <w:lang w:bidi="ar-SA"/>
        </w:rPr>
        <w:t xml:space="preserve">بات يقاسيها غلام كالزلم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خدلّج الساقين ممسوح القدم</w:t>
      </w:r>
    </w:p>
    <w:p>
      <w:pPr>
        <w:pStyle w:val="BookText"/>
        <w:rPr/>
      </w:pPr>
      <w:r>
        <w:rPr>
          <w:rFonts w:ascii="Amiri" w:hAnsi="Amiri" w:eastAsia="Amiri" w:cs="Amiri"/>
          <w:color w:val="111111"/>
          <w:sz w:val="28"/>
          <w:sz w:val="28"/>
          <w:szCs w:val="28"/>
          <w:rtl w:val="true"/>
          <w:lang w:bidi="ar-SA"/>
        </w:rPr>
        <w:t xml:space="preserve">ثمّ أقبل من عام قابل حاجّا قد قلّد هديا فأراد رسول اللّه صلى‌اللّه‌عليه‌وآله أن يبعث إليه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ينسخ من هذه السورة أعني المائدة غير هذه وعن الحسن ليس في المائدة منسوخ وقد تقدّم ذكر الشهر الحرام والقلائد ، وقيل الشعائر هنا جميع معالم الحلال والحرام والمراد بإحلالها عدم العمل بمقتضاها وإبطالها وقيل المراد مناسك الحجّ وقيل الحرم وقيل معالمه وإحلال الشهر الحرام هو إباحة القتال فيه وإحلال الهدي والقلائد عدم صرفها في جهاتها أو منع أهلها من ذلك بالصدّ أو الغصب أو السرقة وعطف القلائد على الهدي وهي من جملته لأنّها أشرف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قاصدين البيت وهو أعمّ من أن يكونوا مسلمين أو كفّارا فإنّ الكفّار كانوا يحجّون في الجاهليّة ثمّ نسخ 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جملة وقعت صفة لآمّين أي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الربح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 منه تعالى بنسكهم ، وصفهم اللّه بما كانوا يظنّونه في أنفسهم من أنّهم على سداد في الدّين وأنّ حجّهم يقرّبهم إلى اللّه وقيل لم ينسخ من هذه الآية شي‌ء لأنّه لا يجوز أن يبدأ المشركون بالقتال في الأشهر الحرم إلّا إذا قاتلوا قاله ابن جريج وهو المرويّ عن الباقر عليه‌السلام </w:t>
      </w:r>
      <w:r>
        <w:rPr>
          <w:rStyle w:val="FootnoteAnchor"/>
          <w:rtl w:val="true"/>
        </w:rPr>
        <w:footnoteReference w:id="795"/>
      </w:r>
      <w:r>
        <w:rPr>
          <w:rFonts w:ascii="Amiri" w:hAnsi="Amiri" w:eastAsia="Amiri" w:cs="Amiri"/>
          <w:color w:val="111111"/>
          <w:sz w:val="28"/>
          <w:sz w:val="28"/>
          <w:szCs w:val="28"/>
          <w:rtl w:val="true"/>
          <w:lang w:bidi="ar-SA"/>
        </w:rPr>
        <w:t xml:space="preserve">وهو أيضا موافق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المائدة </w:t>
      </w:r>
    </w:p>
    <w:p>
      <w:pPr>
        <w:pStyle w:val="BookText"/>
        <w:rPr/>
      </w:pPr>
      <w:r>
        <w:rPr>
          <w:rFonts w:ascii="IRNazanin" w:hAnsi="IRNazanin" w:eastAsia="IRNazanin"/>
          <w:color w:val="111111"/>
          <w:sz w:val="28"/>
          <w:sz w:val="28"/>
          <w:szCs w:val="28"/>
          <w:rtl w:val="true"/>
          <w:lang w:bidi="fa-IR"/>
        </w:rPr>
        <w:t xml:space="preserve">آخر ما نزلت </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حلالها وحرّموا حرامها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وأيضا أنّ التخصيص خير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إباحة بعد أن كان الصيد حراما في حال الإحرام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يحملنكم على الجرم ومن قرأ يجرمنّكم بضمّ الياء جعله متعدّيا لأنّ جرم مثل كسب يتعدّى إلى مفعول واحد فإذا أريد تعديته ادخل عليه الهمزة يقال أجرمته أي حملته على الجريمة ومراده لا يحملنكم بغض قوم لأنّهم صدّوكم عن المسجد الحرام على أنّكم تعتدون وتتجاوزون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مقصد الآية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الأحسن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فصل خطاب كقوله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لِلطّاغِينَ لَشَرَّ مَآبٍ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وحرمات اللّه ما حرّمه اللّه من ترك الواجبات وفعل المحرّمات 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وتعظيم الحرمات والشعائر هو اعتقاد الحكمة فيها وأنّها واقعة على الوجه الحقّ المطابق ولذلك نسبها إلى القلوب ويلزم من ذلك الاعتقاد شدّة التحرّز من الوقوع فيها وجعلها كالشي‌ء المحتمى عنه كالمرعى الوبيل وإلى هذا المعنى أشار النبيّ صلى‌اللّه‌عليه‌وآله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لكلّ ملك حمى وإنّ حمى اللّه محارمه فمن رتع حول الحمى أوشك أن يقع فيه </w:t>
      </w:r>
      <w:r>
        <w:rPr>
          <w:rStyle w:val="FootnoteAnchor"/>
          <w:rtl w:val="true"/>
        </w:rPr>
        <w:footnoteReference w:id="801"/>
      </w:r>
      <w:r>
        <w:rPr>
          <w:rFonts w:ascii="Amiri" w:hAnsi="Amiri" w:eastAsia="Amiri" w:cs="Amiri"/>
          <w:color w:val="111111"/>
          <w:sz w:val="28"/>
          <w:sz w:val="28"/>
          <w:szCs w:val="28"/>
          <w:rtl w:val="true"/>
          <w:lang w:bidi="ar-SA"/>
        </w:rPr>
        <w:t xml:space="preserve">وقيل حرمات اللّه خمس البيت الحرام </w:t>
      </w:r>
    </w:p>
    <w:p>
      <w:pPr>
        <w:pStyle w:val="BookText"/>
        <w:rPr/>
      </w:pPr>
      <w:r>
        <w:rPr>
          <w:rFonts w:ascii="IRNazanin" w:hAnsi="IRNazanin" w:eastAsia="IRNazanin"/>
          <w:color w:val="111111"/>
          <w:sz w:val="28"/>
          <w:sz w:val="28"/>
          <w:szCs w:val="28"/>
          <w:rtl w:val="true"/>
          <w:lang w:bidi="fa-IR"/>
        </w:rPr>
        <w:t xml:space="preserve">والمسجد الحرام والبلد الحرام والشهر الحرام والحرم 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وَأُحِلَّتْ لَكُمُ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إحرامكم وليس حكمها حكم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يُتْلى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ما حرّمه اللّه في المائدة من الميتة والدّم وسيجي‌ء ذكرها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الرجس أعمّ من الأوثان أتى بمن المبيّنة وهو إشارة إلى الشرك باللّه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الشرك باللّه أيضا عطفه عليه لمغايرتهما بالاعتبار فإنّ المشرك قائل بالزور لأنّه يكذّب على اللّه وقيل هو أعمّ من ذلك وهو شهادة الزور وقيل هو أعمّ من ذلك وهو الكذب مطلقا والبهتان وقيل هو قول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شريك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وما 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للتفضيل بل هو اسم نكرة وتنكيره للتعظيم وقيل بل هو أفعل التفضيل لأنّه حقيقة فيه وهو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وَالْبادِ وَمَنْ يُرِدْ فِيهِ بِإِلْحادٍ بِظُلْمٍ نُذِقْهُ مِنْ عَذابٍ أَلِيمٍ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عطف المضارع على الماضي لأنّ المراد من شأنهم الصدّ وقيل كفروا في الماضي وهم الآن يصدّون إشارة إلى صدّهم له عليه‌السلام عام الحديبية والإلحاد الميل عن القصد ومنه اللحد لأنّه مائل عن سمت القبر وهنا مسائل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المسجد الحرام هو المسجد نفسه وبه قال الشافعيّ وبعض أصحابنا وقيل بل مكّة كلّها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الْأَقْصَى </w:t>
      </w:r>
      <w:r>
        <w:rPr>
          <w:rFonts w:eastAsia="Amiri" w:cs="Amiri" w:ascii="Amiri" w:hAnsi="Amiri"/>
          <w:color w:val="111111"/>
          <w:sz w:val="28"/>
          <w:szCs w:val="28"/>
          <w:rtl w:val="true"/>
          <w:lang w:bidi="ar-SA"/>
        </w:rPr>
        <w:t xml:space="preserve">] ) </w:t>
      </w:r>
      <w:r>
        <w:rPr>
          <w:rStyle w:val="FootnoteAnchor"/>
          <w:rtl w:val="true"/>
        </w:rPr>
        <w:footnoteReference w:id="803"/>
      </w:r>
      <w:r>
        <w:rPr>
          <w:rFonts w:ascii="Amiri" w:hAnsi="Amiri" w:eastAsia="Amiri" w:cs="Amiri"/>
          <w:color w:val="111111"/>
          <w:sz w:val="28"/>
          <w:sz w:val="28"/>
          <w:szCs w:val="28"/>
          <w:rtl w:val="true"/>
          <w:lang w:bidi="ar-SA"/>
        </w:rPr>
        <w:t xml:space="preserve">وكان الإسراء من مكّة لأنّه صلى‌اللّه‌عليه‌وآله كان في بيت خديجة وقيل في الشعب أو في بيت أمّ هانئ وبه قال أبو حنيفة وبعض أصحابنا ويتفرّع على هذا جواز بيع بيوت مكّة وجواز سكنى الحاجّ فيها وإن لم يرض أهلها فعلى الأوّل يجوز </w:t>
      </w:r>
      <w:r>
        <w:rPr>
          <w:rStyle w:val="FootnoteAnchor"/>
          <w:rtl w:val="true"/>
        </w:rPr>
        <w:footnoteReference w:id="804"/>
      </w:r>
      <w:r>
        <w:rPr>
          <w:rFonts w:ascii="Amiri" w:hAnsi="Amiri" w:eastAsia="Amiri" w:cs="Amiri"/>
          <w:color w:val="111111"/>
          <w:sz w:val="28"/>
          <w:sz w:val="28"/>
          <w:szCs w:val="28"/>
          <w:rtl w:val="true"/>
          <w:lang w:bidi="ar-SA"/>
        </w:rPr>
        <w:t xml:space="preserve">لعدم تناول النصّ لها وعلى الثاني لا يجوز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والعاكف المقيم والبادي الطاري ويضعّف الثاني بأنّه على تقدير صحّة النقل فالتسمية مجاز والأصل في الكلام الحقيقة فلذلك نقل عن بعض الصحابة أنّه اشترى فيها دارا 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لنا عقيل من 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يرد محذوف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له اقيما مقامه أي من يرد فيه أمرا بإلحاد وبظلم فقيل الإلحاد هو الميل عن قانون الأدب كالبزاق وعمل الصنائع وغيرهما والظلم ما يتجاوز فيه قواعد الشرع والحاصل من هذا القول أنّ الإلحاد فعل المكروهات والظلم فعل المحرّمات وقيل هو قول لا واللّه وبلى واللّه وقيل هو الاحتكار وهو بناء على أنّ المراد بالمسجد مكّة وقيل هو دخولها بغير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يستفاد من الآية أنّ من أحدث في الحرم ما يوجب حدّا أو تعزيرا يعاقب زيادة على ذلك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نُذِقْهُ مِنْ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المحلّ باسم الحالّ فيه فإنّ الا من في الحقيقة هو أهل البلد فهو كقولهم فلان ليله قائم ونهاره صائم ويحتمل أن يكون تقديره ذا أمن </w:t>
      </w:r>
    </w:p>
    <w:p>
      <w:pPr>
        <w:pStyle w:val="BookText"/>
        <w:rPr/>
      </w:pPr>
      <w:r>
        <w:rPr>
          <w:rFonts w:ascii="Amiri" w:hAnsi="Amiri" w:eastAsia="Amiri" w:cs="Amiri"/>
          <w:color w:val="111111"/>
          <w:sz w:val="28"/>
          <w:sz w:val="28"/>
          <w:szCs w:val="28"/>
          <w:rtl w:val="true"/>
          <w:lang w:bidi="ar-SA"/>
        </w:rPr>
        <w:t xml:space="preserve">كقولهم لابن وتأمر أي ذو لبن وذو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لهم بالرفاهية وطيب العيش لأنّه أسكنهم بواد غير ذي زرع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من الكلّ وفيه تصريح بأنّه خصّ دعاءه بالمؤمنين فقال اللّه سبحانه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فَأُمَتِّعُهُ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وأرزق من كفر أيضا على وجه الاستدراج لأنّي خلقتهم والتزمت برزقهم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ولذلك دخل الفاء على خبره وعلى الأوّل الفاء للاستيناف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بكلمة التراخي إشعارا بأنّ زمان تمتيعه ليس قليلا لا تقوم فيه الحجّة بل هو طويل والاضطرار يقع بعد مهلة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إذا علم عدم انتفاعهم بالآيات ودلائل العقل والألطاف والزواجر تركهم في يد الطبيعة حتّى تجرّهم إلى أسفل سافلين ولا ريب أنّ الشي‌ء يجب وجوده عند سببه التامّ وهو معنى الاضطرار والسبب هو دواعي الطبيعة وعدم مواقع الألطاف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فنقول 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المراد بالأمن هنا هو أنّه لا يصاد صيده ولا يقطع شجره ولا يختلا خلاه وإلى هذا أشار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به فهو آمن من سخط اللّه ومن دخله من الوحش والطير كان آمنا من أن يهاج أو يوذى حتّى يخرج من الحرم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وقال رسول اللّه صلى‌اللّه‌عليه‌وآله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مكّة يوم خلق السماوات والأرض فهي حرام إلى أن تقوم الساعة لم تحلّ لأحد قبلي ولا تحلّ لأحد بعدي ولم تحلّ لي إلّا ساعة من النهار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الأمن من الجدب والقحط لأنّه أسكنهم بواد غير ذي زرع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جواز سؤال اللّه تعالى الرزق وتوسعته بل سؤال الرفاهية في المعيشة وحسن الحال وطيب المآكل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القوت </w:t>
      </w:r>
    </w:p>
    <w:p>
      <w:pPr>
        <w:pStyle w:val="BookText"/>
        <w:rPr/>
      </w:pPr>
      <w:r>
        <w:rPr>
          <w:rFonts w:ascii="Amiri" w:hAnsi="Amiri" w:eastAsia="Amiri" w:cs="Amiri"/>
          <w:color w:val="111111"/>
          <w:sz w:val="28"/>
          <w:sz w:val="28"/>
          <w:szCs w:val="28"/>
          <w:rtl w:val="true"/>
          <w:lang w:bidi="ar-SA"/>
        </w:rPr>
        <w:t xml:space="preserve">وهو ما يسدّ الخلّة لما أحوج إلى ذكر الثمرات 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ثمرات القلوب أي حبّبهم إلى الناس ليثوبوا إليهم وعن الباقر عليه‌السلام أنّ المراد أنّ الثمرات تحمل إليهم من الآفاق وقد استجاب اللّه له حتّى لا يوجد في بلاد الشرق والغرب ثمرة إلّا وتوجد فيها حتّى حكى أنّه يوجد فيها في يوم واحد فواكه ربيعيّة وصيفيّة وخريفيّة وشتائيّة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لمكّة بالأمن وللبيت أيضا والدعاء لأهلها بكثرة الرزق وغير ذلك من النعم أمور مشعرة بأفضليّتها وأفضليّة المجاورة فيها وحينئذ يرد سؤال وهو أنّه لم كانت المجاورة فيها مكروهة فيجاب بأنّه ذكر للكراهية أسباب الأوّل خوف عدم احترامها وسقوط محلّها من القلوب الثاني حذر مقارفة الذنب فيها فإنّه عظيم موجب لتضاعف العقاب الثالث أنّ المداومة على صحبتها يورث الملالة ومفارقتها تبعث على الشوق إليها والحصول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 مكّة كانت آمنة قبل دعوة إبراهيم عليه‌السلام من لدن آدم عليه‌السلام من الخسف والزلازل والطوفان وغيرها من أنواع المهلكات وإنّما تأكّد ذلك بدعائه عليه‌السلام وقيل بل كانت قبل دعوته عليه‌السلام كسائر البلاد واستدلّ على ذلك بقول نبيّنا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عليه‌السلام حرّم مكّة وإنّي حرّمت المدينة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وقع حكاية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خبر يراد به الأمر وليس بشي‌ء لأنّه مجاز والأصل عدمه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قاعدة وهي السافات ولذلك </w:t>
      </w:r>
    </w:p>
    <w:p>
      <w:pPr>
        <w:pStyle w:val="BookText"/>
        <w:rPr/>
      </w:pPr>
      <w:r>
        <w:rPr>
          <w:rFonts w:ascii="Amiri" w:hAnsi="Amiri" w:eastAsia="Amiri" w:cs="Amiri"/>
          <w:color w:val="111111"/>
          <w:sz w:val="28"/>
          <w:sz w:val="28"/>
          <w:szCs w:val="28"/>
          <w:rtl w:val="true"/>
          <w:lang w:bidi="ar-SA"/>
        </w:rPr>
        <w:t xml:space="preserve">جمعها فإنّ كلّ ساف قاعدة بالإضافة إلى ما فوقه وبناء بالإضافة إلى ما تحته ومعنى يرفع أي يثبت ويبني فإنّ كلّ ساف إذا فرغ منه يتّصف بالثبوت ورفع البناء أمر لازم لثبوته فأطلق اللازم وأراد ملزومه وهو أفصح من قولنا يبني على القواعد ولم يقل قواعد البيت لأنّ البيان بعد الإبهام أفصح من البيان ابتداء لأنّ الإبهام يوجب ألما والبيان يوجب لذّة واللذّة بعد الألم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بالابتداء وخبره محذوف تقديره وإسماعيل يناوله والواو للحال وحذف الخبر للعلم به فانّ بناء البيت يحتاج إلى من يناول ما يبنى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قائلين ربّنا وكذلك قرأ عبد اللّه ابن مسعود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بضمائرنا ونيّاتنا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مجاهد إنّ أوّل من بناه إبراهيم عليه‌السلام ولذلك قال الحسن إنّ أوّل من حجّ البيت إبراهيم والقولان ضعيفان والحقّ أنّ البيت كان قبل إبراهيم عليه‌السلام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أنزله ياقوتة من يواقيت الجنّة له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وغربا وقال اللّه لآدم عليه‌السلام قد أهبطت لك ما يطاف به كما يطاف حول عرشي فتوجّه آدم عليه‌السلام من الهند يمشي إلى مكّة فتلقّته الملائكة فقالوا برّ حجّك يا آدم لقد حججنا هذا البيت قبلك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حجّ آدم عليه‌السلام أربعين حجّة على رجليه من الهند وفي رواياتنا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هذا البيت ألف أتية على قدميه منها سبعمائة حجّة وثلاثمائة عمرة وكان يأتيه من ناحية الشام وكان يحجّ على ثور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الطوفان رفع البيت إلى السماء الرابعة وهو البيت المعمور ثمّ أمر اللّه إبراهيم عليه‌السلام فبناه وعرّفه جبرئيل مكانه وقيل بعث اللّه سبحانه سحابة أظلّته ونودي أن ابن على ظلّها لا تزد ولا تنقص وروي أنّه بناه من خمسة أجبل طور سينا وطور زيتا ولبنان والجوديّ وأسّه من حراء ثمّ جاءه جبرئيل عليه‌السلام بالحجر الأسود من السماء وقيل تمخّض أبو قبيس فانشقّ عنه وكان مخبّئا فيه أيّام الطوفان </w:t>
      </w:r>
    </w:p>
    <w:p>
      <w:pPr>
        <w:pStyle w:val="BookText"/>
        <w:rPr/>
      </w:pPr>
      <w:r>
        <w:rPr>
          <w:rFonts w:ascii="Amiri" w:hAnsi="Amiri" w:eastAsia="Amiri" w:cs="Amiri"/>
          <w:color w:val="111111"/>
          <w:sz w:val="28"/>
          <w:sz w:val="28"/>
          <w:szCs w:val="28"/>
          <w:rtl w:val="true"/>
          <w:lang w:bidi="ar-SA"/>
        </w:rPr>
        <w:t xml:space="preserve">وكان ياقوتة بيضاء ثمّ اسودّ بملامسة الحيّض له في الجاهلية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أنّهما بنياه للعبادة لا للسكنى فانّ سؤال التقبّل لا يتصوّر إلّا فيما وقع عبادة واستدلّ بعض حشويّة العامّة بهذه الآية على أنّ الإجزاء قد ينفكّ عن القبول فانّ المجزئ ما وقع على الوجه المأمور به شرعا وبه يخرج عن العهدة والقبول ما يترتّب عليه الثواب فإنّهما عليهما‌السلام سألا التقبّل مع أنّهما لا يفعلان إلّا فعلا صحيحا مجزئا فكان ذلك السؤال لحصول استحقاق الثواب وهذا نظر فاسد فإنّ السؤال قد يكون بالواقع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احكم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وجه الانقطاع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أيضا انقطاع إلى اللّه سبحانه ومرادهما اجعلنا منقادين لأوامرك ونواهيك وثبّتنا على الإسلام في المستقبل والتحقيق أنّ هذا الكلام يقع إمّا في حال السلوك فمعناه زدنا إذعانا وإخلاصا أو بعد الوصول فمعناه ثبّتنا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يحتمل التبيين والتبعيض وعلى التقديرين إنّما خصّا الذرّيّة لأنّهم أحقّ بالشفقة والنصيحة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قيل أراد أمّة محمّد صلى‌اللّه‌عليه‌وآله وعن الصادق عليه‌السلام أراد بني هاشم خاصّة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مناسكنا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عرّفنا مواضع عبادتنا في الحجّ فأجاب اللّه دعاءهما وبعث جبرئيل عليه‌السلام وأراهما المناسك من أوّلها إلى يوم عرفة فلمّا بلغ عرفات قال يا إبراهيم عرفت؟ قال نعم فسمّي الوقت عرفة والموضع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 هو الأولى بنا فعله كترك المندوبات والاشتغال بالمباحات لأنّ عصمتهما مانعة من الإقدام على معصيته</w:t>
      </w:r>
      <w:r>
        <w:rPr>
          <w:rFonts w:eastAsia="Amiri" w:cs="Amiri" w:ascii="Amiri" w:hAnsi="Amiri"/>
          <w:color w:val="111111"/>
          <w:sz w:val="28"/>
          <w:szCs w:val="28"/>
          <w:rtl w:val="true"/>
          <w:lang w:bidi="ar-SA"/>
        </w:rPr>
        <w:t xml:space="preserve">. </w:t>
      </w:r>
      <w:bookmarkStart w:id="184" w:name="pg16448_179090"/>
    </w:p>
    <w:p>
      <w:pPr>
        <w:pStyle w:val="BookText"/>
        <w:rPr/>
      </w:pPr>
      <w:bookmarkEnd w:id="184"/>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يريد بالحجّ يوم عرفة لأنّ موقف عرفة يسمّى الحجّ ومنه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يوم عرفة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وروي ذلك عن عليّ عليه‌السلام وقال عطا الحجّ الأكبر ما فيه الوقوف والحجّ الأصغر ما ليس فيه وقوف وهو العمرة وقيل يوم النحر عن عليّ عليه‌السلام وابن عبّاس وروي عن الصادق عليه‌السلام </w:t>
      </w:r>
      <w:r>
        <w:rPr>
          <w:rStyle w:val="FootnoteAnchor"/>
          <w:rtl w:val="true"/>
        </w:rPr>
        <w:footnoteReference w:id="817"/>
      </w:r>
      <w:r>
        <w:rPr>
          <w:rFonts w:ascii="Amiri" w:hAnsi="Amiri" w:eastAsia="Amiri" w:cs="Amiri"/>
          <w:color w:val="111111"/>
          <w:sz w:val="28"/>
          <w:sz w:val="28"/>
          <w:szCs w:val="28"/>
          <w:rtl w:val="true"/>
          <w:lang w:bidi="ar-SA"/>
        </w:rPr>
        <w:t>وقيل جميع أيّام الحجّ وعن الحسن هو يوم اتّفق فيه ثلاثة أعياد عيد المسلمين وعيد اليهود وعيد النصارى روي أنّه لم يتّفق ذلك فيما مضى ولا يتّفق بعده إلى يوم القيامة</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8255915_1280447820"/>
      <w:bookmarkStart w:id="186" w:name="_Toc67"/>
      <w:bookmarkEnd w:id="185"/>
      <w:r>
        <w:rPr>
          <w:rtl w:val="true"/>
        </w:rPr>
        <w:t>كتاب الجهاد</w:t>
      </w:r>
      <w:bookmarkEnd w:id="186"/>
    </w:p>
    <w:p>
      <w:pPr>
        <w:pStyle w:val="Heading3"/>
        <w:numPr>
          <w:ilvl w:val="2"/>
          <w:numId w:val="1"/>
        </w:numPr>
        <w:rPr/>
      </w:pPr>
      <w:bookmarkStart w:id="187" w:name="__RefHeading___Toc8255917_1280447820"/>
      <w:bookmarkStart w:id="188" w:name="_Toc68"/>
      <w:bookmarkEnd w:id="187"/>
      <w:r>
        <w:rPr>
          <w:rtl w:val="true"/>
        </w:rPr>
        <w:t>اشارة</w:t>
      </w:r>
      <w:bookmarkEnd w:id="1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لغة فعال من الجهد وهو المشقّة البالغة والجهاد بكسر الجيم مصدر جاهد يجاهد جهادا ومجاهدة وبفتح الجيم الأرض الصلبة والجهد بفتح الجيم وضمّها الطاقة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يَجِدُونَ إِلّا جُهْدَهُمْ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قرئ بهما وشرعا إن أخذ من الأوّل فهو بلوغ المشقّة في النفس والمال وإن أخذ من الثاني فهو بذل الطاقة من النفس والمال وعلى التقديرين فهو بذل النفس والمال لإعلاء كلمة الإسلام وإقامة شعائر الإيمان فيدخل في الأوّل قتال الكفّار وفي الثاني قتال البغاة وهو من أعظم أركان الإسلام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برّ برّ حتّى يقتل الرجل في سبيل اللّه فليس فوقه برّ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الجهاد باب من أبواب الجنّة فتحه اللّه لأوليائه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هذا وهو من فروض الكفايات لم نسمع وجوبه </w:t>
      </w:r>
      <w:bookmarkStart w:id="189" w:name="pg16448_179091"/>
    </w:p>
    <w:p>
      <w:pPr>
        <w:pStyle w:val="BookText"/>
        <w:rPr/>
      </w:pPr>
      <w:bookmarkEnd w:id="189"/>
      <w:r>
        <w:rPr>
          <w:rFonts w:ascii="Amiri" w:hAnsi="Amiri" w:eastAsia="Amiri" w:cs="Amiri"/>
          <w:color w:val="111111"/>
          <w:sz w:val="28"/>
          <w:sz w:val="28"/>
          <w:szCs w:val="28"/>
          <w:rtl w:val="true"/>
          <w:lang w:bidi="ar-SA"/>
        </w:rPr>
        <w:t xml:space="preserve">على الأعيان إلّا عن سعيد بن المسيّب وله شروط وأحكام تذكر في كتب الفقه والمقصود هنا ذكر آيات تتعلّق به وهي أنواع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255919_1280447820"/>
      <w:bookmarkStart w:id="191" w:name="_Toc69"/>
      <w:bookmarkEnd w:id="190"/>
      <w:r>
        <w:rPr>
          <w:rtl w:val="true"/>
        </w:rPr>
        <w:t xml:space="preserve">النوع الأول </w:t>
      </w:r>
      <w:r>
        <w:rPr>
          <w:rtl w:val="true"/>
        </w:rPr>
        <w:t xml:space="preserve">: ( </w:t>
      </w:r>
      <w:r>
        <w:rPr>
          <w:rtl w:val="true"/>
        </w:rPr>
        <w:t xml:space="preserve">في وجوبه </w:t>
      </w:r>
      <w:r>
        <w:rPr>
          <w:rtl w:val="true"/>
        </w:rPr>
        <w:t>)</w:t>
      </w:r>
      <w:bookmarkEnd w:id="191"/>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بمعنى وجب وفرض والكره بضمّ الكاف وفتحها مصدر بمعنى المكروه كاللّفظ بمعنى الملفوظ لا أنّه كالخبز بمعنى المخبوز لأنّ الخبز بضمّ الخاء اسم لا مصدر وإنّما المصدر بفتح الخاء وإنّما كان القتال مكروها لأنّه على خلاف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على خلاف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مكروه ولهذا استحقّ عليه الثواب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حفّت الجنّة بالمكاره وحفّت النار بالشّهوات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تكرهوا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شكّ أنّ نسبة الشارع إلى المكلّف كنسبة الطبيب إلى المريض وكما أنّ ما يأمر به الطبيب مكروه له وما ينهاه عنه محبوب له كذلك الشارع بالنسبة إلى نفس المكلّف ولذلك علّل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يعلم وأنتم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فهنا أحكام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واجب على الكفاية للأصل ولإجماع الصحابة وغيرهم ولانتفاء </w:t>
      </w:r>
    </w:p>
    <w:p>
      <w:pPr>
        <w:pStyle w:val="BookText"/>
        <w:rPr/>
      </w:pPr>
      <w:r>
        <w:rPr>
          <w:rFonts w:ascii="Amiri" w:hAnsi="Amiri" w:eastAsia="Amiri" w:cs="Amiri"/>
          <w:color w:val="111111"/>
          <w:sz w:val="28"/>
          <w:sz w:val="28"/>
          <w:szCs w:val="28"/>
          <w:rtl w:val="true"/>
          <w:lang w:bidi="ar-SA"/>
        </w:rPr>
        <w:t xml:space="preserve">المسبّب عند انتفاء السّبب وذهب قوم إلى أنّه واجب على الأعيان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يغز ولم يحدّث نفسه بغزو مات على شعبة من نفاق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وليس بدالّ على مطلوبهم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الواجب على الكفاية قد يصير واجبا على الأعيان بحسب الأحوال المقتضية لذلك وهو هنا إمّا بقصور القائمين عن الكفاية أو تعيين صاحب الأمر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قوم إلى أنّ الوجوب مختصّ بالصحابة لتوجّه الخطاب إليهم وهو باطل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حكمي على الواحد حكمي على الجماعة </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وللإجماع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الخيريّة في الجهاد ظاهرة أمّا في العاجلة الغنيمة والغلبة ولذّة الظفر والعزّة وأمّا في الآخرة فالثواب والفوز بمنازل الشهداء وفي تركه أضداد ذلك من الفقر والذلّة والخذلان والعقاب ودركات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أيضا دالّة على وجوب الجهاد لصيغة الأمر الدالّ على الوجوب ثمّ اعلم أنّ الجهاد هنا يحتمل ثلاثة معان الأوّل الجهاد مع الكفّار في نصرة الإسلام وإعلاء كلمة اللّه الثاني الجهاد مع النفس الأمّارة واللّوّامة في نصرة النفس العاقلة المطمئنّة وهو الجهاد الأكبر ولذلك ورد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رجع عن بعض غزواته فقال رجعنا </w:t>
      </w:r>
    </w:p>
    <w:p>
      <w:pPr>
        <w:pStyle w:val="BookText"/>
        <w:rPr/>
      </w:pPr>
      <w:r>
        <w:rPr>
          <w:rFonts w:ascii="Amiri" w:hAnsi="Amiri" w:eastAsia="Amiri" w:cs="Amiri"/>
          <w:color w:val="111111"/>
          <w:sz w:val="28"/>
          <w:sz w:val="28"/>
          <w:szCs w:val="28"/>
          <w:rtl w:val="true"/>
          <w:lang w:bidi="ar-SA"/>
        </w:rPr>
        <w:t xml:space="preserve">من الجهاد الأصغر إلى الجهاد الأكبر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الجهاد بمعنى رتبة الإحسان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ومعنى رتبة الإحسان هو أن تعبد ربّك كأنّك تراه فان لم تكن تراه فإنّه يراك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جهادا حقّا كما ينبغي بجدّ النفس وخلوصها عن شوائب الرياء والسمعة مع الخشوع والخضوع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اختاركم على الموجودات وجعلكم خلائف في الأرض وسلّم إليكم مفتاح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صعوبة وضيق جواب سؤال مقدّر تقديره أنّ حقّ جهاده إنّما يتمكّن منه بعض الناس لا كلّهم بل لا يكاد يقدر عليها أحد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احصي ثناء عليك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فكيف يؤمر به الكلّ أجاب بأنّه لم يجعل عليكم حرجا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بل كلّ واحد عليه الاجتهاد قدر تمكّنه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أيضا صريحة في الأمر بالقتال قيل هي أوّل آية نزلت في القتال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يُقاتِلُونَكُمْ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الكافّون عن القتال فانّ رسول اللّه صلى‌اللّه‌عليه‌وآله كان بعد الهجرة يكفّ عن الكافّين عنه وعلى هذا القول هي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وقيل أراد بالّذين يقاتلون الّذين هم من أهل القتال ليخرج الشيوخ </w:t>
      </w:r>
    </w:p>
    <w:p>
      <w:pPr>
        <w:pStyle w:val="BookText"/>
        <w:rPr/>
      </w:pPr>
      <w:r>
        <w:rPr>
          <w:rFonts w:ascii="Amiri" w:hAnsi="Amiri" w:eastAsia="Amiri" w:cs="Amiri"/>
          <w:color w:val="111111"/>
          <w:sz w:val="28"/>
          <w:sz w:val="28"/>
          <w:szCs w:val="28"/>
          <w:rtl w:val="true"/>
          <w:lang w:bidi="ar-SA"/>
        </w:rPr>
        <w:t xml:space="preserve">والصبيان والنساء وهو أولى لأنّ النسخ على خلاف الأصل وقولهم إنّ رسول اللّه صلى‌اللّه‌عليه‌وآله كان يكفّ عمّن يكفّ عنه ممنوع بل كان ينتظر الفرصة وحصول الشرائط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الأوّل لا تبدأوا بقتال من لم يقاتلكم وعلى الثاني لا تقتلوا من لا يجوز قتاله كالنساء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أهل مكّة قد منعوا النبيّ صلى‌اللّه‌عليه‌وآله عن الدخول عام الحديبية سنة ستّ في ذي القعدة وهتكوا الشهر الحرام فأجاز اللّه للنبيّ صلى‌اللّه‌عليه‌وآله وأصحابه أن يدخلوا في سنة سبع في ذي القعدة لعمرة القضاء ويكون ذلك مقابلا لمنعهم في العام الأوّل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القصاص في كلّ شي‌ء حتّى في هتك حرمة الشهر ثمّ عمّم الحكم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دفع الشرّ خير وتسمية المجازي معتديا مجاز تسمية للشي‌ء باسم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أخذكم ممّن اعتدى عليكم بحيث لا يتجاوز مثل فعلهم وفي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القتال في الشهر الحرام لمن لا يرى له حرمة أعمّ من أن يكون ممّن كان يرى الحرمة أولا لأنّه إذا جاز قتال من يرى حرمته فقتال غيره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يجوز مقاتلة المحارب المعتدي بمثل فعله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دهم المسلمين داهم من عدوّ يخشى منه على بيضة الإسلام يجوز قتاله ويكون ذلك واجبا لا أنّ الجهاد من خاصيّته أنّه إذا كان جائزا كان واجبا سواء كان الامام حاضرا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كان الإنسان بين قوم ودهمهم عدوّ فخشي منه على نفسه جاز قتال ذلك العدوّ ويكون قصده الدفاع عن نفسه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أيضا بمقتضى الآية أنّ الغاصب والظالم إذا لم يردّ المظلمة أن يؤخذ من ماله قدر ما غصب سواء كان بحكم الحاكم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المجازي منصور إذا اتّقى في مجازاته التعدّي لأنّ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قوم من المسلمين بمكّة قد عجزوا عن الهجرة فاجتهد الكفّار على افتتانهم عن دينهم وتوعدوهم بالمكروه استضعافا فدعا أولئك المستضعفون ربّهم أن يخلّصهم منهم وينصرهم عليهم فأنزل اللّه هذه الآية حضّا للمؤمنين وحثا لهم على الجهاد وتخليص إخوانهم من أيدي الكفّار والاستفهام هنا مشوب بالتحضيض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عطفا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المضاف محذوف أي وفي نصرة المستضعفين أو إعزاز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مكّة فلمّا فتح رسول اللّه صلى‌اللّه‌عليه‌وآله مكّة كان لهم وليّا فاستعمل عليهم عتّاب ابن أسيد فكان لهم نصيرا وفي الآية دلالة على وجوب الهجرة عن دار الشرك وعذر العاجزين عن ذلك ووجوب السعي على المؤمنين في تخليصهم من أيدي الكفّار وفيها أيضا أخبار بإجابة الدعاء خصوصا لمن هو في حال الضرورة والعجز وفيها أيضا دلالة على وجوب المدافعة عن المؤمن العاجز عن دفع من يظلمه لأنّه من باب الحسبة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للمسلمين من المنافقين والمؤمنين المخلصين بدليل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خُذُوا حِذْرَكُمْ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طريق الاحتياط واسلكوه واجعلوا الحذر ملكة في دفع ضرر الأعداء عنكم والحذر والحذر بمعنى واحد كالإثر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سيروا إلى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بعد جماعة وهي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جيشا واحدا وقيل الحذر السلاح عن الباقر عليه‌السلام قال الطبرسيّ وهو الأصحّ لأنه أوفق بقياس كلام العرب ويكون من باب حذف المضاف أي آلات حذركم </w:t>
      </w:r>
      <w:r>
        <w:rPr>
          <w:rStyle w:val="FootnoteAnchor"/>
          <w:rtl w:val="true"/>
        </w:rPr>
        <w:footnoteReference w:id="836"/>
      </w:r>
      <w:r>
        <w:rPr>
          <w:rFonts w:ascii="Amiri" w:hAnsi="Amiri" w:eastAsia="Amiri" w:cs="Amiri"/>
          <w:color w:val="111111"/>
          <w:sz w:val="28"/>
          <w:sz w:val="28"/>
          <w:szCs w:val="28"/>
          <w:rtl w:val="true"/>
          <w:lang w:bidi="ar-SA"/>
        </w:rPr>
        <w:t xml:space="preserve">وفيه نظر لأنّه في غير هذه الآية عطف السلاح على الحذر كما تقدّم </w:t>
      </w:r>
      <w:r>
        <w:rPr>
          <w:rStyle w:val="FootnoteAnchor"/>
          <w:rtl w:val="true"/>
        </w:rPr>
        <w:footnoteReference w:id="837"/>
      </w:r>
      <w:r>
        <w:rPr>
          <w:rFonts w:ascii="Amiri" w:hAnsi="Amiri" w:eastAsia="Amiri" w:cs="Amiri"/>
          <w:color w:val="111111"/>
          <w:sz w:val="28"/>
          <w:sz w:val="28"/>
          <w:szCs w:val="28"/>
          <w:rtl w:val="true"/>
          <w:lang w:bidi="ar-SA"/>
        </w:rPr>
        <w:t xml:space="preserve">والعطف يقتضي المغايرة وقوله إنّه من باب حذف المضاف خروج عن القول المنقول لأنّه فسّر الحذر بأنّه السلاح ولو قال إنّه سمّي السلاح حذرا لأنّه به يحصل الحذر لكان أصوب وعلى هذا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 موضوعه أي تناولوا وفي الآية حثّ على الاستعداد للجهاد وإيجاب النفور إلى الأعداء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المسلمين كافّة بالجهاد في سبيله أخبر هنا بأنّ الأمر في الحقيقة إنّما يتوجّه إلى السعداء المخلصين وهم الّذين يبيعون الحياة الدنيا بالحياة الآخرة أي </w:t>
      </w:r>
    </w:p>
    <w:p>
      <w:pPr>
        <w:pStyle w:val="BookText"/>
        <w:rPr/>
      </w:pPr>
      <w:r>
        <w:rPr>
          <w:rFonts w:ascii="Amiri" w:hAnsi="Amiri" w:eastAsia="Amiri" w:cs="Amiri"/>
          <w:color w:val="111111"/>
          <w:sz w:val="28"/>
          <w:sz w:val="28"/>
          <w:szCs w:val="28"/>
          <w:rtl w:val="true"/>
          <w:lang w:bidi="ar-SA"/>
        </w:rPr>
        <w:t xml:space="preserve">يستبدلون تلك بهذه رضى وإيثارا كما يرضى البائع بالثمن عوضا عن سلعته والشرى يستعمل بمعنى البيع وبمعنى الاشتراء والأوّل أظهر في الاستعمال وهو المراد هنا ثمّ إنّه تعالى حثّ على الجهاد حثا عظيما بأنّ المجاهد لا بدّ له من الفوز بإحدى الحسنيين </w:t>
      </w:r>
      <w:r>
        <w:rPr>
          <w:rStyle w:val="FootnoteAnchor"/>
          <w:rtl w:val="true"/>
        </w:rPr>
        <w:footnoteReference w:id="839"/>
      </w:r>
      <w:r>
        <w:rPr>
          <w:rFonts w:ascii="Amiri" w:hAnsi="Amiri" w:eastAsia="Amiri" w:cs="Amiri"/>
          <w:color w:val="111111"/>
          <w:sz w:val="28"/>
          <w:sz w:val="28"/>
          <w:szCs w:val="28"/>
          <w:rtl w:val="true"/>
          <w:lang w:bidi="ar-SA"/>
        </w:rPr>
        <w:t xml:space="preserve">إمّا الأخروية فلازمة حتما فإنّها تابعة لقصده ونيّته سواء غلب أو غلب وأمّا الدنيويّة فإنّها حاصلة مع الظفر قطعا ومع عدمه يتخلّص من الملامة والمذمّة ويحصل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وسبب نزولها أنّه لمّا بايعت الأنصار رسول اللّه صلى‌اللّه‌عليه‌وآله ليلة العقبة وهم سبعون رجلا قال 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لربّك ولنفسك ما شئت فقال أشترط لربّي أن تعبدوه ولا تشركوا به شيئا وأشترط لنفسي أن تمنعوني ممّا تمنعون منه أنفسكم قالوا فإذا فعلنا ذلك فما لنا؟ قال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البيع لا نقيله ولا نستقيله فنزلت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أيضا حثّ على الجهاد وعظم فائدته ومعناه إنّ اللّه اشترى من المؤمنين أنفسهم الحيوانيّة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فالبائع هي أنفسهم العاقلة والمشتري هو اللّه والسلعة هي النفس الحيوانيّة والثمن هو الجنّة والمراد بالاشتراء هو إبدال أنفسهم الحيوانيّة بالجنّة فاستعار له الاشتراء والاستعارة مبالغة في التشبيه تقول زيد كالأسد فإذا بالغت قلت زيد الأسد وليس شراء حقيقيّا لأنّ اللّه هو المالك للثمن والسلعة والبائع إلّا أنّ للبائع اختصاصا بالسّلعة كاختصاص المستعير بالعين المعارة وكما لا يصحّ أن يبيع المستعير العين على مالكها فكذلك هنا ولمّا كانت السلعة غير حاضرة </w:t>
      </w:r>
    </w:p>
    <w:p>
      <w:pPr>
        <w:pStyle w:val="BookText"/>
        <w:rPr/>
      </w:pPr>
      <w:r>
        <w:rPr>
          <w:rFonts w:ascii="Amiri" w:hAnsi="Amiri" w:eastAsia="Amiri" w:cs="Amiri"/>
          <w:color w:val="111111"/>
          <w:sz w:val="28"/>
          <w:sz w:val="28"/>
          <w:szCs w:val="28"/>
          <w:rtl w:val="true"/>
          <w:lang w:bidi="ar-SA"/>
        </w:rPr>
        <w:t xml:space="preserve">احتاج إلى رهن يثق به البائع وهو هنا تأكيد الوعد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مؤكّد لمضمون الجملة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وجه الإنكار وأوفى للتفضيل أي ليس أحد أكثر وفاء ولا أصحّه من اللّه وكيف لا وخلف الوعد قبيح والقبيح محال عليه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حظّكم من الغبطة والسرور في هذه المبايعة وكيف لا وقد أعطيتم الشي‌ء الحقير الفاني وأخذتم الخطير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رجلا قال لزين العابدين عليه‌السلام إنّك قد آثرت الحجّ على الجهاد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فاقرأ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هؤلاء فالجهاد معهم أفضل من الحجّ </w:t>
      </w:r>
      <w:r>
        <w:rPr>
          <w:rStyle w:val="FootnoteAnchor"/>
          <w:rtl w:val="true"/>
        </w:rPr>
        <w:footnoteReference w:id="842"/>
      </w:r>
      <w:r>
        <w:rPr>
          <w:rFonts w:ascii="Amiri" w:hAnsi="Amiri" w:eastAsia="Amiri" w:cs="Amiri"/>
          <w:color w:val="111111"/>
          <w:sz w:val="28"/>
          <w:sz w:val="28"/>
          <w:szCs w:val="28"/>
          <w:rtl w:val="true"/>
          <w:lang w:bidi="ar-SA"/>
        </w:rPr>
        <w:t>إشارة منه عليه‌السلام إلى أنّ الجهاد المأمور به هو الجهاد مع الامام المعصوم لا أيّ جهاد كان تنبيها للسائل على جهله فإنّه ليس ممّن له الاعتراض على مثل هذا الرجل العظيم الشأن العالم بشرائط العبادات وأسرار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بأهل المدينة من سكنها من المهاجرين والأنصار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عرب كالأعجام جمع عجم وهم الّذين يسكنون البوادي يقال رجل عربيّ إذا كان من العرب وإن سكن البلاد وأعرابيّ إذا سكن في البادية والظمأ شدّة العطش والنصب التعب والمخمصة الجوع والموطئ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يَطَؤُنَ مَوْطِئاً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أو مكان الوطي والمراد الوطي بالقدم والحافر وقيل الإيقاع والابادة 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وطأه وطئها اللّه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وفيه نظر لأنّه مجاز وما قلناه حقيقة ولا ضرورة للنقل عنه ولا قرينة والنيل مصدر ومعناه كلّما يسوؤهم ويضرّهم من قول أو فعل والنفقة الصغيرة هي القليلة فإنّ القليل صغير أيضا فإنّ الصغير يقال بالنسبة إلى الحجم والقليل بالنسبة إلى الثقل والوزن وبينهما تلازم ولذلك يستعمل أحدهما مكان الآخر وكذا الكلام في الكبير والكثير والوادي في الأصل كلّ منفرج بين الجبال والآكام يكون مجمعا للسيل وهو اسم فاعل من ودى إذا سال وهو صفة للماء فيسمّى المكان به تسمية المحلّ باسم الحالّ وقد يستعمل الوادي في مطلق المكان ويمكن أن يكون 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ففي الآية تحريم التخلّف عن الجهاد وعدم الخروج مع رسول اللّه صلى‌اللّه‌عليه‌وآله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لهم في حكم اللّه وشرعه أن يتخلّفوا وكذلك ما كان لهم أن يرغبوا في حفظ أنفسهم عن متاعب السفر وما لاقوه من العسرة عن نفس رسول اللّه صلى‌اللّه‌عليه‌وآله أي ليست أنفسهم بأعزّ من نفسه ثمّ إنّ ذلك التحريم له فائدتان كلّيّة وجزئيّة أمّا الكليّة فلم يصرّح بها في الآية وهي إهانة الكفّار وإذلالهم وكسر شوكتهم فيحصل بذلك إعزاز الدين وأهله وأيضا لو لم ينفروا إليهم ولا يطأوا أرضهم لجاز أنّ المشركين يطأون أرض المسلمين ويحصل الفساد العظيم وأمّا الجزئيّة فإنّ المجاهدين يكتب لهم ثواب الجهاد بمجرّد النيّة وإن لم يحصل قتال وثواب ما يحصل لهم من عطش أو تعب أو جوع وغير ذلك فإنّ ذلك كلّه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فوائد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نزول الآيت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تخلّف جماعة عن النبيّ صلى‌اللّه‌عليه‌وآله في غزاة تبوك بغير </w:t>
      </w:r>
    </w:p>
    <w:p>
      <w:pPr>
        <w:pStyle w:val="BookText"/>
        <w:rPr/>
      </w:pPr>
      <w:r>
        <w:rPr>
          <w:rFonts w:ascii="Amiri" w:hAnsi="Amiri" w:eastAsia="Amiri" w:cs="Amiri"/>
          <w:color w:val="111111"/>
          <w:sz w:val="28"/>
          <w:sz w:val="28"/>
          <w:szCs w:val="28"/>
          <w:rtl w:val="true"/>
          <w:lang w:bidi="ar-SA"/>
        </w:rPr>
        <w:t xml:space="preserve">إذن منه فقرّعهم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تخلّفهم ووبّخهم بآيات كثيرة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وغيرها اعتذر بعضهم بأنّه لم يكن في تلك الغزاة قتال ولا حرب فأيّ فائدة كانت تحصل بالخروج فنزلت ، ولذلك استدلّ أبو حنيفة بها على أنّ المدد الّذي يلحق العسكر بعد الفراغ من القتال يسهم لهم من الغنيمة بمجرّد قصدهم وهو مذهب أصحابنا أيضا خلافا للشافعيّة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بعضهم بالآية على أنّ الجهاد واجب على الأعيان وفيه نظر لجواز أنّه كان في مبدء الإسلام حيث كان في المسلمين قلّة فلمّا كثروا نسخ عنهم </w:t>
      </w:r>
      <w:r>
        <w:rPr>
          <w:rStyle w:val="FootnoteAnchor"/>
          <w:rtl w:val="true"/>
        </w:rPr>
        <w:footnoteReference w:id="846"/>
      </w:r>
      <w:r>
        <w:rPr>
          <w:rFonts w:ascii="Amiri" w:hAnsi="Amiri" w:eastAsia="Amiri" w:cs="Amiri"/>
          <w:color w:val="111111"/>
          <w:sz w:val="28"/>
          <w:sz w:val="28"/>
          <w:szCs w:val="28"/>
          <w:rtl w:val="true"/>
          <w:lang w:bidi="ar-SA"/>
        </w:rPr>
        <w:t xml:space="preserve">ولذلك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قتادة هذا الحكم مختصّ بالنبيّ صلى‌اللّه‌عليه‌وآله لا يجوز التخلّف عنه في غزاة من الغزوات إلّا لعذر وأمّا غيره من الأئمّة فيجوز التخلّف عنهم وقال الأوزاعيّ وابن المبارك إنّ هذا الحكم عامّ لأوّل الأمّة وآخرها وهو موافق لمذهبنا من قيام الإمام مقام الرسول في كلّ الأحكام نعم إنّ الجهاد من فروض الكفايات إذا قام به بعض فيه كفاية سقط عن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أنّ كلّ تعب وظماء وجوع وإنفاق يحصل في حجّ أو جهاد أو زيارة أحد المعصومين عليهم‌السلام أو طلب علم أو أيّ طاعة كانت فإنّ ذلك يكتب لصاحبه وإن لم تحصل غايته وتعذّرت من غير جهته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بالحركات الثلاث أمّا الرفع فصفة للقاعدون أو بدل وأمّا النصب فعلى الاستثناء وقال الزجّاج حال من القاعدون أي لا يستوي القاعدون حال خلوّهم من الضرر وأمّا الجرّ فهو صفة للمؤمنين أو 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أو على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قدّم على عامله لكونه أهمّ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منصوب إمّا على المصدر أو على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القاعدين عن الجهاد من المؤمنين قسمان أحدهما من لا ضرر به لكنّه قعد للاذن له في ذلك أو لقيام من فيه كفاية وثانيهما من به ضرر يمنعه عن الخروج ولولاه لخرج فنفي المساواة وقع بين القسم الأوّل وبين المجاهدين في الآية صريحا وأمّا القسم الثاني فنفي المساواة بين المجاهدين وبينه أيضا حاصل لأنّ النيّة مشتركة بينهما ويزيد المجاهدون بالفعل فلا مساواة أيضا ثمّ لمّا كان نفي المساواة مجملا أردفه بالبيان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عَلَى الْقاعِدِينَ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قضت الضرورة أنّ من قعد لعذر ليس كمن قعد لا لعذر وجب كون التفضيل على الأوّل أعني من قعد لعذر أقلّ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وهو من قعد لا لعذر أكثر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دَرَجاتٍ مِنْهُ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تفضّلا زائدا على المستحقّ بحسب مشيّته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الأوّلون من يجاهد الكفّار والآخرون من بجاهد نفسه وعليه دلّ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من الجهاد الأصغر إلى الجهاد الأكبر </w:t>
      </w:r>
      <w:r>
        <w:rPr>
          <w:rStyle w:val="FootnoteAnchor"/>
          <w:rtl w:val="true"/>
        </w:rPr>
        <w:footnoteReference w:id="848"/>
      </w:r>
      <w:r>
        <w:rPr>
          <w:rFonts w:ascii="Amiri" w:hAnsi="Amiri" w:eastAsia="Amiri" w:cs="Amiri"/>
          <w:color w:val="111111"/>
          <w:sz w:val="28"/>
          <w:sz w:val="28"/>
          <w:szCs w:val="28"/>
          <w:rtl w:val="true"/>
          <w:lang w:bidi="ar-SA"/>
        </w:rPr>
        <w:t>وقيل بل الدرجة ارتفاع شأنهم عند اللّه والدرجات منازلهم في الجنّة وقيل الدرجة ما حصل لهم في الدنيا من الثناء الحسن والغنيمة والدرجات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وَعَدَ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المثوبة الحسنى وهي الجنّة والتنوين عوض من المضاف إليه أي كلّ واحد من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فوائد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التصريح بأنّ الجهاد ليس فرض عين وإلّا لما كان القاعد لا لضرورة معذورا وهو 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سقوطه عمّن به ضرر كالعمى والعرج والإقعاد وكبر السنّ والفقر لأنّ جميع ذلك يشمله لفظ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زيد بن ثابت أنّه لم يكن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أمّ مكتوم وهو أعمى وهو يبكي وقال يا رسول اللّه كيف بمن لا يستطيع الجهاد فغشيه الوحي ثانيا ثمّ سري عنه فقال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فألحقتها والّذي نفسي بيده لكأنّي أنظر إلى ملحقها عند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الكتف </w:t>
      </w:r>
      <w:r>
        <w:rPr>
          <w:rStyle w:val="FootnoteAnchor"/>
          <w:rtl w:val="true"/>
        </w:rPr>
        <w:footnoteReference w:id="849"/>
      </w:r>
      <w:r>
        <w:rPr>
          <w:rFonts w:ascii="Amiri" w:hAnsi="Amiri" w:eastAsia="Amiri" w:cs="Amiri"/>
          <w:color w:val="111111"/>
          <w:sz w:val="28"/>
          <w:sz w:val="28"/>
          <w:szCs w:val="28"/>
          <w:rtl w:val="true"/>
          <w:lang w:bidi="ar-SA"/>
        </w:rPr>
        <w:t xml:space="preserve">وفيه دلالة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صريحة في عدم وجوب الجهاد على هؤلاء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الهرمى والزمنى والنصح لله ورسوله هو الإيمان الحقيقيّ بهما وفي الآية دلالة على نفي الحرج عن العاجز مطلقا أي بنفسه وبماله فلا يجب عليه الاستنابة ولو قدر عليها بماله ، وقال بعض أصحابنا يجب على العاجز بنفسه القادر بماله أن يستنيب عنه غيره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وَكَرِهُوا أَنْ يُجاهِدُوا بِأَمْوالِهِمْ وَأَنْفُسِهِمْ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ذمّهم على عدم إنفاقهم أموالهم مع القدرة عليها وليس ذلك مع الجهاد بالنفس وإلّا لكان إنفاقه على نفسه فيكون لا معه وهو المطلوب وفيه قوّة وفي الآية دلالة أيضا على عدم وجوبه على العبد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يَجِدُونَ ما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لا يملك شيئا عندنا فلم يحصل الشرط في حقّه</w:t>
      </w:r>
      <w:r>
        <w:rPr>
          <w:rFonts w:eastAsia="Amiri" w:cs="Amiri" w:ascii="Amiri" w:hAnsi="Amiri"/>
          <w:color w:val="111111"/>
          <w:sz w:val="28"/>
          <w:szCs w:val="28"/>
          <w:rtl w:val="true"/>
          <w:lang w:bidi="ar-SA"/>
        </w:rPr>
        <w:t xml:space="preserve">. </w:t>
      </w:r>
      <w:bookmarkStart w:id="192" w:name="pg16448_179103"/>
    </w:p>
    <w:p>
      <w:pPr>
        <w:pStyle w:val="Heading3"/>
        <w:numPr>
          <w:ilvl w:val="2"/>
          <w:numId w:val="1"/>
        </w:numPr>
        <w:rPr/>
      </w:pPr>
      <w:bookmarkStart w:id="193" w:name="__RefHeading___Toc8255921_1280447820"/>
      <w:bookmarkStart w:id="194" w:name="_Toc70"/>
      <w:bookmarkEnd w:id="192"/>
      <w:bookmarkEnd w:id="193"/>
      <w:r>
        <w:rPr>
          <w:rtl w:val="true"/>
        </w:rPr>
        <w:t xml:space="preserve">النوع الثاني </w:t>
      </w:r>
      <w:r>
        <w:rPr>
          <w:rtl w:val="true"/>
        </w:rPr>
        <w:t xml:space="preserve">: ( </w:t>
      </w:r>
      <w:r>
        <w:rPr>
          <w:rtl w:val="true"/>
        </w:rPr>
        <w:t xml:space="preserve">في كيفية القتال ووقته وشي‌ء من احكامه </w:t>
      </w:r>
      <w:r>
        <w:rPr>
          <w:rtl w:val="true"/>
        </w:rPr>
        <w:t>)</w:t>
      </w:r>
      <w:bookmarkEnd w:id="194"/>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قتال مجرور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بدل الاشتمال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عن طاعة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مجرور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 عن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عطفا على صدّ وهما مرفوعان بالابتداء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الجميع لأنّ أفعل التفضيل يستوي فيه المفرد والمثنّى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ارتكبوه من الإخراج أو الشرك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سبب نزولها أنّ رسول اللّه صلى‌اللّه‌عليه‌وآله بعث سريّة أميرها عبد اللّه بن جحش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عمّته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قتال بدر بشهرين في جمادى الآخرة يرصدون عير القريش عليها تجارة من الطائف وكان في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الحضرميّ </w:t>
      </w:r>
    </w:p>
    <w:p>
      <w:pPr>
        <w:pStyle w:val="BookText"/>
        <w:rPr/>
      </w:pPr>
      <w:r>
        <w:rPr>
          <w:rFonts w:ascii="Amiri" w:hAnsi="Amiri" w:eastAsia="Amiri" w:cs="Amiri"/>
          <w:color w:val="111111"/>
          <w:sz w:val="28"/>
          <w:sz w:val="28"/>
          <w:szCs w:val="28"/>
          <w:rtl w:val="true"/>
          <w:lang w:bidi="ar-SA"/>
        </w:rPr>
        <w:t xml:space="preserve">وثلاثة معه فالتقوا بهم أوّل يوم من رجب وهم يظنّونه من جمادى الآخرة فقتلوا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واستأسروا اثنين من أصحابه واستاقوا العير فقالت قريش قد استحلّ محمّد الشهر الحرام شهرا يأمن فيه الخائف فردّ رسول اللّه صلى‌اللّه‌عليه‌وآله العير والأسارى وكتب قريش إلى النبيّ صلى‌اللّه‌عليه‌وآله يسألونه عن القتال في الشهر الحرام تشنيعا وتبكيتا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المسلمون وأهل السريّة تألّما ممّا وقع منهم وقالوا لا نبرح حتّى تنزل توبتنا وعن ابن عبّاس لمّا نزلت أخذ رسول اللّه صلى‌اللّه‌عليه‌وآله الغنيمة وأخرج خمسها وهو أوّل خمس وغنيمة في الإسلام وقسم الباقي بعد الخمس في السريّة </w:t>
      </w:r>
      <w:r>
        <w:rPr>
          <w:rStyle w:val="FootnoteAnchor"/>
          <w:rtl w:val="true"/>
        </w:rPr>
        <w:footnoteReference w:id="853"/>
      </w:r>
      <w:r>
        <w:rPr>
          <w:rFonts w:ascii="Amiri" w:hAnsi="Amiri" w:eastAsia="Amiri" w:cs="Amiri"/>
          <w:color w:val="111111"/>
          <w:sz w:val="28"/>
          <w:sz w:val="28"/>
          <w:szCs w:val="28"/>
          <w:rtl w:val="true"/>
          <w:lang w:bidi="ar-SA"/>
        </w:rPr>
        <w:t xml:space="preserve">وفيه دلالة على إخراج الخمس من أصل الغنيمة ونقل الطبرسيّ أنّه صلى‌اللّه‌عليه‌وآله عقل ابن الحضرميّ أي أدّى ديته وفي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القتال في الشهر الحرام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قِتالٌ فِيهِ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كبير لكن عند أصحابنا ليس ذلك على إطلاقه بل التحريم بالنسبة إلى من يرى حرمة الشهر إذا لم يبدأ أمّا من لا يرى له حرمة أو يرى ويبدأ فيجوز القتال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بالتنكير والنكرة في الإثبات لا تعمّ وقال الأكثر إنّه كان حراما مطلقا ثمّ نسخ وقال عطا بل التحريم باق لم ينسخ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اعترض المشركون على رسول اللّه صلى‌اللّه‌عليه‌وآله بفعل السريّة أمره اللّه تعالى بمقابلتهم بأعظم ممّا فعلته السريّة على غير قصد وذلك هو صدّهم عن سبيل اللّه وكفرهم به وإخراج رسول اللّه صلى‌اللّه‌عليه‌وآله وأتباعه من المسجد الحرام وصدّهم له عام الحديبيّة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أعظم عند اللّه من قتل ذلك الشخص</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أهل السريّة لمّا عظم عليهم ما فعلوه وتابوا منه ظنّ قوم أنّهم إن خلصوا من الإثم فليس لهم من الأجر شي‌ء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سبحانه بإصرار أهل الكفر على عداوة المسلمين وأنّهم لا يزالون على ذلك حتّى يرجعوهم عن دينهم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للتعليل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لاستطاعتهم كقولك لعدوّك إن ظفرت بي فلا تبق عليّ وأنت واثق بعدم ظفره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ذكر الارتداد استطرد حكمه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يَرْتَدِدْ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نفس الردّة محبط للعمل أو مع الموت عليها قال أبو حنيفة بالأوّل والشافعيّ بالثاني وبه قال أصحابنا وهو الحقّ سواء كان ارتداده عن فطرة أولا فإنّ الموافاة عندنا بالإيمان شرط في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ثقفت الرجل إذا وجدته وأنت متمكّن منه حاذق على ذلك وأصله الحذق للشي‌ء علما وعملا وهذه الآية ناسخة لكلّ آية فيها أمر بالموادعة أو الكفّ عن القتال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أَذاهُمْ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وأمثاله لأنّ حيث للمكان أي في أيّ مكان أدركتموهم من حلّ أو حرم وكان القتال في الحرم محرّما ثمّ نسخ بهذه الآية وأمثالها فصدرها ناسخ لعجزها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وَأَخْرِجُوهُمْ مِنْ حَيْثُ أَخْرَجُوكُمْ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مكّة فإنّهم أخرجوا رسول اللّه صلى‌اللّه‌عليه‌وآله وجماعة من المسلمين من الحرم وكذلك صدّوهم عن الدخول عام الحديبية فلا جناح في إخراجهم لأنّ البادي أظلم وقد فعل رسول اللّه صلى‌اللّه‌عليه‌وآله عام الفتح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المحنة والبليّة بإخراجهم عن وطنهم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قتلهم لدوام التألّم بذلك وقيل </w:t>
      </w:r>
    </w:p>
    <w:p>
      <w:pPr>
        <w:pStyle w:val="BookText"/>
        <w:rPr/>
      </w:pPr>
      <w:r>
        <w:rPr>
          <w:rFonts w:ascii="Amiri" w:hAnsi="Amiri" w:eastAsia="Amiri" w:cs="Amiri"/>
          <w:color w:val="111111"/>
          <w:sz w:val="28"/>
          <w:sz w:val="28"/>
          <w:szCs w:val="28"/>
          <w:rtl w:val="true"/>
          <w:lang w:bidi="ar-SA"/>
        </w:rPr>
        <w:t>الشرك أي شركهم في الحرم أشدّ عليهم من قتلكم لهم ومن إخراجهم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تُقاتِلُوهُمْ عِنْدَ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سبب نزولها أنّ المسلمين لمّا وقع صلح الحديبية خافوا أنّهم إذا رجعوا في العام المقبل أن لا يفي المشركون بعهدهم فيضطرّون إلى قتالهم في الحرم في الشهر الحرام فأمرهم اللّه بقتالهم إن لم يفوا فإنّ جزاء السيّئة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هذه الآية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زيادة </w:t>
      </w:r>
      <w:r>
        <w:rPr>
          <w:rStyle w:val="FootnoteAnchor"/>
          <w:rtl w:val="true"/>
        </w:rPr>
        <w:footnoteReference w:id="858"/>
      </w:r>
      <w:r>
        <w:rPr>
          <w:rFonts w:ascii="Amiri" w:hAnsi="Amiri" w:eastAsia="Amiri" w:cs="Amiri"/>
          <w:color w:val="111111"/>
          <w:sz w:val="28"/>
          <w:sz w:val="28"/>
          <w:szCs w:val="28"/>
          <w:rtl w:val="true"/>
          <w:lang w:bidi="ar-SA"/>
        </w:rPr>
        <w:t xml:space="preserve">تحريص للنبيّ صلى‌اللّه‌عليه‌وآله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وَخُذُوهُمْ وَاحْصُرُوهُمْ وَاقْعُدُوا لَهُمْ كُلَّ مَرْصَدٍ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يقربون منكم أي قاتلوا الكفّار كلّهم الأقرب فالأقرب لأنّ قتالهم مع تباين أمكنتهم دفعة واحدة من المحالات فلا بدّ من الترتيب والأحوط البدأة بالأقرب ما لم يكن الأبعد أشدّ خطرا من الأقرب ولذلك قاتل النبيّ صلى‌اللّه‌عليه‌وآله بني قريظة وبني النضير أوّلا وفتح مكّة قبل حرب هوازن ولم يحارب أهل فارس لبعدهم وسئل ابن عمر عن قتال الديلم فقال عليكم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والغلظة الشدّة وخلاف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بالتقوى ومن المحال أن يأمر بشي‌ء ويكون مع ضدّه ويجوز أن يريد المتّقين عن الفشل واللّين والفرار لأنّه أمر بأضدادها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بالزحف الجيش الدهم الّذي يرى لكثرته كأنّه يزحف وقيل الزحف الدنوّ يسيرا يسيرا من زحف الصبيّ إذا دبّ على مقعده وهو مصدر منصوب على الحال نحو جاء زيد ركضا وهو إمّا حال من المفعول وهو ظاهر الآية أو حال من الفاعل أو منهما معا والتحرّف الميل إلى حرف أي طرف ومنه التحرّف إلى طلب الرزق وهو الميل إلى جهة يظنّ فيها الرزق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للفرار بل لحضانة الموضع وقيل هو الكرّ بعد الفرّ والتحيّز الميل إلى حيّز والفئة قيل هي الجماعة من الناس المنقطعة عن غيرها وقيل هو رئيس العسكر سمّي به لأنّ أصحابه يرجعون إليه في حوائجهم وانتصابهما على الحال أي ومن يولّ دبره فقد باء بغضب من اللّه إلّا في هذين الحالين ويحتمل نصبهما على الاستثناء وفيها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يحرم الفرار من قتال الكفّار بعد الالتقاء بهم إلّا في حالتي التحرّف أو التحيّز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الخطاب عامّ في كلّ الكفّار وكلّ المسلمين وقيل مختصّ بحرب بدر لأنّها نزلت في تلك الواقعة وقد عرفت مرارا أنّ خصوص السبب لا يخصّص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الثبات وحرمة الفرار ليس مطلقا بل مقيّد بعدم زيادة العدوّ على الضعف إذ مع زيادته يجوز الفرار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لم يزد على الضعف وتحقّق العطب هل يجب الثبات ويحرم الفرار أم لا ، الحقّ الأوّل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فِئَةً فَاثْبُتُوا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وقيل بالثاني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وفيه ضعف لأنّ التغرير في الحرب من لوازمه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التحرّف للقتال الاستعداد له بأن يصلح لأمته أو يطلب ماء لمكان عطشه أو مأكولا لجوعه أو تكون الشمس في مقابلته ويتأذّى بها أو غير ذلك ويشترط في ألفية صلاحيّتها للاستنجاد بدونه أو معه قريبة كانت أو بعيدة اللّهمّ إلّا أن يفرط </w:t>
      </w:r>
    </w:p>
    <w:p>
      <w:pPr>
        <w:pStyle w:val="BookText"/>
        <w:rPr/>
      </w:pPr>
      <w:r>
        <w:rPr>
          <w:rFonts w:ascii="Amiri" w:hAnsi="Amiri" w:eastAsia="Amiri" w:cs="Amiri"/>
          <w:color w:val="111111"/>
          <w:sz w:val="28"/>
          <w:sz w:val="28"/>
          <w:szCs w:val="28"/>
          <w:rtl w:val="true"/>
          <w:lang w:bidi="ar-SA"/>
        </w:rPr>
        <w:t>البعد بحيث يعد فرارا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الفرار هنا مع الشرائط كبيرة للتوعّد عليه بالنار والتوبة منه العود إلى مركزه وإظهار الندم والعزم على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3"/>
      </w:r>
      <w:r>
        <w:rPr>
          <w:rFonts w:ascii="Amiri" w:hAnsi="Amiri" w:eastAsia="Amiri" w:cs="Amiri"/>
          <w:color w:val="111111"/>
          <w:sz w:val="28"/>
          <w:sz w:val="28"/>
          <w:szCs w:val="28"/>
          <w:rtl w:val="true"/>
          <w:lang w:bidi="ar-SA"/>
        </w:rPr>
        <w:t xml:space="preserve">في معنى الآية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في العموم والتقييد بعدم الزيادة على الضعف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اذكروا عظمة اللّه لتستعظموا مخالفته بعدم الثبات كي تفلحوا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وَإِنْ يَكُنْ مِنْكُمْ أَلْفٌ يَغْلِبُوا أَلْفَيْنِ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التحريض والتحضيض والتحريص بمعنى واحد وهو الترغيب والحثّ على الشي‌ء ومدلول الآية الأولى أمر اللّه لرسوله أن يرغّب المؤمنين في القتال ووعدهم النصر على ذلك وإن كثر العدوّ حتّى يقاوم العشرة مائة ولفظه خبر ومعناه الأمر وكان ذلك تكليفهم في مبدء الإسلام ثم نسخ ذلك عنهم بعد مدّة بالآية الثانية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النسخ بالأخفّ وسببه أنّ رسول اللّه صلى‌اللّه‌عليه‌وآله بعث حمزة عليه‌السلام في ثلاثين راكبا فلقي أبا جهل في ثلاثمائة راكب فثقل ذلك </w:t>
      </w:r>
    </w:p>
    <w:p>
      <w:pPr>
        <w:pStyle w:val="BookText"/>
        <w:rPr/>
      </w:pPr>
      <w:r>
        <w:rPr>
          <w:rFonts w:ascii="Amiri" w:hAnsi="Amiri" w:eastAsia="Amiri" w:cs="Amiri"/>
          <w:color w:val="111111"/>
          <w:sz w:val="28"/>
          <w:sz w:val="28"/>
          <w:szCs w:val="28"/>
          <w:rtl w:val="true"/>
          <w:lang w:bidi="ar-SA"/>
        </w:rPr>
        <w:t xml:space="preserve">عليهم وضجّوا منه فخفّف اللّه عنهم بمقاومة الواحد الاثنين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مطلوب الكفّار في القتال ضدّ مطلوب اللّه كانوا مغالبين لله ومن غالب اللّه غلبه اللّه ولمّا كان المؤمنون مطلوبهم مطلوب اللّه كان اللّه ناصرهم ومن نصره اللّه لن يخذل أبدا ولذلك علم بالاستقراء أنّ الباغي مصروع دائما ولهذا السرّ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يفقهون أنّهم مغالبون اللّه تعالى ومغالبة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وهو أنّ من لا يعرف الآخرة فالحياة عنده لا تكون إلّا هذه الدنيوية فهو يشحّ بها فيجين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اعتقد الآخرة وأنّ سعادته فيها لم يبال بهذه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فيخوض الغمرات ويقاتل 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بالضعف الضعف البدنيّ لا في البصيرة في الدين كما قال الطبرسي أما أوّلا فلأنّه المتبادر إلى الذهن فيكون حقيقة فيه وأمّا ثانيا فلأنّ قرينة التخفيف تدلّ على ذلك وأمّا ثالثا فلأنّ الضعف البدنيّ مناسب للتخفيف والنسخ بخلاف الضعف في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الحكمين أنّ المسلمين لمّا كان فيهم قلّة كلّفهم بمقاومة عشرة لمائة وإن علم فيهم ضعفا ولمّا كثروا زال المانع فخفّف عنهم لسعة رحمته وقرئ بفتح الضاد وضمّها للسبعة وقرأ أبو جعفر ضعفاء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كرّر العدد في الناسخ والمنسوخ لأنّ الحال قد يتفاوت في المقاومة فربّما لا يقاوم العشرة المائة ويقاوم المائة الألف وكذلك قد لا يقاوم المائة المائتين ويقاوم الألف الألفين فالتكرار للدلالة على وقوع الغلبة للمؤمنين مع قلّتهم وكثرتهم وبعبارة اخرى إنّما ذكرت القرينة الثانية للدلالة على أنّ غلبة المؤمنين متحقّقة وإن ازداد الكفّار بتلك النسبة أضعافا مضاعفة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مدلول الآية وجوب ثبات الجمع لمثليه وأنّه لا يجب لو كان العدوّ أكثر من الضعف فعلى هذا هل يجوز انهزام مائة بطل عن مائتي ضعيف وواحد من اثنين أم لا؟ الأولى لا يجوز لأنّ العدد معتبر مع تقارب الأوصاف فعلى هذا يجوز هرب مائة ضعيف من المسلمين من مائة بطل مع ظنّ العجز وفيه 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الكفّار على الضعف وظنّ السلامة استحبّ الثبات ولو ظنّ العجز وجب الهرب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انفرد اثنان بواحد هل يجب الثبات احتمالان من كونهما لم يزيدا على الضعف ومن جواز اختصاص الحكم في الآية بالجماعة إذ الهيئة الاجتماعيّة لها أثر في المقاومة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الكفّار بالسيف وجهاد المنافقين باللّسان يريد بإقامة الحجّة عليهم والوعظ لهم واختاره الجبائيّ وقال الحسن وقتادة جهاد المنافقين بإقامة الحدود عليهم وفيه نظر فانّ الحدود تقام أيضا على الفسّاق من المسلمين مع أنّ ذلك لا يسمّى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وَاغْلُظْ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أسمعهم الكلام الغليظ ولا تحابّهم ولا ترقّ لهم وعن ابن مسعود إن لم يستطع بيده فبلسانه فان لم يستطع فليكفهرّ في وجهه فان لم يستطع فبقلبه بالبغض له والتبرّي منه وفي قراءة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الكفّار بالمنافقين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لأنّه لم يكن عليه‌السلام يجاهد منافقا بل يتألّفه </w:t>
      </w:r>
      <w:r>
        <w:rPr>
          <w:rStyle w:val="FootnoteAnchor"/>
          <w:rtl w:val="true"/>
        </w:rPr>
        <w:footnoteReference w:id="868"/>
      </w:r>
      <w:r>
        <w:rPr>
          <w:rFonts w:ascii="Amiri" w:hAnsi="Amiri" w:eastAsia="Amiri" w:cs="Amiri"/>
          <w:color w:val="111111"/>
          <w:sz w:val="28"/>
          <w:sz w:val="28"/>
          <w:szCs w:val="28"/>
          <w:rtl w:val="true"/>
          <w:lang w:bidi="ar-SA"/>
        </w:rPr>
        <w:t xml:space="preserve">فان صحّ هذا النقل فهم أعلم بما قالوه وإلّا فالقراءة المشهورة المنقولة تواترا معها الدليل ولها الحجّة فإنّ تألّف المنافقين لم يكن مقصودا لذاته بل ليكون وسيلة إلى تليين قلوبهم فتقبل ما يرد عليها من الحجّة والموعظة وإقامة الأدلّة على دفع الشبهات عنهم وذلك هو الجهاد المأمور به وفي الآية فوائد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بجهاد الكفّار ، وهم قسمان من له كتاب أو شبهة فهؤلاء يقاتلون </w:t>
      </w:r>
    </w:p>
    <w:p>
      <w:pPr>
        <w:pStyle w:val="BookText"/>
        <w:rPr/>
      </w:pPr>
      <w:r>
        <w:rPr>
          <w:rFonts w:ascii="Amiri" w:hAnsi="Amiri" w:eastAsia="Amiri" w:cs="Amiri"/>
          <w:color w:val="111111"/>
          <w:sz w:val="28"/>
          <w:sz w:val="28"/>
          <w:szCs w:val="28"/>
          <w:rtl w:val="true"/>
          <w:lang w:bidi="ar-SA"/>
        </w:rPr>
        <w:t xml:space="preserve">حتّى يسلموا أو يلتزموا بشرائط الذمّة وإن لم يحصل منهم أحد الأمرين قتلوا وسيأتي حكمهم ومن ليس له كتاب ولا شبهة فهؤلاء يقاتلون حتّى يسلموا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وسيأتي أيضا حكمهم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بجهاد المنافقين بإقامة الحجّة فيدخل فيه جهاد كلّ مبتدع ومعتقد خلاف الحقّ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البدع في أمّتي فليظهر العالم علمه ومن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بالغلظة شامل للقسمين فتجب الغلظة على الكفّار وإهانتهم وكذا على المنافقين وأرباب البدع ومعتقدي خلاف الحقّ إلّا لتقيّة تمنع من ذلك أو لخوف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قتال أهل الكتاب وقد وصفهم بصفات أربع كلّ واحدة منها توجب قتالهم الأولى أنّهم لا يؤمنون باللّه في نفس الأمر لأنّهم يعتقدون اللّه على صفة يستحيل أن يوصف بها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ولذلك وصفهم بالاشراك الثانية أنّهم لا يؤمنون باليوم الآخر كما يجب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الثالثة أنّهم لا يحرّمون ما حرّم اللّه كشرب الخمر ونكاح المحرّمات وإباحة لحم الخنزير الرابعة أنّهم لا يدينون دين الحقّ والدين إمّا </w:t>
      </w:r>
    </w:p>
    <w:p>
      <w:pPr>
        <w:pStyle w:val="BookText"/>
        <w:rPr/>
      </w:pPr>
      <w:r>
        <w:rPr>
          <w:rFonts w:ascii="Amiri" w:hAnsi="Amiri" w:eastAsia="Amiri" w:cs="Amiri"/>
          <w:color w:val="111111"/>
          <w:sz w:val="28"/>
          <w:sz w:val="28"/>
          <w:szCs w:val="28"/>
          <w:rtl w:val="true"/>
          <w:lang w:bidi="ar-SA"/>
        </w:rPr>
        <w:t xml:space="preserve">الإسلام أو الطاعة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يدّعون دينا أو يفعلون طاعة فهي غير مطابقة للحقّ لتحريفهم كتابهم وانتحالهم أمورا غير مشروعة إذا عرفت هذا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الكتاب هم اليهود والنصارى حقيقة وأمّا المجوس فلهم شبهة كتاب وقيل ليسوا بأهل الكتاب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الْكِتابُ عَلى طائِفَتَيْنِ مِنْ قَبْلِنا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للحصر والجواب أنّ لهم شبهة وقد ورد في أخبارنا أنّه كان لهم نبيّ فقتلوه وكتاب فحرّقوه ولهذا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أهل الكتاب يقاتلون حتّى يلتزموا بأحد الأمرين إمّا الإسلام وأحكامه أو شرائط الذمّة وإنّما اقتصر هنا في غاية القتال على أداء الجزية ولم يذكر الإسلام ولا باقي الشرائط لأنّ الإسلام معلوم الإرادة ولأنّهم وصفوا بالأوصاف الأربعة وفيه قطع لطمع الإسلام منهم وأمّا الاقتصار على ذكر الجزية فلأنّها الركن الأعظم في الشرائط وإذا أخلّوا بها ولم ينقادوا لأحكام الإسلام خرقوا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الذمّة هي قبول الجزية وأن يجري عليهم أحكام الإسلام وأن لا يؤذوا المسلمين في أنفسهم وأموالهم ونسائهم وأن لا يحدثوا كنيسة ولا بيعة ولا يضربوا ناقوسا وأن لا يتظاهروا بشي‌ء من المحرّمات وأن لا يتناقصوا دين الإسلام بذكر اللّه سبحانه ونبيّه بما لا يجوز وبمخالفة الأوّلين يخرجون عن الذمّة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الجزية فعلة كجلسة وهي اسم للنوع أي لنوع من الجزاء وعندنا أنّها غير مقدّرة بل بحسب ما يراه إمام المسلمين لأنّه أنسب بالصغار وعند أبي حنيفة يؤخذ في أوّل كلّ سنة من الفقير المكتسب اثنى عشر درهما ومن المتوسّط أربعة وعشرون ومن الغنيّ ثمانية وأربعون ولا يؤخذ من الفقير الّذي لا كسب له وعند الشافعيّ يؤخذ في آخر كلّ سنة من كلّ واحد دينارا فقيرا كان أو غنيّا ولم يفصّل </w:t>
      </w:r>
    </w:p>
    <w:p>
      <w:pPr>
        <w:pStyle w:val="BookText"/>
        <w:rPr/>
      </w:pPr>
      <w:r>
        <w:rPr>
          <w:rFonts w:ascii="Amiri" w:hAnsi="Amiri" w:eastAsia="Amiri" w:cs="Amiri"/>
          <w:color w:val="111111"/>
          <w:sz w:val="28"/>
          <w:sz w:val="28"/>
          <w:szCs w:val="28"/>
          <w:rtl w:val="true"/>
          <w:lang w:bidi="ar-SA"/>
        </w:rPr>
        <w:t>الفقير إلى المكتسب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تؤخذ الجزية من النساء والصبيان لأنّهم ليسوا من أهل القتال وهل تؤخذ من الشيوخ؟ قيل نعم للاستسعاد </w:t>
      </w:r>
      <w:r>
        <w:rPr>
          <w:rStyle w:val="FootnoteAnchor"/>
          <w:rtl w:val="true"/>
        </w:rPr>
        <w:footnoteReference w:id="875"/>
      </w:r>
      <w:r>
        <w:rPr>
          <w:rFonts w:ascii="Amiri" w:hAnsi="Amiri" w:eastAsia="Amiri" w:cs="Amiri"/>
          <w:color w:val="111111"/>
          <w:sz w:val="28"/>
          <w:sz w:val="28"/>
          <w:szCs w:val="28"/>
          <w:rtl w:val="true"/>
          <w:lang w:bidi="ar-SA"/>
        </w:rPr>
        <w:t>برأيهم وقيل لا ، لعجزهم عن القتال والأوّل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يعطوها نقدا لا نسية كما يقال بعته يدا بيد أي نقدا بنقد وقيل أن يعطوها بأيديهم لا بنائب فإنّه أنسب بذلّتهم وهو أقرب وقيل عن قدرة وقهر لكم عليهم وقيل اليد هنا النعمة أي عن إنعام لكم عليهم بقبول الجزية منهم وإقرارهم على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الصغار وهو الذلّة والواو للحال أي يعطونها حال ذلّتهم قيل هو أن يدفع ويقهر بحيث تظهر ذلّته وقيل أن يجي‌ء ماشيا يسلّمها وهو قائم والآخذ جالس ويقال له أدّ الجزية وأنت صاغر ويصفع على قفاه صفيعة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فقهاؤنا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التزام أحكام الإسلام وأن تجري عليهم وأن لا يقدّر الجزية عليهم فيوطّنوا أنفسهم على حال وقيل أن يأخذهم بما لا يطيقون حتّى يسلموا 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أن يأخذهم بما لا يطيقون حتّى يسلموا وإلّا كيف يكون صاغرا وهو لا يكترث بما يؤخذ منه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حنيفة تؤخذ الجزية عن كلّ كافر حربيّا كان أو ذمّيا عابد وثن أو عابد كوكب إلّا من مشركي العرب لقوله عليه‌السلام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كلمة إذا قلتموها ذلّت </w:t>
      </w:r>
      <w:r>
        <w:rPr>
          <w:rStyle w:val="FootnoteAnchor"/>
          <w:rtl w:val="true"/>
        </w:rPr>
        <w:footnoteReference w:id="877"/>
      </w:r>
      <w:r>
        <w:rPr>
          <w:rFonts w:ascii="Amiri" w:hAnsi="Amiri" w:eastAsia="Amiri" w:cs="Amiri"/>
          <w:color w:val="111111"/>
          <w:sz w:val="28"/>
          <w:sz w:val="28"/>
          <w:szCs w:val="28"/>
          <w:rtl w:val="true"/>
          <w:lang w:bidi="ar-SA"/>
        </w:rPr>
        <w:t xml:space="preserve">لكم العرب وأدّت إليكم العجم الجزية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فقال له أبو طالب عليه‌السلام اى ابن أخي ما بال قومك يشكونك يزعمون انك تشتم آلهتهم وتقول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فأكثروا عليه من القول وتكلم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هل لهم في كلمة يقولونها تدين لهم بها العرب وتؤدى إليهم بها العجم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ففزعوا لكلمته ولقوله فقال القوم نعم وأبيك عشرا فما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فقاموا فزعين ينفضون ثيابهم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الالهة إلها واحدا ان هذا لشي‌ء عجاب الآية راجع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طبعة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الشافعيّ لا تؤخذ من مشركي العجم وعند أصحابنا إنّما تؤخذ من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حَتّى تَضَعَ الْحَرْبُ أَوْزارَها ذلِكَ وَلَوْ يَشاءُ اللّهُ لَانْتَصَرَ مِنْهُمْ وَلكِنْ لِيَبْلُوَا بَعْضَكُمْ بِبَعْضٍ وَالَّذِينَ قُتِلُوا فِي سَبِيلِ اللّهِ فَلَنْ يُضِلَّ أَعْمالَهُمْ سَيَهْدِيهِمْ وَيُصْلِحُ بالَهُمْ وَيُدْخِلُهُمُ الْجَنَّةَ عَرَّفَها لَهُمْ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اللّقاء هنا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فاضربوا الرقاب ضربا فحذف الفعل وقدّم المصدر نائبا منا به مضافا إلى المفعول هذا ، مع التأكيد والاختصار ، والتعبير به عن القتل 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ينبغي أن يكون بضرب الرقبة إن اختاره الامام عندنا وفيه أيضا تصوير له بأشنع صورة والإثخان قيل إكثار القتل وإغلاظه من الثخين وهو </w:t>
      </w:r>
    </w:p>
    <w:p>
      <w:pPr>
        <w:pStyle w:val="BookText"/>
        <w:rPr/>
      </w:pPr>
      <w:r>
        <w:rPr>
          <w:rFonts w:ascii="Amiri" w:hAnsi="Amiri" w:eastAsia="Amiri" w:cs="Amiri"/>
          <w:color w:val="111111"/>
          <w:sz w:val="28"/>
          <w:sz w:val="28"/>
          <w:szCs w:val="28"/>
          <w:rtl w:val="true"/>
          <w:lang w:bidi="ar-SA"/>
        </w:rPr>
        <w:t xml:space="preserve">الغليظ وقيل إكثار الجراح بحيث لا يتمكّن من النهوض والوثاق بفتح الواو وكسرها ما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تمنّون منّا أو تفدون فداء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آلاتها وأثقالها الّتي لا تقوم إلّا بها كالسّلاح والكراع أي تنقضي الحرب والإسناد مجازيّ أي يضع أهل الحرب وقيل آثامها ومعناه حتّى يضع أهل الحرب شركهم ومعاصيهم ظاهرا بحيث لم يبق إلّا مسلم أو 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ذلك فيكون فصل خطاب أو مفعول أي افعلوا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الشافعية إذا أسر الحرّ الذكر المكلّف تخيّر الامام بين القتل والمنّ والفداء والاسترقاق وقالت الحنفيّة يتخيّر بين القتل والاسترقاق فعلى قولهم الآية منسوخة أو مخصوصة بواقعة بدر وظاهر الآية قريب من مذهب الشافعيّة وفي التحقيق الآية تمنع القتل بعد الإثخان والأسر لتقييد المنّ والفداء بكونه بعد الأسر ولم يذكر معهما القتل وعلى التقادير فالاسترقاق علم بالسنّة هذا وقد قيل إنّ الأسر كان محرّما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الآية ثمّ نسخ بهذه الآية وقال الحسن البصريّ إنّ الامام مخيّر بين المنّ والفداء والاسترقاق وليس له القتل بعد الأسر وكأنّه جعل في الآية تقديما وتأخيرا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أَثْخَنْتُمُوهُمْ فَشُدُّوا الْوَثاقَ فَإِمّا مَنًّا بَعْدُ وَإِمّا 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حكم الآية منسوخ بآية السيف وليس بشي‌ء لأصالة عدم النسخ والتخصيص خير منه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المنقول عن أهل البيت عليهم‌السلام </w:t>
      </w:r>
      <w:r>
        <w:rPr>
          <w:rStyle w:val="FootnoteAnchor"/>
          <w:rtl w:val="true"/>
        </w:rPr>
        <w:footnoteReference w:id="881"/>
      </w:r>
      <w:r>
        <w:rPr>
          <w:rFonts w:ascii="Amiri" w:hAnsi="Amiri" w:eastAsia="Amiri" w:cs="Amiri"/>
          <w:color w:val="111111"/>
          <w:sz w:val="28"/>
          <w:sz w:val="28"/>
          <w:szCs w:val="28"/>
          <w:rtl w:val="true"/>
          <w:lang w:bidi="ar-SA"/>
        </w:rPr>
        <w:t>أنّ الأسير إن أخذ والحرب قائمة تعيّن قتله إمّا بضرب عنقه أو قطع يديه ورجليه ويترك حتّى ينزف ويموت وإن أخذ بعد تقضّي الحرب يتخيّر الامام بين المنّ والفداء والاسترقاق ولا يجوز القتل ولو حصل منه الإسلام في الحالين منع القتل خاصّة فعلى هذا يكون قول الحسن موافقا لمذهبنا ويقوى القول بالتقديم والتأخير ولا حرج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القائلون بأنّ الآية لا تقديم فيها ولا تأخير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غاية لضرب الرقاب وقيل غاية لشدّ الوثاق وقيل للمنّ والفداء وقيل للمجموع بمعنى أنّ هذه الأحكام جارية فيهم حتّى لا يكون حرب مع المشركين بزوال شوكتهم وقيل حتّى لا يبقى أحد من المشركين وقيل حتّى لا يبقى دين غير الإسلام وقيل حتّى ينزل عيسى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سبحانه أنّه لو يشاء استأصل الكفّار باهلاكهم من غير توسّط فعلكم ولكن أمركم بذلك ليبلو المؤمنين بالكافرين بأن يجاهدوهم فيستوجبوا الثواب الجزيل والكافرين بالمؤمنين بأن يعاجلهم على أيديهم فينقلبوا إلى العذاب الوبيل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أخبر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قاتلوا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البصري وحفص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يضيعها ويهديهم إلى الثواب أو يثيبهم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لعاقبتهم بعد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فاشتاقوا إليها وعملوا لها أو بيّنها لهم فيعرف كلّ واحد منزله ويهتدي إليه كأنّه كان ساكنه منذ خلق أو طيّبها من العرف وهو طيب الرائحة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وَاتَّقُوا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خمس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 للجحد وكان ناقصة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المصدر أي لا يجوز كون الأسرى عند نبيّ وقرأ أبو جعفر أسارى والباقون أسرى والإثخان هو تكثير القتل وقيل الغلبة على البلدان والتذليل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سمّي به لعروضه وعدم بقائه إذا عرفت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Style w:val="FootnoteAnchor"/>
          <w:rtl w:val="true"/>
        </w:rPr>
        <w:footnoteReference w:id="883"/>
      </w:r>
      <w:r>
        <w:rPr>
          <w:rFonts w:ascii="Amiri" w:hAnsi="Amiri" w:eastAsia="Amiri" w:cs="Amiri"/>
          <w:color w:val="111111"/>
          <w:sz w:val="28"/>
          <w:sz w:val="28"/>
          <w:szCs w:val="28"/>
          <w:rtl w:val="true"/>
          <w:lang w:bidi="ar-SA"/>
        </w:rPr>
        <w:t xml:space="preserve">أنّ النبيّ صلى‌اللّه‌عليه‌وآله أخذ سبعين أسيرا يوم بدر وفيهم العبّاس عمّه وعقيل ابن عمّه أبي طالب فاستشار أبا بكر فيهم فقال قومك وأهلك استبقهم لعلّ اللّه يتوب عليهم وخذ منهم فدية يتقوّى بها أصحابك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كذّبوك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وأخرجوك فقدّمهم واضرب أعناقهم فإنّهم أئمّة الكفر ولا تأخذ منهم الفداء مكّن عليّا من عقيل وحمزة من العبّاس ومكّنّي من فلان وفلان لنسب له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يلين قلوب رجال حتّى تكون ألين من اللّين ويقسّي قلوب رجال حتّى تكون أشدّ من الحجارة فمثلك يا أبا بكر مثل إبراهيم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وَمَنْ عَصانِي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يا عمر كمثل نوح عليه‌السلام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صلى‌اللّه‌عليه‌وآله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قتلتم وإن شئتم فاديتم ويستشهد منكم بعدّتهم فقالوا بل نأخذ الفداء فاستشهدوا بعدّتهم بأحد كما قال صلى‌اللّه‌عليه‌وآله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عليّ بن إبراهيم أنّه لمّا قتل النضر ابن الحارث وعقبة بن أبي معيط خافت الأنصار أن يقتل الأسرى فقالوا يا رسول اللّه قتلنا سبعين وهم قومك واسرتك أتجذّ أصلهم فخذ يا رسول اللّه منهم الفداء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أربعة آلاف درهم وأقلّه ألف درهم وقيل كان فداء كلّ واحد عشرين أوقية وقال ابن سيرين مائة أوقيّة والأوقية أربعون درهما وروي عن الصادق عليه‌السلام أنّ الفداء كان أربعين أوقيّة والأوقيّة أربعون مثقالا إلّا العباس فانّ فداءه كان مائة أوقيّة وكان قد أخذ منه حين أسر عشرين أوقيّة ذهبا فقال له رسول اللّه صلى‌اللّه‌عليه‌وآله ذلك غنيمة ففاد نفسك </w:t>
      </w:r>
    </w:p>
    <w:p>
      <w:pPr>
        <w:pStyle w:val="BookText"/>
        <w:rPr/>
      </w:pPr>
      <w:r>
        <w:rPr>
          <w:rFonts w:ascii="Amiri" w:hAnsi="Amiri" w:eastAsia="Amiri" w:cs="Amiri"/>
          <w:color w:val="111111"/>
          <w:sz w:val="28"/>
          <w:sz w:val="28"/>
          <w:szCs w:val="28"/>
          <w:rtl w:val="true"/>
          <w:lang w:bidi="ar-SA"/>
        </w:rPr>
        <w:t xml:space="preserve">وابني أخيك نوفلا وعقيلا فقال يا محمّد ليس معي شي‌ء تتركني أتكفّف الناس ما بقيت؟ فقال أين الذهب الّذي دفعته إلى أمّ الفضل حين خروجك من مكّة وقلت لها ما أدري ما يصيبني في وجهي هذا فان حدث بي حدث فهو لك ولعبد اللّه ولعبيد اللّه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وما يدريك به فقال أخبرني به ربّي فقال العباس أنا أشهد أن لا إله إلّا اللّه وأنّك عبده ورسوله واللّه لم يطّلع عليه أحد إلّا اللّه ولقد دفعته إليها في سواد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الفداء نزلت الآية وروي أنّ النبيّ صلى‌اللّه‌عليه‌وآله كان يكره أخذ الفداء ولمّا رأى سعد بن معاذ كراهته في وجهه قال يا رسول اللّه هذا أوّل حرب لقينا فيه المشركين أردت أن تثخن فيهم القتل حتّى لا يطمع أحد منهم في خلافك وقتالك فقال كرهت ما كرهت ولكن رأيت ما صنع القوم واستدلّ جماعة من مخالفينا كأحمد بن حنبل وغيره بهذه القصة على جواز الاجتهاد على النبيّ صلى‌اللّه‌عليه‌وآله فإنّ أخذ الفداء لم يكن بالوحي وإلّا لما أنكره اللّه والجواب جاز أنّه كان مخيّرا بين القتل والفداء وكان القتل أولى والعتاب على تركه وأيضا قد نقلنا أنّه كان كارها للفداء فالعتاب كان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وقتادة إنكار الفداء كان من عذر لقلّة المسلمين فلمّا كثروا أذن لهم فيه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وَإِمّا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اللّه تعالى أراد إرهاب الكفّار وإلقاء الرعب في قلوبهم لإعزاز دينه ونصرة رسوله ولا يتأتّى ذلك إلّا بتكثير القتل فلمّا كثر المسلمون حصل المقصود بسبب كثرتهم فاذن لهم في المفاداة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معناه لو لا أنّه لا يعذّب على ذنب إلّا بعد النهي عنه لعذّبكم لكن لم يسبق منه نهي فلم يعذّبكم وقال الجبائيّ لو لا ما سبق في حكمه أنّه لا يعذّب على الصغائر لعذّبكم وقال ابن جبير لو لا ما سبق أنّه يحلّ لكم الفداء فيما بعد لعذّبكم قلت ويحتمل معنيين آخرين أحدهما لولا ما سبق في حكمه أنّ أمّة محمّد صلى‌اللّه‌عليه‌وآله لا يعذّبون في الدنيا على ذنب كما كانت الأمم الماضية لعذّبكم وثانيهما لو لا ما كتب لكم أنّكم لا تؤاخذون على خطأ في الاجتهاد لعذّبكم وبيان خطائهم أنّهم قالوا لا مصلحة في قتلهم لرجاء إسلامهم وفي </w:t>
      </w:r>
    </w:p>
    <w:p>
      <w:pPr>
        <w:pStyle w:val="BookText"/>
        <w:rPr/>
      </w:pPr>
      <w:r>
        <w:rPr>
          <w:rFonts w:ascii="Amiri" w:hAnsi="Amiri" w:eastAsia="Amiri" w:cs="Amiri"/>
          <w:color w:val="111111"/>
          <w:sz w:val="28"/>
          <w:sz w:val="28"/>
          <w:szCs w:val="28"/>
          <w:rtl w:val="true"/>
          <w:lang w:bidi="ar-SA"/>
        </w:rPr>
        <w:t xml:space="preserve">أخذ الفداء منهم مصلحة للمسلمين لأنّ أكثرهم كانوا فقراء لا مركوب لهم ولا زاد ولا شكّ أنّ مصلحة المسلمين جزئيّة والإثخان في الأرض مصلحة كلّيّة فإذا تعارضتا فالكلّية أولى كما إذا وقعت آكلة في عضو فإنّه يجب قطعه لئلّا يتعدّى إلى البدن كلّه والخطاب لمن أخذ الفداء لا له صلى‌اللّه‌عليه‌وآله لعصمته من الخطاء ولما نقلنا من كراهته لأخذ الفداء وقال الجبائيّ إنّ النبيّ صلى‌اللّه‌عليه‌وآله عصى في هذه القضيّة إجماعا ولم يعيّن والظاهر أنّه في ترك القتل والإثخان وقوله باطل لما ثبت من عصمته مطلقا هذا وقد نقلنا كراهته لأخذ الفداء حتّى قال البلخيّ أجلّاء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برآء من أخذ الفداء وإنّما رغّب فيه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فَكُلُوا مِمّا غَنِمْتُمْ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إباحة المغنم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فضّلت على الأنبياء بخمس بعثت إلى الكافّة وأحلّ لي المغنم ونصرت بالرعب وجعلت لي الأرض مسجدا وطهورا وخصّصت بالشفاعة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والغنيمة ما أخذ من الكفّار قهرا وهل الفداء من الغنيمة قيل نعم والمراد بها هنا هو الفداء لأنّ الكلام فيه وقيل لا ، لأنّ الفداء ما أخذ عوضا من النفس وهو غير الغنيمة وفائدة الخلاف في وجوب الخمس وعدمه وأصل الحلال من حلّ العقد ولا فرق بينه وبين المباح في المعنى إلّا أنّ المباح ليس مسبوقا بالحظر بخلاف الحلال لما قلناه أنّه من حلّ العقد ولمّا كانت الغنائم محرّمة على الأمم السالفة قال حلالا والمباح مأخوذ من باحة الدار وسعتها فكونه مباحا معناه موسّع فيه والطيّب ما كان موافقا للطبع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ولولاها لأوهم تحريم الانتفاعات الباقية وتخصيص الأكل لكونه أعظم الانتفاعات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بشّر الأسرى عقيب أخذ الفداء منهم بأنّه إذا صلحت نيّاتهم وخلص الإسلام في قلوبهم أن يؤتيهم خيرا ممّا أخذ منهم من الفداء وروي عن العبّاس أنّه قال أبدلني اللّه خيرا ممّا أخذ منّي أملك الآن عشرين عبدا وإنّ </w:t>
      </w:r>
    </w:p>
    <w:p>
      <w:pPr>
        <w:pStyle w:val="BookText"/>
        <w:rPr/>
      </w:pPr>
      <w:r>
        <w:rPr>
          <w:rFonts w:ascii="Amiri" w:hAnsi="Amiri" w:eastAsia="Amiri" w:cs="Amiri"/>
          <w:color w:val="111111"/>
          <w:sz w:val="28"/>
          <w:sz w:val="28"/>
          <w:szCs w:val="28"/>
          <w:rtl w:val="true"/>
          <w:lang w:bidi="ar-SA"/>
        </w:rPr>
        <w:t>أدناهم ليضرب بعشرين ألفا وأعطاني زمزم وما أحبّ أنّ لي بها جميع أموال مكّة وأنا أنتظر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وأنذرهم أنّهم إن يريدوا خيانة الرسول بالردّة عن الإسلام فقد خانوا اللّه من قبل بالشرك ومعاونة المشركين فأمكن منهم بالقدرة عليهم ، كذلك إذا ارتدّوا يمكّن منهم ثانيا كما مكّن منهم أوّلا كما وقع لدريد بن الصمّة ومن ضارعه ممّن أسلم ثمّ ارتدّ وخرج على النبيّ صلى‌اللّه‌عليه‌وآله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وَإِمّا تَخافَنَّ مِنْ قَوْمٍ خِيانَةً فَانْبِذْ إِلَيْهِمْ عَلى سَواءٍ إِنَّ اللّهَ لا يُحِبُّ الْخائِنِينَ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عائد إلى الّذين نقضوا عهدهم وهم بنو قريظة عاهدهم رسول اللّه صلى‌اللّه‌عليه‌وآله على أن لا ينصروا قريشا فأعانوا مشركي مكّة يوم الخندق فلمّا عرّفهم نقضهم قالوا نسينا وأخطأنا فأمره اللّه بمكافاتهم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الشرط والنون للتوكيد في الفعل أيضا ومعناه إن صادفتهم يا محمّد في الحرب فشرّد بهم من خلفهم أي نكّل بهم تنكيلا تشرّد غيرهم من ناقضي العهود خوفا أن ينكل به قاله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فعلت ذلك كان عظة لغيرهم فيعلمون أنّ عاقبة الغدر وخيمة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جملة شرطيّة كما تقدّم أي إن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أي ألق إليهم عهدهم واقتصر على ذلك ولا تحاربهم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عدل فإنّهم إذا نقضوا العهد فنبذت إليهم عهدهم لتساويتم لكنّهم لمّا بدءوا استحقّوا الذمّ فعلى هذا نكون الآية الاولى في حال من تكرّر منهم نقض العهد لقوله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لمن ظهر منه أمارات النقض لأنّ التفصيل قاطع للشركة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 هنا سؤال وهو أنّ أهل مكّة حاربهم رسول اللّه صلى‌اللّه‌عليه‌وآله مع عدم تكرار النقض منهم فيجاب بأنّ معنى الآية الثانية ظهور أمارة النقض وظنّ ذلك وأهل مكّة نقضوا العهد بالفعل وقتلوا رجلا من خزاعة من أصحاب رسول اللّه صلى‌اللّه‌عليه‌وآله وفرق بين ظنّ النقض وبين تيقّنه أو يكون المراد أنّ النقض بغير القتل ولم يتكرّر فيقتصر معه على نبذ العهد وبالقتل كأهل مكّة أو مع التكرار كبني قريظة تجوز المحاربة فيكون ممّا خصّ بمنفصل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المحبّة أعمّ من البغضة لجواز أن لا يحبّ ولا يبغض كما أنّ ظهور أمارة النقض أعمّ من نقضه بالفعل ومن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سبب نزولها أنّ رجلا يقال له مرداس من أهل فدك أسلم ولم يسلم من قومه غيره فغزتهم سريّة لرسول اللّه صلى‌اللّه‌عليه‌وآله وأميرهم غالب العبسي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رسول اللّه صلى‌اللّه‌عليه‌وآله غالب بن عبد اللّه الكلبي إلى أرض بنى مرة فأصاب بها مرداس بن نهيك حليفا لهم من الحرقة قتله أسامة بن زيد وذكر هشام بن الكلبي ان النبي صلى‌اللّه‌عليه‌وآله بعثه إلى فدك فاستشهد دون فدك –</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المبعوث الى فدك غيره واسمه أيضا غالب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نزولها أقوال وروى فيها روايات راجع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فهربوا و</w:t>
      </w:r>
    </w:p>
    <w:p>
      <w:pPr>
        <w:pStyle w:val="BookText"/>
        <w:rPr/>
      </w:pPr>
      <w:r>
        <w:rPr>
          <w:rFonts w:ascii="Amiri" w:hAnsi="Amiri" w:eastAsia="Amiri" w:cs="Amiri"/>
          <w:color w:val="111111"/>
          <w:sz w:val="28"/>
          <w:sz w:val="28"/>
          <w:szCs w:val="28"/>
          <w:rtl w:val="true"/>
          <w:lang w:bidi="ar-SA"/>
        </w:rPr>
        <w:t xml:space="preserve">بقي مرداس متّكلا على إسلامه فلمّا رأى الخيل ألجأ غنمه إلى عاقول من الجبل وصعد فلمّا تلاحقوا وكبّروا كبّر ونزل وقالت لا إله إلّا اللّه محمّد رسول اللّه السلام عليكم فقتله أسامة بن زيد واستاق غنمه فأخبروا رسول اللّه صلى‌اللّه‌عليه‌وآله بذلك فوجد وجدا شديدا وقال قتلتموه إرادة ما معه فنزلت وقيل كان أمير السريّة المقداد وقرأ حمزة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الألف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ومعناهما واحد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مصدّقا بالإسلام عن قصد وإنّما قلتها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كُنْتُمْ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كنتم كفّارا فلمّا أظهرتم الإسلام قبل منكم وقيل كنتم مستخفين بالإسلام خوفا على أنفسكم كذلك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أعادها للتأكيد وقرأ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ثلاثا والباقون بالتاء فوقها نقطتان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كلمة الإسلام تحقن الدّم والمال على أيّ حال حصلت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أسامة بن زيد لم يخرج بتلك الفعلة عن الايمان لمخاطبته به وأنّه لم يقتله إلّا طمعا في ماله لا غير لا لله تعالى ولا إنكارا لإيمانه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أنّه لمّا نزلت هذه الآية حلف أسامة أنّه لا يقتل رجلا يقول لا إله إلّا اللّه وبهذا اعتذر إلى عليّ عليه‌السلام لمّا تخلّف عنه ، وهو عذر غير مقبول لأنّه قام الدليل على وجوب إطاعته في محاربة من حاربه من البغاة خصوصا وقد سمع النبيّ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حربك حربي وسلمك سلمي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ولكن كرم </w:t>
      </w:r>
    </w:p>
    <w:p>
      <w:pPr>
        <w:pStyle w:val="BookText"/>
        <w:rPr/>
      </w:pPr>
      <w:r>
        <w:rPr>
          <w:rFonts w:ascii="Amiri" w:hAnsi="Amiri" w:eastAsia="Amiri" w:cs="Amiri"/>
          <w:color w:val="111111"/>
          <w:sz w:val="28"/>
          <w:sz w:val="28"/>
          <w:szCs w:val="28"/>
          <w:rtl w:val="true"/>
          <w:lang w:bidi="ar-SA"/>
        </w:rPr>
        <w:t xml:space="preserve">علي عليه‌السلام ستر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عند كرام الناس مقبول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إشارة إلى التثبّت في الأمور والنهي عن العجلة حذرا من 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قصّة بدر ومضمونها أنّ جبرئيل عليه‌السلام أخبر النبيّ صلى‌اللّه‌عليه‌وآله‌وسلم أنّ عيرا لقريش أقبلت من الشأم وهي خمس مائة بعير موقّرة عن أمتعة الشأم وفيها أربعون راكبا وإنّ فيها أبا سفيان وعمرو بن العاص وعمرو بن هشام فأخبر المسلمين بذلك وأمرهم بالخروج إليها وقال لعلّ اللّه أن ينفلكموها فخفّ بعضهم وثقل بعض ولم يظنّوا أنّ رسول اللّه صلى‌اللّه‌عليه‌وآله يلقى حربا فخرجوا لا يريدون إلّا العير ، فسمع أبو سفيان بخروج رسول اللّه صلى‌اللّه‌عليه‌وآله فاستأجر رجلا يقال له ضمضم بعشرة دنانير وبعثه إلى مكّة يخبر قريشا بذلك وكانت عاتكة بنت عبد المطّلب قد رأت قبل ذلك في المنام أنّ رجلا صعد على أبي قبيس فأخذ حجرا فدهدهه فما ترك دارا من دور قريش إلّا أصابته منه فلذة فانتبهت فزعة وأخبرت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أبا جهل فقال هذه نبيّة ثانية في بني عبد المطّلب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اليوم الثالث من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ضمضم يصيح بأعلى صوته يا آل غالب اللطيمة اللطيمة العير العير إنّ محمّدا وأصحابه قد خرجوا يتعرّضون لعيركم فخرج أبو جهل ينادي النجا النجا عيركم وأموالكم إن أصابها محمّد لن تفلحوا ، فخرجوا بأجمعهم وهم النفير 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في العير ولا في النفير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فهم إذا أرادوا أن يوبخوا أحدا بأنه لا يصلح لأي مهم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العير ولا في النفير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فضلت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ولا النفير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وأخرجوا معهم القيان يضربون بالدفوف فأخبروا أنّ العير أخذت الساحل ونجت وقيل لأبي جهل نرجع إلى مكّة قال لا واللّه لا يكون ذلك حتّى ننحر الجزور ونشرب الخمور فيتسامع العرب أنّ محمّدا لم يصب عيرنا فمضى بهم إلى بدر وهي ماء كانت العرب تجتمع فيه لسوقهم يوما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عليه‌السلام فأخبر رسول اللّه صلى‌اللّه‌عليه‌وآله بالقصّة وأنّ اللّه وعده إحدى الطائفتين إمّا العير وإمّا النفير فاستشار النبيّ صلى‌اللّه‌عليه‌وآله أصحابه أيّهما أحبّ إليكم فقالوا العير فتغيّر وجه رسول اللّه صلى‌اللّه‌عليه‌وآله وقال إنّ العير قد مضت وهذا أبو جهل قد أقبل فقالوا عليك بالعير فاشتدّ غضبه صلى‌اللّه‌عليه‌وآله فقام أبو بكر وعمر فتكلّما بكلام مضمونه إنّها قريش وخيلاؤها ما آمنت منذ كفرت ولا ذلّت منذ عزّت فقال لهما اجلسا فجلسا فقام المقداد رحمه‌اللّه فقال إنّا نشهد بأنّ ما جئتنا به حقّ واللّه لو أمرتنا أن نخوض الجمر لخضناه معك لا نقول لك كما قال بنو إسرائيل لموسى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بل نقول امض لأمر ربّك إنّا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مقاتلون فجزّاه رسول اللّه خيرا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فاستبشر رسول اللّه صلى‌اللّه‌عليه‌وآله‌وسلم ثمّ قال أشيروا عليّ ويريد </w:t>
      </w:r>
    </w:p>
    <w:p>
      <w:pPr>
        <w:pStyle w:val="BookText"/>
        <w:rPr/>
      </w:pPr>
      <w:r>
        <w:rPr>
          <w:rFonts w:ascii="Amiri" w:hAnsi="Amiri" w:eastAsia="Amiri" w:cs="Amiri"/>
          <w:color w:val="111111"/>
          <w:sz w:val="28"/>
          <w:sz w:val="28"/>
          <w:szCs w:val="28"/>
          <w:rtl w:val="true"/>
          <w:lang w:bidi="ar-SA"/>
        </w:rPr>
        <w:t>بذلك الأنصار لأنّهم كانوا أكثر الناس يومئذ ولأنّهم كانوا بايعوه بالعقبة فقالوا إنّا برآء من ذمّتك حتّى تصل إلى دارنا ثمّ أنت في ذمّتنا نمنعك ما نمنع منه أنفسنا وأبناءنا ونساءنا وكان النبيّ صلى‌اللّه‌عليه‌وآله‌وسلم يتخوّف أن لا يرى الأنصار نصرته إلّا على عدوّ دهمه بالمدينة لا غير ، فقام سعد بن معاذ فقال كأنّك أردتنا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بك وصدّفناك وشهدنا أنّ ما جئت به هو الحقّ وأعطيناك على ذلك عهودنا ومواثيقنا ، إنّا لصبر عند الحرب وصدق عند اللّقاء واللّه لو أمرتنا أن نخوض هذا البحر لخضناه معك ولعلّ اللّه أن يريك ما تقرّ به عينك فسر بنا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 رسول اللّه صلى‌اللّه‌عليه‌وآله وقال سيروا على بركة اللّه وعونه إنّ اللّه قد وعدني إحدى الطائفتين ولن يخلف اللّه وعده واللّه لكأنّي أنظر إلى مصرع أبي جهل وعتبة بن ربيعة وفلان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بالرحيل إلى بدر فأقبلت قريش وبعثت عبيدها ليستقوا من الماء فأخذهم أصحاب رسول اللّه صلى‌اللّه‌عليه‌وآله وقالوا من أنتم قالوا نحن عبيد قريش قالوا فأين العير قالوا لا علم لنا بالعير فأقبلوا يضربونهم وكان رسول اللّه صلى‌اللّه‌عليه‌وآله يصلّي فانفتل من صلاته وقال إن صدقوكم ضربتموهم وإن كذبوكم تركتموهم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بهم فقال من أنتم قالوا يا محمّد نحن عبيد قريش قال كم القوم قالوا لا علم لنا بعددهم قال كم ينحرون في كلّ يوم من جزور قالوا تسعة إلى عشرة قال رسول اللّه صلى‌اللّه‌عليه‌وآله القوم تسعمائة إلى ألف رجل وأمر عليه‌السلام بحبسهم فحبسوا ، وبلغ ذلك قريشا ففزعوا وندموا على مسيرهم ولقي عتبة بن ربيعة أبا البختريّ بن هشام قال أما ترى هذا البغي واللّه ما أبصر موضع قدمي خرجنا لنمنع عيرنا وقد أفلتت فجئنا بغيا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أفلح قوم بغوا قطّ ولوددت أنّ ما في العير من أموال بني عبد مناف ذهبت ولم نسر هذا المسير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البختري إنّك سيّد من سادات قريش فسر في الناس وتحمّل العير الّتي أصابها محمّد وأصحابه بنخلة ودم ابن الحضرميّ فإنّه حليفك فقال له عليّ ذلك وما على أحد منّا خلاف إلّا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إليه وأعلمه </w:t>
      </w:r>
    </w:p>
    <w:p>
      <w:pPr>
        <w:pStyle w:val="BookText"/>
        <w:rPr/>
      </w:pPr>
      <w:r>
        <w:rPr>
          <w:rFonts w:ascii="Amiri" w:hAnsi="Amiri" w:eastAsia="Amiri" w:cs="Amiri"/>
          <w:color w:val="111111"/>
          <w:sz w:val="28"/>
          <w:sz w:val="28"/>
          <w:szCs w:val="28"/>
          <w:rtl w:val="true"/>
          <w:lang w:bidi="ar-SA"/>
        </w:rPr>
        <w:t>أنّي تحمّلت العير ودم ابن الحضرميّ وهو حليفي وعليّ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خباءه وأبلغته ذلك فقال إنّ عتبة يتعصّب لمحمّد فإنّه من بني عبد مناف وابنه معه فيريد أن نخذل بين الناس لا واللّات والعزّى حتّى نهجم عليهم بيثرب أو نأخذهم أسارى فندخلهم مكّة ويتسامع العرب بذلك وكان أبو حذيفة بن عتبة مع رسول اللّه صلى‌اللّه‌عليه‌وآله وكان أبو سفيان لمّا جاز بالعير بعث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نجّى اللّه عيركم فارجعوا ودعوا محمّدا والعرب وادفعوه بالسراح ما اندفع وإن لم ترجعوا فردّوا القيان فلحقهم الرسول بالجحفة فأراد عتبة أن يرجع فأبى أبو جهل وبنو مخزوم وردّوا القيان من الجحفة قال وفزع أصحاب رسول اللّه صلى‌اللّه‌عليه‌وآله لمّا بلغهم كثرة قريش واستغاثوا وتضرّعوا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قال ابن عبّاس فلمّا اصطفّ القوم قال أبو جهل اللّهمّ أولانا بالنصر فانصره وقيل إنّ النبيّ صلى‌اللّه‌عليه‌وآله لمّا نظر الكثرة من المشركين وقلّة عدد المسلمين 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اللّهمّ إن تهلك هذه العصابة لا تعبد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يهتف ربّه مادّا يديه حتّى سقط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ولمّا أمسى رسول اللّه وجنّه الليل ألقى اللّه على أصحابه النعاس وكانوا قد نزلوا في موضع كثير الرمل لا يثبت فيه قدم فأنزل اللّه المطر رذاذا حتّى اشتدّ وتثبّت أقدامهم وكان المطر على قريش مثل العزالى وألقى اللّه في قلوبهم الرّعب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فعبّأ رسول اللّه أصحابه وكان معه فرسان لا غير أحدهما للزبير ابن العوّام والأخرى للمقداد وسبعون جملا يتعاقبون عليها وكان رسول اللّه صلى‌اللّه‌عليه‌وآله وعليّ بن أبي طالب ومرثد بن أبي مرثد الغنويّ يتعاقبون على جمل لمرثد وكان مع قريش أربعمائة فرس وقيل مائتان وقيل خمسمائة فلمّا نظروا إلى قلّة المسلمين قال أبو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جهل ما هم إلّا أكله رأس ولو بعثنا إليهم عبيدنا لأخذوهم أخذا باليد فقال له عتبة أترى لهم كمينا في الحرب أو مددا فبعثوا عمرو بن وهب فجال بفرسه حول المسلمين فرجع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كمين ولكن نواضح يثرب قد حملت الموت الناقع أما ترونهم خرسا لا يتكلّمون ويتلمّظون تلمّظ الأفاعي ما لهم ملجأ إلّا سيوفهم وما أراهم يألون حتّى يقتلوا ولا يقتلون حتّى يقتلوا بعددهم فارتئوا رأيكم فقال أبو جهل كذبت وجبنت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فبعث إليهم رسول اللّه صلى‌اللّه‌عليه‌وآله يا معشر قريش إنّي أكره أن أبدأ بكم فخلّوني والعرب وارجعوا فقال عتبة ما ردّ هذا قوم قطّ فأفلحوا ثمّ ركب جملا له أحمر فنظر إليه رسول اللّه وهو يجول بين العسكرين وينهى عن القتال فقال عليه‌السلام إن يكن عند أحد خير فعند صاحب الجمل الأحمر فان يطيعوه يرشدوا فخطب عتبة فقال أطيعوني اليوم واعصوني الدهر كلّه إنّ محمّدا له إلّ وذمّة وهو ابن عمّكم فخلّوه والعرب فان يك صادقا فأنتم أعلى عينا به وإن يك كاذبا كفتكم ذؤبان العرب أمره فقال له أبو جهل جبنت وانتفخ سحرك </w:t>
      </w:r>
      <w:r>
        <w:rPr>
          <w:rStyle w:val="FootnoteAnchor"/>
          <w:rtl w:val="true"/>
        </w:rPr>
        <w:footnoteReference w:id="895"/>
      </w:r>
      <w:r>
        <w:rPr>
          <w:rFonts w:ascii="Amiri" w:hAnsi="Amiri" w:eastAsia="Amiri" w:cs="Amiri"/>
          <w:color w:val="111111"/>
          <w:sz w:val="28"/>
          <w:sz w:val="28"/>
          <w:szCs w:val="28"/>
          <w:rtl w:val="true"/>
          <w:lang w:bidi="ar-SA"/>
        </w:rPr>
        <w:t xml:space="preserve">فقال يا مصفّر استه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وسادة العرب لا تستعمل الخلوق والطيب إلا في الدعة والخفض وتعيبه في الحرب أشد العيب وأحسب أن أبا جهل لما سلمت العير وأراد أن ينحر الجزر ويشرب الخمر ببدر وتعزف عليه القيان بها استعمل الطيب أو هم به فلذلك قال له عتبة هذه المقالة ، ألا ترى الى قول الشاعر في بني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جهل أبو جهل أخوكم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بدرا بمجمرة وتور</w:t>
      </w:r>
    </w:p>
    <w:p>
      <w:pPr>
        <w:pStyle w:val="BookText"/>
        <w:rPr/>
      </w:pPr>
      <w:r>
        <w:rPr>
          <w:rFonts w:ascii="Amiri" w:hAnsi="Amiri" w:eastAsia="Amiri" w:cs="Amiri"/>
          <w:color w:val="111111"/>
          <w:sz w:val="28"/>
          <w:sz w:val="28"/>
          <w:szCs w:val="28"/>
          <w:rtl w:val="true"/>
          <w:lang w:bidi="ar-SA"/>
        </w:rPr>
        <w:t xml:space="preserve">يريد انه تبخر وتطيب في الحرب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مصفر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أراد مصفر بدنه ، ولكنه قصد المبالغة في الذم ، فخص منه بالذكر ما يسوء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وهذا كما ترى معنى بعيد من الكلام غاية البعد وعندي 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مصفر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خاف وذعر من القتال حتى سلح وصفر استه بالعذرة فكما أن الجبان الذي ذعر ودهشة القتال ينتفخ سحرة ورئته حتى لا يتمكن من التنفس العادي بل يخفق قلبه ، قد يكون يسلح ويبول على نفسه فيصفر استه ثم إزاره أو سروا له ، وهذا معروف عند الناس بالكناية والتعبير لكنه مقذع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أمثلي يجبن ستعلم قريش أيّنا الأم وأجبن</w:t>
      </w:r>
    </w:p>
    <w:p>
      <w:pPr>
        <w:pStyle w:val="BookText"/>
        <w:rPr/>
      </w:pPr>
      <w:r>
        <w:rPr>
          <w:rFonts w:ascii="Amiri" w:hAnsi="Amiri" w:eastAsia="Amiri" w:cs="Amiri"/>
          <w:color w:val="111111"/>
          <w:sz w:val="28"/>
          <w:sz w:val="28"/>
          <w:szCs w:val="28"/>
          <w:rtl w:val="true"/>
          <w:lang w:bidi="ar-SA"/>
        </w:rPr>
        <w:t xml:space="preserve">وأيّنا المفسد لقومه ولبس درعه وتقدّم هو وأخوه شيبة وابنه الوليد وقالوا يا محمّد أخرج إلينا أكفاءنا من قريش فبرز إليه ثلاثة نفر من الأنصار فانتسبوا لهم فقالوا ارجعوا إنّما نريد الأكفاء فنظر رسول اللّه صلى‌اللّه‌عليه‌وآله إلى عبيدة ابن الحارث وكان له يومئذ سبعون سنة فقال له قم يا عبيدة ونظر إلى حمزة وقال قم يا عمّ ثمّ نظر إلى عليّ بن أبي طالب وهو أصغر القوم فقال قم يا عليّ واطلبوا بحقّكم الّذي جعله اللّه لكم فلقد جائت قريش بخيلائها وفخرها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وَيَأْبَى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عبيدة عليك بعتبة ويا حمزة عليك بشيبة ويا عليّ عليك بالوليد فمرّوا حتّى انتهوا إلى القوم فقالوا أكفاء كرام فحمل عبيدة على عتبة فضربه على رأسه ضربة فلقت هامته وضرب عتبة عبيدة على ساقه فأظنّها فسقطا جميعا وحمل شيبة على حمزة فتضاربا بالسيفين حتّى انثلما وحمل أمير المؤمنين عليه‌السلام على الوليد فضربه على حبل عاتقه فأخرج السيف من إبطه فقال عليّ عليه‌السلام لقد أخذ الوليد يمينه بيساره فضرب بها على هامتي فظننت أنّ السماء وقعت على الأرض</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اعتنق حمزة وشيبة فقال المسلمون يا عليّ أما ترى الكلب قد بهر عمّك فحمل عليه عليّ عليه‌السلام ثمّ قال يا عمّ طأطئ رأسك وكان حمزة أطول من شيبة فأدخل حمزة رأسه في صدره فضربه عليّ عليه‌السلام فطرح نصفه ثمّ جاء إلى عتبة وبه رمق فأجهز </w:t>
      </w:r>
    </w:p>
    <w:p>
      <w:pPr>
        <w:pStyle w:val="BookText"/>
        <w:rPr/>
      </w:pPr>
      <w:r>
        <w:rPr>
          <w:rFonts w:ascii="Amiri" w:hAnsi="Amiri" w:eastAsia="Amiri" w:cs="Amiri"/>
          <w:color w:val="111111"/>
          <w:sz w:val="28"/>
          <w:sz w:val="28"/>
          <w:szCs w:val="28"/>
          <w:rtl w:val="true"/>
          <w:lang w:bidi="ar-SA"/>
        </w:rPr>
        <w:t xml:space="preserve">عليه وحمل عبيدة حمزة وعليّ حتّى أتيا به إلى رسول اللّه صلى‌اللّه‌عليه‌وآله فاستعبر فقال يا رسول اللّه ألست شهيدا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شهيد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جهل لقريش لا تعجلوا ولا تبطروا كما بطر أبناء ربيعة عليكم بأهل يثرب فاجزروهم جزرا وعليكم بقريش فخذوهم أخذا حتّى ندخلهم مكّة فنعرّفهم ضلالتهم وجاء إبليس في صورة سراقة مالك بن جعشم فقال لهم إنّي جار لكم ادفعوا إليّ رايتكم فدفعوا إليه راية الميسرة وكانت الراية مع بني عبد الدار فنظر إليه رسول اللّه صلى‌اللّه‌عليه‌وآله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وعضّوا على 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تهلك هذه العصابة لا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أصابه الغشي فسري عنه وهو يسكب العرق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عليه‌السلام قد أتاكم في ألف من الملائكة مردفين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سهل بن حنيف قال لقد رأينا يوم بدر وإن أحدنا يشير بسيفه إلى المشرك فيقع رأسه من جسده قبل أن يصل إليه السيف وقتل ذلك اليوم من المشركين اثنان وسبعون من صناديدهم قتل عليّ عليه‌السلام منهم ستّة وثلاثين والملائكة وباقي المسلمين ستّة وثلاثين ولمّا ظفر بهم رسول اللّه صلى‌اللّه‌عليه‌وآله وفرغ من الحرب قال له بعض أصحابه يا رسول اللّه عليك بالعير فإنّه ليس دونها ذائد فقال العباس وهو في القيد لا يصلح لك فقال عليه‌السلام ولم ذلك فقال إنّ اللّه وعدك إحدى الطائفتين وقد أعطاك ما وعدك وهذه القصّة وقعت في البين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بإحدى الطائفتين العير أو النفير وذات الشوكة هي النفير وغير ذات 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والشوكة القوّة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أخبرهم إجمالا أنّه وعدهم إحدى الطائفتين وأشار إلى أنّ الواقع هو الظفر بذات الشوكة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وَتَوَدُّونَ أَنَّ غَيْرَ ذاتِ الشَّوْكَةِ تَكُونُ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دابرهم هو الظفر بذات الشوكة وإذا أراد اللّه أمرا وجب وقوعه خصوصا إذا كان من أفعال نفسه وكانت إرادة العبد لا أثر لها ومن هذا المعنى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 لا يصلح لك الظفر بالعير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يثبته ويظهره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آياته المنزلة أو أفعاله الخارقة للعادة كانزال الملائكة وقذف الرّعب في قلوب الكفّار وضرب الملائكة أعناقهم وقطع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دابر الكافرين أي استيصالهم ودابر الإنسان عرقوبه ودابر الطائر كالإصبع يضرب بها وهذه الآية ليس فيها شي‌ء من فقه الجهاد ولكنّي ذكرتها وذكرت القصّة متابعة لمن تقدّمني ولما فيها من معجزة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جنح أي مال والسلم المسالمة أي المصالحة قال ابن عباس هي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وَلا بِالْيَوْمِ الْآخِرِ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وقال الحسن وقتادة ومجاهد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والحقّ أنّها غير منسوخة لتعلّق الصلح برأي الامام وبحسب المصالح المتجدّدة ويدلّ على عدم نسخها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سنة تسع وبعث بها رسول اللّه صلى‌اللّه‌عليه‌وآله إلى مكّة ثمّ صالح أهل نجران على ألفي حلّة ألف في صفر وألف في رجب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الصلح ويقال له الهدنة جائز شرعا لأنّ النبيّ صلى‌اللّه‌عليه‌وآله صالح أهل مكّة عام الحديبية وكأنّ الآية إشارة إلى ذلك ثم إنّه إنّما يجوز مع رعاية المصلحة </w:t>
      </w:r>
    </w:p>
    <w:p>
      <w:pPr>
        <w:pStyle w:val="BookText"/>
        <w:rPr/>
      </w:pPr>
      <w:r>
        <w:rPr>
          <w:rFonts w:ascii="Amiri" w:hAnsi="Amiri" w:eastAsia="Amiri" w:cs="Amiri"/>
          <w:color w:val="111111"/>
          <w:sz w:val="28"/>
          <w:sz w:val="28"/>
          <w:szCs w:val="28"/>
          <w:rtl w:val="true"/>
          <w:lang w:bidi="ar-SA"/>
        </w:rPr>
        <w:t xml:space="preserve">للمسلمين وقد يجب مع الحاجة إليها إمّا لقلّتهم أو لرجاء إسلام جماعة مع الصبر أو لحصول ما يحصل به الاستظهار </w:t>
      </w:r>
      <w:r>
        <w:rPr>
          <w:rStyle w:val="FootnoteAnchor"/>
          <w:rtl w:val="true"/>
        </w:rPr>
        <w:footnoteReference w:id="901"/>
      </w:r>
      <w:r>
        <w:rPr>
          <w:rFonts w:ascii="Amiri" w:hAnsi="Amiri" w:eastAsia="Amiri" w:cs="Amiri"/>
          <w:color w:val="111111"/>
          <w:sz w:val="28"/>
          <w:sz w:val="28"/>
          <w:szCs w:val="28"/>
          <w:rtl w:val="true"/>
          <w:lang w:bidi="ar-SA"/>
        </w:rPr>
        <w:t xml:space="preserve">فان لم يكن حاجة ولا ضرورة ولا مصلحة فلا يجوز ومع حصول أحدها فأقلّ زمانها أربعة أشهر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وفي طرف الكثرة لا تجوز الزيادة على سنة وفيما بينهما خلاف أقربه اعتبار الأصلح ولا بدّ من تعيين المدّة فلو شرط مدّة مجهولة لم يصحّ ويجب الوفاء بالهدنة الصحيحة ولا يجوز النقض إلّا مع انقضاء المدّة أو ظهور خيانة من الكفّار ولو استشعر الخيانة جاز نبذ العهد إليهم وينذرهم ولا يجوز مع التهمة وكذا يجب الوفاء بالشروط الصحيحة ولو كانت فاسدة فلا يجوز الاغتيال إلّا بعد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وَسْئَلُوا ما أَنْفَقْتُمْ وَلْيَسْئَلُوا ما أَنْفَقُوا ذلِكُمْ حُكْمُ اللّهِ يَحْكُمُ بَيْنَكُمْ وَاللّهُ عَلِيمٌ حَكِيمٌ وَإِنْ فاتَكُمْ شَيْ‌ءٌ مِنْ أَزْواجِكُمْ إِلَى الْكُفّارِ فَعاقَبْتُمْ فَآتُوا الَّذِينَ ذَهَبَتْ أَزْواجُهُمْ مِثْلَ ما أَنْفَقُوا وَاتَّقُوا اللّهَ الَّذِي أَنْتُمْ بِهِ مُؤْمِنُونَ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لمّا وقع 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كتابا بطريق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w:t>
      </w:r>
    </w:p>
    <w:p>
      <w:pPr>
        <w:pStyle w:val="BookText"/>
        <w:rPr/>
      </w:pPr>
      <w:r>
        <w:rPr>
          <w:rFonts w:ascii="Amiri" w:hAnsi="Amiri" w:eastAsia="Amiri" w:cs="Amiri"/>
          <w:color w:val="111111"/>
          <w:sz w:val="28"/>
          <w:sz w:val="28"/>
          <w:szCs w:val="28"/>
          <w:rtl w:val="true"/>
          <w:lang w:bidi="ar-SA"/>
        </w:rPr>
        <w:t xml:space="preserve">أنّ من جاء منهم إلى رسول اللّه صلى‌اللّه‌عليه‌وآله يردّه عليهم ومن أتاهم من أصحاب النبيّ صلى‌اللّه‌عليه‌وآله لم يردّ فقدمت سبيعة بنت الحارث الأسلميّة مسلمة بعد ختم الكتاب فقدم زوجها مسافر وقيل صيفيّ ابن الراهب وكان كافرا فقال يا محمّد اردد عليّ امرأتي فإنّك شرطت لنا أن تردّ علينا من أتاك منّا وهذه طينة الكتاب لم تجفّ فنزلت الآية </w:t>
      </w:r>
      <w:r>
        <w:rPr>
          <w:rStyle w:val="FootnoteAnchor"/>
          <w:rtl w:val="true"/>
        </w:rPr>
        <w:footnoteReference w:id="904"/>
      </w:r>
      <w:r>
        <w:rPr>
          <w:rFonts w:ascii="Amiri" w:hAnsi="Amiri" w:eastAsia="Amiri" w:cs="Amiri"/>
          <w:color w:val="111111"/>
          <w:sz w:val="28"/>
          <w:sz w:val="28"/>
          <w:szCs w:val="28"/>
          <w:rtl w:val="true"/>
          <w:lang w:bidi="ar-SA"/>
        </w:rPr>
        <w:t xml:space="preserve">وقد تضمّنت أحكاما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وجوب الوفاء بما تضمّنه عقد الصلح من الشروط الصحيحة لا الفاسدة وصلح الحديبية وإن تضمّن ردّ من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لكنّه مطلق قابل للتقييد بعدم الاشتمال على المفسدة فلذلك كان رسول اللّه صلى‌اللّه‌عليه‌وآله يردّ من الرجال من له عشيرة يمنعونه من الفتنة عن دينه وأمّا من ليس له عشيرة يمنعونه فلم يردّه خوفا من الفتنة وكذا لم يردّ المرأة مطلقا وإن كان لها عشيرة لأنّهم لا يمنعونها من التزويج بالكافر وحينئذ لا تؤمن فتنتها من زوجها فإنّ المرأة تأخذ من دين بعلها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المرأة مسلمة تمتحن بمقتضى الآية أي تختبر قال ابن عباس هو أن تستحلف أنّها ما خرجت من بغض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رغبة في أرض ولا التماس دنيا ولا عشقا لرجل منّا وإنّما خرجت حبّا لله ولرسوله وبالجملة إذا تحقّق إسلامها لم تردّ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بِإِيمانِهِنَّ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مكلّفون بما يظهر لكم من حالها وحقيقة إيمانها معلومة لله سبحانه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عَلِمْتُمُوهُنَّ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الظنّ المتاخم للعلم لا العلم حقيقة فإنّه غير ممكن وعبّر عن الظنّ بالعلم إيذانا بأنّه كهو في 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تَرْجِعُوهُنَّ إِلَى الْكُفّارِ لا هُنَّ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بوقوع فسخ النكاح من غير طلاق بمجرّد إسلامها لكن ذلك إن كان قبل الدخول وقع الفسخ في الحال وإن كان بعده توقّف استقراره على انقضاء العدّة فلو أسلم الزوج في العدّة فهو أحقّ بها هذا في غير الكتابيّين أمّا هما فان كان الإسلام من الزوج فهو على نكاحه وإن كان من الزوجة فكما تقدّم والتكرار للتأكيد أو الأوّل للفرقة والثاني لتحريم الاستيناف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مسلمة ولها زوج فجاء في طلبها فمنعناه وجب على الإمام أو نائبه أن يدفع إليه ما سلّمه إليها من مهر خاصّة دون ما أنفقه عليها من مأكل وغيره ولو كان المهر محرّما كخمر أو خنزير أو لم يكن قد دفع إليها شيئا لم يدفع إليه شي‌ء ولا قيمة المحرّم وإن قبضته ولو جاء أبوه أو أخوه لم يدفع إليه شي‌ء هذا ويدفع الإمام أو نائبه ذلك المهر من بيت المال لأنّه من المصالح ولو قدمت بلدا ليس فيه الامام ولا نايبه لم يدفع إلى الزوج شي‌ء وإن منعناه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زمان الهدنة أمّا لو قدمت لا مع الهدنة فلا يدفع إليه شي‌ء لأنّه حربيّ يقهر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جُناحَ عَلَيْكُمْ أَنْ تَنْكِحُوهُنَّ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جناح في نكاح المؤمنات المهاجرات لوقوع الفسخ في نكاحهنّ واستدلّ أبو حنيفة بذلك على أنّه إذا خرج إلينا أحد الزوجين مسلما أو بذمّة وبقي الآخر حربيّا وقعت الفرقة ولا يرى العدّة على المهاجرة ويصحّ نكاحها إلّا أن يكون حاملا وليس بشي‌ء لجواز اشتراطه بالعدّة كما في حقّ الحامل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آتَيْتُمُوهُنَّ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مهورهنّ وفايدة ذكر ذلك إعلام أنّ ما أخذه الأزواج من المهور لا يكفى عن مهر آخر لنكاح 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تتمسّكوا بنكاح الكافرات والعصمة ما يتمسّك به من عقد أو ملك في النكاح وسمّي النكاح عصمة لأنّها لغة المنع والمرأة بالنكاح تكون ممنوعة من غير زوجها وفيه دلالة على أنّه لا يجوز نكاح الكافرة مطلقا حربيّة وذمّيّة دائما ومنقطعا وسيأتي تحقيقه قال مجاهد هو أمر بطلاق من بقي مع الكفّار وقال النخعيّ هي المرأة تلحق بدار الحرب فترتدّ وقال ابن عباس من كانت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فلا يعتدّ بها من نسائه لأنّ اختلاف الدارين قطع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عقدتها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تخصيص لعموم اللّفظ من غير دليل وكذا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بالكوافر الوثنيّات لسبب النزول ، باطل أيضا لما عرفت أنّ العبرة بعموم اللّفظ وأنّ السبب لا يخصّص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وَسْئَلُوا ما أَنْفَقْتُمْ وَلْيَسْئَلُوا 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لحقت امرأة منكم بأهل </w:t>
      </w:r>
    </w:p>
    <w:p>
      <w:pPr>
        <w:pStyle w:val="BookText"/>
        <w:rPr/>
      </w:pPr>
      <w:r>
        <w:rPr>
          <w:rFonts w:ascii="Amiri" w:hAnsi="Amiri" w:eastAsia="Amiri" w:cs="Amiri"/>
          <w:color w:val="111111"/>
          <w:sz w:val="28"/>
          <w:sz w:val="28"/>
          <w:szCs w:val="28"/>
          <w:rtl w:val="true"/>
          <w:lang w:bidi="ar-SA"/>
        </w:rPr>
        <w:t xml:space="preserve">العهد مرتدّة فاسألوا ما أنفقتم من المهر إذا منعوها وهم أيضا فليفعلوا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عليم بحقائق الأمور محكم لأفعاله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فاتَكُمْ شَيْ‌ءٌ مِنْ أَزْواجِكُمْ إِلَى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بأداء المهر إلى الزوج الكافر فقبل ذلك المسلمون وأمر الكفّار بأداء مهر اللّاحقة بهم مرتدّة فلم يقبلوا نزلت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سبقكم وانفلت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فغزوتم فأصبتم من الكفّار عقبى وهي الغنيمة فأعطوا الزوج الّذي فاتته امرأته إلى الكفّار من رأس الغنيمة ما أنفقه من مهرها وقيل معناه من العقبة وهي النوبة شبّه أداء كلّ مهر نساء الآخرين بأمر يتعاقبون عليه أي فان جائت عقبتكم من أداء المهر فآتوا من فاتته امرأته إلى الكفّار مثل مهرها من مهر المهاجرة ولا تؤتوه زوجها الكافر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فأصبتموهم في القتال بعقوبة حتّى غنمتم فآتوا الّذي ذهبت زوجته من الغنيمة المهر قال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القاف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القاف وفتحها وكسرها والجميع معناه واحد فكانت العقبى لكم أي الغلبة حتّى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جميع من لحق بالكفّار ستّ نساء لا غير فأعطى رسول اللّه صلى‌اللّه‌عليه‌وآله أزواجهنّ مهورهنّ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يوم فتح مكّة ، لمّا فرغ النبيّ صلى‌اللّه‌عليه‌وآله من مبايعة الرجال جاءه النساء </w:t>
      </w:r>
    </w:p>
    <w:p>
      <w:pPr>
        <w:pStyle w:val="BookText"/>
        <w:rPr/>
      </w:pPr>
      <w:r>
        <w:rPr>
          <w:rFonts w:ascii="Amiri" w:hAnsi="Amiri" w:eastAsia="Amiri" w:cs="Amiri"/>
          <w:color w:val="111111"/>
          <w:sz w:val="28"/>
          <w:sz w:val="28"/>
          <w:szCs w:val="28"/>
          <w:rtl w:val="true"/>
          <w:lang w:bidi="ar-SA"/>
        </w:rPr>
        <w:t>يبايعنه قيل كانت مبايعتهنّ بأن يغمس يده في قدح من ماء ثمّ يغمسن أيديهنّ فيه وقيل كان يصافحهنّ وعلى يده ثوب ويشترط عليهنّ الشروط الستّة المذكورة في الآية والقتل إشارة إلى وأد البنات واللّفظ في الآية أعمّ والبهتان قيل إلحاق الولد بزوجها ولم يكن منه وكانت المرأة تلتقط الولد فتقول لزوجها هذا ولدي منك وقيل هو أن تحمل به من الزناء لأنّ بطنها الّذي تحمله بين يديها وفرجها الذي تقذفه بين رجليها ، والمعروف هو كلّ طاعة يؤمر بها وقيل عني به النهي عن النوح وتمزيق الثياب وجزّ الشعر وشقّ الجيب وخمش الوجه والدعاء بالويل واللّفظ أعم من ذلك كلّه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فعلنه في حال الكفر وفيه دلالة على أنّ الكافر يعاقب على ترك الفروع وأنّ الإسلام يسقط الإثم عنه وروي </w:t>
      </w:r>
      <w:r>
        <w:rPr>
          <w:rStyle w:val="FootnoteAnchor"/>
          <w:rtl w:val="true"/>
        </w:rPr>
        <w:footnoteReference w:id="906"/>
      </w:r>
      <w:r>
        <w:rPr>
          <w:rFonts w:ascii="Amiri" w:hAnsi="Amiri" w:eastAsia="Amiri" w:cs="Amiri"/>
          <w:color w:val="111111"/>
          <w:sz w:val="28"/>
          <w:sz w:val="28"/>
          <w:szCs w:val="28"/>
          <w:rtl w:val="true"/>
          <w:lang w:bidi="ar-SA"/>
        </w:rPr>
        <w:t xml:space="preserve">أنّه صلى‌اللّه‌عليه‌وآله بايعهنّ على الصفا وكان عمر أسفل منه وهند بنت عتبة متنقبّة متنكّرة مع النساء خوفا من أن يعرفها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أبايعكنّ على أن لا تشركن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إنّك لتأخذ علينا أمرا ما رأيناك أخذته على الرجال وذلك أنّه بائع الرجال يومئذ على الإسلام والجهاد فقطّ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إن أبا سفيان رجل ممسك وإنّي أصبت من ماله هنات فلا أدري أيحلّ لي أم لا فقال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ما أصبت من شي‌ء فيما مضى وفيما غبر فهو لك حلال فضحك رسول اللّه صلى‌اللّه‌عليه‌وآله وعرفها فقال لها وإنّك لهند بنت عتبة فقالت نعم فاعف عمّا سلف يا نبيّ اللّه عفى اللّه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أو تزني الحرّة فتبسّم عمر بن الخطّاب لما جرى بينه وبينها في الجاهليّة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تقتلن أولادكنّ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ربّيناهم صغارا وقتلتموهم كبارا فأنتم وهم أعلم وكان ابنها حنظلة ابن أبي سفيان قتله عليّ بن أبي طالب عليه‌السلام يوم بدر فضحك عمر حتّى استلقى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النبيّ صلى‌اللّه‌عليه‌وآله ولمّا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تأتين ببهتان تفترينه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البهتان قبيح وما تأمرنا إلّا بالرشد </w:t>
      </w:r>
      <w:bookmarkStart w:id="195" w:name="pg16448_179136"/>
    </w:p>
    <w:p>
      <w:pPr>
        <w:pStyle w:val="BookText"/>
        <w:rPr/>
      </w:pPr>
      <w:bookmarkEnd w:id="195"/>
      <w:r>
        <w:rPr>
          <w:rFonts w:ascii="Amiri" w:hAnsi="Amiri" w:eastAsia="Amiri" w:cs="Amiri"/>
          <w:color w:val="111111"/>
          <w:sz w:val="28"/>
          <w:sz w:val="28"/>
          <w:szCs w:val="28"/>
          <w:rtl w:val="true"/>
          <w:lang w:bidi="ar-SA"/>
        </w:rPr>
        <w:t xml:space="preserve">ومكارم الأخلاق ولمّا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تعصينني في معروف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قالت هند ما جلسنا مجلسنا هذا وفي أنفسنا أن نعصيك في شي‌ء</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255923_1280447820"/>
      <w:bookmarkStart w:id="197" w:name="_Toc71"/>
      <w:bookmarkEnd w:id="196"/>
      <w:r>
        <w:rPr>
          <w:rtl w:val="true"/>
        </w:rPr>
        <w:t xml:space="preserve">النوع الثالث </w:t>
      </w:r>
      <w:r>
        <w:rPr>
          <w:rtl w:val="true"/>
        </w:rPr>
        <w:t xml:space="preserve">: ( </w:t>
      </w:r>
      <w:r>
        <w:rPr>
          <w:rtl w:val="true"/>
        </w:rPr>
        <w:t xml:space="preserve">في أنواع أخر من الجهاد </w:t>
      </w:r>
      <w:r>
        <w:rPr>
          <w:rtl w:val="true"/>
        </w:rPr>
        <w:t>)</w:t>
      </w:r>
      <w:bookmarkEnd w:id="197"/>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إِنَّمَا الْمُؤْمِنُونَ إِخْوَةٌ فَأَصْلِحُوا بَيْنَ أَخَوَيْكُمْ وَاتَّقُوا اللّهَ لَعَلَّكُمْ تُرْحَمُونَ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بهذه الآية المعاصر على قتال البغاة وهو خطاء فإنّ الباغي هو من خرج على الإمام العادل بتأويل باطل وحاربه وهو عندنا كافر لقوله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حربك حربي وسلمك سلمي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فكيف يكون الباغي المذكور مؤمنا حتّى يكون داخلا في الآية ولا يلزم من ذكر لفظ البغي في الآية أن يكون المراد بذلك البغاة المعهودين عند أهل الفقه كما قال الشافعيّ ما عرفنا أحكام البغاة إلّا من فعل عليّ عليه‌السلام يريد فعله في حرب البصرة والشام والخوارج من أنّه لم يتبع مدبري أهل البصرة والخوارج ولم يجهّز على جريحهم لأنّهم ليس لهم فئة وتبع مدبري أهل الشام وأجهز على جريحهم ، ولذلك لم يجعلها الراونديّ حجّة على قتال البغاة بل </w:t>
      </w:r>
    </w:p>
    <w:p>
      <w:pPr>
        <w:pStyle w:val="BookText"/>
        <w:rPr/>
      </w:pPr>
      <w:r>
        <w:rPr>
          <w:rFonts w:ascii="Amiri" w:hAnsi="Amiri" w:eastAsia="Amiri" w:cs="Amiri"/>
          <w:color w:val="111111"/>
          <w:sz w:val="28"/>
          <w:sz w:val="28"/>
          <w:szCs w:val="28"/>
          <w:rtl w:val="true"/>
          <w:lang w:bidi="ar-SA"/>
        </w:rPr>
        <w:t>جعلها في قسم من يكون من المسلمين أو المؤمنين فيقع بينهم قتال وتعدّى بعض على بعض فيكون البغي بمعنى التعدّي فيقاتل المتعدّي حتّى يرجع عن تعدّيه إلى طاعة اللّه وامتثال أوامره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الراونديّ ذكر الطبريّ أنّها نزلت في طائفتين من الأنصار وقع بينهما حرب وقتال ، نعم استدلّ الراونديّ على قتال أهل البغي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أي انفروا شبّانا وشيوخا وأغنياء وفقراء ومشاتا وركبانا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وظاهر الآية يقتضي قتال البغاة وهو أيضا غلط فإنّ أيّ ظاهر فيها يدلّ على قتال البغاة حتّى يكون حجّة على المطلوب بل ظاهرها يفيد تأكيد الأمر بالجهاد والمبالغة في ذلك كذا ذكره الطبرسيّ وغيره فيكون المراد بذلك جهاد الكفّار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ولا بدّ يستدلّ على قتال البغاة بعموم وجوب طاعة اولي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والمنافق من ظاهره الإسلام والباغي كذلك لاظهاره الإسلام وخروجه عنه ببغيه على إمامه فهو حقيق باسم النفاق ولذلك قال النبيّ صلى‌اللّه‌عليه‌وآله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يبغضك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w:t>
      </w:r>
      <w:r>
        <w:rPr>
          <w:rFonts w:eastAsia="Amiri" w:cs="Amiri" w:ascii="Amiri" w:hAnsi="Amiri"/>
          <w:color w:val="111111"/>
          <w:sz w:val="28"/>
          <w:szCs w:val="28"/>
          <w:rtl w:val="true"/>
          <w:lang w:bidi="ar-SA"/>
        </w:rPr>
        <w:t xml:space="preserve">] » </w:t>
      </w:r>
      <w:r>
        <w:rPr>
          <w:rStyle w:val="FootnoteAnchor"/>
          <w:rtl w:val="true"/>
        </w:rPr>
        <w:footnoteReference w:id="913"/>
      </w:r>
      <w:r>
        <w:rPr>
          <w:rFonts w:ascii="Amiri" w:hAnsi="Amiri" w:eastAsia="Amiri" w:cs="Amiri"/>
          <w:color w:val="111111"/>
          <w:sz w:val="28"/>
          <w:sz w:val="28"/>
          <w:szCs w:val="28"/>
          <w:rtl w:val="true"/>
          <w:lang w:bidi="ar-SA"/>
        </w:rPr>
        <w:t xml:space="preserve">رواه النسائيّ في صحيحه ورويناه نحن أيضا في أخبارنا ومن يحاربه لا يحبّه قطعا فيكون منافقا وهو المطلوب ولا يلزم من عدم جهاد النبيّ صلى‌اللّه‌عليه‌وآله للمنافقين عدم ذلك بعده ولذلك قال عليّ عليه‌السلام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قوتل أهل هذه الآية إلّا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الإعداد والاستعداد بمعنى واحد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سببها وسبب الانتصار على عدوّكم من العدد والعدد والآية صريحة في الأمر بالرباط وهو حفظ الثغر من هجوم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وإرهابه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جواب سؤال مقدّر تقديره لم نعدّ لهم ما استطعنا والعدوّ غائب عنّا؟ فأجاب بأنّ إعداد القوّة لأجل الترهيب لا القتال حتّى يشترط حضوره ويحتمل أن يكون حالا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مرهّبين به من الترهيب وهو الإخافة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استطعتم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 أهل مكّة لأنّها في حال حرب قريش وفيه ما فيه لما عرفت من أنّ خصوص السّبب لا يقتضي خصوص الحكم بل هو عامّ في كلّ عدوّ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هم بنو قريظة وقال السدّيّ أهل فارس وقال الحسن هم المنافقون وهو أجود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تَعْلَمُونَهُمُ اللّهُ 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بعيدا أن يكون إشارة إلى البغاة لأنّ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الطبرسيّ إنّهم الجنّ أي الكفرة منهم وقد ورد أنّ صهيل الخيل يؤذيهم وهنا فوائد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المراد بالقوّة الرمي رواه عقبة بن عامر عن النبيّ صلى‌اللّه‌عليه‌وآله وعن عكرمة هي الحصون وفسّر ابن سيرين الحصون بالخيل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بثلث ماله في الحصون فقال يشترى به خيل وتربط في سبيل اللّه يغزى عليها فقيل له إنّما أوصى في الحصون فقال ألم تسمع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الحصون الخيل لا مدر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ركاكة فإنّ إطلاق الحصون على الخيل مجاز ولا يصرف اللّفظ إليه إلّا لقرينة ولا قرينة ظاهرة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 من أعظم عدد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ارتبطوا الخيل فانّ ظهورها لكم عزّ وأجوافها لكم كنز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وعطفها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عطف أعظم أجزاء الشي‌ء عليه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وَنَخْلٌ وَرُمّانٌ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أنّ قوله رابطوا من الرباط المذكور لأنّه المتبادر إلى الفهم ويحتمل أن يكون المراد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أنفسكم على مخالفة الهوى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رابطوها على ذلك أو صابروا الأعداء ورابطوا أبدانكم وخيولكم في الثغور ويحتمل المرابطة على سائر الطاعات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الرباط 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رابط في سبيل اللّه يوما وليلة كان كعدل صيام شهر رمضان وقيامه ولا يفطر ولا ينفتل عن صلاة إلّا لحاجة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المرابطة جائزة مع ظهور الامام بلا خلاف وهل يجوز حال الغيبة؟ منع الشيخ منها معتمدا على رواية </w:t>
      </w:r>
      <w:r>
        <w:rPr>
          <w:rStyle w:val="FootnoteAnchor"/>
          <w:rtl w:val="true"/>
        </w:rPr>
        <w:footnoteReference w:id="921"/>
      </w:r>
      <w:r>
        <w:rPr>
          <w:rFonts w:ascii="Amiri" w:hAnsi="Amiri" w:eastAsia="Amiri" w:cs="Amiri"/>
          <w:color w:val="111111"/>
          <w:sz w:val="28"/>
          <w:sz w:val="28"/>
          <w:szCs w:val="28"/>
          <w:rtl w:val="true"/>
          <w:lang w:bidi="ar-SA"/>
        </w:rPr>
        <w:t>والأجود جوازها لعموم الأمر ولأنّها ليست جهادا حتّى تكون مشروطة بالإمام بل هي إرصاد لحفظ الثغر وهو واجب على المسلمين على الكفاية والرواية لاشتمالها على الكتابة تضعف عن مقاومة الدليل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يرابط بنفسه فليساعد المرابطة بماله ففي ذلك أجر جزيل ولذلك أردف الأمر بالمرابطة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شَيْ‌ءٍ فِي سَبِيلِ اللّهِ يُوَفَّ إِلَيْكُمْ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الراونديّ والمعاصر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أهل البصرة ونقلا ذلك عن الباقر عليه‌السلام وابن عباس وعمّار وعن أمير المؤمنين عليه‌السلام أنّه قال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قوتل أهل هذه الآية حتّى اليوم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 مثله وعندي فيه نظر بل هي أعمّ من ذلك وإنّما هي خطاب لكافّة المؤمنين في حياة الرسول صلى‌اللّه‌عليه‌وآله وإعلام منه تعالى أنّ منهم من يرتد بعد وفاته بالقيام والتمالؤ على وصيّه صلى‌اللّه‌عليه‌وآله وإنكارهم النصّ عليه وذلك هو ما يقوله جمهور أصحابنا أنّ دافعي النصّ كفرة والارتداد هو قطع الإسلام بما يوجب الكفر فيكون ذلك شاملا لأهل البصرة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قوتل أهل هذه الآية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وصدق فانّ منكري إمامته من المتقدّمين لم يقع بينه وبينهم قتال بل أوّل قتال وقع له عليه‌السلام بعد وفاة الرسول صلى‌اللّه‌عليه‌وآله هو حرب الجمل فلذلك قال ما قال وقد عرفت أنّه مهما أمكن حمل الكلام على عمومه فهو أولى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الارتداد بإنكار النصّ والقيام على أمير المؤمنين عليه‌السلام ذكر أوصافه في متن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 النبيّ صلى‌اللّه‌عليه‌وآله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كرّار غير فرّار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شدّة تواضعهم ولين جانبهم يكونون كالذليل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شدّتهم في ذات اللّه ودينه يكونون على الكافرين كالقاهر والغالب على من بيده </w:t>
      </w:r>
      <w:r>
        <w:rPr>
          <w:rStyle w:val="FootnoteAnchor"/>
          <w:rtl w:val="true"/>
        </w:rPr>
        <w:footnoteReference w:id="925"/>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يَخافُونَ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الصفات الخمس نصوص على أنّه عليه الصلاة والسلام هو المراد بذلك ولذلك أردفه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ولا يشكّ في ذلك كلّه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الأوصاف هبة ومنحة من اللّه سبحانه يخصّ بها من يشاء من عباده ممّن علم منه قبول الألطاف الإلهيّة واستعدّ للمنح الربّانيّة لاستحالة العبث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طاعاته ولمّا كان هذان القسمان إنّما يتمّان بقهر القوّة الغضبيّة والشهوانيّة والمحاربة مع النفس الأمّارة واللّوّامة أردفه بالأمر بالجهاد معهما في سبيل اللّه أي جهادا حاصلا في طريقه وطلب مرضاته لا لغير ذلك من الأغراض إذ لو لا ذلك الجهاد لم يحصل التقوى والوسيلة فلم يحصل الفوز برضوان اللّه واستحقاق دخول جنانه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والاستفهام على سبيل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أنّه لا يجوز المحاربة والمقاتلة للكفّار والبغاة إلّا بعد الدعاء إلى محاسن الإسلام وإقامة الحجّة عليهم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إِلَيْنا رَسُولاً فَنَتَّبِعَ آياتِكَ مِنْ قَبْلِ أَنْ نَذِلَّ وَنَخْزى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وكأنّ الآية إشارة إلى وجوب دعاء الكفّار إلى الدّين أوّلا قبل محاربتهم فقيل المراد بالحكمة الكتاب والموعظة الحسنة وصف ثان له والجدل دليل العقل والتحقيق أنّ النبيّ صلى‌اللّه‌عليه‌وآله‌وسلم يدعو الناس على قدر استعدادهم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معاشر الأنبياء أن نكلّم الناس على قدر؟؟؟؟؟؟ ثلاثة أقسام لأنّه لا يخلو المخاطب إمّا أن يكون له قدرة على إدراك المطلوب بالبرهان أولا والثاني إمّا أن يكون له قوّة الجدال والمغالبة أو لا فغاية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ومن قام مقامه في هداية الخلق مع الفرقة الأولى إقامة البرهان وإيقاع التصديق الجازم في أذهانهم وغايته مع الفرقة الثانية الإلزام ليلتزموا بما أمروا به وغايته مع الفرقة الثالثة إيقاع المقدّمات الاقناعيّة في أذهانهم لينقادوا للحقّ لقصورهم عن رتبة البرهان والجدال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فالحكمة إشارة إلى البرهان والموعظة الحسنة إشارة إلى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علم الجدل ، وإنّما قدّم الخطابة على الجدل لأنّ المنتفعين به أكثر لأنّهم أغلب الناس أو لأنّ الواو لا يفيد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الموعظة بالحسنة أي يظهر لهم حسنها والجدال بالّتي هي أحسن أي بالرفق والخلق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الحسن والكلام الطيّب فانّ ذلك أقرب إلى القبول والانقياد لا على وجه السفاهة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عليك أن توقع فيهم الهداية ولا أن تردّهم عن الضلالة وإنّما عليك البلاغ وعلينا الحساب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شَرَحَ بِالْكُفْرِ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بيان للكفرة أي الّذين كفروا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تطيب </w:t>
      </w:r>
      <w:r>
        <w:rPr>
          <w:rStyle w:val="FootnoteAnchor"/>
          <w:rtl w:val="true"/>
        </w:rPr>
        <w:footnoteReference w:id="933"/>
      </w:r>
      <w:r>
        <w:rPr>
          <w:rFonts w:ascii="Amiri" w:hAnsi="Amiri" w:eastAsia="Amiri" w:cs="Amiri"/>
          <w:color w:val="111111"/>
          <w:sz w:val="28"/>
          <w:sz w:val="28"/>
          <w:szCs w:val="28"/>
          <w:rtl w:val="true"/>
          <w:lang w:bidi="ar-SA"/>
        </w:rPr>
        <w:t xml:space="preserve">به قلوبهم لا بإكراه قيل إنّ جماعة ممّن أسلم من أهل مكّة فتنوا وارتدّوا عن الإسلام طوعا وبعضهم اكرهوا وهم عمّار وأبواه ياسر وسميّة وصهيب وبلال وخبّاب أمّا سميّة فربطت بين بعيرين ووجئ في قبلها بحربة وقيل لها إنّك أسلمت طلبا للرجال فقتلت وقتل ياسر معها وأعطاهم عمّار بلسانه ما أرادوا منه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رسول اللّه صلى‌اللّه‌عليه‌وآله بذلك وقال قوم كفر عمّار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عمّارا ملي‌ء إيمانا من قرنه إلى قدمه واختلط الايمان بلحمه ودمه وجاء عمّار إلى رسول اللّه صلى‌اللّه‌عليه‌وآله وهو يبكي فقال صلى‌اللّه‌عليه‌وآله ما وراءك قال شرّ يا رسول اللّه ما تركت حتّى نلت منك وذكرت آلهتهم بخير فجعل رسول اللّه صلى‌اللّه‌عليه‌وآله يمسح عينيه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عادوا لك فعدلهم بما قلت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هنا فوائد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الآية الكريمة على جواز التقيّة في الجملة 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w:t>
      </w:r>
    </w:p>
    <w:p>
      <w:pPr>
        <w:pStyle w:val="BookText"/>
        <w:rPr/>
      </w:pPr>
      <w:r>
        <w:rPr>
          <w:rFonts w:ascii="Amiri" w:hAnsi="Amiri" w:eastAsia="Amiri" w:cs="Amiri"/>
          <w:color w:val="111111"/>
          <w:sz w:val="28"/>
          <w:sz w:val="28"/>
          <w:szCs w:val="28"/>
          <w:rtl w:val="true"/>
          <w:lang w:bidi="ar-SA"/>
        </w:rPr>
        <w:t xml:space="preserve">شَيْ‌ءٍ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وقرئ تقيّة ولأنّها دافعة للضرر لأنّه الغرض ودفع الضرر وإن لم يكن واجبا فلا أقلّ من جوازه ولأنّ رسول اللّه صلى‌اللّه‌عليه‌وآله محي اسمه يوم الحديبية وأعطاهم أمورا هو محارب عليها في الباطن وهو قريب من النقيّة ولأنّ البخاريّ نقل في باب الإكراه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إلى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باقية أو جائزة إلى يوم القيمة ولأنّ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عدا أبي حنيفة </w:t>
      </w:r>
      <w:r>
        <w:rPr>
          <w:rStyle w:val="FootnoteAnchor"/>
          <w:rtl w:val="true"/>
        </w:rPr>
        <w:footnoteReference w:id="936"/>
      </w:r>
      <w:r>
        <w:rPr>
          <w:rFonts w:ascii="Amiri" w:hAnsi="Amiri" w:eastAsia="Amiri" w:cs="Amiri"/>
          <w:color w:val="111111"/>
          <w:sz w:val="28"/>
          <w:sz w:val="28"/>
          <w:szCs w:val="28"/>
          <w:rtl w:val="true"/>
          <w:lang w:bidi="ar-SA"/>
        </w:rPr>
        <w:t xml:space="preserve">يفتون بأنّ طلاق المكره لا يقع وقالوا من اكره على شرب الخمر والزناء فلا إثم عليه ولا حدّ وقال جعفر بن محمّد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المخالف بأنّها نفاق لأنّ كلّ واحد منهما إبطان أمر وإظهار خلافه دفعا للضرر والنفاق حرام ، ولأنّها لو جازت لجاز على الأنبياء إظهار كلمة الكفر تقيّة واللازم كالملزوم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بالفرق بينهما فانّ النفاق إبطان الكفر واعتقاده وهو حرام والتقيّة إبطان الإيمان واعتقاده وهو واجب فلا يكون أحدهما هو الآخر وعن الثاني بأنّه خارج بالإجماع وبأنّه لو جاز لزم انعدام الدين بالكليّة لأنّه لو جاز لكان أولى الأوقات به ابتداء الدعوة لكثرة العدوّ والمنكر حينئذ وذلك باطل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أصحابنا التقيّة إلى ثلاثة أقسام الأوّل حرام وهو في الدماء فإنّه لا تقيّة فيها فكلّ ما يستلزم إباحة دم من لا يجوز قتله لا يجوز التقيّة فيه لأنّها إنّما وجبت حقنا للدّم فلا تكون سببا في إباحته الثاني مباح وهو في إظهار كلمة الكفر فإنّه يباح الأمران استدلالا بقضيّة عمّار وأبويه فإنّ النبيّ صلى‌اللّه‌عليه‌وآله صوّب الفعلين معا كما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واجب وهو ما عدا هذين القسمين فإنّ الأدلّة المذكورة تقتضي ذلك ولأنّ إجماع الطائفة على ذلك هذا مع تحقّق الضرر بتركها أمّا لو لم يتحقّق ضرر فيكون فعلها مباحا أو مستحبّا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أيّهما أفضل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المراد بالكفر هو التكلم بكلمة الكفر بقرينة الاستثناء وانما جعل التكلم بكلمة الكفر كفرا ، فإنها لو خلى وطبعها تكشف عن اعتقاد الكفر كما جعل التكلم بكلمة الايمان ايمانا لأنها تكشف عن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 يكفر باللّه كذلك اما يكون مكرها عليه بالجبر والتعذيب فيتلفظ به ضيقا حرجا صدره وقلبه مطمئن بالإيمان يعرج على كلمة التوحيد ، واما يكون منشرح الصدر به مبتهجا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خائضا مع الخائضين يتلفظ به لهوا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عام يشمل الأقسام الثلاثة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القسم الأول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شَرَحَ بِالْكُفْرِ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بياني يبين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ويخصه بالقسم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اقتحم الاستثناء ثم الاستدراك بين المبتدأ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خبره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البعد بينهما لزم دخول الفاء على الخبر ، 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بكلمة الكفر ولا أريد به من اكره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وَلكِنْ مَنْ شَرَحَ بِالْكُفْرِ صَدْراً ، فَعَلَيْهِمْ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فصل البحث وخص الحكم بالقسمين الأولين وأضرب عن القسم الثالث بيانا وحكما لانه من آثار النفاق وسفاسف المنافقين ولم يظهروا إلا بالمدينة ولذلك نزلت فيهم بالمدينة في التوبة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الاستثناء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هو الرخصة في التكلم بكلمة الكفر باللّه ، منة على العباد بالحنيفية السهلة ، وإبقاء على أنفسهم وأموالهم وأعراضهم وإذا كان الكفر باللّه تعالى عزوجل مرخصا فيه عند الاضطرار والإكراه فالكفر بالنبي صلى‌اللّه‌عليه‌وآله أو الأئمة الهداة المهديين عليهم‌السلام أو سبهم أو البراءة منهم أو ما شابه ذلك أولى بالرخصة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في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تنهى عن أن يتخذ المؤمنون الكافرين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بأوامرهم ويتناهون عن نواهيهم ، ويصدرون ويخرجون طلبا لمرضاتهم وغير ذلك مما هو من شؤن الولاية التي تنشأ بالعهد أو الحلف أو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الاستخدام المعهود في عصرنا الحاضر للكافرين بأحكام القرآن المعاندين لها من دول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يفعل ذلك فليس من اللّه في شي‌ء من ولايته فان اللّه ولي المؤمنين يخرجهم من الظلمات الى النور والكافرون أولياؤهم الطاغوت يخرجونهم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مع من في ولايتهم وعهدهم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الى الظلمات أولئك أصحاب النار هم فيها خالدون فلا يجتمع هاتان الولايتان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يتقوا منهم تقيّة فيدخلون في ولايتهم حذرا منهم وتقية ودفعا لنقماتهم المتوجهة إليهم ان خالفوهم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انما يختص بما اضطروا اليه أو أكرهوا عليه فلو رضوا منهم بالايتمار بأوامرهم ليس لهم أن يتناهوا عن نواهيهم أيضا أو يجلبوا إليهم المنافع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يحذرهم نفسه إذا خرجوا عن ولايته ودخلوا في ولاية الكفار من دون اضطرار اليه والى اللّه المصير يؤاخذ الناس وهم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الاستثناء هو الرخصة في الدخول في ولايتهم وإطاعتهم منة على العباد بالحنيفية السمحة ، وإبقاء على أنفسهم وأموالهم وأعراضهم عند طرو الاضطرار والتقية كما مر في الآية السالفة وهذه الرخصة إنما وردت طبقا لحكم الفطرة وجريا على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الصنف من الرخصة إنما تجعل للأخذ بها لا للاعراض عنها والرغبة منها ولو لا ذلك لما خلق الناس مفطورا عليها بل اللّه عزوجل يحب أن تؤتى رخصه كما يجب أن تؤتى عزائمه وقد مر شطر من تلك الأحاديث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الرخصة في الإفطار في السفر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متوهم أن فائدة هذه الرخصة إنما ترجع الى المكلفين فقط وأن الرخصة إنما جعلت إبقاء لأنفسهم وأعراضهم وأموالهم وإشفاقا عليهم من أن يصيروا بمخالفتهم تلك العزائم كافرين مخلدين في النار ، فيحكم بأن عدم الأخذ بهذه الرخصة هو الأفضل فإن فيه إعزاز الدين والمؤمنين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جعل هذه الرخصة حقيقة إبقاء الحق والدين بإبقاء أهله فلو كان الأخذ بالعزيمة هو الاولى والأفضل مطلقا ولم يأخذ أحد من أهل الحق بهذه الرخصة أو أخذ بها من لا حريجة له في الدين أو من لا فائدة في بقائه للحق ، لاضمحل الحق باضمحلال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الأخذ بالعزيمة هو الاولى وأخذ بها على وأهل بيته بعد النبي صلى‌اللّه‌عليه‌وآله واقتفى به الخواص من أصحابهم ممن يرى ويعتقد الحق لما وجد اليوم أهل حق ابدا ولانقرض الحق بانقراض أهل بيت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ترى أهل بيت النبي صلى‌اللّه‌عليه‌وآله فيما تواتر عنهم من الحديث يخطئون من لا يرى الأخذ بالتقية ويجبهونهم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 اتقوا اللّه على دينكم واحجبوه بالتقية فإنه لا ايمان لمن لا تقية له انما أنتم في الناس كالنحل في الطير ولو ان الطير تعلم ما في أجواف النحل ما بقي منها شي‌ء إلا أكلته ولو ان الناس علموا في أجوافكم أنكم تحبونا أهل البيت لأكلوكم بألسنتهم ولنحلوكم في السر والعلانية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ينكروا على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بهم الحاملة لا رأيهم وفتاواهم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للجهاد ورأيهم في الثورة على أهل الضلال لاستئصلوا عن آخرهم في تلك الفتن ولا وردوا أهل بيت نبيهم عليهم‌السلام موارد الهلكة والاستئصال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 الرخصة لا تخرج عن كونها رخصة إلى العزيمة فالعزيمة انما جعلت عزيمة لا رخصة والرخصة إنما جعلت رخصة لا عزيمة ، فإذا كانت الفتنة بحيث تجلب إلى المؤمن ذلة وحقارة عند المؤمنين وحطة عن شرافته ومقامه وتلبسه خزيا وعارا وشنارا ولم يكن عنده حق مكتوم أو كان في حياة غيره كفاية ، له بل عليه ان يعرج على قوله الحق ويتفانى دونه ويعرض نفسه وأمواله للنهب والقتل ، عليه ان يستبدل الحياة الفانية الموهونة الحقيرة في ولاية الظالمين الكافرين بالحياة الآخرة الباقية عند اللّه ويلحق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الوسائل باب كراهة التعرض للذل روايات في ذلك منها ما رواه عن محمد بن يعقوب الكليني بإسناده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فوض إلى المؤمن أموره كلها ولم يفوض اليه أن يكون ذليلا ، أما تسمع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يكون عزيزا ولا يكون ذليلا ، يعزه اللّه بالايمان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أبو عبد اللّه الحسين بن على بن ابى طالب صلوات اللّه عليه صدر الاعزة ورأس أباه الضيم يقول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وان الدعي ابن الدعي قد ركز بين اثنتين بين السلة والذلة وهيهات منا الذلة يأبى اللّه لنا ذلك ورسوله والمؤمنون وحجور طابت وطهرت وأنوف حمية ، ونفوس أبيه ، من أن نؤثر طاعة اللئام على مصارع الكرام ، الأواني زاحف بهذه الأسرة على قلة العدد وخذلان 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بعد فقد نزل بنا من الأمر ما قد ترون وان الدنيا قد تغيرت وتنكرت وأدبر معروفها ولم يبق منها الا صبابة كصبابة الإماء وخسيس عيش كالمرعى الوبيل ، ألا ترون إلى الحق لا يعمل به والى الباطل لا يتناهى عنه ليرغب المؤمن في لقاء اللّه فانى لا أرى الموت الا سعادة والحياة مع الظالمين الا برما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أعطيهم بيدي إعطاء الذليل ولا أفر فرار العبيد ، عباد اللّه انى عذت بربي وربكم أن ترجمون أعوذ بربي وربكم من كل متكبر لا يؤمن بيوم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مقتل الحسين للسيد عبد الرزاق الموسوي المقرم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البحث في مفاد الآيتين وأما الروايات الواردة في الباب فعلى أنواع تذكر من كل نوع واحدة ونذيلها بكلمة موجزة توضيحا للمرام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عن هشام بن سالم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ابى طالب مثل أصحاب الكهف أسروا الايمان وأظهروا الشرك فآتاهم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وما شابهها واردة في ظرف لم يأخذ الحق نصابه ولو كان أبو طالب أظهر الإيمان لما اتيح له الذب عنه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عن عبد اللّه بن عجلان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ان الضحاك قد ظهر بالكوفة ويوشك أن ندعى إلى البراءة من على عليه‌السلام 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فابرء منه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شي‌ء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تمضوا علي ما مضى عليه عمار بن ياسر ، أخذ بمكة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ابرء من رسول اللّه صلى‌اللّه‌عليه‌وآله فبرئ منه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بمضمونها كثيرة ، وانما كانت الرخصة أحب إليهم عليهم‌السلام لمحبوبيتها بحكم الفطرة والشرع ولان على الامام بما أنه قدوة المجتمع والحافظ على بيضة الحق أن يقدم مصالح المجتمع على مصلحة الفرد ومصالح المجتمع والحق في ذاك الظرف بقاء أهل الحق وحملة علوم أهل البيت وتكثير النسل حتى يضرب الحق بجرانه ويتحول اقلية الشيعة إلى أكثرية تذب عن نفسها وعن حقها ، ومصلحة الفرد هو الاستشهاد والدخول إلى الجنة انما تخصه وترجع الى نفسه وليس الإمام الأمة أن يرغب لأحد في ذلك فيدع مصالح الاجتماع إلى مصلحة الفرد ويعرض شيعته على القتل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عن عبد اللّه بن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أهل الكوفة أخذا فقيل لهما ابرئا عن أمير المؤمنين فبرئ واحد منهما وأبى الأخر فخلى سبيل الذي بري‌ء وقتل الأخر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 بري‌ء فرجل فقيه في دينه واما الذي لم يبرء فرجل تعجل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ما روى في عمار وأبيه قبل نزول الآية وما روى في صاحبي مسيلمة كما ذكر في متن الكتاب بعد نزول الآيتين ، والظاهر من الرواية هو فرض رجلين كذلك لا ان القصة وقعت في زمن أبى جعفر عليه‌السلام فإنه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الآخذ بالرخصة رجلا فقيها فلانه أخذ بحكم الفطرة أو بحكم اللّه عزوجل في كتابه ، وأما كون التارك لها متعجلا إلى الجنة فإنه تارك للرخصة إلى العزيمة فلا يكون عاصيا مرتكبا لكبيرة بل هو رجل مسلم قد اضطهد في دينه ولم يرض أن يتفوه بكلمة الكفر أو السب والبراءة من مولاه فاختار لقاء اللّه واستشهد بأيدي الجبابرة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يحكم بان تارك الرخصة تيك عاص قد ألقى نفسه إلى التهلكة بيديه ، له أن يوجه دخولهم الجنة بأن ياسرا أبا عمار لم يتنبه ولم يكترث بها اعتقادا بأن ذلك غير مرخص فيه بلسان الشرع المتبع فاستشهد وتعجل إلى الجنة وان هذا الرجل المفروض في الحديث لعله سمع ما اشتهر واستفاض عن على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البراءة فلا تبرؤا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يتبرء بحكم مولاه واستشهد وتعجل إلى الجنة ، وأن صاحب مسيلمة الكذاب الذي صدع</w:t>
      </w:r>
    </w:p>
    <w:p>
      <w:pPr>
        <w:pStyle w:val="BookText"/>
        <w:rPr/>
      </w:pPr>
      <w:r>
        <w:rPr>
          <w:rFonts w:ascii="Amiri" w:hAnsi="Amiri" w:eastAsia="Amiri" w:cs="Amiri"/>
          <w:color w:val="111111"/>
          <w:sz w:val="28"/>
          <w:sz w:val="28"/>
          <w:szCs w:val="28"/>
          <w:rtl w:val="true"/>
          <w:lang w:bidi="ar-SA"/>
        </w:rPr>
        <w:t>بالحق لعله لم يسمع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يلزمه أن يقول في فعل يعقوب بن السكيت بدخوله النار ، أعاذنا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عن يوسف بن عمران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النهرواني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على بن ابى طالب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ميثم إذا دعاك دعي بنى أمية عبيد اللّه بن زياد إلى البراءة مني؟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انا واللّه لا ابرء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يقتلك ويصلبك قلت أصبر فذاك في اللّه قليل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 السير والتواريخ نحوا من ذلك في رشيد الهجري وكميل بن زياد النخعي وقنبر وأمثالهم من حواري أمير المؤمنين عليه الصلاة والسلام ونقل أنهم لم يبرؤا منه حين عرض البراءة عليهم فصلبوا وقتلوا وقطعت أيديهم وأرجلهم ولسانهم لكنه لم يشك احد من الفقهاء في أنهم قد دخلوا الجنة مع أوليائهم الأبرار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صدعوا بالحق ولم يبرؤا منه بظاهر من القول ، لاختصاصهم به عليه‌السلام أشد اختصاص معروفين بصداقته وحبه العميق فلو تبرؤا منه عليه‌السلام إيثارا على أنفسهم المقبوضة غدا أو بعد غد كان ذلك موجبا لهوانهم وحط منزلتهم وقدرهم حيث كانوا يفرون من الموت كفرار من أخلد إلى الأرض واتبع هواه وكان أمره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على اختصاصهم به عليه‌السلام وكونهم من حواريه وأصحاب سره لا يليق بهم أن يرغبوا بأنفسهم عن إعزازه عند الاعداء ويجعلوا أنفسهم سخريّة عند المحب والعدو بالتفوه بالسب أو البراءة أو النيل منه على رؤس الاشهاد ولو أنهم أخذوا بالرخصة وآثروا الحياة الدنيا الفانية لنزلوا عن درجته عليه‌السلام في الجنة إلى الدرجات النازلة المنحطة ان لم يصيروا بذلك مصداقا لتأويل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بَعْدُ مِنْكُمْ فَإِنِّي أُعَذِّبُهُ عَذاباً لا أُعَذِّبُهُ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ان عملهم ذلك دعا الناس الى أن توهموا عليه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ستدعون إلى سبى والبراءة مني أما السب فسبوني وأما البراءة فلا تبرؤا مني فإني ولدت على الفطرة وسبقت الى الايمان والهجرة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السب أفحش من البراءة ومتضمن له فكيف يرخص في السب ولا يرخص في البراءة أكان هو عليه‌السلام أعلى كعبا من النبي صلى‌اللّه‌عليه‌وآله حيث نزل في ترخيص البراءة عنه آية من القرآن أم كان شيعته عليه‌السلام في ذاك الزمان وهم المعنيون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به من عمار برسول اللّه وقد ملئ ايمانا من قرنه الى قدمه أم كيف يعلل ذلك بأنه ولد على الفطرة والناس يعتقدون أن كل مولود يولد على الفطرة بل كيف يقول بأنه سبق إلى الهجرة والناس ينكرون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عن ابى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رحمه‌اللّه من التقية ، فو اللّه لقد علم ان هذه الآية نزلت في عمار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المحقق ابن ميثم البحراني وابن أبى الحديد وجوها في الفرق بين السب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صاحب الوسائل كون تكذيب الامام للكلام المنقول عن على عليه‌السلام متعلقا بكون النهي تحريميا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البحث في التقية ، والروايات منقولة من كتاب الوسائل أبواب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والنهي وما يناسبهما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فراجع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عمّار أو فعل أبويه؟ فقيل فعل أبويه أفضل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في ترك التقيّة إعزازا للدين وتشييدا له ولما روي أنّ مسيلمة الكذّاب أخذ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رجلين من المسلمين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تقول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أيضا فخلّاه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محمّد؟ قال </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قال أنا أصمّ فأعاد عليه ثلاثا فأعاد جوابه الأوّل فقتله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أخذ يرخصه اللّه وأمّا الثاني فقد </w:t>
      </w:r>
    </w:p>
    <w:p>
      <w:pPr>
        <w:pStyle w:val="BookText"/>
        <w:rPr/>
      </w:pPr>
      <w:r>
        <w:rPr>
          <w:rFonts w:ascii="Amiri" w:hAnsi="Amiri" w:eastAsia="Amiri" w:cs="Amiri"/>
          <w:color w:val="111111"/>
          <w:sz w:val="28"/>
          <w:sz w:val="28"/>
          <w:szCs w:val="28"/>
          <w:rtl w:val="true"/>
          <w:lang w:bidi="ar-SA"/>
        </w:rPr>
        <w:t xml:space="preserve">صدع بالحقّ فهنيئا له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بل فعل عمّار أفضل لأنّ التقيّة دين اللّه ومن ترك التقيّة فقتل فكأنّما هو قتل نفسه ومن قتل نفسه فقد قتل نفسا معصومة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والرواية خبر واحد لا يتحقّق صحّته فلا تعارض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التبرّي من الأئمّة عليهم‌السلام حرام تباح التقيّة فيه ولو تركها وصبر كان أفضل ولذلك قال عليّ عليه‌السلام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 فسبّوني فإنّه لي زكاة ولكم نجاة وأمّا البراءة فلا تتبرّؤا منّي فإنّي ولدت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وسبقت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وأمّا البراءة فمدّوا دونها الأعناق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سيظهر عليكم بعدي رجل رحب البلعوم ، مندحق البطن يأكل ما يجد ، ويطلب ما لا يجد ، فاقتلوه ولن تقتلوه ، ألا وانه سيأمركم بسبي والبراءة مني أما السب فسبوني فإنه لي زكاة ولكم نجاة وأما البراءة فلا تبرؤا مني ، فإني ولدت على الفطرة ، وسبقت الى الايمان والهجرة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معجزات أمير المؤمنين عليه‌السلام ما استفاض عنه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ستعرضون من بعدي على سبي فسبوني ، فإن عرض عليكم البراءة منى فلا تبرؤا مني فإني ولدت على الإسلام ، فمن عرض عليه البراءة فليمدد عنقه فمن تبرأ منى فلا دنيا له ولا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في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 عن أبيه ، عن جده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ستدعون إلى سبي فسبوني ، وتدعون إلى البراءة مني ، فمدوا الرقاب ، فانى على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 تنفي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بإسناده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أن عليا قال على منبر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انكم ستدعون إلى سبي فسبوني ثم تدعون إلى البراءة منى فلا تبرؤا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يكذب الناس على على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ستدعون إلى سبي فسبوني ثم تدعون إلى البراءة مني وانى لعلى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تبرؤا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 ان اختار القتل دون البراءة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عليه وماله ، الا ما مضى عليه عمار بن ياسر حيث أكرهه أهل مكة وقلبه مطمئن بالإيمان فأنزل اللّه عزوجل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عادوا فعد ، فقد انزل اللّه عذرك وأمرك أن تعود ان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يحيى وبعض ألفاظه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أبى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صاحب كتاب الغارات عن يوسف بن كليب المسعودي عن يحيى بن سليمان العبدي عن ابى مريم الأنصاري عن محمد بن على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عليه‌السلام على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عليكم سبى وستذبحون عليه ، فان عرض عليكم سبي فسبوني وان عرض عليكم البراءة مني فإني على دين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تبرؤا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ترى هذه الروايات واردة على المشهورة المستفيضة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السب فسبوني واما البراءة فلا تبرؤا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تنفى قوله عليه‌السلام بذلك والحق أن المشهورة المستفيضة بالفاظها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 فسبوني واما البراءة فلا تبرؤا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ستعرضون على سبي فسبوني فإن عرض عليكم البراءة منى فلا تبرؤا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ستدعون إلى سبي فسبوني ثم تدعون إلى البراءة مني فمدوا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متصل يستدعي صدره ذيله ويستلزم ذيله صدره ويترتب آخره على أوله للتفصيل القاطع للشركة فلو صح انه قد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السب فسبوني واما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إلى سبي فسبوني فإن عرض عليكم 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بعده الا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تبرؤا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التقابل بين طرفي التفصيل من حيث الحكم ولو كان حكم البراءة عنده عليه‌السلام حكم السب لم يأت بالتفصيل بين البراءة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فيما سبق أن كلامه عليه الصلاة والسلام ذلك متوهم عليه ومنشأ التوهم لذلك عدم براءة حواريه وخواصه عنه عليه‌السلام مع ما قاسوه ولاقوه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النهي تنزيهيا كما احتمله صاحب الوسائل في توجيه رواية مسعدة بن صدقة أو كون المراد بالتبري التبري القلبي ليناسب التعليل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إذا كان ممّن يقتدى به وفعل يعقوب ابن السكّيت </w:t>
      </w:r>
      <w:r>
        <w:rPr>
          <w:rStyle w:val="FootnoteAnchor"/>
          <w:rtl w:val="true"/>
        </w:rPr>
        <w:footnoteReference w:id="942"/>
      </w:r>
      <w:r>
        <w:rPr>
          <w:rFonts w:ascii="Amiri" w:hAnsi="Amiri" w:eastAsia="Amiri" w:cs="Amiri"/>
          <w:color w:val="111111"/>
          <w:sz w:val="28"/>
          <w:sz w:val="28"/>
          <w:szCs w:val="28"/>
          <w:rtl w:val="true"/>
          <w:lang w:bidi="ar-SA"/>
        </w:rPr>
        <w:t xml:space="preserve">رحمه‌اللّه مع المتوكّل حيث لم يفضّل ولديه على الحسنين عليهما‌السلام من هذا الباب فانّ تفصيل الفاسق عليهما صلّى اللّه عليهما في قوّة البراءة بل هو تكذيب للرسول صلى‌اللّه‌عليه‌وآله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سيّدا شباب أهل الجنّة </w:t>
      </w:r>
      <w:r>
        <w:rPr>
          <w:rFonts w:eastAsia="Amiri" w:cs="Amiri" w:ascii="Amiri" w:hAnsi="Amiri"/>
          <w:color w:val="111111"/>
          <w:sz w:val="28"/>
          <w:szCs w:val="28"/>
          <w:rtl w:val="true"/>
          <w:lang w:bidi="ar-SA"/>
        </w:rPr>
        <w:t xml:space="preserve">» </w:t>
      </w:r>
      <w:bookmarkStart w:id="198" w:name="pg16448_179154"/>
    </w:p>
    <w:p>
      <w:pPr>
        <w:pStyle w:val="BookText"/>
        <w:rPr/>
      </w:pPr>
      <w:bookmarkEnd w:id="198"/>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الآية على 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إذا أسلموا يغفر لهم ما قد سلف منهم من حقوق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وترك الواجبات وهو دليل على أنّهم مكلّفون بذلك حال 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إذا ارتدّوا بعد إسلامهم أخذوا بالعذاب والنكال كما هو دأب اللّه في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جواز قتل المرتدّ لكن ذلك بعد استتابته ثلاثة أيّام وإنّما خصّصنا الأوّل بحقوق اللّه لقيام الدليل على عدم سقوط حقّ الآدميّ فهو عامّ خصّ بمنفصل</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8255925_1280447820"/>
      <w:bookmarkStart w:id="200" w:name="_Toc72"/>
      <w:bookmarkEnd w:id="199"/>
      <w:r>
        <w:rPr>
          <w:rtl w:val="true"/>
        </w:rPr>
        <w:t xml:space="preserve">كتاب الأمر بالمعروف </w:t>
      </w:r>
      <w:r>
        <w:rPr>
          <w:rtl w:val="true"/>
        </w:rPr>
        <w:t xml:space="preserve">( </w:t>
      </w:r>
      <w:r>
        <w:rPr>
          <w:rtl w:val="true"/>
        </w:rPr>
        <w:t xml:space="preserve">والنهي عن المنكر </w:t>
      </w:r>
      <w:r>
        <w:rPr>
          <w:rtl w:val="true"/>
        </w:rPr>
        <w:t>)</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طلب مستعل فعلا من غيره والنهي طلبه كفّا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الحسن المشتمل على صفة راجحة والمنكر الفعل القبيح ولا خلاف في وجوبهما شرعا وإنّما اختلف في وجوبهما عقلا فقال الشيخ به وهو حقّ لكونهما لطفين وكلّ لطف واجب ومنع السيّد وإلّا لزم وقوع كلّ معروف وارتفاع كلّ منكر أو إخلاله تعالى بالواجب وهما باطلان والملازمة تظهر بأنّ الواجب العقليّ لا يختلف بالمنسوب إليه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الواجب مختلف فانّ القادر يجبان عليه بالقلب واللّسان والعاجز يجبان عليه بالقلب لا غير وإذا اختلف بالنسبة إلينا جاز اختلافه هنا فانّ الواجب عليه تعالى التخويف والإنذار لئلّا يبطل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اختلف هل الوجوب </w:t>
      </w:r>
    </w:p>
    <w:p>
      <w:pPr>
        <w:pStyle w:val="BookText"/>
        <w:rPr/>
      </w:pPr>
      <w:r>
        <w:rPr>
          <w:rFonts w:ascii="Amiri" w:hAnsi="Amiri" w:eastAsia="Amiri" w:cs="Amiri"/>
          <w:color w:val="111111"/>
          <w:sz w:val="28"/>
          <w:sz w:val="28"/>
          <w:szCs w:val="28"/>
          <w:rtl w:val="true"/>
          <w:lang w:bidi="ar-SA"/>
        </w:rPr>
        <w:t xml:space="preserve">عينيّ أو كفائيّ الشيخ على الأوّل والسيّد على الثاني ثمّ إنّ الوجوب هنا ليس مطلقا بل مشروط بالعلم بكون المعروف معروفا والمنكر منكرا وإصرار الفاعل وتجويز تأثير الأمر والنهي والأمن من الضرر اللّاحق بغير مستحقّ له بسبب ذلك ومراتب الأمر مختلفة بالتقديم والتأخير وضابط ذلك تقديم الأسهل فالأسهل من الفعل والقول فان انتهى إلى ما يفتقر إلى جرح أو قتل فتلك وظيفة إماميّة </w:t>
      </w:r>
      <w:r>
        <w:rPr>
          <w:rStyle w:val="FootnoteAnchor"/>
          <w:rtl w:val="true"/>
        </w:rPr>
        <w:footnoteReference w:id="944"/>
      </w:r>
      <w:r>
        <w:rPr>
          <w:rFonts w:ascii="Amiri" w:hAnsi="Amiri" w:eastAsia="Amiri" w:cs="Amiri"/>
          <w:color w:val="111111"/>
          <w:sz w:val="28"/>
          <w:sz w:val="28"/>
          <w:szCs w:val="28"/>
          <w:rtl w:val="true"/>
          <w:lang w:bidi="ar-SA"/>
        </w:rPr>
        <w:t xml:space="preserve">هذا وفي الأمر بالمعروف والنهي عن المنكر فوائد عظيمة وثواب جزيل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عن المنكر وإلّا تولّى عليكم شراركم ويدعو خياركم فلا يستجاب لهم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خلقان من أخلاق اللّه تعالى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وكفى بذلك فضيلة لمن اتّصف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فهنا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تامّة بمعنى وجدتم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العدم إلى الوجود لنفع الناس أي لنفع بعضكم بعضا وهو إجمال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أيضا 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وجودهم مقيّدا بالخيرية والخيرية مقيّدة بالأمر بالمعروف والنهي عن المنكر والمراد من ذلك أنّ من شأنهم الأمر بالمعروف والنهي عن المنكر وليس المراد حصول الصّفة لهم بالفعل وإلّا لزم أنّهم حال النوم و </w:t>
      </w:r>
    </w:p>
    <w:p>
      <w:pPr>
        <w:pStyle w:val="BookText"/>
        <w:rPr/>
      </w:pPr>
      <w:r>
        <w:rPr>
          <w:rFonts w:ascii="Amiri" w:hAnsi="Amiri" w:eastAsia="Amiri" w:cs="Amiri"/>
          <w:color w:val="111111"/>
          <w:sz w:val="28"/>
          <w:sz w:val="28"/>
          <w:szCs w:val="28"/>
          <w:rtl w:val="true"/>
          <w:lang w:bidi="ar-SA"/>
        </w:rPr>
        <w:t>السكوت عن الأمر والنهي لا يكونون خير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اقتصر على الايمان باللّه ولم يقل وبجميع ما أتى به الرسول صلى‌اللّه‌عليه‌وآله لأنّ الإيمان بالبعض دون البعض ليس بايمان باللّه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نُؤْمِنُ بِبَعْضٍ وَنَكْفُرُ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وأنّه خبر يراد به الأمر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على التقديرين يدلّ على وجوب الأمر والنهي على الأعيان لإطلاقه وهو الأصحّ وليس المراد به بعد تأثير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لفقد شرطه وهو الإصرار بل وجوب مبادرة الكلّ إلى الإنكار وإن علم قيام غيره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بعض مخالفينا بالآية على كون الإجماع حجّة من حيث إنّ اللام في المعروف والمنكر للاستغراق أي تأمرون بكلّ معروف وتنهون عن كلّ منكر فلو اجمع على خطأ لم يتحقّق واحدة من الكلّيّتين وهو المطلوب وأجيب بمنع كون اللّام في اسم الجنس للاستغراق وإن سلّم فنحمله على المعصومين لعدم تحقّق ما ذكرتم في غيرهم وبذلك ورد النقل أيضا عن أئمّتنا عليهم‌السلام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يكونون خير امّة وقد قتل فيها ابن بنت نبيّها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صريحة في الأمر واستدلّ بها من قال بوجوب الكفاية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للتبعيض وقيل للبيان وهو ضعيف لأنّ البيان لا يتقدّم على المبيّن و </w:t>
      </w:r>
    </w:p>
    <w:p>
      <w:pPr>
        <w:pStyle w:val="BookText"/>
        <w:rPr/>
      </w:pPr>
      <w:r>
        <w:rPr>
          <w:rFonts w:ascii="Amiri" w:hAnsi="Amiri" w:eastAsia="Amiri" w:cs="Amiri"/>
          <w:color w:val="111111"/>
          <w:sz w:val="28"/>
          <w:sz w:val="28"/>
          <w:szCs w:val="28"/>
          <w:rtl w:val="true"/>
          <w:lang w:bidi="ar-SA"/>
        </w:rPr>
        <w:t>إذا كانت للتبعيض تكون صريحة في ما قلناه وهو معارض بعمومات القرآن ومطلقاته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والنهي من وظائف العلماء فانّ الجاهل ربّما أمر بمنكر ونهى عن معروف وربما يكون شي‌ء منكرا في مذهب الآمر غير منكر في مذهب المأمور بأن تكون المسئلة فرعيّة يجوز اختلاف المجتهدين فيها وأيضا الجاهل ربّما يغلظ في موضع اللّين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يوجّهان إلى من يؤثّران عنده إمّا لجهله أو لدخوله في المنكر اضطرارا من غير تعمّد أو لدخول شبهة عليه أمّا من دخل في المنكر عن قصد وعلم به واختيار وإذعان فإنّه لا يجب أمره ولا نهيه بل يجوز فان تحقّق ضرره أو خيف ذلك فلا جواز أيضا ومن هذا ورد في الخبر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علّق سوطا أو سيفا فلا يؤمر ولا ينهى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الابتداء فيهما بالأيسر فالأيسر من القول والفعل ويدلّ على الترتيب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فقدّم الإصلاح على المقاتلة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لاختصاصه بصفة راجحة يشمل الواجب والندب فينقسم الأمر حينئذ بانقسامه فيكون تارة واجبا وتارة مندوبا ويحتمل في النهي انقسامه باعتبار التحريم والكراهية فيكون أيضا واجبا ومندوبا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والمنكر قد يكونان معلومين بالضّرورة فيعمّان كلّ أحد وقد يكونان معلومين بالاستدلال فيختصّ وجوبهما بمن ظهر له ذلك بالدليل ولا يجب </w:t>
      </w:r>
    </w:p>
    <w:p>
      <w:pPr>
        <w:pStyle w:val="BookText"/>
        <w:rPr/>
      </w:pPr>
      <w:r>
        <w:rPr>
          <w:rFonts w:ascii="Amiri" w:hAnsi="Amiri" w:eastAsia="Amiri" w:cs="Amiri"/>
          <w:color w:val="111111"/>
          <w:sz w:val="28"/>
          <w:sz w:val="28"/>
          <w:szCs w:val="28"/>
          <w:rtl w:val="true"/>
          <w:lang w:bidi="ar-SA"/>
        </w:rPr>
        <w:t>على غيره النظر ليجبا عليه لكون وجوبهما مشروطا فلا يجب تحصيل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المأمور به والمنهيّ عنه أن يكون مكلّفا فانّ غير المكلّف إذا علم إضراره لغيره منع من ذلك وكذلك الصبيّ ينهى عن المحرّمات لئلّا يتعوّذها ويؤمر بالطاعات ليتمرّن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حراما أو ترك واجبا لا يسقط عنه وجوب الأمر والنهي لأنّه لا يسقط بترك أحد الواجبين الواجب الآخر وعن السلف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بالخير وإن لم تفعلوه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كثيرة تدل على 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تعالى جعل الوجوب مقولا بالشدّة والضعف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وغير ذلك فإنّه أكّد الأمر الدالّ على الوجوب هنا لشدّته وأولويّته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الأمر بالمعروف والنهي عن المنكر ويتلوه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إن شاء اللّه </w:t>
      </w:r>
      <w:r>
        <w:rPr>
          <w:rFonts w:eastAsia="Amiri" w:cs="Amiri" w:ascii="Amiri" w:hAnsi="Amiri"/>
          <w:color w:val="111111"/>
          <w:sz w:val="28"/>
          <w:szCs w:val="28"/>
          <w:rtl w:val="true"/>
          <w:lang w:bidi="ar-SA"/>
        </w:rPr>
        <w:t xml:space="preserve">] </w:t>
      </w:r>
      <w:bookmarkStart w:id="201" w:name="pg16448_179159"/>
    </w:p>
    <w:p>
      <w:pPr>
        <w:pStyle w:val="Heading2"/>
        <w:numPr>
          <w:ilvl w:val="1"/>
          <w:numId w:val="1"/>
        </w:numPr>
        <w:rPr/>
      </w:pPr>
      <w:bookmarkStart w:id="202" w:name="__RefHeading___Toc8255927_1280447820"/>
      <w:bookmarkStart w:id="203" w:name="_Toc73"/>
      <w:bookmarkEnd w:id="201"/>
      <w:bookmarkEnd w:id="202"/>
      <w:r>
        <w:rPr>
          <w:rtl w:val="true"/>
        </w:rPr>
        <w:t>الفهرس</w:t>
      </w:r>
      <w:bookmarkEnd w:id="203"/>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بيان في تفسير القرآن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الوضوء والغسل والتيمم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 أن الكافر مكلف بالفروع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المسح وأنه على بعض الممسوح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مباحث في مسح الرجلين 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المعنى المراد من الكعبين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المسح على الخفين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نواقض الوضوء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لزوم العلوق في التيمم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أخر في الوضوء والغسل والتيمم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حد التيمم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النية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الطهارة لمس كتابة القرآن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معنى الطهور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أحكام الكر والماء القليل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في الماء المضاف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الحيض وأحكامه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وجوب الاعتزال وكفارة الوطئ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بحث في عدم تواتر القراءات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نجاسة المشرك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دلالة الآية على نجاستهم العينية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نجاسة الكفار من أهل الكتاب؟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حرمة الخمر والميسر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نجاسة الخمر والفقاع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طهارة الثوب والبدن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الوضوء والغسل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البحث عن الصلاة بقول مطلق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الصلاة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المحافظة على الصلوات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المراد بالصلاة الوسطى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الاصطبار على الصلاة </w:t>
      </w:r>
      <w:r>
        <w:rPr>
          <w:rFonts w:eastAsia="Amiri" w:cs="Amiri" w:ascii="Amiri" w:hAnsi="Amiri"/>
          <w:color w:val="111111"/>
          <w:sz w:val="28"/>
          <w:szCs w:val="28"/>
          <w:lang w:bidi="ar-SA"/>
        </w:rPr>
        <w:t>63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الخضوع والخشوع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دلائل الصلاة الخمس وأوقاتها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مواقيت الصلاة الخمس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جواز الجمع بين الصلاتين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صلاة المغرب والعشاء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إن الصلاة تكفر الخطيئة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تسمية الصلاة الخمس بالتسبيحات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في مواقيت الصلاة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التعقيب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القبلة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تحويل القبلة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الغرض من تحويل القبلة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الكعبة هي القبلة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ملة قبلة تخصها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إلى أن الكعبة هي القبلة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عود إلى ذلك مع وجه التحويل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بالكعبة قيام الناس وقوام عبادتهم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البسملة آية من كل سورة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قراءة السورة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مقدمات آخر للصلاة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نزول اللباس والساتر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الستر والساتر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طهارة الستر والساتر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نجاسة الميتة ودباغها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يتخذ منه اللباس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فيما يتخذ منه اللباس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المساجد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المعنى المراد من تعميرها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آخر تتعلق بالمساجد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المساجد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الضرار ومسجد قبا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بحث في شأن نزول الآية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نداء الصلاة وهو الأذان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بدء الأذان والقصة في ذلك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مقارنات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lang w:bidi="ar-SA"/>
        </w:rPr>
        <w:t>115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القراءة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الركوع والسجود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أعضاء السجدة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أذكار الركوع والسجود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الجهر والاخفات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على النبي وآله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مباحث في وجوب الصلاة على النبي وآله في الصلاة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جواز الصلاة على غير النبي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وجوب التسليم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المندوبات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واستحبابه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اليدين عند التكبيرات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الخشوع في الصلاة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الاستعاذة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الليل وميقاتها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أحكام متعددة تتعلق بالصلاة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رد السلام في الصلاة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في العبادات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يتعلق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الفعل القليل كاعطاء خاتم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الصلاة بعد نسيانها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النيابة في العبادات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القضاء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الصلاة مستحلا مرتد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مكلف بالفروع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عدا اليومية من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صلاة الجمعة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الانتشار والابتغاء من فضل اللّه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الاعراض عن اللّهو والتجارة عند النداء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 الأضحى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الجنائز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بحث في صلاة النبي على عبد اللّه بن أبي بن سلول المنافق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عدد التكبير في صلاة الجنائز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صلاة المسافر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أن التقصير عزيمة لا رخصة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أبحاث في صلاة الخوف وكيفيته وأنواعه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بعد الاطمئنان والأمنة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الانصات في الجماعة </w:t>
      </w:r>
      <w:r>
        <w:rPr>
          <w:rFonts w:eastAsia="Amiri" w:cs="Amiri" w:ascii="Amiri" w:hAnsi="Amiri"/>
          <w:color w:val="111111"/>
          <w:sz w:val="28"/>
          <w:szCs w:val="28"/>
          <w:lang w:bidi="ar-SA"/>
        </w:rPr>
        <w:t>195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سجدة العزائم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الصوم مكتوب على كل ملة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وجوب الصوم وأيامه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بحث في أن الافطار للمريض عزيمة لا رخصة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الصوم أيام شهر رمضان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بحث في الافطار للمسافر عزيمة لا رخصة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الحث على الدعاء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مفطرات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أحكام الاعتكاف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الوجوب ومحله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إثناء الزكاة من البر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الزكاة على الكافر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الذهب والفضة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المندوبة في الأموال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قبض الزكاة واعطائها المستحق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قبض الزكاة للمزكي بالبركة والرحمة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هو الآخذ للصدقات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من الطيبات لا من الخبيثات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النية والاخلاص فيها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المستحقين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السر والعلانية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أمور تتبع الاخراج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الانفاق لوجه اللّه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على المتعففين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على الوالدين والأقربين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إنفاق العفو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والمن في الزكاة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الخمس وأصناف المستوجبين له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قرابة النبي صلى اللّه عليه وآله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lang w:bidi="ar-SA"/>
        </w:rPr>
        <w:t>254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الأنفال والمستوجبين لها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بيت وضع للناس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بحث في أسامي مكة المكرمة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بحث في الاستطاعة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في مناسك الحج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أفعاله وأنواعه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الحج والعمرة وبيان مناسكهما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بحث في وجوب العمرة كالحج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الميقات قبل الاحرام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مواقيت الحج والعمرة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الإحصار والصد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أبحاث في وجوب الهدي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أبحاث في العدول عن حج الإفراد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المتعة التي نهى عنها عمر بن الخطاب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وجوب الهدي على المتمتع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أشهر الحج ومناسكه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الإفاضة من عرفات إلى المشعر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الإفاضة من المشعر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بحث في معنى الحمس وأفعالهم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عند قضاء المناسك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بالصفا والمروة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البدن وأحكامها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الحديبية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بحث في خلاف عمر على النبي صلى اللّه عليه وآله في الحديبية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التشريق والتعجيل من منى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أشياء من أحكام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الصيد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الصيد بالهدي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إحلال صيد البحر وتحريم صيد البر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 الحرام والهدي والقلائد </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شعائر اللّه وحرمتها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حرمات اللّه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 والالحاد بظلم في المسجد الحرام </w:t>
      </w:r>
      <w:r>
        <w:rPr>
          <w:rFonts w:eastAsia="Amiri" w:cs="Amiri" w:ascii="Amiri" w:hAnsi="Amiri"/>
          <w:color w:val="111111"/>
          <w:sz w:val="28"/>
          <w:szCs w:val="28"/>
          <w:lang w:bidi="ar-SA"/>
        </w:rPr>
        <w:t>334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إبراهيم لأهل مكة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قواعد البيت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إراءة مناسك الحج لإبراهيم وإسماعيل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القتال وكونه مكتوبا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حق الجهاد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الاعتداء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الحرمات قصاص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القتال لتخليص المستضعفين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الغزوات والسرايا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اشتراء الحياة الآخرة بالحياة الدنيا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التخلف عن الجهاد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المجاهدين على القاعدتين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على الضعفاء والمرضى الانصاح لا الجهاد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القتال ووقته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القتال في الشهر الحرام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القتال عند المسجد الحرام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 الأقرب فالأقرب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مقاومة المسلمين عند القتال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الكفار والمنافقين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أهل الكتاب وأخذ الجزية منهم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الأسير بعد الاثخان ثم الفداء أو المن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الأسر والأسير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ونقضه بالنبذ إلى الكفار على سواء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الاسلام تحقن الدم وتحرم القتال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الكبرى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السلم والمهادنة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امتحان المهاجرات </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مبايعة النساء وشرائط البيعة </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أنواع آخر من الجهاد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أهل البغي والمراد منهم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القوة ورباط الخيل لسد الثغر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أهل الردة </w:t>
      </w:r>
      <w:r>
        <w:rPr>
          <w:rFonts w:eastAsia="Amiri" w:cs="Amiri" w:ascii="Amiri" w:hAnsi="Amiri"/>
          <w:color w:val="111111"/>
          <w:sz w:val="28"/>
          <w:szCs w:val="28"/>
          <w:lang w:bidi="ar-SA"/>
        </w:rPr>
        <w:t>390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مع النفس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السّيوري ، وهو بضم السّين مع الياء المخفّفة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سيور وهي قرية من قرى حلّة المجلّلة كما في الفهرست المنسوب الى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أيضا بعيدا أن يكون نسبة إلى سيور الّتي هي جمع السّير ، وهو ما يقدّ من الجلود المدبوغة لمصارف السّروج وأمثالها من الأدوات الصرميّة ، لكون أحد المذكورين في سلسلة نسبه معروفا ببيع ما ذكر ، والعمل فيه ، كما نسب إليه أيضا الحسين بن محمّد وعبد الملك بن أحمد السيوريّان المحدّثان ، فيما ذكره القاموس ، وهو نسبة الى بلد وقع في شرقي 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جملة بلاد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ما يحتمل عندي قويّا هو أن يكون البقعة الواقعة في بريّة شهروان بغداد والمعروفة عند أهل تلك النّاحية بمقبرة مقداد ، مدفن هذا الرّجل الجليل الشّأن بناء على وقوع وفاته رحمه‌اللّه في ذلك المكان أو إيصائه بأن يدفن هناك لكونه على طريق القافلة الراحلة الى العتبات العاليات والّا فالمقداد بن أسود الكندي رحمه‌اللّه الّذي هو من كبار أصحاب النّبي صلى‌اللّه‌عليه‌وآله مرقده المنيف في أرض بقيع الغرقد الشّريف لما ذكره المؤرّخون المعتبرون من أنّه رضى اللّه عنه توفّي في أرضه بالجرف وهو على ثلاثة أميال من المدينة فحمل على الرّقاب حتى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على بن هلال الجزائري المجاز من المحقّق الكركي كما مرّ في تلامذته وكأنّه من سهو الكاتب أو الطّابع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منه رحمه‌اللّه الأقوال في قوله تعالى ثُمَّ أَفِيضُوا مِنْ حَيْثُ أَفاضَ النّاسُ الآية فنقل فيه عن المجمع على ما هو الظّاهر من عبارتيهما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عن الباقر عليه‌السلام وابن عبّاس وجماعة أن المراد إفاضة عرفات وثانيهما عن الصّادق عليه‌السلام والجبائي أن المراد إفاضة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وهو الّذي يقوى في نفسي لأنّه ذكر إفاضة عرفات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كما ذكرنا في الذّيل لا يعثر على رواية تشعر بذلك النّقل عن أبى عبد اللّه عليه‌السلام كما اعترف به الجزائري في قلائد الدّرر والأردبيليّ في زبدة البيان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اجتمعت التعدية بالهمزة وبالتضعيف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عَلَيْكَ الْكِتابَ بِالْحَقِّ مُصَدِّقاً لِما بَيْنَ يَدَيْهِ وَأَنْزَلَ التَّوْراةَ وَالْإِنْجِيلَ مِنْ قَبْلُ هُدىً لِلنّاسِ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الزمخشري ان بين التعديتين فرقا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القرآن منجما والكتابان جملة جي‌ء بنزل في الأول وانزل في الثاني ، وانما قال هو في خطبة الكشاف الحمد لله الذي أنزل القرآن كلاما مؤلفا منظما ، ونزله بحسب المصالح منجما ، لأنه أراد بالأول إنزاله من اللوح المحفوظ الى السماء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الانزال المذكور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الَّذِي أُنْزِلَ فِيهِ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قول القفال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المعنى أنزل في وجوب صومه أو الذي أنزل في شأنه فتكلف لا داعي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وبالثاني تنزيله من السماء الدنيا الى رسول اللّه صلى‌اللّه‌عليه‌وآله نحو ما في ثلاث وعشرين سنة اه قاله ابن هشام في مغني اللبيب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الصرحاء الخلص من العرب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مصاقع جمع مصقع كمنبر البليغ الذي لا يرتج عليه في الكلام والعالي الصوت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الاقتناص الاصطياد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القطف العنقود ويقال له بالفارسية خوشه واسم للثمار المقطوفة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مسهب اى مكثر في الكلام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وللمقدس الأردبيلي هنا بيانا ننقله بعين عبارته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هنا فائدة لا بد قبل الشروع في المقصود من الإشارة إليها وهي انّ المشهور بين الطلبة انّه لا يجوز تفسير القرآن بغير نصّ واثر حتى قال الشّيخ أبو على الطّبرسي قدس‌سره في تفسيره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انّه قد صح عن النّبي صلى‌اللّه‌عليه‌وآله وعن الأئمّة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تفسير القرآن لا يجوز إلّا بالأثر الصّحيح والنّص الصّريح ، وروى العامّة عن النّبي صلى‌اللّه‌عليه‌وآله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القرآن برأيه فأصاب الحقّ فقد أخطأ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وكره جماعة من التابعين القول في القرآن بالرأي كسعيد بن المسيّب وسالم بن عبد اللّه وغيرهما ، والقول في ذلك انّ اللّه سبحانه ندب الى الاستنباط وأوضح السّبيل اليه ومدح أقواما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لَعَلِمَهُ الَّذِينَ يَسْتَنْبِطُونَهُ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وذمّ آخرين على ترك تدبّره والإضراب عن التّفكر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يَتَدَبَّرُونَ الْقُرْآنَ أَمْ عَلى قُلُوبٍ أَقْفالُها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انّ القرآن منزّل بلسان العرب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جَعَلْناهُ قُرْآناً عَرَبِيًّا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وأمثاله يدلّ على انّ الخبر متروك الظاهر فيكون معناه ان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حمل القرآن على رأيه ولم يعلم شواهد ألفاظه فأصاب الحقّ فقد أخطأ الدّليل ، وقد روى انّ النّبي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ذلول ذو وجوه فاحملوه على أحسن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عبد اللّه بن عبّاس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وجوه التّفسير على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لا يعذر احد لجهالته وتفسير يعرفه العرب بكلامهم وتفسير يعلمه العلماء وتفسير لا يعلمه الّا اللّه عزوجل فأمّا الّذي لا يعذر احد لجهالته فهو ما يلزمه الكافّة من الشّرائع الّتي في القرآن وجمل دلائل التّوحيد ، وامّا الّذي يعرفه العرب بلسانها فهو حقائق اللّغة ومصوغ كلامهم ، وامّا الّذي يعلمه العلماء فهو تأويل المتشابه وفروع الاحكام ، وامّا الّذي لا يعلمه الا اللّه عزوجل فهو ما يجرى مجرى الغيوب وقيام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الكلام انّ الخبر محمول على ظاهره غير متروك الظّاهر وانّه صحيح مضمونه على ما اعترف به في أوّل كلامه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صحّ عن النّبي صلى‌اللّه‌عليه‌وآله بيانه انّ الشّيخ أبا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أوّل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معناه كشف المراد من اللّفظ المشكل ، والتّأويل ردّ احد المحتملين الى ما يطابق الأخر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كشف المغطّى ، والتأويل انتهاء الشّي‌ء ومصيره وما يؤل إليه أمره ، وهما قريبان من الأوّلين ، فالمعنى من فسّر وبيّن وجزم وقطع بأنّ المراد من اللّفظ المشكل مثل المجمل والمتشابه كذا بان يحمل المشترك اللفظي مثلا على احد المعاني من غير مرجّح وهو امّا دليل نقليّ كخبر منصوص أو آية أخرى كذالك أو ظاهر أو إجمار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عقلي أو المعنوي المراد به احد معانيه بخصوصه بدليل غير الدّلائل المذكورة على فرد معيّن فقد أخطأ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ح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بتكليف الكفّار بالفروع ليس مختصّا بالشّيعة ، بل أكثر الشافعيّة عليه نعم خالفهم أبو حامد الاسفرائنى وأكثر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النّواهي دون الأوامر استنادا بانّ النّواهي تروك لا تتوقّف على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في من عدا المرتدّ فوافقوا على تكليفه باستمرار تكليف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في خطاب التكليف وما يرجع اليه من الوضع ككون الطّلاق سببا لحرمة الزّوجة ، وامّا ما لا يرجع اليه نحو الإتلاف والجنايات وترتّب آثار العقود فالكافر كالمسلم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ليس تكليفهم بالفروع متّفقا عليه عند الشّيعة كيف وقد خالفهم في ذلك صاحب الحدائق في مبحث غسل الجنابة والمحدّث الكاشاني في الوافي في كتاب الحجّة ومحمّد أمين الأسترآبادي في 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حال فالحقّ تكليفهم بالفروع أيضا ، كيف وكثير من الخطابات التّكليفيّة عامّ شامل لهم 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اعْبُدُوا رَبَّكُمُ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يَفْعَلْ ذلِكَ يَلْقَ أَثاماً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لِلْمُطَفِّفِينَ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يَقْتُلْ مُؤْمِناً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التقى الختانان فقد وجب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والاخبار المصرّحة بأنّ اللّه فرض على العباد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الآيات ما يدل خصوصا على تكليفهم بالفروع مثل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لَمْ نَكُ مِنَ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صَدَّقَ وَلا صَلّى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وَوَيْلٌ لِلْمُشْرِكِينَ الَّذِينَ لا يُؤْتُونَ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اللّازم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للشوكانى نقلا عن مسلم واحمد وأهل السّنن عن بريدة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للشوكانى تقدمة سورة المائدة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ظ ويمكن استفادة هذا أيضا ممّا في آخر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جاءَ أَحَدٌ مِنْكُمْ مِنَ الْغائِطِ أَوْ لامَسْتُمُ النِّساءَ فَلَمْ تَجِدُوا ماءً فَتَيَمَّمُوا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أوجب التيمم على المتغوّط والمجامع عند عدم الماء كما أفاده الامام الفخر الرّازي في تفسيره ، وعلى كلّ حال فإجماع الفقهاء على عدم الوجوب الّا داود الظّاهري فإنّه أوجب الوضوء لكلّ 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الوجه عند الإمامية من قصاص شعر الرأس إلى الذقن طولا ، وما دار عليه الإبهام والوسطى عرضا ، وبه قال مالك وقال الشافعي واحمد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العذار والاذن 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الزهري الى ان الوجه ما بين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أهل السنة في حكم الأذنين على ثلاثة أقوال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الرأس قاله ابن المبارك والثوري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انهما من الوجه قاله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يغسل ما اقبل منهما مع الوجه ويمسح ما أدبر منهما مع الرأس قاله الشعبي والحسن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وَيَزِدْكُمْ قُوَّةً إِلى قُوَّتِكُمْ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تَأْكُلُوا أَمْوالَهُمْ إِلى أَمْوالِكُمْ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خَلَوْا إِلى شَياطِينِهِمْ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على بن خلف الأصبهاني المشهور بالظاهرى كان من أكثر الناس تعصبا للشافعي ، وله مذهب مستقل في الفقه تبعه جمع كثير يعرفون بالظاهرية ، مولده بالكوفة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بها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الزاء وفتح الفاء بعدها الراء وهو أبو الهذيل قيس بن سليم ، كان فقيها حنفيا مولده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وفيات الأعيان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بأعلى الوجه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افاده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افادة الباء التّبعيض دقيق متين لا غبار عليه حقيق بالتّلقي بالقبول ، الّا ان ههنا كلاما لصاحب مجمع البحرين دقيقا مقرونا بالتحقيق ننقله بعين عبارته قال في مادّة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للتّبعيض 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انّها لا يقتضي العموم فيكفي أن يقع ما يصدق عليه انّه بعض ، واستدلّوا عليه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هنا للتّبعيض على رأى الكوفيّين ، ونصّ على مجيئها للتّبعيض ابن قتيبة في أدب الكاتب وأبو على الفارسيّ وابن جنّي ونقله الفارسيّ عن الأصمعيّ ، وقال ابن مالك في شرح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وتأتى الباء موافقة من التّبعيضيّة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الى مجي‌ء الباء بمعنى التّبعيض الشافعي وهو من ائمّة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بمقتضاه احمد وأبو حنيفة حيث لم يوجبا التّعميم بل اكتفى احمد بمسح الأكثر ، وأبو حنيفة بمسح الرّبع ولا معنى للتّبعيض غير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للتّبعيض اولى من القول بزيادتها لأنّ الأصل عدم الزّيادة ، ولا يلزم من الزّيادة في موضع ثبوتها في كل موضع بل لا يجوز القول به الّا بدليل ، فدعوى الأصالة دعوى تأسيس وهو الحقيقة ، ودعوى الزّيادة دعوى مجاز ومعلوم انّ الحقيقة أولى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أَنَّ الْفُلْكَ تَجْرِي فِي الْبَحْرِ بِنِعْمَتِ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الباء بمعنى من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أَنَّما أُنْزِلَ بِعِلْمِ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اى من علم اللّه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تأتى للإلصاق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ومثّلوه بقولك مسحت يدي بالمنديل اى لصقتها به والظّاهر انّه لا يستوعبه وهو عرف الاستعمال ، ويلزم من هذا الإجماع على انّها للتّبعيض انتهى وهو تحقيق جيّد يطابق المذهب الحقّ ويشهد له صريح الحديث الصّحيح المشهور المرويّ عن زرارة عن الباقر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تخبرني من اين علمت وقلت انّ المسح ببعض الرّأس وبعض الرّجلين؟ فضحك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رسول اللّه صلّى اللّه عليه ونزل به الكتاب من اللّه تعالى لانّه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فَاغْسِلُوا وُجُوهَكُمْ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فعرفنا انّ الوجه كلّه ينبغي ان يغسل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وَأَيْدِيَكُمْ إِلَى 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اليدين بالوجه فعرفنا انّه ينبغي لهما ان يغسلا الى المرفقين ثمّ فصّل بين الكلامين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فعرفنا حين قال برؤسكم انّ المسح ببعض الرّأس لمكان الباء ثمّ وصل الرّجلين بالرّأس كما وصل اليدين بالوجه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وَأَرْجُلَكُمْ إِلَى الْكَعْبَيْنِ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حين وصلهما بالرّأس انّ المسح على بعضها ثمّ فسّر رسول اللّه صلى‌اللّه‌عليه‌وآله ذلك للنّاس فضيّعوه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أهل السّنة في مسح الرّأس على احد عشر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مسح منه شعرة واحدة اجزئه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شعرات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عليه الاسم ، نسب هذه الأقوال الثّلاثة إلى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بمسح 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انّ الفرض ان يمسح الرّبز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أيضا في رواية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يجزيه الّا ان يمسح النّاصية بثلاث أصابع أو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 الجميع قاله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ان ترك اليسير من غير قصد اجزئه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ان مسح ثلثه اجزء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مسح مقدّمه اجزئه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القرآن لابن العربي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لعقبة بن الحارث الأسدي كما في جامع الشّواهد ولكن البغدادي نسبه الى عقيبة بن هبيرة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للبغدادى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يخاطب بها معاوية ابن ابى سفيان وبعده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 نيل الأوطار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اخرج الدّارقطنى عن رفاعة بن رافع بلفظ لا تتمّ صلاة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ويمسح برأسه ورجليه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المقتضية لذكر الغسل والمسح توقي 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عن ابن عباس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في كتاب اللّه الّا غسلتين ومسحتين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انس بن مالك انّه ذكر له قول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اغسلوا القدمين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وكذب الحجّاج وتلامذة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وَأَرْجُلَكُمْ إِلَى الْكَعْبَيْنِ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 الشّعبي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مغسولان وممسوحان فالممسوحان يسقطان في التيمّم ، وحكى أيضا عن ابن جرير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مخيّر بين المسح والغسل محتجّا بظاهر الآية وما رواه ابن عبّاس وسعيد وأوس بن أبي أوس الثقفي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سورة 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أظفر عليها في طرق أهل السّنة الّا انّ في الإصابة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تميم ابن زيد الأنصاري ما يوافقها في المقصود ونحن ننقلها بعين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في تاريخه واحمد بن أبي شيبة وابن ابى عمر والبغوي والطّبراني والباوردي وغيرهم كلّهم من طريق أبي الأسود عن عباد بن تميم المازني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صلى‌اللّه‌عليه‌وآله يتوضّأ ويمسح الماء على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الطّهارة 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العاشر من احاديث هذا الباب عن غالب بن الهذيل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وَأَرْجُلَكُمْ إِلَى الْكَعْبَيْنِ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الخفض هي أم على النّصب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على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الرّواية في تفسير البرهان لهذه الآية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القراءات ليست متواترة والمتواتر من القرآن ليس الّا ما هو من قبيل الموادّ المرسومة في الكتابة ، واختلافهم في القراءات من اجتهادات القرّاء ، والتّرخيص الوارد عن الأئمّة عليهم‌السلام انّما هو في مجرّد القراءة ، لا لإيجاب العمل بكل من القراءات وليس شي‌ء من القراءات حجّة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المسئلة ليس ترجيح لإحدى القرائتين على الأخرى ولا تيقّن لوروده عن النّبي صلى‌اللّه‌عليه‌وآله ، فاللّازم الأخذ بما تقتضيه القواعد الأدبيّة وهي كما بيّنه المصنّف قدّس سره وبينّاه في الحواشي ترجيح قراءة الجرّ والوارد عن المعصوم عليه‌السلام أيضا قراءة الجرّ كما نقلناه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شتت همالة عيناها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بالبيت زوجك قد غدا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الباب الخامس في حذف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البيت الأوّل وقيل لا حذف بل ضمن معنى انلتها وأعطيتها ، والزموا صحة نحو علفتها ماء باردا وتبنا فالتزموها محتجّين بقول 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سبب ترعى به الماء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الأزهري في التّصريح في باب المفعول معه هذا القول إلى الجرمي والمازني والمبرّد وابى عبيدة والأصمعي واليزيدى حيث أنكروا حذف الفعل في أمثال تلك الموارد ، وكذلك قالوا في قول الشاعر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على جنات وكأنه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المقربون في جنات وفاكهة ولحم طير وحور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اكواب باعتبار المعنى وقيل بالجر عطفا على اكواب باعتبار اللفظ دون المعنى لان الحور لا يطاف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معطوف على جنات ولم ينكر الجر بالجوار قاله أبو البقاء العكبري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البقاء الحنفي في كتاب 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موضوع حمل فيه على الجوار فهو خلاف الأصل إجماعا للحاجة ، والذي عليه المحققون ان خفض الجوار يكون في النعت قليلا وفي التأكيد نادرا ولا يكون في النسق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العطف 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العاطف يمنع التجاور ، ومن شرط الخفض على الجوار أن لا يقع في محل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مغني اللبيب في الفائدة الثانية من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السيرافي وابن جنى الخفض على الجوار وتأولا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 ضب 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على انه صفة لضب ، ثم قال السيرافي الأصل خرب الجحر منه بالتنوين ورفع الجحر ثم حذف الضمير للعلم به ، وحول الإسناد إلى ضمير ضب وخفض الجحر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برجل حسن الوجه والأصل حسن الوجه منه ، ثم اتى بضمير الجحر مكانه لتقدم ذكره فاستتر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خرب جحرة ثم أنيب المضاف اليه عن المضاف فارتفع واستتر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في ذلك مجمع البيان حيث أفاد بما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الآية تضمنت ذكر عضو مغسول غير محدود وهو الوجه وعطف عضو محدود مغسول عليه ، فالمناسب لتقابل الجملتين ان يكون الأرجل ممسوحة معلومة محدودة معطوفة على الرؤس الممسوح غير المحدود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بفتح الهمزة الحمار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الاقواء اختلاف قوافى الشعر برفع بيت وجر آخر ، وقلت قصيدة لهم بلا اقواء وأما الاقواء بالنصب فقليل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شيخنا البهائي في كتابه الحبل المتين ان الكعب يطلق على معان أربعة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المرتفع في ظهر القدم الواقع بين المفصل والمشط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بين الساق والقدم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مائل إلى الاستدارة واقع في ملتقى الساق والقدم له زائدتان في أعلاه يدخلان في حفرتي قصبة الساق وزائدتان في أسفله يدخلان في حفرتي العقب ، وهو نأت في وسط ظهر القدم اعنى وسطه العرضي ولكن نتوه غير ظاهر لحسّ البصر لارتكاز أعلاه في حفرتي الساق ، وقد يعبّر عنه بالمفصل لمجاورته له أو من قبيل تسمية الحال باسم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الناتيين عن يمين القدم وشماله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أجمع الإمامية على اشتراط الترتيب على نسق ما هو مرتب في الآية الكريمة وبه قال الشّافعية مستظهرا بإفادة الواو التّرتيب ، كما عليه الكوفيّون ومن البصريّين قطرب وغير واحد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فصّله الإمام الرازي في تفسيره ولا يهمّنا التّعرض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بإفادة الواو التّرتيب ، والاستدلال به على وجوب الترتيب في الوضوء معروف عن الشافعي ، وليس في الأم ذلك فراجع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الاستدلال بقوله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ابدؤا بما بدأ اللّه ، وهو استدلال جيّد لأنّ الحديث وإن كان في مناسك الحجّ الّا انّ العبرة بعموم اللّفظ لا بخصوص المورد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الموالاة إجماعيّ كما عن الخلاف والمنتهى والتذكرة والمفاتيح والمدارك وغيرها ، وفسّرها الاخبار بعدم جفاف الأعضاء السابقة قبل الشروع في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المفاد اخبار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العلّامة في المنتهى والمختلف والتّحرير ووالده وولده والأردبيلي وغيرهم ، وقد أوضح العلّامة البحث في المختلف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والمنتهى بما لا مزيد عليه ، ولم يأت متأخّر والمتأخّرين القائلون بعدم الوجوب النّفسي بشي‌ء يركن اليه النّفس فالحقّ ما اختاره قدس‌سره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عليه‌السلام إذا التقى الختانان فقد وجب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يجب الغسل على الرّجل والمرأة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أدخله فقد وجب الغسل والمهر والرّجم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 على الختان وجب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ترجمته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أجمعت الأمّة على ناقضيّة الأحداث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الرّبح والبول والغائط ، للوضوء وان اختلفوا في بعض الشقوق ، ولا يهمّنا التّعرض له والنّاقض للوضوء غير الثّلاثة عند الإماميّة انّما هو النّوم والمسكر بل كل مزيل للعقل وموجب الغسل ، وسيأتي في كلام المصنّف في تفسير الآية الثّانية الإشارة بناقضيّة المسكر وموجب الغسل فالّذي يحقّ علينا شرح ناقضيّة النّوم ومباحثه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الإماميّة على ناقضيّة النّوم الغالب على السّمع والبصر دون الخفقة والخفقتين ، وبه الرّوايات الواردة عن الأئمّة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وربما نسب الى الصّدوق عدم النقض بالنّوم قاعدا مع عدم الانفراج ونسبته إليه أيضا في التزام ، ولعلّه لرواية رواه في الفقيه ، الّا انّ شهادة غير واحد من الأساطين بعدوله عمّا ذكر في صدر كتابه من انّه لا يذكر فيه الّا ما يعتمد عليه ويكون حجّة بينه وبين ربّه يريبنا في تلك النسبة فلا تغفل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ما عليه الشافعيّة من لزوم علوق شي‌ء من التّراب باليدين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خالف صاحب الكشّاف الحنفيّ المذهب أبا حنيفة في تلك المسئلة وقال بلزوم العلوق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يفهم العرب من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مسحت برأسي من الدّهن الّا التّبعيض المستفاد من الآية ، وصحيحة زرارة في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على لزوم العلوق ، وهو مختار شيخنا البهائي ووالده والمحدّث الكاشاني وصاحب الحدائق وابن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ينافيه استحباب نفض اليدين كما نطقت به الاخبار ، إذ ليس في الاخبار لزوم المبالغة في النفض ، والاجزاء الصغار لا تتخلّص بمجرّد حصول المسمّى ، ولا كفاية الضّربة الواحدة ، والحكم بجواز التّيمّم بالحجر مع وجود التّراب خلاف الاحتياط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وكفاك عطف الأيدي في الآية الشّريفة على الوجه المراد منه البعض بقرينة الباء كافي صحيحة زرارة عن أبى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وإجماع الأمّة على قطع يد السّارق من فوق الرسغ الّا أنّ في صحيحة محمّد بن مسلم وصحيحة ليث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وموثّقة سماعة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الذّراع فما اختاره المحقّق قدس‌سره من جواز مسح الذّراع هو الاولى ، بل الحكم بالاستحباب لا يخلو عن قوّة ، وعلى كلّ حال الاقتصار في مسح اليدين على الكفّين مسلّم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 الى علىّ بن بابويه وجوب مسح الذّراعين الى الذّراع احتياطا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السكر وشرب كل مسكر ممّا عليه ضرورة الدّين الّا انّ استفادته من الآية مشكل جدّا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أخبار كثيرة راجع الوسائل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وفي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لهشام بن سالم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عزوجل أنا خير شريك فمن عمل لي ولغيري فهو لمن عمله غيري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مشهورة عن أمير المؤمنين عليه‌السلام كما في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في نهج البلاغة فهو بهذه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قوما عبدوا اللّه رغبة فتلك عبادة التّجار ، وانّ قوما عبدوا اللّه رهبة فتلك عبادة العبيد ، وانّ قوما عبدوا اللّه شكرا فتلك عبادة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لفيض الإسلام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في الوضوء بالنّبيذ وسؤر الحمار والبغل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طهوريّة النّبيذ والسّؤرين تعبديّة كالصّعيد وقالوا في الوضوء والغسل بالماء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ليس الّا توصّليا إلى الطّهارة الّتي تحصل بمجرّد سيلانه على الأعضاء ، سواء كان عن نيّة أو لم يكن عن نيّة بل ولا عن اختيار ، ولا ادرى من اين علموا انّ غرض الشّارع من الوضوء والغسل ليس إلا الطهارة المحسوسة الّتي توجد بسيلان الماء بمجرّد صبّه ، وقد علم كلّ مسلم ومسلمة ان الوضوء والغسل ، انّما هو لرفع اثر الحدث استباحة لما هو مشروط برفعه ، وهذا غير محسوس ولا مفهوم لو لا التّقيد بالأوامر المقدّسة الصّادرة من لدن حكيم مطلق ، ومجرّد حصول النّظافة والغسل لا يجعلهما توصّليّين ، كما انّ انعاش مستحقّ الزّكاة بأدائها السّهم من الزّكاة لا يخرجها عن العبادة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الايمان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الايمان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الايمان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 الأحداث والجنابات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الظّاهر منه كونه حكاية وصف خارجيّ لا إنشاء حكم تشريعيّ لا سيّما مع ظهور المطهّر بالفتح في المعصوم عليه‌السلام لا ما يعم المتطهّر فالمستند الأقوى للحكم الرّوايات ، ثم الحكم للجنب بطريق اولى والإجماع المدّعى في كلمات القوم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ذيل الآية الشّريفة والوسائل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البيضاوي قيل لمّا نزلت مشى رسول اللّه ومعه المهاجرون حتى وقف على باب مسجد قباء فإذا الأنصار جلوس فقال أمؤمنون أنتم فسكتوا فأعادها فقال عمر انّهم مؤمنون وانّا معهم فقال صلى‌اللّه‌عليه‌وآله‌وسلم أترضون بالقضاء قالوا نعم قال أتصبرون على البلاء قالوا نعم قال أتشكرون في الرّخاء قالوا نعم قال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وربّ الكعبة فجلس ثم قال يا معشر الأنصار انّ اللّه عزوجل قد اثنى عليكم فما الذي تصنعون عند الوضوء وعند الغائط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نتبع الغائط الأحجار الثلاثة ثم نتبع الأحجار الماء</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الإجماع على انفعال الماء القليل بملاقاة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حكى عن ابن ابى عقيل القول بعدم الانفعال وأصرّ المحدّث الكاشاني في الوافي والمفاتيح على عدم الانفعال ، وأتمّ البيان بما لا مزيد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والقواعد المؤسسة في الأصول لو روعيت في الفقه لاقتضت عدم النجاسة ، إذ بعد تعارض الأخبار الدّالة على الانفعال مع ما دلّ على عدم الانفعال ، يكون المرجع عند الإماميّة التّخيير ومقتضاه عدم لزوم الحكم بالانفعال هذا إذا لم يمكن الجمع بين الاخبار بحمل الظّاهر على الأظهر وحمل الأخبار الدّالة على الانفعال على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الإجماعات المنقولة والاخبار الّتي ادّعى بعض انّها تبلغ مأتين ، وادّعى بعضهم انّها تبلغ ثلاثمائة توحّشنا في الحكم بما حقّقه المحقّق الكاشاني وتبعه غير واحد الّا انّ للمحقّق الخراساني صاحب الكفاية هنا بيانا تاما دقيقا حقيقا بالتّلقي بالقبول فراجع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اللمعات النيّرة في شرح تكملة التبصرة ننقله بعين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وجه تخصيص الحكم بأنّه ينجس بملاقاة عين النجاسة انّه لا إجماع على الانفعال بملاقاة المتنجس ولا خبر دل عليه خصوصا أو عموما منطوقا أو مفهوما ، لاختصاص الأخبار الخاصّة بعين النجاسة وانسباقها من الشي‌ء في الاخبار العامّة كما ادّعى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يوجب تغيّره بالمتنجّس نجاسته ، ولا أقل انّه القدر المتيقّن منه ، ولو سلّم شمول المنطوق له فلا عموم في المفهوم ، فانّ الظاهر ان يكون مثل إذا بلغ الماء ، لتعليق العموم لا لتعليق كلّ فرد من افراد العام فيكون مفهومه إيجابا جزئيّا ، ونجاسته بشي‌ء والمتيقّن منه عين النجاسة ، لا إيجابا كلّيا ونجاسته بكل نجس أو متنجّر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 عدم ظهوره في تعليق العموم فلا ظهور له في تعليق افراد العام ، فلا يكون دليلا على الانفعال الّا بعين النجاسة ، فيكون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مرجعا ودليلا على الطّهارة مضافا الى استصحابها وقاعدتها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تحقيق سنيّ لا غبار عليه ، نقىّ تامّ لا مزيد عليه حقيق بالقبول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نيل الأوطار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إذا كان الماء قلتين لم يحمل الخبث رواه الخمسة وفي لفظ ابن ماجة ورواية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ينجّسه شي‌ء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عليه هذه الآية والآية التي تذكر بعدتيك وآية التيمم ، ورواية أبي بصير وعبد اللّه بن المغيرة المرويتين في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وفي اولى الروايتين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الماء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الماء والتيمم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ابن ابى ليلى والأصم الوضوء بالمياه المعتصرة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الصدوق الوضوء والغسل بماء الورد استنادا الى ما رواه يونس عن ابى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من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الرجل يغتسل بماء الورد ويتوضأ به للصلاة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بذالك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خالف في ذلك السيّد والمفيد وابن ابى عقيل ، ووافقهم في ذلك المحدّث الكاشاني ، ويشهد لهم رواية غياث ابن إبراهيم عن ابى عبد اللّه عليه‌السلام عن أبيه عن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ان يغسل الدّم بالبصاق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صحّت الرواية فهي مختصّة بموردها اعنى البصاق ، والاستدلال بانّ الغرض ازالة عين النجاسة ، يقتضي القول بعدم وجوب تطهير المتنجّس بعد ما لا يبقى عينه ، وينافيه النّصوص الإمرة بالتطهير فضلا عن النّصوص الظّاهرة في تعيّن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ابى عقيل مطهريّة المضاف عند الاضطرار ولا دليل عليه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دلالة على وجوب اعتزال المرأة في حال الحيض وفيها ذكر غاية التّحريم ويشتمل ذلك على فصول أحدها ذكر الحيض واقلّه وأكثره وعندنا أقلّه ثلاثة أيّام وأكثره عشرة أيّام وهو قول أهل العراق وعند الشّافعي وأكثر أهل المدينة أقلّه يوم وليلة وأكثره خمسة عشر يوما وثانيها حكم الوطي في حال الحيض فانّ عندنا ان كان في أوّله يلزمه دينار وان كان في وسطه فنصف دينار وان كان في آخره فربع دينار وقال ابن عبّاس عليه دينار ولم يفصل وقال الحسن يلزمه بدنة أو رقبة أو عشرون صاعا وثالثها غاية تحريم الوطي واختلف فيه فمنهم من جعل الغاية انقطاع الدّم ومنهم من قال إذا توضّأت أو غسلت فرجها حلّ وطيها عن عطا وطاوس وهو مذهبنا وان كان المستحب الّا يقربها الّا بعد الغسل ومنهم من قال إذا انقطع دمها فاغتسلت حلّ وطيها عن الشافعي ومنهم من قال إذا كان حيضها عشرا فنفس انقطاع الدّم يحلّلها للزّوج وان كان دون العشرة فلا يحلّ وطيها إلّا بعد الغسل أو التيمّم أو مضىّ وقت الصلاة عليها عن أبي حنيفة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في بعض الحواشي السّابقة إلى إجمال البحث في القرائات المختلفة وعدم تواترها ونرشدك الان إلى مراجعة رسالة نفيسة أدرجها صاحب مفتاح الكرامة في مباحث القراءة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الصّلوة المجلّد الأوّل لا يستغنى الفقيه عن مراجعتها فراجع وانّ للعلامة آية اللّه السيد ابى القاسم الخويي دام ظلّه في مقدّمة كتابه البيان في التفسير بيانا تامّا في اسناد القراءات والخدشة في كلّها مستدلّا فراجعه من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 جدّا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الآية حصر أوصاف المشركين في النجاسة أي ليس لهم وصف إلا النجاسة فالحصر إضافي بالنسبة إلى الطهارة أي لا طهارة لهم فقول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اللّه تعالى في هذه الآية الشريفة النجاسة في المشركين اى لا نجس غيرهم وعكس بعض الناس ذلك وقال لا نجس الا المسلم حيث ذهب الى ان الماء الذي استعمله المسلم في رفع الحدث مثل الوضوء والغسل نجس فالمنفصل من أعضائه من ذلك الماء حينئذ نجس بخلاف الماء الذي استعمله المشرك فإنه طاهر لعدم ازالة حدثه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وأراد منه أبا حنيفة فإنه الذي ذهب الى ذلك على ما هو المشهور وفيه تعريض عظيم على ابى حنيفة حيث انه عكس ما قال اللّه تعالى مع أنه ليس في محله على 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زبدة البيان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 والعيّاشي وغيرهما من التفاسير آيات أول براءة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دلالة الآية على نجاسة المشرك ظاهرة ، والاشكال عليه بان النجس مصدر لا يصح حمله على العين الّا بتقدير ذو ليكون في الإضافة أدنى ملابسة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بصحة حمل المصدر على العين للمبالغة ، نحو زيد عدل ، ويشهد لإرادته المنع من دخولهم المساجد كلية ولا كلية في تلوّثهم بالنّجاسة الوصفيّة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بعض أهل اللّغة صرّحوا بانّ النّجس بالفتح وصف كالنجس بالكسر ، ولو سلّم انّ المراد ذو نجاسة ، أمكن الاستدلال على النّجاسة الذّاتية بإطلاقه حيث يشملهم مع عدم ملاقاة الأعيان النجسة ، ومع استعمال المطهّر ، والإيراد بأنّه لم يثبت الحقيقة الشرعيّة للنجس مدفوع بثبوت الحقيقة المتشرّعة ، والألفاظ المستعملة في لسان الشّارع إذا تعذّر حملها على المعنى العرفي فإنّها تحمل على المفهوم عند المتشرعة والحمل على المعنى العرفي في الآية كما ذكره المقدّس الأردبيلي خلاف وظيفة الشارع وخلاف ما هو الواقع في كثير من المشركين ولا يختص بهم بل يشاركهم فيه غيرهم من المسلمين ، ولا يناسب الحكم المفرع عليه ولو جاز التشكيك المذكور في الآية لجاز مثله فيما ورد في الكلب من انه نجس ولم يحتمله احد بل عدوه من أصرح التعبير عن النجاسة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نجسا لأنهم يجنبون ولا يغتسلون ويحدثون ولا يتوضأون فمنعوا من دخول المسجد لانّ الجنب لا يجوز له دخول المسجد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سؤرهم انّما هو على القول بانفعال الماء القليل ولذلك قالوا لا يحسن عد ابن ابى عقيل في عداد من يقول بطهارة أهل الكتاب مع تخصيصه عدم النّجاسة بأسئارهم وهو لا يقول بانفعال الماء القليل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والانصاف انّ هذه الآية لا تدلّ على طهارتهم ولتوضيح المرام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الخراساني في مبحث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يمكن أن يكون للمطلق جهات عديدة كان يكون واردا في مقام البيان من جهة منها وفي مقام الإهمال أو الإجمال من اخرى فلا بدّ في حمله على الإطلاق بالنسبة إلى جهة من كونه بصدد البيان من تلك الجهة ولا يكفى كونه بصدده من جهة أخرى إلّا إذا كان بينهما ملازمة عقلا أو شرعا أو عادة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كمپانى ، عن نوادر الرّاوندي بإسناده عن موسى بن جعفر عن آبائه عليهم‌السلام عن النّبي صلى‌اللّه‌عليه‌وآله وفي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دعائم الإسلام عن على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لتمنعن مساجدكم يهودكم ونصاراكم وصبيانكم ومجانينكم أو ليمسخن اللّه تعالى قردة وخنازير ركّعا سجّدا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عزّى الى الشّيخ في النّهاية والمفيد في المسائل الغريّة وابن الجنيد وابن ابى عقيل القول بطهارة أهل الكتاب ويستشمّ من صاحب المدارك والذّخيرة والمفاتيح الميل الى القول بالطّهارة ولصاحب المعالم في التّرديد في صحة الإسناد إلى الشّيخ بيان تجده 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المعالم كما نقله صاحب الحدائق بعين كلامه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الاستدلال بها على نجاستهم مشكل إذ نسبة الإشراك إليهم ليست على الحقيقة فإنّ ذلك خلاف العرف عند المتشرّعة كما انّ المستفاد من الايات خلاف ذلك فمنها ما يجعل المشركين في مقابل أهل الكتاب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الَّذِينَ كَفَرُوا مِنْ أَهْلِ الْكِتابِ وَالْمُشْرِكِينَ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يفصل بينهم وبين أصناف أهل الكتاب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وَالَّذِينَ هادُوا وَالصّابِئِينَ وَالنَّصارى وَالْمَجُوسَ وَالَّذِينَ أَشْرَكُوا إِنَّ اللّهَ يَفْصِلُ بَيْنَهُمْ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فالمتعيّن عندئذ حمله على التّجوز في الاسناد وليس الكلام واردا في مقام جعل الحكم ليؤخذ بإطلاق التنزيل ويثبت حكم المشركين لهم مع انّه لا يطرد في من لا يقول منهم بذلك ولا في المجوس ولا في غيرهم من الكفّار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الخلاف في ذلك ممّن قال بطهارته كالصّدوق وأبيه والجعفي والعماني وجماعة من المتأخّرين كالأردبيلي والمحقّق الخوانساري وصاحب المدارك والذّخيرة وقد قال بالطّهارة من غير أصحابنا أيضا ربيعة شيخ الامام مالك وداود الظاهري والشوكانى كما في مقدمة السيد رشيد رضا على المغني لابن قدامة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متفقون على النجاسة انظر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الحبل المتين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علماؤنا الخاصّة والعامّة على نجاسة الخمر إلّا شرذمة منّا ومنهم لم يعتدّ الفريقان بمخالفتهم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طائفتان من الاخبار فطائفة تقرب من عشرين على النجاسة وطائفة تزيد على العشرين على الطّهارة وقد قيل في ترجيح إحدى الطائفتين على الأخرى وجوه والحقّ انّ في المسئلة روايتين مخصّصتين لعمومات التّعادل والتّراجيح أو حاكمتين عليها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سنشرح البحث عن ذلك في كتاب المطاعم والمشارب إنشاء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إذ ليس في الاخبار ما يمكن الاستناد إليه في النّجاسة راجع المستمسك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مالك عن عطاء بن يساران رسول اللّه صلى‌اللّه‌عليه‌وآله سئل عن الغبيراء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خير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ونهى عنها ، قال مالك قال زيد بن أسلم هي السكركة راجع مختصر المزني ذيل الام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داود عن عبد اللّه بن عمران النبي صلى‌اللّه‌عليه‌وآله نهى عن الخمر والميسر والكوبة والغبيراء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مسكر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ابى عبيد ابن 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الغبيراء السكركة تعمل من الذّرة شراب يعمله الحبشة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وهن هذا التّفسير كيف وهذه الخصال يسهل إتمامها لا ضعف الافراد ولا يعدّ امرا عظيما يستحقّ به الإمامة مع انّه لم يثبت فيه خبر لا من أحاديث الإماميّة ولا غيرهم والظّاهر انّ اللّه تبارك وتعالى عامل إبراهيم عليه‌السلام معاملة المبتلى اختبارا لتظهر حقيقة حاله فيترتّب عليها أثرها فلمّا أتمها ظهر فضله ولياقته للإمامة فالقرآن الكريم يبيّن الأثر وهو الإمامة ولا يبيّن حقيقة الكلمات لانّ الغرض غير متعلق بها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الشّافعي وقال الثّوري وأبو حنيفة هما واجبان في الغسل من الجنابة مسنونان في الوضوء وقال ابن ابى ليلى وإسحاق هما واجبان في الطّهارتين وقال احمد الاستنشاق واجب فيهما والمضمضة لا تجب راجع الخلاف المسئلة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العاشرة من باب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الصّواب عندي انّ الصّلاة لغة بمعنى واحد وهو العطف ثمّ العطف بالنسبة الى اللّه تعالى الرّحمة والى الملائكة الاستغفار والى الآدميّين دعاء بعضهم لبعض وامّا قول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الصّلوة ان كانت من اللّه فهي الرّحمة وان كانت من الملائكة فهو الاستغفار وان كانت من الآدميّين فهو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فبعيد من جهات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في المسئلة أنّ نقل الألفاظ المتنازع فيها إلى المعاني المستحدثة بالوضع التّعيينيّ مقطوع العدم ولو كان لنقل ذلك إلينا ولم ينقل وامّا بالوضع التّعيني فلعله مما لا ريب فيه بالنّسبة إلى زمان أمير المؤمنين علىّ عليه‌السلام كما يحكم بذلك العادة عند استعمال لفظ عند قوم في لسان جماعة كثيرة زمانا معتدّا به وفي زمان النّبي صلى‌اللّه‌عليه‌وآله غير معلوم وان كان مظنونا بالنّسبة إلى أواخر أيّامه ولكن الظّن لا يغني من الحقّ شيئا الّا انّه لا اثر لهذا الجهل حيث انّ السّنة النّبويّة غير مبتلى بها الّا ما نقل لنا من طريق أهل البيت عليهم‌السلام على لسانهم وقد عرفت الحال في كلماتهم والأغلب ما ورد في القرآن المجيد من هذه الألفاظ وكلّها محفوفة بالقرائن المعيّنة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 أنّهم اتّفقوا على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الصّلاة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الخمس لكان يتبادر إلى فهمي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بالصّلاة الفعل وبالوسطى الفضلي ، أى حافظوا على أفضل أنواع الصّلاة وهي الصلاة الّتي يحضر فيها القلب وتتوجّه بها النّفس الى اللّه تعالى وتحتشم لذكره وتدبّر كلامه لا صلاة المرائين ولا الغافلين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اليوميّة ، صلاة الجمعة ، صلاة العيدين ، صلاة الكسوف صلاة الخسوف ، صلاة سائر الايات ، الطّواف ، صلاة الأموات ، الصّلوات الملتزمة بنذر وشبهه ، وجعلها في اللّمعة سبعا بجعل الايات واحدة ويمكن أن نعدّ منها صلاة الاحتياط وصلاة القضاء ليكمل التّسع كما يمكن دخولها في اليوميّة لأنّ الأوّل مكمل لها لما يحتمل فواته ونقصانه منها والثّاني نفسها الّا أنّها تؤتى بها في غير وقتها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فيها ترتقي إلى سبعة عشر قولا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لابن الأثير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اىّ الأعمال أفضل؟ فقال أحمزها ، أى أفواها وأشدّها اه وقيل لا أصل له وردّ بأنّ معناه صحيح لما في الصّحيحين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على قدر التّعب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الطبرسي في المجمع عن علىّ عليه‌السلام راجع 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تَمُدَّنَّ عَيْنَيْكَ إِلى ما مَتَّعْنا بِهِ أَزْواجاً مِنْهُمْ زَهْرَةَ الْحَياةِ الدُّنْيا لِنَفْتِنَهُمْ فِيهِ وَرِزْقُ رَبِّكَ خَيْرٌ وَأَبْقى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مما استشهد به في الكشّاف ومجمع البيان عند تفسير الآية الثّانية من سورة البقرة قال محبّ الدّين افندى في شرح شواهد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غزالة اسم امرءة شبيب الخارجي قتله الحجّاج فحاربته سنة وفي ذلك قال الشّاعر في هجو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على وفي الحروب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للرّاجز يصف رجلا استقى للإبل الى أن غابت الشّمس واستشهد به أبو عبيدة في مجاز القرآن والطّبري والشّيخ الطّوسي قدس‌سره في التّبيان والضبط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غدوة حتى دلكت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الجمهرة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 عن الفرّاء في فتح القدير للشّوكانى وأحكام القرآن لابن العربي 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ذبب حتى دلكت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للشّمس حتى دلكت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الإمام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حتى دلكت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وذبب بمعنى دفع وعليه فالمتناسب قراءة براح بكسر الباء كما قال العجاج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بالاية لجواز الجمع بين الصّلاتين ولم يذكره المصنّف في أحكام الآية الّا اشعارا من حيث اتّساع الوقت الّذي لازمه جواز الجمع وتنقيح البحث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فارس في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واللّام والكاف أصل واحد يدلّ على زوال شي‌ء وعن شي‌ء ولا يكون الّا برفق ، يقال دلكت الشّمس زالت ويقال دلكت غابت والدّلك وقت دلوك الشّمس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الدّلاك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البيضاوي دلج ودلف ودله وزاد قاضى‌زاده في شرحه 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 بالدّلو إذا مشى بها من رأس البئر للصبّ ، ودلح بالمهلة إذا مشى مشيا متثاقلا ودلف إذا مشى مشى المقيّد ودلق إذا خرج المائع من مقرّه ودلع إذا أخرج لسانه ، ودله إذا ذهب عقله ، ففيه انتقال معنوي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سمعت أحدهما عليهما‌السلام يقول انّ عليا عليه‌السلام اقبل على النّاس فقال أىّ آية في كتاب اللّه أرجى عندكم فقال بعضهم انّ اللّه لا يغفر ان يشرك به إلخ فقال حسنة وليست ايّاها وقال بعضهم ومن يعمل سوءا أو يظلم نفسه إلخ قال حسنة وليست ايّاها وقال بعضهم قل يا عبادي الّذين أسرفوا على أنفسهم لا تقنطوا من رحمة اللّه إلخ قال حسنة وليست ايّاها وقال بعضهم والّذين إذا فعلوا فاحشة إلخ قال حسنة وليست ايّاها قال ثمّ أحجم النّاس فقال ما لكم يا معشر المسلمين فقالوا لا واللّه ما عندنا شي‌ء قال سمعت حبيبي إلخ 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دخلت عليه ولم أصلّ الظهر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الظّهر؟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صلّيت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الآية الشّريفة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الآية الشّريفة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مجمع البيان راجع الوسائل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وأخرجه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أن معناه ليعلم حزبنا من النّبي صلى‌اللّه‌عليه‌وآله والمؤمنين كما يقول الملك فتحنا بلد كذا وفعلنا كذا ، أى فتح أولياؤنا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 معناه ليحصل المعلوم موجودا وتقديره لنعلم انّه موجود ، ولا يصحّ وصفه بأنّه عالم بوجود المعلوم قبل وجوده والثّالث أنّ معناه لنعاملكم معاملة الممتحن الّذي كان لا يعلم إذ العدل يوجب ذلك من حيث لو عاملهم بما يعلم انّه يكون منهم قبل وقوعه كان ظلما والرّابع ما قاله علم الهدى المرتضى وهو ان قوله لنعلم يقتضي حقيقته ان يعلم هو وغيره ولا يحصل علمه مع علم غيره الّا بعد حصول علم الاتّباع فامّا قبل حصوله فيكون القديم تعالى هو المتفرّد بالعلم به فصحّ ظاهر الآية انتهى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انّه لما حوّلت القبلة قال 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بأعمالنا الّتي كنا نعمل في قبلتنا الاولى فأنزل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اللّهُ لِيُضِيعَ إِيمانَكُمْ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بمن مات من إخواننا قبل ذلك وكان قد مات أسعد بن زرارة والبراء بن معرور وكانا من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أثوابه مجّت بفرصاد ، والفرصاد الصبغ الأحمر أو التّوت الأحمر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طبعة شربتلى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صدور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لأبي جندب الهذلي أخي أبي خراشة أوّل أبيات قالها يخاطب بها أمرته أمّ زنباع من بنى كلب بن عوف ، في قصّة نقلها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واستشهد بالبيت الشّيخ قدس‌سره في التّهذيب باب القبلة وفيه أقرئ صدور العيس والشّوكانى في فتح القدير عند تفسير الآية ونسبه في تفسير الرّازي إلى ساعدة بن جوية ، والعيس جمع عيساء كبيضاء الإبل البيض يخلط بياضها شقرة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صلى‌اللّه‌عليه‌وآله صلّى ركعتين قبل القبلة ثمّ قال هذه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رواية في تفسير الطّبري عن أسامة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النّبي صلى‌اللّه‌عليه‌وآله من البيت فصلّى ركعتين مستقبلا بوجهه الكعبة فقال هذه القبلة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وبعض روايات الطّبري من سهو الناسخ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الرّوايات مرويّة في 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مفادها ان البيت قبلة المسجد والمسجد قبلة الحرم والحرم قبلة أهل الدنيا وإليك تفصيلها وما فيها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 قرب الاسناد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 ومجمع البيان ذيل الآية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 بخراسان قوم من الصوفية فقالوا ان أمير المؤمنين المأمون نظر فيما ولّاه اللّه تعالى من الأمر فرآكم أهل البيت أولى النّاس بأن تؤموا النّاس ونظر فيكم أهل البيت فرآك أولى النّاس بالنّاس فرأى أن يرد هذا الأمر إليك والأمة تحتاج الى من يأكل الجشب ويلبس الخشن ويركب الحمار ويعود المريض وكان الرّضا عليه‌السلام متّكئا فاستوى جالسا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يوسف نبيّا يلبس أقبية الدّيباج المطرّزة بالذهب ويجلس على متّكئات آل فرعون ويحكم انّما يراد من الامام قسطه وعدله وإذا قال صدق وإذا حكم عدل وإذا وعد أنجز انّ اللّه لم يحرم ملبوسا ولا مأكولا وتلا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حَرَّمَ زِينَةَ اللّهِ الَّتِي أَخْرَجَ لِعِبادِهِ وَالطَّيِّباتِ مِنَ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يحكى أن الرّشيد كان له طبيب نصرانيّ حاذق فقال ذات يوم لعلىّ بن الحسين بن واقد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كتابكم من علم الطب شي‌ء والعلم علمان علم الأبدان وعلم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قد جمع اللّه الطّب كلّه في نصف آية من كتابه قال وما هي؟ قال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 وَاشْرَبُوا وَلا تُسْرِفُوا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النّصراني هل يؤثر من رسولكم شي‌ء في الطّب فقال قد جمع رسولنا صلى‌اللّه‌عليه‌وآله الطّب في ألفاظ يسيرة قال وما هي قال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المعدة بيت الدّاء والحميّة رأس الدّواء وأعط كل بدن ما عودّته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النّصراني ما ترك كتابكم ولا نبيّكم لجالينوس 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فقهاء الإسلام في حكم دباغ جلد الميتة على سبعة أقوال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ابى عمير عن غير واحد من أصحابنا عن أبي عبد اللّه عليه‌السلام في الميتة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نصل في شي‌ء منه ولا في شسع راجع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واستشكلوا بأنّ المنع من الصّلاة أعمّ من النجاسة ولكنّ المأنوس من المتشرّعة أخذ حكم النّجاسة من ورود منع الصّلاة ونحوه من الاستعمالات المتوقّفة على الطّهارة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تظافرت الاخبار عليها بل تواترت والعجب من صاحب المدارك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دليل عليها إلّا الإجماع كما قد أسلفنا في الحاشية السّابقة وقال مثله في المعالم قلت يدل على النجاسة أصناف من الاخبار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عباس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ابى سعيد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ابى سعيد الخدري قال وهو صحيح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نقله الطبرسي في مجمع البيان وعليه عامة أهل التفسير والحق أن ذلك ساقط من وجهين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ابى عامر عبد عمرو بن صيفي بن النعمان بن مالك بن أمية بن ضبيعة ابن زيد من بنى عمرو بن عوف راجع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سيرة ابن هشام 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ترجمة ابنه حنظلة ، والمصنف نقلها عن الطبرسي راجع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كتب أهل السنة اسناد الرؤيا الى عبد اللّه بن زيد بن عبدربه 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إذا أمعنت النظر في كلمات أصحاب الحديث وأرباب السير ترى أنه لا يعجبهم هذا الحديث ولا اسناد تشريع الأذان إلى منام رجل ولذلك يتأولون الحديث ، مع أنه مناف لما نقله ابن هشام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بن عمير الليثي انه ائتمر النبي صلى‌اللّه‌عليه‌وآله وأصحابه بالناقوس للاجتماع للصلاة فبينما عمر بن الخطاب يريد أن يشترى خشبتين للناقوس إذ رأى عمر بن الخطاب في المنام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الناقوس بل أذنوا للصلاة ، فذهب عمر إلى النبي صلى‌اللّه‌عليه‌وآله ليخبر بالذي رأى وقد جاء النبي صلى‌اللّه‌عليه‌وآله الوحي بذلك فما راع عمر الا بلال يؤذن ، فقال رسول اللّه صلى‌اللّه‌عليه‌وآله حين أخبره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سبقك بذلك الوحي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نقح البحث في ذلك المحقق العلامة السيد شرف الدين العاملي طاب ثراه في كتابه النص والاجتهاد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ببيان متين دقيق وتحقيق رشيق أنيق يحق لطالب الحق أن يراجعه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انفرد به الإمامية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الأذان والإقامة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الإجماع والاخبار به مستفيضة ان لم تكن متواترة راجع 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 ومن طرق أهل السنة أيضا روايات ففي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مرسلا عن على بن الحسين وابن عمر ، ونقل 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بإسناد صحيح عن على بن الحسين وعبد اللّه بن عمر ، ونقل أيضا عن المحب الطبري رواية ابن حزم وسعيد بن منصور في سننه عن أبي أسامة بن سهل البدري ثم ذكر جواب الجمهور بأنه منسوخ بأحاديث الأذان لعدم ذكره فيها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البيهقي حديثا في نسخ ذلك ولكنه من طريق لا يثبت النسخ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علم الهدى قده 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العامة انه كان يقال بعض أيام النبي صلى‌اللّه‌عليه‌وآله ونسخ ، وعلى من ادعى النسخ الدلالة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المحقق في المعتبر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النقل عن مالك وابى حنيفة هل هي آية فذة ليست جزءا من فاتحة الكتاب ولا غيرها أو منها وليست من القرآن كتبت للفصل والمشهور عن مالك هو الأول وعن أبي حنيفة هو الثاني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ويبطل هذه الدعوى إثبات البسملة في المصاحف في سورة الفاتحة وعدم إثباتها في أول سورة براءة ولو كانت للفصل بين السور لاثبت في الثانية ولم تثبت في الاولى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 المجمع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عمدوا إلى أعظم آية في كتاب اللّه عزوجل فزعموا أنها بدعة إذا أظهروها وهي بسم اللّه الرحمن الرحيم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حول البسملة وسبل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الروايات من طرقهم ان لم تكن متواترة فهي مستفيضة وذكر الإمام الرازي في أثناء الحجة الخامسة من حججه على الجهر بالبسملة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البيهقي روى الجهر ببسم اللّه الرحمن الرحيم في سننه عن عمر بن الخطاب وابن عباس وابن عمر وابن الزبير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على بن أبي طالب عليه‌السلام كان يجهر بالتسمية فقد ثبت بالتواتر ، ومن اقتدى في دينه بعلى بن أبى طالب فقد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عليه قول رسول اللّه صلى‌اللّه‌عليه‌وآله اللّهم أدر الحق مع على حيث 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كان رسول اللّه صلى‌اللّه‌عليه‌وآله يجهر في الصلاة ببسم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أخرجه مسلم على ما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مشكاة المصابيح ط كراچى وسنن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قال سمعت رسول اللّه صلى‌اللّه‌عليه‌وآله يقول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الصلاة بينى وبين عبدي نصفين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فنصفها لي ونصفها لعبدي ولعبدي ما سأل قال رسول اللّه صلى‌اللّه‌عليه‌وآله يقول العبد الحمد لله رب العالمين يقول اللّه عزوجل حمدني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نَعْبُدُ وَإِيّاكَ نَسْتَعِينُ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فهذا بينى وبين عبدي فإذا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لعبدي ولعبدي ما 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دلالة فيه على ان التقسيم بحسب الألفاظ وعدد الايات بل الظاهر أنه بحسب المعنى والمراد أن أجزاء الصلاة بين ما يرجع الى الرب وما يرجع الى العبد مع انه لا دلالة على ان التقسيم بحسب عدد الايات فلعله باعتبار الكلمات فإنها مع احتساب البسملة يصير نصفين متساويين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المنتقى على ما 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ابن جريج عن عبد اللّه بن أبي مليكة عن أم سلمة أنها سئلت عن قراءة رسول اللّه صلى‌اللّه‌عليه‌وآله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يقطع قراءته آية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احمد وأبو داود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قتادة سألت أنسا رضى اللّه عنه عن قراءة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يمد مدا ثم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يمد ببسم اللّه ويمد بالرحمن ويمد بالرحيم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وأبو داود والنسائي وفي أخرى عن عائشة قالت كان رسول اللّه يقرأ بسم اللّه الرحمن الرحيم الحمد لله رب العالمين يرتل آية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المختار بن فلفل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انس بن مالك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أنزلت على آنفا سورة فقرأ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إِنّا أَعْطَيْناكَ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ختمها ، الحديث وفي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صلى‌اللّه‌عليه‌وآله لا يعرف فصل السورة حتى تنزل عليه بسم اللّه الرحمن الرحيم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ونقله في الكشاف واللفظ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تركها فقد ترك مائة وأربع عشرة آية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الرازي عن عبد اللّه بن المبارك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 مائة وثلاث عشرة آية ، قال وروى مثله عن ابن عمر وابى هريرة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الشيخ في النهاية والمحقق في المعتبر والسبط الجليل للشهيد الثاني في المدارك والمحقق السبزواري في الذخيرة والمحدث الكاشاني في المفاتيح وهو المنقول عن الإسكافي وابن ابى عقيل والديلمي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إذا أمعنت النظر في الاخبار الواردة في المسئلة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أنّ ما استدلوا به على الوجوب غير ناهض الدلالة لإثباته وما استدلوا به على الاستحباب واضح الدلالة ، الا أن ملاحظة مواظبة النبي والأئمة عليهم‌السلام على قراءتها كما نقل يوحشنا عن الفتيا على خلاف المشهور والاحتياط طريق النجاة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 بان مفاده مجمل الدلالة في نفسه على الوجوب والاستحباب وغيرها ضرورة اشتمال صلوته على بعض المندوبات والمباحات والتمييز محتاج إلى قرينة كانت موجودة وقت الخطاب غير ظاهرة لدينا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حال الاخبار وقد نقح البحث صاحب المدارك وأتمه العلامة آية اللّه الحكيم مد ظله في المستمسك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فإنه مفيد جدا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كما قاله البكري ونسبه اليمنى في سمط اللآلي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للاضبط بن قريع بن عوف بن كعب بن سعد بن زيد مناة بن تميم رهط الزبرقان بن بدر ، جاهلي قديم ذكره السجستاني في المعمرين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أساء قومه مجاورته فانتقل منهم الى آخرين ففعلوا مثل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أوجه ألق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المثل في مجمع الأمثال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بالبيت ابن الأنباري في كتابه الانصاف المسئلة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الخلاف بين البصريين والكوفيين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دليلا للبصريين حيث قالوا ان اللام في لعل زائدة الا أن نفسه اختار مذهب الكوفيين وهو أن اللام أصلية الا أن العرب تلعبت بهذه الكلمة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ولعلن ولعن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ورعن وعن وغن ولغل 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كثرت هذه الكلمة في استعمالاتهم حذفوا اللام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الخيل ابن مهلهل بن منهب من طيئ كنيته أبو مكنف من أبطال الجاهلية لقب زيد الخيل لكثرة خيله أو لشجاعته وكان شاعرا حسنا وله مهاجاة مع كعب بن زهير ، أدرك الإسلام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وفد طيئ ، قال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النبي زيد الخير ، قال ابن النديم في ترجمة المفجع البصري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له كتاب غريب شعر زيد الخيل ، وكذا في إرشاد الاريب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واسم المفجع محمد بن احمد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على ما في تفسير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مِنْها لَما يَهْبِطُ مِنْ خَشْيَةِ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بجمع تضل البلق في 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في الكامل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بجيش تضل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في معنى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تضل 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لكثرته لا يرى فيه الأبلق والأبلق مشهور المنظر ، وحجراته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الاكم يقول لكثرة الجيش يطحن الاكم حتى يلصقها بالأرض ، قال في المجمع فجعل ما ظهر في الاكم من آثار الحوافر وقلة مدافعتها لها كما يدافع الحجر الصلد سجودا لها ولو كانت الاكم في صلابة الحديد حتى تمتنع على الحوافر لم يقل أنها تسجد للحوافر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ومن لم يسجدهما فلا يقرأهما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وآراب بالمد جمع ارب بالكسر والسكون هو العضو</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الركوع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يتكلم بكلام ويريد به شيئا غيره ، ذكره الميداني في مجمع الأمثال 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من تكلم به سهل بن مالك الفزاري عند ما وقع في نفسه من أخت حارثة بن لام شي‌ء وكان ضيفها فجلس بفناء الخباء يوما وأنشد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الخطيم بن عدا الأوسي شاعر الأوس وأحد صناديدها في الجاهلية وله في يوم بعاث الذي كان بين الأوس والخزرج قبل الهجرة أشعار كثيرة ، انظر أيام العرب في الجاهلية من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الإسلام وتريث في قبوله كما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قبل أن يدخل فيه ، شعره جيد وفي الأدباء من يفضله على شعر حسان والخطيم بالخاء المعجمة سمى به لجراحة أصابته على أنفه ذكره ابن شهاب الدين في شواهد المطول وكذا ضبطه في المشتبه للذهبى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والمؤتلف والمختلف للامدى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البيت في الإنصاف الى درهم بن زيد وفي جامع الشواهد احتمال نسبته الى عمرو بن امرئ القيس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بالبيت في تفسير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وفي مجمع البيان عند تفسير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وسيبويه في الكتاب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الفاعلين والمفعولين وابن الأنباري في الإنصاف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المسئلة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الخلاف بين البصريين والكوفيين من أن أى العاملين في التنازع أولى بالعمل ، وابن هشام في المغني فيما إذا دار الأمر بين كون المحذوف أولا أو ثانيا من الباب الخامس وهكذا الخطيب القزويني في تلخيص المفتاح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والنيسابوري والبيضاوي والنسفي عند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يُصَلِّي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أصل الصلاة التعطف وذلك أن المصلى يتعطف في ركوعه وسجوده كعائد المريض في انعطافه عليه والمرأة في حنوها على ولدها ، فاستعير لمن يتعطف على غيره حنوا وترؤفا ، وبينه قاضى‌زاده في شرحه على تفسير البيضاوي بأن أصله عطف صلو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عرقان في منتهى الفخذ ينعطفان من المنحني ومنه المصلى في خيول الحلبة لان رأسه محاذ لصلا ما يقدمه ثم تجوز بها عن الانعطاف الصوري الى الانعطاف المعنوي وهو الترحم والرأفة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 والدارقطنى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هذا الحديث من طريق أنس في كتاب إلا في المعتبر وانما هو عن فضالة بن عبيد كما في المنتقى على ما 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وكذا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وابى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حبان والحاكم والبيهقي وجعل عليه رمز الصحة ، وفي المنتهى أيضا نقل الحديث عن فضالة وأظن ان لفظ أنس في الكتاب وفي المعتبر سهو من الناسخ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الحسن بن على عليهما‌السلام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كما في المتن رواها في الوسائل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ابى ليلى عن كعب بن عجرة ، ومن طرق أهل السنة بهذه الكيفية من طريق ابن الهاد على ما في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ماجة ، وأما عن كعب بن عجرة فبغير ما في المتن روى المنتقى على ما 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كعب بن عجرة قال قلنا يا رسول اللّه قد علمنا أو عرفنا كيف السلام عليك فكيف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اللّهم صل على محمد وعلى آل محمد كما صليت على آل إبراهيم إنك حميد مجيد اللّهم بارك على محمد وعلى آل محمد كما باركت على آل إبراهيم رواه الجماعة الا أن الترمذي قال فيه على إبراهيم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ومثله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الشوكانى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بحذف على ونظير هذه الرواية في التيسير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وللخمسة عن كعب بن عجرة ، ونظير تلك الرواية أيضا ما رواها في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ابى مسعود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رسول اللّه صلى‌اللّه‌عليه‌وآله ونحن في مجلس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بشير بن سعد أمرنا اللّه أن نصلي عليك فكيف نصلي عليك قال فسكت رسول اللّه صلى‌اللّه‌عليه‌وآله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 كما صليت على آل إبراهيم وبارك على محمد وعلى آل محمد كما باركت على آل إبراهيم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كما قد علمتم ، رواه احمد ومسلم والنسائي والترمذي وصححه ولأحمد في لفظ آخر نحوه أيضا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خزيمة وابن حبان والدارقطنى وحسنه والحاكم وصححه والبيهقي وصححه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في ذاك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يتعلق الأمر والنهي والدعاء والإباحة والشرط والجزاء والوعد والوعيد والترجي والتمني الا بمستقبل فمتى وقع تشبيه بين لفظي دعاء أو أمر أو نهى أو واحد مع الأخر فإنما يقع في مستقبل وعلى هذا خرج بعضهم الجواب عن السؤال المشهور في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كما صليت على إبراهيم وبارك على محمد وآل محمد كما باركت على إبراهيم وفي رواية كما صليت على إبراهيم وآل إبراهيم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وأوجبه الشافعي في أحد قوليه كما في الصواعق المحرقة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اليه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ونزيدك عليها من الايات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عَلَيْهِمْ إِنَّ صَلاتَكَ سَكَنٌ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فكما أن أخذ الزكاة ليس مختصا بالنبي صلى‌اللّه‌عليه‌وآله فكذلك الصلاة فلا يصح ما قيل انه من خصائص النبي وانه لا يجوز أو يكره الصلاة على غير النبي لغير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الاخبار ما في الجامع الصغير الرقم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مشتملة على ان اللّه وملائكته يصلون على أصناف من العباد كالمصلين في الصف الأول أومئا من الصفوف وغيرهم وما في سنن ابن ماجة تحت الرقم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عوف بن مالك قال شهدت رسول اللّه صلى‌اللّه‌عليه‌وآله صلى على رجل من الأنصار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عليه واغفر له وارحمه وما في كتاب جلاء الافهام لابن قيم الجوزية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ان امرأة قالت يا رسول اللّه صل على وعلى زوجي صلى اللّه عليك وسلم فقال صلى اللّه عليك وعلى زوجك قال رواه احمد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والمنتقى على ما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أبي أوفى قال كان رسول اللّه إذا أتاه قومه بصدقة قال اللّهم صل عليهم فأتاه أبو أوفى بصدقته فقال اللّهم صل على آل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وأما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أبى أوفى وآل أبي أوفى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أره في الكتب وقد نقله هكذا في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 من سهو الناسخ كيف وقد استدلوا بهذا الحديث على شمول الآل للشخص نفسه وجعلوه من الفروق بين الأهل والآل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 إذا أفرد دخل فيه المضاف اليه بخلاف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انجرّ الكلام الى ذكر الآل فلا بأس بصرف العنان الى اشتقاق الآل فنقول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في كتبهم على هذا الحديث الا أن الشيخ نقله مرسلا في الخلاف المسئلة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وكأنه ناظر الى حديثه المتقدم المشهور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الأذان للمسافر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الحديث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عن متشابه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الخلاف المسئلة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الأئمة عليهم‌السلام أصحابهم على ما في أحاديثنا نعم هو مذكور في أحاديثهم المروية لبيان التشهد مع تقديم وتأخير راجع 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الفقيه والكافي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التهذيب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عبد اللّه بن المتوج البحراني كان معاصرا للشيخ المقداد صاحب كنز العرفان وهو المعنى بقوله قال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ورجاله موثقون على ما في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من حديث ابن عباس ورجاله ثقات وروى احمد والبزار نحو ذلك ورجاله موثقون 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القنوت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فضالة بن عبيد وهو حديث صحيح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لرجل من بنى أسد أنشده الطبري والرازي والشوكانى عند تفسير الآية والضبط في الرازي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أنت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الطبرسي عن على عليه‌السلام نفسه أن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يديك الى النحر في الصلاة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الاتية رواها الطبرسي في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وأخرج بعضها الحر العاملي في 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قلائد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اللآلي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الوسائل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وب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الوسائل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وب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غير ذلك راجع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غير ذلك راجع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يوهم كلامه ذلك ان الآية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وَبِالْأَسْحارِ هُمْ يَسْتَغْفِرُونَ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ذكر مع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قَلِيلاً مِنَ اللَّيْلِ ما يَهْجَعُونَ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آية واحدة في الطور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أن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وَبِالْأَسْحارِ هُمْ يَسْتَغْفِرُونَ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زائدا كما جعلناه بين المقوفتين واما أن يكون مراده التطبيق 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الْمُسْتَغْفِرِينَ بِالْأَسْحارِ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ما في الطور بقرينة هجعة الليل فأثبت الآية سهوا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لروايات عن النبي وائمة أهل البيت عليهم‌السلام راجع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أدبه بذلك القرآن العزيز حيث يأمره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جاءَكَ الَّذِينَ يُؤْمِنُونَ بِآياتِنا فَقُلْ سَلامٌ عَلَيْكُمْ كَتَبَ رَبُّكُمْ عَلى نَفْسِهِ الرَّحْمَةَ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ولذلك لم يسبقه أحد بالسلام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الكتب وإحقاق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المكتبة الإسلامية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سريرة وله طرق كثيرة راجع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نام عن صلاة أو نسيها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سبعمائة درهم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مشهورة مضبوطة في كتب الفقهاء بعنوان النبوية المشهورة وصرح المحقق السبزواري بعدم صحتها ولم أعثر عليها في كتب أهل السنة بل ليست فيها فإنهم استدلوا على وجوب قضاء العامد للترك بفحوى الخطاب مما ورد في قضاء الناسي والنائم بأنه من باب التنبيه بالأدنى على الأعلى ولو كان عندهم رواية بعبارة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للناسي والعامد لتمسكوا به واستراحوا عما يرد على فحوى الخطاب بالفرق فان القضاء كفارة للناسي والنائم على ما عليه النص والكفارة قد يكون للخطإ أيضا وحيث لا نص على كونه كفارة للعامد فلا يسقط الإثم عنه فلا فائدة في القضاء إذا لم يكن عليه نص</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حال النبوي مع أن التشبيه لا يقتضي المماثلة من جميع الجهات حتى ما لا يعتبر في مهية الصلاة وليس الترتيب معتبرا في مهية الصلاة فإنه لو صلى سهوا على غير الترتيب صحت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الإسلام يهدم ما كان قبله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عن رسالة الشهيد في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النوري في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اللئالى ومجمع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وللشهيد الثاني قدس‌سره رسالة مفردة في صلاة الجمعة طبعت بالطبع الحجري 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بتهران مع رسائل أخرى له وحري بالمحقّقين المراجعة إليها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ومستدركة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مبسوطة في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يفيضون خ ل ينصبون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على ما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وفي النسخ المخطوطة التي عندنا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سليمان وابن قياما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تصحيف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ابن سليمان ومقاتل بن حيان ، والمصنف انّما نقل القصة عن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المقاتلان بينا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تفصيل ، نعم أخرج القصة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مقاتل ابن حيان مفصلا وعن قتادة وغيره ملخصا 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عن الحسن كما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أخرج ابن أبي شيبة وأحمد ومسلم وابن مردويه والبيهقي في سننه عن كعب بن عجرة انه دخل المسجد وعبد الرحمن بن أم الحكم يخطب قاعدا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الى هذا الخبيث يخطب قاعدا وقد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وَتَرَكُوكَ قائِماً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أخرج ابن أبي شيبة وأحمد ومسلم وابن مردويه والبيهقي في سننه عن كعب بن عجرة انه دخل المسجد وعبد الرحمن بن أم الحكم يخطب قاعدا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الى هذا الخبيث يخطب قاعدا وقد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وَتَرَكُوكَ قائِماً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موسى بن طلحة قال شهدت عثمان يخطب على المنبر قائما وشهدت معاوية يخطب قاعدا فقال اما انى لم أجهل السنة ولكني كبرت سني ورق عظمى وكثرت حوائجكم فأردت أن أقضي بعض حوائجكم قاعدا ثم أقوم فآخذ نصيبي من السنة 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للمسافر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فيه فراجع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على ما هدانا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عيد الفطر ويزيد في الأضحى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أكبر على ما رزقنا من بهيمة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غير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الروايات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والإصابة ترجمة عبد اللّه ابنه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في الدر المنثور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ابن ابى حاتم عن الشعبي أن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أصبت في الإسلام هفوة ما أصبت مثلها قط أراد رسول اللّه صلى‌اللّه‌عليه‌وآله ان يصلّى على عبد اللّه بن أبي فأخذت بثوبه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أمرك اللّه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إِنْ تَسْتَغْفِرْ لَهُمْ سَبْعِينَ مَرَّةً فَلَنْ يَغْفِرَ اللّهُ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صلى‌اللّه‌عليه‌وآله قد خيرنى ربي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فقعد رسول اللّه صلى‌اللّه‌عليه‌وآله على شفير القبر فجعل الناس يقولون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حباب افعل كذا يا حباب افعل كذا فقال رسول اللّه صلى‌اللّه‌عليه‌وآله الحباب اسم شيطان أنت عبد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تاريخ الخلفاء في اوّليّات عمر نقلا عن العسكري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كان أول من جمع الناس في صلاة الجنائز ، وذكر ابن الشحنة 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روضة المناظر المطبوع بهامش الكامل لابن الأثير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أبو الفداء 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سيرة عمر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كان أول من جمع الناس على أربع تكبيرات بعد أن كانوا يكبرون أربعا وخمسا وستا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نهيتكم عن زيارة القبور فزوروها فان في زيارتها 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المسلم ان الآية بصدد بيان التقصير في الركعات بل لعل المراد القصر عن حدود الصلاة كما نقله في المجمع عن ابن عباس وطاوس ، قال وهو الذي رواه أصحابنا في صلاة شدة الخوف وأنها تصلى إيماء والسجود أخفض من الركوع فان لم يقدر على ذلك فالتسبيح المخصوص كاف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كونه عزيمة شدة نكير الصحابة على عثمان معين أتم بمنى وبعرفة فانظر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التاريخ والحديث والتفسير وتأولوا فعله بما ننقله من النووي في شرح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عبارته قال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المنتقى على ما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الجماعة إلا البخاري وتجده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استدلال من قال بالرخصة بتيك الرواية مستظهرا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القصر رخصة فقط والجواب أن الأمر بقبولها يدل على أنه لا محيص عنها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الروايات من طرق أهل السنة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إمكان جعل القصر في الآية القصر المطلق المترتب على السفر والخوف معا ويمكن أن يكون الحكم في صلاة الخوف في السفر ركعة كما تضمنه خبر حريز وزرارة وإبراهيم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قال به ابن الجنيد أيضا ونقله في المجمع عن جابر وحذيفة وزيد بن ثابت وابن عباس وابى هريرة وكعب وابن عمر وسعيد بن جبير ، الا أنّه خلاف المشهور وتأولها في المدارك بأن كل طائفة انما تصلى مع الإمام ركعة فكان صلاتها ردت إليها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رسول اللّه صلى‌اللّه‌عليه‌وآله سافر إلى ذي خشب وهو مسيرة يوم من المدينة يكون إليها بريدان أربعة وعشرون ميلا فقصر وأفطر فصار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الحر العاملي عن الفقيه والتهذيب في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ح </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رشد في البداية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في اختلافهم معارضة المعنى المعقول من التقصير والإفطار في السفر للفظ المنقول في هذا الباب وذلك أن المعقول من تأثير السفر في القصر والإفطار أنه لمكان المشقة فيه وإذا كان الأمر على ذلك فإنما يكونان حيث تكون المشقة ، وعند أبي حنيفة لا تكون المشقة إلا بقطع ثلاث مراحل ، وعند الشافعي وأحمد ومالك تكون بقطع ستة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لا يراعى في ذلك الا اللفظ فقط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صلى‌اللّه‌عليه‌وآله ان اللّه وضع عن المسافر الصوم وشطر الصلاة فكل من أطلق عليه اسم المسافر جاز له القصر والفطر ، وأيدوا ذلك بما رواه مسلم عن عمر بن الخطاب أن النبي صلى‌اللّه‌عليه‌وآله كان يقصر في نحو السبعة عشر ميلا انتهى ما أردنا نقله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التذكرة صورا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وأضاف إليها صلاة شدة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أبو داود وغيره وجوها أخر في صلاة الخوف بحيث يبلغ مجموعها ستة عشر 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تجدها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أبى داود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العربي في أحكام القرآن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تبلغ أربعا وعشرين صفة ذكر نفسه ثمان صفات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 جمع نخلة قرية قريبة من المدينة على طريق البصرة بينهما الطرف على الطريق وهو بعد أبرق العزاف للقاصد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ونخل بفتح النون وإسكان الخاء المعجمة وهو مكان من نجد من أرض غطفان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بعين مضمومة ثم سين ساكنة مهملتين قرية جامعة بها بئر وهي بين مكة والمدينة على نحو مرحلتين من مكة قال وأما قول صاحب المطالع ان بينهما ست وثلاثون ميلا فليس بمنقول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وآخره عين مهملة ، قيل هي اسم شجرة في موضع الغزوة سميت بها وقيل لأن أقدامهم نقبت من المشي فلفوا عليها الخرق هكذا فسره مسلم بن الحجاج وقيل بل سميت برقاع كانت في ألويتهم قاله ابن إسحاق وقيل ذات الرقاع جبل فيه سواد وبياض وحمرة فكأنها رقاع في الجبل 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أنها موضع لقول دعثور 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كنا بذات الرقاع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هذه الغزوة سنة أربع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الواقدي ذات الرقاع قريبة من النخيل بين السعد والشقرة وبئر أرما على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أميال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وهي بئر جاهلية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ما ورد فيه من طرق الإمامية وطرق أهل السنة وما به يتأول الروايات في حواشينا السالفة فراجع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على ما في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والمزني ونقل الشيخ في الخلاف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صلاة الخوف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أبى يوسف فالمزنى منفرد في هذا القول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الشيخ في الخلاف المسئلة الاولى من كتاب صلاة الخوف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روى من صلاة النبي صلى‌اللّه‌عليه‌وآله بذات الرقاع وبطن نخل وعسفان ، وبما روى من صلاة أمير المؤمنين على عليه‌السلام صلاة الخوف ليلة الهرير ، وما روى من صلاة أبي موسى وصلاة أبي هريرة وكذا ما روى من أن الحسين بن على عليهما‌السلام صلّى عند مصابه صلاة الخوف بأصحابه ثم قال وكان سعيد بن العاص واليا على الجيش بطبرستان فأمر حذيفة فصلى بالناس صلاة الخوف فمن ادعى نسخ القرآن والإجماع والسنة فعليه الدلالة ولقد أجاد فيما أفاد قدس اللّه سره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البيت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قيل فيه وأن آخره حتى شتت همالة عيناها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 قال رسول اللّه صلى‌اللّه‌عليه‌وآله لقد هممت أن آمر بالصلاة فتقام ثم آمر رجلا فيصلي بالناس ، ثم انطلق معى برجال معهم حزم من حطب الى قوم لا يشهدون الصلاة فأحرق عليهم بيوتهم بالنار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الأقوال في سبب نزولها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عن على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السجود أربع الم تنزيل السجدة وحم السجدة والنجم واقرأ باسم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الأعمال الصالحة لله فلم جاء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عمل ابن آدم له الا الصوم فإنه لي وأنا أجزي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أعمالكم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استطاع الباءة فليتزوج فإنه أغض للبصر وأحصن للفرج ومن لم يستطع فعليه بالصوم فإنه له 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عمر بن الخطاب وابنه عبد اللّه ، وعبد اللّه بن عباس وعبد الرحمن بن عوف وابى هريرة وعروة بن الزبير ، انظر الطبري في تفسير الآية والبحر والفتح ونيل الأوطار مسئلة الصوم في السفر وبه قال داود والزهري والنخعي وغيرهم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بهذه العبارة في تفسير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عوف واللفظ في سنن ابن ماجة الرقم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الرقم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عن ابن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 رمضان في السفر كالمفطر في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السيوطي عليه رمز الصحة وقال المناوى في شرحه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وأخذ بظاهره أبو حنيفة فأوجب الفطر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في شهر رمضان في السفر كالمفطر فيه في الحضر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طريق الإمامية ما رواه في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وفيه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العيص بن القاسم عن أبى عبد اللّه عليه‌السلام قال إذا خرج الرجل في شهر رمضان مسافرا أفطر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صلى‌اللّه‌عليه‌وآله خرج من المدينة إلى مكة في شهر رمضان ومعه الناس وفيهم المشاة ، فلما انتهى الى كراع الغميم دعا بقدح من ماء فيما بين الظهر والعصر فشربه وأفطر ثم أفطر الناس معه وتم ناس على صومهم فسماهم العصاة وانما يؤخذ بآخر أمر رسول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الغراب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بهذا اللفظ عن ابن عباس في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رواه في المستدرك 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التهذيب عن عبد الرحمن بن عوف قال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شهر فرض اللّه عليكم صيامه فمن صامه ايمانا الحديث راجع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وأكثر الروايات انما تعبر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ما يعبر بلفظ رمضان فقط من دون اضافة وكأنّها من تعبير الرواة حيث انهم غفلوا عن ذلك وأسقطوا لفظ الشهر على ما هو المعروف بين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دليل فيها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وجوب الإفطار وكونه عزيمة من الآية من وجوه أربعة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من طرق أهل السنة فتراه في الحديث الثالث من تيسير الوصول الى جامع الأصول في إباحة الفطر وأحكامه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وفيه أخرجه الخمسة إلا الترمذي ، واللفظ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تصوموا ، 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عليه‌السلام قال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لا ترد لهم دعوة حتى تفتح لهم أبواب السماء أو يصير الى العرش ، الوالد لولده ، والمظلوم على من ظلمه ، والمعتمر حتى يرجع ، والصائم حتى يفطر ، راجع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عمرو 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للصائم عند فطره لدعوة ما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على بن إبراهيم في تفسيره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الطبرسي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مطعم بن جبير الذي كان رسول اللّه وكله بفم الشعب يوم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في رسالة المحكم والمتشابه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وأخرجهما الحر العاملي في الوسائل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مطعم بن جبير أيضا وهو تصحيف بل هو خوات بن جبير أخو عبد اللّه بن جبير كما في نسخة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نسخة التهذيب والفقيه فراجع وليس في الأصحاب من يسمى مطعم بن جبير اللّهم الا ان يكون جبير بن مطعم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الحديث المذكور قبلا راجع المصادر المذكورة ومثله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القربى خ 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الجامع الصغير عن انس كما في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الايمان نصفان فنصف في الصبر ونصف في الشكر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حق ، 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الأرضون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فيما سبق 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مختلف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عن أبي هريرة كما في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أبى ذر وأبى امامة ولفظه ما من رجل ترك صفراء ولا بيضاء إلا كوي بهما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في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في الاستيعاب ترجمة أبي لبابة بن عبد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الحال التي أوجبت فعل أبي لبابة هذا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ربطه بالسارية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 ما قيل في ذلك ما رواه معمر عن الزهري قال كان أبو لبابة ممن تخلف عن النبي صلى‌اللّه‌عليه‌وآله في غزوة تبوك فربط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راجع الاستيعاب بذيل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خلاف ما عليه المفسرون وأهل السير فإنهم زعموا أن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الثَّلاثَةِ الَّذِينَ خُلِّفُوا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نزلت فيمن تخلف عن تبوك وهم كعب بن مالك وهلال بن أمية ومرارة بن ربعي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 النبي صلى‌اللّه‌عليه‌وآله جاؤا اليه يعتذرون فلم يكلمهم النبي صلى‌اللّه‌عليه‌وآله ، وتقدم الى المسلمين ان لا يكلمهم احد فهجرهم الناس حتى الصبيان ونساؤهم فضاقت عليهم المدينة وخرجوا الى رؤس الجبال القصة راجع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أبي أوفى قال كان النبي صلى‌اللّه‌عليه‌وآله إذا أتاه قوم بصدقتهم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آل فلان فأتاه أبى بصدقته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آل أبي أوفى ، ونقله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سابقا 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قبل أن تقع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عن درر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يقبل الصدقات ولا يقبل منها الا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اللّه الا الطيّب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عن غوالي اللئالي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عوف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علينا رسول اللّه صلى‌اللّه‌عليه‌وآله المسجد وبيده عصا وقد علق رجلا قنا حشفا فطعن بالعصا في ذلك القنو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رب هذه الصدقة تصدق بأطيب منها وقال ان رب هذه الصدقة يأكل الحشف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كما في مشكاة المصابيح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كما في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الكفر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ذيله أيضا كما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أحيني مسكينا وتوفني مسكينا واحشرني في زمرة المساكين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في التبيان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وقال بعض المحشين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الراعي يمدح عبد الملك بن مروان ، ويشكو اليه سعاته ، والحلوبة الناقة التي تحلب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حلوبة فلان وفق عياله ، أى لها لبن قدر كفايتهم لا فضل فيه والسبد كناية عن القليل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أبى عبد اللّه عليه‌السلام قال قلت أرأيت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الصدقات الآية كل هؤلاء يعطى ان كان لا يعرف؟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يعطي هؤلاء جميعا لأنهم يقرون له بالطاعة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وروى مثله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ابى جعفر عليه‌السلام انه قال في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قوم يتألفون على الإسلام من رؤساء القبائل كان رسول اللّه يعطيهم ليتألفهم ويكون ذلك في كل زمان إذا احتاج الى ذلك الامام فعله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 عاصم وابن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الشيخ الرازي أبو الفتوح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ولم أره في المسانيد بهذا اللفظ وكأنه جمع بين مضامين الأحاديث راجع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ومستدركة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قال العزيزي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السبع لا مفهوم له فقد روى الاظلال لذوي خصال أخر وتتبعها بعضهم فبلغت سبعين فمنها من أنظر معسرا أو وضع عنه إلخ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بغير هذا اللفظ في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وتجده مجزئا في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 ويبغض السائل الملحف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الفخر الرازي في ذيل الآية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الاختصاص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على عليهما‌السلام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صلى‌اللّه‌عليه‌وآله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ابدء بمن تعول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 وأباك وأختك وأخاك ، ثم أدناك فأدناك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صدقة وذو رحم محتاج ، وأخرجه في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بمضمونه في الجامع الصغير على ما في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ابدء بمن تعول 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ابدء بنفسك فتصدق عليها فان فضل شي‌ء فلا هلك فان فضل عن أهلك شي‌ء فلذي قرابتك فان فضل عن ذي قرابتك شي‌ء فهكذا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بين يديك وعن يمينك وشمالك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جابر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الى ابى عبد اللّه عليه‌السلام ونقله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الجامع الصغير كما في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لا تسعون للناس بأموالكم ولكن ليسعهم منكم بسط الوجه وحسن الخلق ، ورواه في كتاب الأخلاق كما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انى اعلم انكم لن تسعوا الناس بأموالكم ولكن بالطلاقة وحسن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مشكوة الأنوار كما في المستدرك أيضا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عبد المطلب انكم لن تسعوا الناس بأموالكم فالقوهم بطلاقة الوجه وحسن البشر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والبيهقي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أبواب الخمس والأنفال وأرسله في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الشافعي كما في مشكاة المصابيح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أخرجه ابن جرير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الشافعي وعبد الرزاق في المصنف وابن أبي شيبة ومسلم وابن جرير وابن المنذر وابن ابى حاتم وابن مردويه والبيهقي في سننه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وأخرج ابن أبي شيبة وابن المنذر من وجه آخر عن ابن عباس رضى اللّه عنهما أن نجدة الحروري أرسل إليه يسأله عن سهم ذي القربى الذين ذكر اللّه فكتب إليه انا كنا نرى أناهم فأبى ذلك علينا قومنا وقالوا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قريش كلها ذوو 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لمن تراه فقال ابن عباس رضى اللّه عنهما هو لقربى رسول اللّه صلى‌اللّه‌عليه‌وآله قسمه لهم رسول اللّه وقد كان عمر رضى اللّه عنه عرض علينا من ذلك عرضا رأيناه دون حقنا فرددناه عليه وأبينا أن نقبله وكان عرض عليهم أن يعين ناكحهم وأن يقضى عن غارمهم وأن يعطى فقيرهم وأبى أن يزيدهم على ذلك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تذودوه 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فيه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جمعت الغنيمة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المطبوعتين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أَفاءَ اللّهُ عَلى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والذي أفاءه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من دون ذكر الآية بتمامها وهو سهو والصحيح ما أثبتناه في الصلب وفقا للنسخ المخطوطة التي عندنا فإنها آية مستقلة كالثالثة معطوفة عليها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في نسخة من النسخ المخطوطة التي عندنا وهي المؤرخة كتابتها بسنة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تأخير كتاب الصوم الى هنا فيكون ترتيبه بعد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كتاب الخمس ، كتاب الصوم ، كتاب الحج ، وباقي النسخ على ما أثبتناه كالمطبوعتين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لمكة زادها اللّه شرفا سبعة عشر اسما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الأقوال والروايات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مزيد فائدة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في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أنزل الحجر لادم عليه‌السلام من الجنة وكان البيت درة بيضاء فرفعه اللّه عزوجل الى السماء الحديث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بن عطية من قصيدة له في ديوانه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أشطرا منها في البيان والتبيين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المنذر والأزرقي عن ابن جريج قال بلغنا ان اليهود قالت بيت المقدس أعظم من الكعبة لأنه مهاجر الأنبياء ولأنه في الأرض المقدسة فقال المسلمون بل الكعبة أعظم فبلغ ذلك النبي صلى‌اللّه‌عليه‌وآله فنزلت ان أول بيت الآية الى قوله فيه آيات بينات ، مقام إبراهيم ، وليس ذلك في بيت المقدس ومن دخله كان آمنا وليس ذلك في بيت المقدس ولله على الناس حج البيت وليس ذلك لبيت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مضمونه في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بمضمونها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عائشة وعمر ، وأخرجه في الوسائل عن الخصال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مستدركة 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المشايخ الثلاثة تراه في 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الربيع الشامي هو خالد بن أوفى أو خليد بن أوفى قال العلامة البهبهاني قدس‌سره في حواشيه الرجالية على منهج المقال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خالد بن أوفى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خليد مصغر خالد فإنهم ربّما كانوا يصغرون كما في عثمان وسالم وعباس ونظائرها ويقولون عثيم وسليم وعبيس الى غير ذلك ، وربما كان في بعض المواد تصغيرهم أكثر وأشهر ، ولعل ما نحن فيه منه ، ثم قال وقال جدي بعد حكمه بالاتحاد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يسمى بهما أو كان الاسم خالد فاشتهر بخليد نبزا في الألقاب وهو كثير في العرب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السند مع اعتماد القوم به وقد رواه المشايخ الثلاثة الا أن مفاده ليس إلا نفقة العيال حال السفر مع أن منصرف الحديث صورة العجز على نحو يؤدى الى الهلاك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له جملة من النصوص كصحيح محمد بن مسلم المرادي في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أبا عبد اللّه عليه‌السلام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 ما يحج به ، قلت فمن عرض عليه الحج فاستحيى؟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ممن يستطير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يصح فيما بعد عام الفتح فإنه فتح مكة في رمضان سنة ثمان من الهجرة ولم يحج رسول اللّه لا في تلك السنة ولا في السنة التي بعدها وهي سنة تسع وقد حج في السنة التاسعة أمير المؤمنين على عليه‌السلام والمسلمون وقد أدى عنه آيات أول براءة ونبذ الى المشركين عهدهم اللّهم الا ان يكون التأخير لأجل دوران النسي‌ء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وطرق متعددة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محمد بن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فِي هذِهِ أَعْمى فَهُوَ فِي الْآخِرَةِ أَعْمى وَأَضَلُّ سَبِيلاً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فيمن سوف الحج حجة الإسلام وعنده ما يحج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أحج ، العام أحج ، حتى يموت قبل أن يحج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خ ل والسري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الرضى في تلخيص البيان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من أحسن الاستعارات ، وحقيقة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علو الى انخفاض كالهبوط ، والمراد هنا البلاغة في صفة الأفئدة بالنزوع الى المقيمين بذلك المكان ولو 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فيه من الفائدة ما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تَهْوِي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الحنين قد يوصف به من هو مقيم في مكانه والهوى يفيد انزعاج الهاوي من مستقرة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النسخ المخطوطة كما أثبتناه في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والباقر عليهما‌السلام وفي سائر النسخ المطبوعة والمخطوطة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أرسله في المجمع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عليه‌السلام ورواه في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لتأخذوا مناسككم فانى لا أدرى لعلي لا أحج بعد حجتي هذه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إتمامهما لله دليل على انهما عبادتان يعتبر فيهما الإتيان بهما لله تقربا اليه والظاهر من سبك اللفظ ان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وإيجاب لإيجادهما تامين بإجزائهما وشرائطهما المشروعة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لا نُضِيعُ أَجْرَ مَنْ أَحْسَنَ عَمَلاً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أوجده حسنا ، وكقولهم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فم الركي ، وأطل جلفة قلمك وافرج بين سطورك ، وكثير من ذلك فمن مدلول الآية إيجاب العمرة كما في صحيح ابن أذينة عن أبى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المشايخ الثلاثة راجع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بتمامهما أداءهما واتقاء ما يتقى المحرم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معاوية بن عمار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واجبة على الخلق بمنزلة الحج على من استطاع لان اللّه عزوجل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زرارة عن الباقر عليه‌السلام المروي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ان العمرة واجبة بمنزلة الحج لان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واجبة مثل الحج وغيرها من الروايات تجدها في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وسائر الأبواب من كتاب حج الوسائل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التسمية اما في الافراد فلانفصاله عن العمرة وعدم ارتباطه بها وأما القران فلاقتران الإحرام بسياق الهدى وأما التمتع فهو لغة التلذذ والانتفاع وانما سمى هذا النوع بذلك لما يتحلل بين حجه وعمرته من التحلل المقتضى لجواز الانتفاع والتلذذ بما كان قد حرمه الإحرام قبله ، مع الارتباط بينهما وكونهما كالشي‌ء الواحد فيكون التمتع الواقع بينهما كأنه حاصل في أثناء الحج أو لأنه يربح ميقاتا لانه لو أحرم بالحج من ميقات بلده لكان يحتاج بعد فراغه من الحج الى أن يخرج إلى أدنى الحل فيحرم بالعمرة وإذا تمتع استغنى عن الخروج لانه يحرم بالحج من جوف مكة انتهى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والقران عند أهل السنة هو أن يحرم بالحج والعمرة جميعا ولا يجوز عند الإمامية الجمع بين النسكين بنية واحدة فيبطل عند الأكثر ، وقال الشيخ 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ينعقد إحرامه بالحج ، ونقل عن ابن عقيل جواز الجمع وجعله تفسيرا للقران مع سياق الهدى ، ولقد أتقن البيان في المسئلة المحقق قدس‌سره في المعتبر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الميقات أصله موقات بالواو فانقلبت ياء لانكسار ما قبلها ويكون للزمان والمكان فميقات الصلاة يراد به الزمان وميقات الحج يراد به المكان ، ولا ينعقد الإحرام قبل الميقات عند الإمامية بالإجماع والاخبار على المنع متظافرة بل أظنها متواترة راجع الوسائل أبواب أقسام الحج وأبواب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وفي صحيحة الحلبي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الإحرام من مواقيت خمسة وقتها رسول اللّه لا ينبغي لحاج ولا لمعتمر أن يحرم قبلها ولا بعدها الى آخر الحديث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ينبغي لأحد ان يرغب عن مواقيت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تمثيل الامام الباقر عليه‌السلام له بمن صلّى الظهر في السفر أربع ركعات ومثله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عليه‌السلام وفي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تمثيله بمن صلى العصر ست ركعات ، وغيرها من الروايات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يختلف أحد من أهل القبلة في المواقيت الأربعة الانية وأنه وقتها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اختلفوا في جهات ستتضح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ميقات أهل العراق من جهتين الاولى هل وقته رسول اللّه صلى‌اللّه‌عليه‌وآله أو ثبت بالقيار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في حده الذي يجوز الإحرام منه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بفتح أوله وكسر ثانيه وقافان بينهما ياء مثناة وهو كل مسيل ماء شقه السيل في الأرض وأنهره ووسعه وفي ديار العرب أعقة فمنها عقيق عارض اليمامة يقال له عقيق تمرة ومنها عقيقان بناحية المدينة الأصغر والأكبر ومنها العقيق الذي بناحية بلاد بنى عقيل ومنها عقيق لا يدخلون عليه الالف واللام قرية قرب سواكن البحر يجلب منه التمر ومنها عقيق البصرة ومنها عقيق يدفع سيله في غور تهامة وهو أبعد من ذات عرق بقليل وهو مهل أهل العراق على ما عرفت تفصيله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مراصد الاطلاع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وكتب اللغة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الروايات ففي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عليه‌السلام وقت رسول اللّه لأهل العراق العقيق وأوله المسلخ ووسطه غمرة وآخره ذات عرق ، وأوله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مفاد سائر الأحاديث في ذاك الباب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سميت به لتيامنهم لما تفرقت العرب من مكة كما سميت الشام لاخذهم الشمال والبحر يحيط بأرض اليمن من المشرق الى الجنوب ثم راجعا الى المغرب يفصل بينهما وبين باقي جزيرة العرب خط يأخذ من بحر الهند الى بحر اليمن عرضا في البرية من المشرق إلى جهة المغرب كذا في المراصد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عبارات الأصحاب في تعيين الميقات المذكور وأنه هل هو نفس المسجد أو مكان فيه المسجد ، وكذلك الأخبار ففي عدة منها أنه 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للوسائل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جملة منها انه مسجد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أنه نفس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كل فالأحوط كما اختاره المصنف الاقتصار على المسجد كيف ولسان كثير من الاخبار المعينة للمسجد لسان التفسير لذي الحليفة ففي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صلى‌اللّه‌عليه‌وآله وقت لأهل المدينة ذا الحليفة وهو مسجد الشجرة ، وكذا 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الشجرة فهي حاكمة أو واردة على ما فيه تعيين ذي الحليفة من دون ذكر المسجد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ذات مبنى على طريق المدينة من مكة على أربع مراحل وهي ميقات مصر والشام ان لم يمروا على المدينة ، وانما سميت الجحفة لأن السيل اجتحفها وحمل أهلها في بعض الأعوام وهي الان خراب وكان اسمها مهيعة وقال في لغة مهيعة هو بالفتح ثم السكون ثم ياء مفتوحة وعين مهملة وهو مفعلة من التهيع وهو الانبساط قال ومن قال انه فعيل فهو مخطئ لانه ليس في كلامهم فعيل بفتح أوله وطريق مهيع واضح وقيل هو قريب من الجحفة وفي شرح الزرقانى على موطإ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مهيعة على وزن لطيفة وفي مرآت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المهيعة بالفتح مشتقة من المهيع وهو المكان الواسع ، وفي القاموس أن الجحفة على اثنين وثمانين ميلا من مكة وبها غدير خم ، قال البكري في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وغدير خم على ثلاثة أميال من الجحفة يسرة عن الطريق تصب فيه عين وحوله شجر ملتف وهي الغيضة التي تسمى خم وبين الغدير والعين مسجد النبي وهناك نخل المعلى وغيره وبغدير خم قال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 اللّهم وال من والاه وعاد من عاداه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ومصر والمغرب كما نطقت به الاخبار انظر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للوسائل وكذلك أخبار أهل السنة انظر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أسلفنا لك ان هذه معجزة من النبي صلى‌اللّه‌عليه‌وآله حيث وقتها لأهل الشام ومصر ولما فتحتا عندئذ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نظم بعض الشعراء المواقيت الخمس في بيتين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الدال ، وقد عرفت الاختلاف في تشديد يائه الثانية وتخفيفها 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متوسطة ليست بالكبيرة سميت ببئر هناك عند مسجد الشجرة التي بايع رسول اللّه تحتها ، وقال الخطابي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الحديبية بشجرة حدباء كانت في ذلك الموضع وبين الحديبية ومكة مرحلة وبينها وبين المدينة تسع مراحل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البهية في المسئلة الاولى من مسائل الفصل الثاني في أنواع الحج بيان ننقله بعين عبارته قال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وفيها حديث معاوية بن عمار وحديث عبد اللّه بن زرارة مصر حين بذلك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المتعة التي نهى عنها عمر هل هي العمرة قبل الحج في أشهر الحج ثم الحج من عامه أو هي فسخ الحج إلى العمرة للمفرد ونحن ننقل ما في الانتصار من علمائنا الإمامية وما في شرح النووي على صحيح مسلم من علماء أهل السنة بعين عبارتيهما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علم الهدى قدس‌سره في الانتصار بعد ذكر التمتع للنائي كما هو مذهب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قد نهى عن هذه المتعة مع متعة النساء عمر بن الخطاب وأمسكت الأمة عنه راضية بقوله ، قلنا نهى من ليس بمعصوم عن الفعال لا يدل على قبحه وو الإمساك عن النكير لا يدل عند أحد من العلماء على الرضا الا بعد أن يعلم أنه لا وجه له الا الرضا ، وقد بينا ذلك وبسطناه في كثير من كتبنا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فان الفقهاء والمحصلين من مخالفينا حملوا نهى عمر عن هذه المتعة على وجه الاستحباب لا على الحظر وقالوا في كتبهم المعروفة المخصوصة بأحكام القرآن أن نهى عمر يحتمل أن يكون لوجوه منها انه أراد أن يكون الحج في أشهر مخصوصة والعمرة في غير تلك الشهور ومنها أنه أحب عمارة البيت وأن يكثر زواره في غير الموسم ومنها أنه أراد إدخال الرفق على أهل الحرم بدخول الناس إليهم ورووا في تقوية هذه المعاني أخبارا موجودة في كتبهم لا معنى للتطويل بذكرها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الجصاص في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 متعتان كانتا على عهد رسول اللّه أنا أنهى عنهما وأضرب عليهما متعة الحج ومتعة</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المصنف وكان الشيعة وفي مقدمهم الامام الباقر والصادق يكنون عنه بقولهم كما في هذا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رجل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بنى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الصحابة يضربون عن اسم القائل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بن الخلاف الى جمع من أصحاب النبي صلى‌اللّه‌عليه‌وآله ومرادهم الرجل وحده حشمة منه ومن أتباعه لأن المسلم من رواياتهم أن الناس كلهم أحلوا الا من ساق هديا وهم رسول اللّه وعلى بن أبى طالب والزبير أو طلحة ففي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فحل الناس كلهم وقصروا إلا النبي صلى‌اللّه‌عليه‌وآله ومن كان معه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ايعاز الى الخلاف ، وفي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أهل النبي صلى‌اللّه‌عليه‌وآله هو وأصحابه بالحج وليس مع أحد منهم هدى غير النبي صلى‌اللّه‌عليه‌وآله وطلحة وقدم على من اليمن ومعه هدى فقال أهللت بما أهل به النبي صلى‌اللّه‌عليه‌وآله فأمر النبي أصحابه أن يجعلوها عمرة ويطوفوا ثم يقصروا ويحلوا الا من كان معه الهدى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ننطلق إلى منى وذكر أحدنا يقطر فبلغ النبي صلى‌اللّه‌عليه‌وآله فقال لو استقبلت من امرئ ما استدبرت الحديث</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والرجل سراقة بن مالك بن جعشم بن مالك بن عمرو بن تيم بن مدلج بن مرة بن عبد مناة بن كنانة الكناني المدلجي راجع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ما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الرابع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عن التهذيب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جابر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وجابر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المسلم فسوق وقتاله كفر وحرمة ماله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عليه‌السلام عن النبي صلى‌اللّه‌عليه‌وآله ولفظه سباب المؤمن فسوق وقتاله كفر وأكل لحمه معصية وحرمة ماله كحرمة دمه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قبل طلوع الفجر من ليلة جمع فقد أدرك الحج أيام منى ثلاثة فمن تعجل في يومين فلا اثم عليه ومن تأخر فلا اثم عليه وأخرجه في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عرفات قال رواه الطبراني في الأوسط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كانت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أدرى أقبل الفيل أم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ابتدعت رأى الحمس ، رأيا رأوا وأداروه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إبراهيم وأهل الحرمة وولاة البيت وقطان مكة وساكنها فليس لأحد من العرب مثل حقنا ولا مثل منزلتنا ولا تعرف له العرب مثل ما تعرف لنا ، فلا تعظموا شيئا من الحل كما تعظمون الحرم فإنكم إن فعلتم ذلك استخفت العرب بحرمتكم وقالوا قد عظموا من الحل مثل ما عظموا من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فتركوا الوقوف على عرفة والإفاضة منها ، وهم يعرفون ويقرون أنها من المشاعر والحج ودين إبراهيم صلى‌اللّه‌عليه‌وآله‌وسلم ، ويرون لسائر العرب أن يقفوا عليها وأن يفيضوا منها الا انهم قالوا نحن أهل الحرم فليس ينبغي لنا أن نخرج من الحرمة ولا نعظم غيرها كما نعظمها نحن الحمز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والحمس أهل الحرم ، ثم جعلوا لمن ولدوا من العرب من ساكن الحل والحرم مثل الذي لهم بولادتهم إياهم ، يحل لهم ما يحل لهم ويحرم عليهم ما يحرم عليهم ، وكانت كنانة وخزاعة قد دخلوا معهم في ذلك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تدل على ذلك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خ</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الفقهاء في كتبهم بهذا اللفظ ولفظه على ما روى مسندا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جنبوا مساجدكم صبيانكم ومجانينكم كما في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 خ</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خ</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عن التهذيب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أحمد والبخاري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صحيحه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والترمذي والنسائي وابن حبان وابن مردويه عن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صلى‌اللّه‌عليه‌وآله في سفر فسألته عن شي‌ء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وسيتضح أنه راجع وأنكر عليه في ثلاث موارد في الأحاديث الاتية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يرد على فقلت في نفسي ثكلتك أمك يا ابن الخطاب نزرت رسول اللّه صلى‌اللّه‌عليه‌وآله ثلاث مرات فلم يرد عليك فحركت بعيري ثم تقدمت أمام الناس وخشيت أن ينزل في القرآن فما نشبت أن سمعت صارخا يصرخ بي فرجعت وأنا أظن أنه نزل في شي‌ء فقال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أنزلت على الليلة سورة أحب الى من الدنيا وما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فَتَحْنا لَكَ فَتْحاً مُبِيناً لِيَغْفِرَ لَكَ اللّهُ ما تَقَدَّمَ مِنْ ذَنْبِكَ وَما تَأَخَّرَ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انه صلى‌اللّه‌عليه‌وآله قال في الثانية وللمقصرين وقد عرفت لفظ الحديث فيما سبق انه صلى‌اللّه‌عليه‌وآله قالها في الثالثة بل الرابعة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تعجل خ ، للمتعجل خ</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حماد ولقد روى ما يدل على القول الثاني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الوقوفين خ ، الطوافين خ</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يكاد يشم شيئا لسدة في خياشيمه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بالأول ، خ 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ليتميز له ،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مبنى على قولهم ان علمه تعالى بالأشياء علم حضوري بمعنى حضور المدرك عند المدرك لكن الذي قدر الأشياء بقدرها وحدها بحدودها يعلمها قبل الإيجاد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 شَيْ‌ءٍ إِلّا عِنْدَنا خَزائِنُهُ وَما نُنَزِّلُهُ إِلّا بِقَدَرٍ مَعْلُومٍ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ومستدركة أبواب كفارات الصيد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النهي كالنفى ترد على الإثبات فلو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تذبحوا ، أو لا تذكوا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الزمخشري في الكشاف ذيل الآية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أربعة أحاديث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بِهِ ذَوا عَدْلٍ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رسول اللّه صلى‌اللّه‌عليه‌وآله والامام من بعده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أخطأت به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خطأ الكتاب رسمهم الالف الزائدة بعد واو الجمع هناك فكتبوا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لم يكن الواو معهودا هناك جعلها القراء ألف تثنية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لفرزدق واسمه همام بن غالب التميمي يخاطب ذئبا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عاهدتنى لا تخوننى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 صدر الحديث وتمام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عمير 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المحرم الصيد خطأ فعليه أبدا في كل ما أصاب الكفارة وإذا أصابه متعمدا فان عليه الكفارة ، فإن عاد فأصاب ثانيا متعمدا فليس عليه الكفارة ، وهو ممن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عادَ فَيَنْتَقِمُ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بإسناده عن يعقوب بن يزيد عن ابن ابى عمير عن بعض أصحابه 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المحرم الصيد خطا فعليه كفارة فإن أصابه ثانية خطأ فعليه الكفارة أبدا إذا كان خطأ ، فإن أصابه متعمدا كان عليه الكفارة ، فإن أصابه ثانية متعمدا فهو ممن ينتقم اللّه منه والنقمة في الآخرة ، ولم يكن عليه الكفارة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ترى الحديث نص في المقام يفصل بين العود خطا وبين العود عمدا فهو المحكم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 صدر الحديث وتمام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عمير 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المحرم الصيد خطأ فعليه أبدا في كل ما أصاب الكفارة وإذا أصابه متعمدا فان عليه الكفارة ، فإن عاد فأصاب ثانيا متعمدا فليس عليه الكفارة ، وهو ممن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عادَ فَيَنْتَقِمُ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بإسناده عن يعقوب بن يزيد عن ابن ابى عمير عن بعض أصحابه 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المحرم الصيد خطا فعليه كفارة فإن أصابه ثانية خطأ فعليه الكفارة أبدا إذا كان خطأ ، فإن أصابه متعمدا كان عليه الكفارة ، فإن أصابه ثانية متعمدا فهو ممن ينتقم اللّه منه والنقمة في الآخرة ، ولم يكن عليه الكفارة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ترى الحديث نص في المقام يفصل بين العود خطا وبين العود عمدا فهو المحكم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البحر حيوان لا يمكن ، 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في كتاب الطهارة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السدى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يجوز بيع بيوت مكة ويتفرع عليه عدم جواز سكنى الحاج فيها من دون رضايتهم ، وكلامه رحمه‌اللّه لا يخلو من تخليط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من طرقنا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ويقولان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روايات الباب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اللئالى ولفظه الحج عرفة وقد مر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رواه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ولفظه الحج عرفات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نهج البلاغة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 عن غوالي اللئالي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أعوذ برضاك من سخطك وأعوذ بمعافاتك من عقوبتك وأعوذ بك منك ، لا احصى ثناء عليك أنت كما أثنيت على نفسك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وَلْيَأْخُذُوا حِذْرَهُمْ وَأَسْلِحَتَهُمْ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الحياتين ، خ 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روايات 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للاستعانة ، خ</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دانت ، 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صلى‌اللّه‌عليه‌وآله حين اجتمع أبو جهل بن هشام ومعه قوم من قريش عند أبى طالب في مرضه فقالوا ان ابن أخيك يشتم آلهتنا ويفعل ويفعل ويقول ويقول فلو بعثت اليه فنهيته فبعث اليه فجاء النبي صلى‌اللّه‌عليه‌وآله فدخل البيت وبينهم وبين ابى طالب قدر مجلس فخشي أبو جهل ان جلس الى ابى طالب أن يكون ارق عليه فوثب وجلس في ذلك المجلس فلم يجد رسول اللّه صلى‌اللّه‌عليه‌وآله مجلسا قرب عمه وجلس عند الباب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القصة وما يليها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والمذكور في الإصابة المذيل بالاستيعاب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عبد اللّه بن مسعر بن جعفر بن كليب بن عوف بن كعب بن عامر بن ليث بن بكر بن عبد مناة الكلبي ثم الليثي ، بعثه رسول اللّه صلى‌اللّه‌عليه‌وآله سنة خمس في ستين راكبا إلى بني الملوح بالكديد وأمره أن يغير عليهم فخرج الحديث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أصله قافلة الحمير مؤنثة ثم كثرت حتى سميت بها كل قافلة تحمل الميرة وغيرها للتجارة ، والنفير هم القوم ينفرون للقتال ويتنافرون فيه ، وكانت اهتمام قريش على 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المعاش والتجارة ، والذين يهمون به مع القوافل هم العير ، وأمر الدفاع عن حريمهم ، والذين يهمون به من الشبان والفوارس هم النفير ، وكانت في بدر رئاسة العير الى ابى سفيان ورئاسة النفير إلى عتبة بن ربيعة وبعد بدر لما لم يبق لهم من رجال الرئاسة إلا أبا سفيان صار على العير والنفير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منخرك ، خ 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شرح هذا الكلام ذيل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السهيلي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مصفر 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يخترعها عتبة ولا هو بأبى عذرتها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قيلت قبله لقابوس بن النعمان أو القابوس بن المنذر لانه كان مرفها لا يغزو في الحروب فقيل له صفر استه يريدون صفرة الخلوق والطيب وقد قال هذه الكلمة قيس بن زهير في حذيفة يوم الهباءة ولم يقل أحد ان حذيفة كان مستوها فإذا لا يصح قول من قال في أبي جهل من قول عتبة فيه هذه الكلمة أنه كان مستوها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تفصيلها في كتب السير وكتب التفاسير ذيل الآية الشريفة 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الطبعة الحديثة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خ 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تعصينك في معروف ، 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متفق عليه تراه في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متفق عليه 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نبذه ، خ</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تطمئن ، خ</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حنيفة ، 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نزل في التقية آيتان أولاهما في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كَفَرَ بِاللّهِ مِنْ بَعْدِ إِيمانِهِ إِلّا مَنْ أُكْرِهَ وَقَلْبُهُ مُطْمَئِنٌّ بِالْإِيمانِ وَلكِنْ مَنْ شَرَحَ بِالْكُفْرِ صَدْراً فَعَلَيْهِمْ غَضَبٌ مِنَ اللّهِ وَلَهُمْ عَذابٌ عَظِيمٌ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كلام له عليه‌السلام لأصحابه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السكيت بكسر السين وتشديد الكاف وهو أبو يوسف يعقوب ابن إسحاق الدورقي الأهوازي الإمامي النحوي اللغوي الأديب وكان المتوكل قد ألزمه تأديب ولده المعتز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خامس رجب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وسببه أن المتوكل قال له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أحب إليك ابناي 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المعتز والمؤيد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والحسين؟ فقال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قنبرا خادم على بن ابى طالب خير منك ومن ابنيك ، وقيل بل اثنى على الحسن وو الحسين عليهما‌السلام ولم يذكر ابنيه فأمر المتوكل الأتراك فسلوا لسانه وداسوا بطنه فحمل الى داره فمات بعد غد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 خ</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نصرهما أعزه اللّه ومن خذلهما خذله اللّه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يؤمر بالمعروف وينهى عن المنكر مؤمن فيتعظ ، أو جاهل فيتعلم ، فأما صاحب سوط أو سيف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الجزائري بلفظة في قلائد الدرر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37.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128500</Words>
  <Characters>521447</Characters>
  <CharactersWithSpaces>647247</CharactersWithSpaces>
  <Paragraphs>4019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2026-08-25T13:36:51Z</dcterms:created>
  <dc:creator>ghaemiyeh.com</dc:creator>
  <dc:description/>
  <dc:language>en-US</dc:language>
  <cp:lastModifiedBy/>
  <dcterms:modified xsi:type="dcterms:W3CDTF">2026-08-25T17:07:07Z</dcterms:modified>
  <cp:revision>1</cp:revision>
  <dc:subject/>
  <dc:title>کنز العرفان فی فقه القرآن جلد 1</dc:title>
</cp:coreProperties>
</file>

<file path=docProps/custom.xml><?xml version="1.0" encoding="utf-8"?>
<Properties xmlns="http://schemas.openxmlformats.org/officeDocument/2006/custom-properties" xmlns:vt="http://schemas.openxmlformats.org/officeDocument/2006/docPropsVTypes"/>
</file>