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الدین و الإسلام أو الدعوة الإسلامیة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31833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563183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631837_2142443653">
            <w:r>
              <w:rPr>
                <w:webHidden/>
                <w:rStyle w:val="IndexLink"/>
                <w:rtl w:val="true"/>
              </w:rPr>
              <w:t>أَهْلُ البيت علیهم السلام في القُرآن السيرة</w:t>
            </w:r>
            <w:r>
              <w:rPr>
                <w:rStyle w:val="IndexLink"/>
                <w:rtl w:val="true"/>
              </w:rPr>
              <w:tab/>
            </w:r>
            <w:r>
              <w:rPr>
                <w:rStyle w:val="IndexLink"/>
              </w:rPr>
              <w:t>9</w:t>
            </w:r>
          </w:hyperlink>
        </w:p>
        <w:p>
          <w:pPr>
            <w:pStyle w:val="Contents2"/>
            <w:tabs>
              <w:tab w:val="clear" w:pos="8743"/>
              <w:tab w:val="right" w:pos="9026" w:leader="dot"/>
            </w:tabs>
            <w:rPr/>
          </w:pPr>
          <w:hyperlink w:anchor="__RefHeading___Toc15631839_2142443653">
            <w:r>
              <w:rPr>
                <w:webHidden/>
                <w:rStyle w:val="IndexLink"/>
                <w:rtl w:val="true"/>
              </w:rPr>
              <w:t>أهل البيت علیهم السّلام في السنة النبوية</w:t>
            </w:r>
            <w:r>
              <w:rPr>
                <w:rStyle w:val="IndexLink"/>
                <w:rtl w:val="true"/>
              </w:rPr>
              <w:tab/>
            </w:r>
            <w:r>
              <w:rPr>
                <w:rStyle w:val="IndexLink"/>
              </w:rPr>
              <w:t>10</w:t>
            </w:r>
          </w:hyperlink>
        </w:p>
        <w:p>
          <w:pPr>
            <w:pStyle w:val="Contents3"/>
            <w:tabs>
              <w:tab w:val="clear" w:pos="8459"/>
              <w:tab w:val="right" w:pos="9026" w:leader="dot"/>
            </w:tabs>
            <w:rPr/>
          </w:pPr>
          <w:hyperlink w:anchor="__RefHeading___Toc15631841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5631843_2142443653">
            <w:r>
              <w:rPr>
                <w:webHidden/>
                <w:rStyle w:val="IndexLink"/>
                <w:rtl w:val="true"/>
              </w:rPr>
              <w:t>كلمة المجمع</w:t>
            </w:r>
            <w:r>
              <w:rPr>
                <w:rStyle w:val="IndexLink"/>
                <w:rtl w:val="true"/>
              </w:rPr>
              <w:tab/>
            </w:r>
            <w:r>
              <w:rPr>
                <w:rStyle w:val="IndexLink"/>
              </w:rPr>
              <w:t>11</w:t>
            </w:r>
          </w:hyperlink>
        </w:p>
        <w:p>
          <w:pPr>
            <w:pStyle w:val="Contents3"/>
            <w:tabs>
              <w:tab w:val="clear" w:pos="8459"/>
              <w:tab w:val="right" w:pos="9026" w:leader="dot"/>
            </w:tabs>
            <w:rPr/>
          </w:pPr>
          <w:hyperlink w:anchor="__RefHeading___Toc15631845_2142443653">
            <w:r>
              <w:rPr>
                <w:webHidden/>
                <w:rStyle w:val="IndexLink"/>
                <w:rtl w:val="true"/>
              </w:rPr>
              <w:t>مقدمة التحقيق</w:t>
            </w:r>
            <w:r>
              <w:rPr>
                <w:rStyle w:val="IndexLink"/>
                <w:rtl w:val="true"/>
              </w:rPr>
              <w:tab/>
            </w:r>
            <w:r>
              <w:rPr>
                <w:rStyle w:val="IndexLink"/>
              </w:rPr>
              <w:t>13</w:t>
            </w:r>
          </w:hyperlink>
        </w:p>
        <w:p>
          <w:pPr>
            <w:pStyle w:val="Contents4"/>
            <w:tabs>
              <w:tab w:val="clear" w:pos="8176"/>
              <w:tab w:val="right" w:pos="9026" w:leader="dot"/>
            </w:tabs>
            <w:rPr/>
          </w:pPr>
          <w:hyperlink w:anchor="__RefHeading___Toc15631847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5631849_2142443653">
            <w:r>
              <w:rPr>
                <w:webHidden/>
                <w:rStyle w:val="IndexLink"/>
                <w:rtl w:val="true"/>
              </w:rPr>
              <w:t>أعظم حدث</w:t>
            </w:r>
            <w:r>
              <w:rPr>
                <w:rStyle w:val="IndexLink"/>
                <w:rtl w:val="true"/>
              </w:rPr>
              <w:tab/>
            </w:r>
            <w:r>
              <w:rPr>
                <w:rStyle w:val="IndexLink"/>
              </w:rPr>
              <w:t>15</w:t>
            </w:r>
          </w:hyperlink>
        </w:p>
        <w:p>
          <w:pPr>
            <w:pStyle w:val="Contents4"/>
            <w:tabs>
              <w:tab w:val="clear" w:pos="8176"/>
              <w:tab w:val="right" w:pos="9026" w:leader="dot"/>
            </w:tabs>
            <w:rPr/>
          </w:pPr>
          <w:hyperlink w:anchor="__RefHeading___Toc15631851_2142443653">
            <w:r>
              <w:rPr>
                <w:webHidden/>
                <w:rStyle w:val="IndexLink"/>
                <w:rtl w:val="true"/>
              </w:rPr>
              <w:t>الاسلام</w:t>
            </w:r>
            <w:r>
              <w:rPr>
                <w:rStyle w:val="IndexLink"/>
                <w:rtl w:val="true"/>
              </w:rPr>
              <w:t>..</w:t>
            </w:r>
            <w:r>
              <w:rPr>
                <w:rStyle w:val="IndexLink"/>
                <w:rtl w:val="true"/>
              </w:rPr>
              <w:t>النمط الجدید</w:t>
            </w:r>
            <w:r>
              <w:rPr>
                <w:rStyle w:val="IndexLink"/>
                <w:rtl w:val="true"/>
              </w:rPr>
              <w:tab/>
            </w:r>
            <w:r>
              <w:rPr>
                <w:rStyle w:val="IndexLink"/>
              </w:rPr>
              <w:t>17</w:t>
            </w:r>
          </w:hyperlink>
        </w:p>
        <w:p>
          <w:pPr>
            <w:pStyle w:val="Contents4"/>
            <w:tabs>
              <w:tab w:val="clear" w:pos="8176"/>
              <w:tab w:val="right" w:pos="9026" w:leader="dot"/>
            </w:tabs>
            <w:rPr/>
          </w:pPr>
          <w:hyperlink w:anchor="__RefHeading___Toc15631853_2142443653">
            <w:r>
              <w:rPr>
                <w:webHidden/>
                <w:rStyle w:val="IndexLink"/>
                <w:rtl w:val="true"/>
              </w:rPr>
              <w:t>هذا الكتاب</w:t>
            </w:r>
            <w:r>
              <w:rPr>
                <w:rStyle w:val="IndexLink"/>
                <w:rtl w:val="true"/>
              </w:rPr>
              <w:tab/>
            </w:r>
            <w:r>
              <w:rPr>
                <w:rStyle w:val="IndexLink"/>
              </w:rPr>
              <w:t>19</w:t>
            </w:r>
          </w:hyperlink>
        </w:p>
        <w:p>
          <w:pPr>
            <w:pStyle w:val="Contents5"/>
            <w:tabs>
              <w:tab w:val="clear" w:pos="7892"/>
              <w:tab w:val="right" w:pos="9026" w:leader="dot"/>
            </w:tabs>
            <w:rPr/>
          </w:pPr>
          <w:hyperlink w:anchor="__RefHeading___Toc15631855_2142443653">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5631857_2142443653">
            <w:r>
              <w:rPr>
                <w:webHidden/>
                <w:rStyle w:val="IndexLink"/>
              </w:rPr>
              <w:t>1</w:t>
            </w:r>
            <w:r>
              <w:rPr>
                <w:rStyle w:val="IndexLink"/>
                <w:rtl w:val="true"/>
              </w:rPr>
              <w:t xml:space="preserve"> - </w:t>
            </w:r>
            <w:r>
              <w:rPr>
                <w:rStyle w:val="IndexLink"/>
                <w:rtl w:val="true"/>
              </w:rPr>
              <w:t xml:space="preserve">النزعة العلمية </w:t>
            </w:r>
            <w:r>
              <w:rPr>
                <w:rStyle w:val="IndexLink"/>
                <w:rtl w:val="true"/>
              </w:rPr>
              <w:t>.</w:t>
              <w:tab/>
            </w:r>
            <w:r>
              <w:rPr>
                <w:rStyle w:val="IndexLink"/>
              </w:rPr>
              <w:t>24</w:t>
            </w:r>
          </w:hyperlink>
        </w:p>
        <w:p>
          <w:pPr>
            <w:pStyle w:val="Contents5"/>
            <w:tabs>
              <w:tab w:val="clear" w:pos="7892"/>
              <w:tab w:val="right" w:pos="9026" w:leader="dot"/>
            </w:tabs>
            <w:rPr/>
          </w:pPr>
          <w:hyperlink w:anchor="__RefHeading___Toc15631859_2142443653">
            <w:r>
              <w:rPr>
                <w:webHidden/>
                <w:rStyle w:val="IndexLink"/>
              </w:rPr>
              <w:t>2</w:t>
            </w:r>
            <w:r>
              <w:rPr>
                <w:rStyle w:val="IndexLink"/>
                <w:rtl w:val="true"/>
              </w:rPr>
              <w:t xml:space="preserve"> - </w:t>
            </w:r>
            <w:r>
              <w:rPr>
                <w:rStyle w:val="IndexLink"/>
                <w:rtl w:val="true"/>
              </w:rPr>
              <w:t>الشفّافية العالية</w:t>
            </w:r>
            <w:r>
              <w:rPr>
                <w:rStyle w:val="IndexLink"/>
                <w:rtl w:val="true"/>
              </w:rPr>
              <w:tab/>
            </w:r>
            <w:r>
              <w:rPr>
                <w:rStyle w:val="IndexLink"/>
              </w:rPr>
              <w:t>25</w:t>
            </w:r>
          </w:hyperlink>
        </w:p>
        <w:p>
          <w:pPr>
            <w:pStyle w:val="Contents5"/>
            <w:tabs>
              <w:tab w:val="clear" w:pos="7892"/>
              <w:tab w:val="right" w:pos="9026" w:leader="dot"/>
            </w:tabs>
            <w:rPr/>
          </w:pPr>
          <w:hyperlink w:anchor="__RefHeading___Toc15631861_2142443653">
            <w:r>
              <w:rPr>
                <w:webHidden/>
                <w:rStyle w:val="IndexLink"/>
              </w:rPr>
              <w:t>3</w:t>
            </w:r>
            <w:r>
              <w:rPr>
                <w:rStyle w:val="IndexLink"/>
                <w:rtl w:val="true"/>
              </w:rPr>
              <w:t xml:space="preserve"> - </w:t>
            </w:r>
            <w:r>
              <w:rPr>
                <w:rStyle w:val="IndexLink"/>
                <w:rtl w:val="true"/>
              </w:rPr>
              <w:t xml:space="preserve">اللغة العصرية </w:t>
            </w:r>
            <w:r>
              <w:rPr>
                <w:rStyle w:val="IndexLink"/>
                <w:rtl w:val="true"/>
              </w:rPr>
              <w:t>.</w:t>
              <w:tab/>
            </w:r>
            <w:r>
              <w:rPr>
                <w:rStyle w:val="IndexLink"/>
              </w:rPr>
              <w:t>26</w:t>
            </w:r>
          </w:hyperlink>
        </w:p>
        <w:p>
          <w:pPr>
            <w:pStyle w:val="Contents5"/>
            <w:tabs>
              <w:tab w:val="clear" w:pos="7892"/>
              <w:tab w:val="right" w:pos="9026" w:leader="dot"/>
            </w:tabs>
            <w:rPr/>
          </w:pPr>
          <w:hyperlink w:anchor="__RefHeading___Toc15631863_2142443653">
            <w:r>
              <w:rPr>
                <w:webHidden/>
                <w:rStyle w:val="IndexLink"/>
              </w:rPr>
              <w:t>4</w:t>
            </w:r>
            <w:r>
              <w:rPr>
                <w:rStyle w:val="IndexLink"/>
                <w:rtl w:val="true"/>
              </w:rPr>
              <w:t xml:space="preserve"> - </w:t>
            </w:r>
            <w:r>
              <w:rPr>
                <w:rStyle w:val="IndexLink"/>
                <w:rtl w:val="true"/>
              </w:rPr>
              <w:t>الاهتمامات المتفرّقة</w:t>
            </w:r>
            <w:r>
              <w:rPr>
                <w:rStyle w:val="IndexLink"/>
                <w:rtl w:val="true"/>
              </w:rPr>
              <w:t>.</w:t>
              <w:tab/>
            </w:r>
            <w:r>
              <w:rPr>
                <w:rStyle w:val="IndexLink"/>
              </w:rPr>
              <w:t>27</w:t>
            </w:r>
          </w:hyperlink>
        </w:p>
        <w:p>
          <w:pPr>
            <w:pStyle w:val="Contents4"/>
            <w:tabs>
              <w:tab w:val="clear" w:pos="8176"/>
              <w:tab w:val="right" w:pos="9026" w:leader="dot"/>
            </w:tabs>
            <w:rPr/>
          </w:pPr>
          <w:hyperlink w:anchor="__RefHeading___Toc15631865_2142443653">
            <w:r>
              <w:rPr>
                <w:webHidden/>
                <w:rStyle w:val="IndexLink"/>
                <w:rtl w:val="true"/>
              </w:rPr>
              <w:t>اسمه ونسبه وولادته</w:t>
            </w:r>
            <w:r>
              <w:rPr>
                <w:rStyle w:val="IndexLink"/>
                <w:rtl w:val="true"/>
              </w:rPr>
              <w:tab/>
            </w:r>
            <w:r>
              <w:rPr>
                <w:rStyle w:val="IndexLink"/>
              </w:rPr>
              <w:t>30</w:t>
            </w:r>
          </w:hyperlink>
        </w:p>
        <w:p>
          <w:pPr>
            <w:pStyle w:val="Contents4"/>
            <w:tabs>
              <w:tab w:val="clear" w:pos="8176"/>
              <w:tab w:val="right" w:pos="9026" w:leader="dot"/>
            </w:tabs>
            <w:rPr/>
          </w:pPr>
          <w:hyperlink w:anchor="__RefHeading___Toc15631867_2142443653">
            <w:r>
              <w:rPr>
                <w:webHidden/>
                <w:rStyle w:val="IndexLink"/>
                <w:rtl w:val="true"/>
              </w:rPr>
              <w:t>أُسرته</w:t>
            </w:r>
            <w:r>
              <w:rPr>
                <w:rStyle w:val="IndexLink"/>
                <w:rtl w:val="true"/>
              </w:rPr>
              <w:tab/>
            </w:r>
            <w:r>
              <w:rPr>
                <w:rStyle w:val="IndexLink"/>
              </w:rPr>
              <w:t>33</w:t>
            </w:r>
          </w:hyperlink>
        </w:p>
        <w:p>
          <w:pPr>
            <w:pStyle w:val="Contents4"/>
            <w:tabs>
              <w:tab w:val="clear" w:pos="8176"/>
              <w:tab w:val="right" w:pos="9026" w:leader="dot"/>
            </w:tabs>
            <w:rPr/>
          </w:pPr>
          <w:hyperlink w:anchor="__RefHeading___Toc15631869_2142443653">
            <w:r>
              <w:rPr>
                <w:webHidden/>
                <w:rStyle w:val="IndexLink"/>
                <w:rtl w:val="true"/>
              </w:rPr>
              <w:t>نشأته وطلبه للعلم</w:t>
            </w:r>
            <w:r>
              <w:rPr>
                <w:rStyle w:val="IndexLink"/>
                <w:rtl w:val="true"/>
              </w:rPr>
              <w:tab/>
            </w:r>
            <w:r>
              <w:rPr>
                <w:rStyle w:val="IndexLink"/>
              </w:rPr>
              <w:t>33</w:t>
            </w:r>
          </w:hyperlink>
        </w:p>
        <w:p>
          <w:pPr>
            <w:pStyle w:val="Contents4"/>
            <w:tabs>
              <w:tab w:val="clear" w:pos="8176"/>
              <w:tab w:val="right" w:pos="9026" w:leader="dot"/>
            </w:tabs>
            <w:rPr/>
          </w:pPr>
          <w:hyperlink w:anchor="__RefHeading___Toc15631871_2142443653">
            <w:r>
              <w:rPr>
                <w:webHidden/>
                <w:rStyle w:val="IndexLink"/>
                <w:rtl w:val="true"/>
              </w:rPr>
              <w:t>أساتذته</w:t>
            </w:r>
            <w:r>
              <w:rPr>
                <w:rStyle w:val="IndexLink"/>
                <w:rtl w:val="true"/>
              </w:rPr>
              <w:tab/>
            </w:r>
            <w:r>
              <w:rPr>
                <w:rStyle w:val="IndexLink"/>
              </w:rPr>
              <w:t>34</w:t>
            </w:r>
          </w:hyperlink>
        </w:p>
        <w:p>
          <w:pPr>
            <w:pStyle w:val="Contents4"/>
            <w:tabs>
              <w:tab w:val="clear" w:pos="8176"/>
              <w:tab w:val="right" w:pos="9026" w:leader="dot"/>
            </w:tabs>
            <w:rPr/>
          </w:pPr>
          <w:hyperlink w:anchor="__RefHeading___Toc15631873_2142443653">
            <w:r>
              <w:rPr>
                <w:webHidden/>
                <w:rStyle w:val="IndexLink"/>
                <w:rtl w:val="true"/>
              </w:rPr>
              <w:t>تلامذته</w:t>
            </w:r>
            <w:r>
              <w:rPr>
                <w:rStyle w:val="IndexLink"/>
                <w:rtl w:val="true"/>
              </w:rPr>
              <w:tab/>
            </w:r>
            <w:r>
              <w:rPr>
                <w:rStyle w:val="IndexLink"/>
              </w:rPr>
              <w:t>37</w:t>
            </w:r>
          </w:hyperlink>
        </w:p>
        <w:p>
          <w:pPr>
            <w:pStyle w:val="Contents4"/>
            <w:tabs>
              <w:tab w:val="clear" w:pos="8176"/>
              <w:tab w:val="right" w:pos="9026" w:leader="dot"/>
            </w:tabs>
            <w:rPr/>
          </w:pPr>
          <w:hyperlink w:anchor="__RefHeading___Toc15631875_2142443653">
            <w:r>
              <w:rPr>
                <w:webHidden/>
                <w:rStyle w:val="IndexLink"/>
                <w:rtl w:val="true"/>
              </w:rPr>
              <w:t>إجازاته</w:t>
            </w:r>
            <w:r>
              <w:rPr>
                <w:rStyle w:val="IndexLink"/>
                <w:rtl w:val="true"/>
              </w:rPr>
              <w:tab/>
            </w:r>
            <w:r>
              <w:rPr>
                <w:rStyle w:val="IndexLink"/>
              </w:rPr>
              <w:t>43</w:t>
            </w:r>
          </w:hyperlink>
        </w:p>
        <w:p>
          <w:pPr>
            <w:pStyle w:val="Contents4"/>
            <w:tabs>
              <w:tab w:val="clear" w:pos="8176"/>
              <w:tab w:val="right" w:pos="9026" w:leader="dot"/>
            </w:tabs>
            <w:rPr/>
          </w:pPr>
          <w:hyperlink w:anchor="__RefHeading___Toc15631877_2142443653">
            <w:r>
              <w:rPr>
                <w:webHidden/>
                <w:rStyle w:val="IndexLink"/>
                <w:rtl w:val="true"/>
              </w:rPr>
              <w:t>قبس من سيرته</w:t>
            </w:r>
            <w:r>
              <w:rPr>
                <w:rStyle w:val="IndexLink"/>
                <w:rtl w:val="true"/>
              </w:rPr>
              <w:tab/>
            </w:r>
            <w:r>
              <w:rPr>
                <w:rStyle w:val="IndexLink"/>
              </w:rPr>
              <w:t>44</w:t>
            </w:r>
          </w:hyperlink>
        </w:p>
        <w:p>
          <w:pPr>
            <w:pStyle w:val="Contents4"/>
            <w:tabs>
              <w:tab w:val="clear" w:pos="8176"/>
              <w:tab w:val="right" w:pos="9026" w:leader="dot"/>
            </w:tabs>
            <w:rPr/>
          </w:pPr>
          <w:hyperlink w:anchor="__RefHeading___Toc15631879_2142443653">
            <w:r>
              <w:rPr>
                <w:webHidden/>
                <w:rStyle w:val="IndexLink"/>
                <w:rtl w:val="true"/>
              </w:rPr>
              <w:t>أسفاره ورحلاته</w:t>
            </w:r>
            <w:r>
              <w:rPr>
                <w:rStyle w:val="IndexLink"/>
                <w:rtl w:val="true"/>
              </w:rPr>
              <w:tab/>
            </w:r>
            <w:r>
              <w:rPr>
                <w:rStyle w:val="IndexLink"/>
              </w:rPr>
              <w:t>58</w:t>
            </w:r>
          </w:hyperlink>
        </w:p>
        <w:p>
          <w:pPr>
            <w:pStyle w:val="Contents4"/>
            <w:tabs>
              <w:tab w:val="clear" w:pos="8176"/>
              <w:tab w:val="right" w:pos="9026" w:leader="dot"/>
            </w:tabs>
            <w:rPr/>
          </w:pPr>
          <w:hyperlink w:anchor="__RefHeading___Toc15631881_2142443653">
            <w:r>
              <w:rPr>
                <w:webHidden/>
                <w:rStyle w:val="IndexLink"/>
                <w:rtl w:val="true"/>
              </w:rPr>
              <w:t>مکتبته</w:t>
            </w:r>
            <w:r>
              <w:rPr>
                <w:rStyle w:val="IndexLink"/>
                <w:rtl w:val="true"/>
              </w:rPr>
              <w:tab/>
            </w:r>
            <w:r>
              <w:rPr>
                <w:rStyle w:val="IndexLink"/>
              </w:rPr>
              <w:t>62</w:t>
            </w:r>
          </w:hyperlink>
        </w:p>
        <w:p>
          <w:pPr>
            <w:pStyle w:val="Contents4"/>
            <w:tabs>
              <w:tab w:val="clear" w:pos="8176"/>
              <w:tab w:val="right" w:pos="9026" w:leader="dot"/>
            </w:tabs>
            <w:rPr/>
          </w:pPr>
          <w:hyperlink w:anchor="__RefHeading___Toc15631883_2142443653">
            <w:r>
              <w:rPr>
                <w:webHidden/>
                <w:rStyle w:val="IndexLink"/>
                <w:rtl w:val="true"/>
              </w:rPr>
              <w:t>مواقفه السياسية والإصلاحيّة</w:t>
            </w:r>
            <w:r>
              <w:rPr>
                <w:rStyle w:val="IndexLink"/>
                <w:rtl w:val="true"/>
              </w:rPr>
              <w:tab/>
            </w:r>
            <w:r>
              <w:rPr>
                <w:rStyle w:val="IndexLink"/>
              </w:rPr>
              <w:t>63</w:t>
            </w:r>
          </w:hyperlink>
        </w:p>
        <w:p>
          <w:pPr>
            <w:pStyle w:val="Contents4"/>
            <w:tabs>
              <w:tab w:val="clear" w:pos="8176"/>
              <w:tab w:val="right" w:pos="9026" w:leader="dot"/>
            </w:tabs>
            <w:rPr/>
          </w:pPr>
          <w:hyperlink w:anchor="__RefHeading___Toc15631885_2142443653">
            <w:r>
              <w:rPr>
                <w:webHidden/>
                <w:rStyle w:val="IndexLink"/>
                <w:rtl w:val="true"/>
              </w:rPr>
              <w:t>جهوده في مجال التقريب</w:t>
            </w:r>
            <w:r>
              <w:rPr>
                <w:rStyle w:val="IndexLink"/>
                <w:rtl w:val="true"/>
              </w:rPr>
              <w:tab/>
            </w:r>
            <w:r>
              <w:rPr>
                <w:rStyle w:val="IndexLink"/>
              </w:rPr>
              <w:t>67</w:t>
            </w:r>
          </w:hyperlink>
        </w:p>
        <w:p>
          <w:pPr>
            <w:pStyle w:val="Contents4"/>
            <w:tabs>
              <w:tab w:val="clear" w:pos="8176"/>
              <w:tab w:val="right" w:pos="9026" w:leader="dot"/>
            </w:tabs>
            <w:rPr/>
          </w:pPr>
          <w:hyperlink w:anchor="__RefHeading___Toc15631887_2142443653">
            <w:r>
              <w:rPr>
                <w:webHidden/>
                <w:rStyle w:val="IndexLink"/>
                <w:rtl w:val="true"/>
              </w:rPr>
              <w:t>أدبه</w:t>
            </w:r>
            <w:r>
              <w:rPr>
                <w:rStyle w:val="IndexLink"/>
                <w:rtl w:val="true"/>
              </w:rPr>
              <w:tab/>
            </w:r>
            <w:r>
              <w:rPr>
                <w:rStyle w:val="IndexLink"/>
              </w:rPr>
              <w:t>72</w:t>
            </w:r>
          </w:hyperlink>
        </w:p>
        <w:p>
          <w:pPr>
            <w:pStyle w:val="Contents4"/>
            <w:tabs>
              <w:tab w:val="clear" w:pos="8176"/>
              <w:tab w:val="right" w:pos="9026" w:leader="dot"/>
            </w:tabs>
            <w:rPr/>
          </w:pPr>
          <w:hyperlink w:anchor="__RefHeading___Toc15631889_2142443653">
            <w:r>
              <w:rPr>
                <w:webHidden/>
                <w:rStyle w:val="IndexLink"/>
                <w:rtl w:val="true"/>
              </w:rPr>
              <w:t>ما قيل فيه</w:t>
            </w:r>
            <w:r>
              <w:rPr>
                <w:rStyle w:val="IndexLink"/>
                <w:rtl w:val="true"/>
              </w:rPr>
              <w:tab/>
            </w:r>
            <w:r>
              <w:rPr>
                <w:rStyle w:val="IndexLink"/>
              </w:rPr>
              <w:t>75</w:t>
            </w:r>
          </w:hyperlink>
        </w:p>
        <w:p>
          <w:pPr>
            <w:pStyle w:val="Contents4"/>
            <w:tabs>
              <w:tab w:val="clear" w:pos="8176"/>
              <w:tab w:val="right" w:pos="9026" w:leader="dot"/>
            </w:tabs>
            <w:rPr/>
          </w:pPr>
          <w:hyperlink w:anchor="__RefHeading___Toc15631891_2142443653">
            <w:r>
              <w:rPr>
                <w:webHidden/>
                <w:rStyle w:val="IndexLink"/>
                <w:rtl w:val="true"/>
              </w:rPr>
              <w:t>طرائف نادرة للمترجم</w:t>
            </w:r>
            <w:r>
              <w:rPr>
                <w:rStyle w:val="IndexLink"/>
                <w:rtl w:val="true"/>
              </w:rPr>
              <w:tab/>
            </w:r>
            <w:r>
              <w:rPr>
                <w:rStyle w:val="IndexLink"/>
              </w:rPr>
              <w:t>79</w:t>
            </w:r>
          </w:hyperlink>
        </w:p>
        <w:p>
          <w:pPr>
            <w:pStyle w:val="Contents5"/>
            <w:tabs>
              <w:tab w:val="clear" w:pos="7892"/>
              <w:tab w:val="right" w:pos="9026" w:leader="dot"/>
            </w:tabs>
            <w:rPr/>
          </w:pPr>
          <w:hyperlink w:anchor="__RefHeading___Toc15631893_2142443653">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5631895_2142443653">
            <w:r>
              <w:rPr>
                <w:webHidden/>
                <w:rStyle w:val="IndexLink"/>
              </w:rPr>
              <w:t>1</w:t>
            </w:r>
            <w:r>
              <w:rPr>
                <w:rStyle w:val="IndexLink"/>
                <w:rtl w:val="true"/>
              </w:rPr>
              <w:t xml:space="preserve"> - </w:t>
            </w:r>
            <w:r>
              <w:rPr>
                <w:rStyle w:val="IndexLink"/>
                <w:rtl w:val="true"/>
              </w:rPr>
              <w:t>النوادر الاقتصادية</w:t>
            </w:r>
            <w:r>
              <w:rPr>
                <w:rStyle w:val="IndexLink"/>
                <w:rtl w:val="true"/>
              </w:rPr>
              <w:tab/>
            </w:r>
            <w:r>
              <w:rPr>
                <w:rStyle w:val="IndexLink"/>
              </w:rPr>
              <w:t>79</w:t>
            </w:r>
          </w:hyperlink>
        </w:p>
        <w:p>
          <w:pPr>
            <w:pStyle w:val="Contents5"/>
            <w:tabs>
              <w:tab w:val="clear" w:pos="7892"/>
              <w:tab w:val="right" w:pos="9026" w:leader="dot"/>
            </w:tabs>
            <w:rPr/>
          </w:pPr>
          <w:hyperlink w:anchor="__RefHeading___Toc15631897_2142443653">
            <w:r>
              <w:rPr>
                <w:webHidden/>
                <w:rStyle w:val="IndexLink"/>
              </w:rPr>
              <w:t>2</w:t>
            </w:r>
            <w:r>
              <w:rPr>
                <w:rStyle w:val="IndexLink"/>
                <w:rtl w:val="true"/>
              </w:rPr>
              <w:t xml:space="preserve"> - </w:t>
            </w:r>
            <w:r>
              <w:rPr>
                <w:rStyle w:val="IndexLink"/>
                <w:rtl w:val="true"/>
              </w:rPr>
              <w:t xml:space="preserve">النوادر السياسية </w:t>
            </w:r>
            <w:r>
              <w:rPr>
                <w:rStyle w:val="IndexLink"/>
                <w:rtl w:val="true"/>
              </w:rPr>
              <w:t>:</w:t>
              <w:tab/>
            </w:r>
            <w:r>
              <w:rPr>
                <w:rStyle w:val="IndexLink"/>
              </w:rPr>
              <w:t>80</w:t>
            </w:r>
          </w:hyperlink>
        </w:p>
        <w:p>
          <w:pPr>
            <w:pStyle w:val="Contents5"/>
            <w:tabs>
              <w:tab w:val="clear" w:pos="7892"/>
              <w:tab w:val="right" w:pos="9026" w:leader="dot"/>
            </w:tabs>
            <w:rPr/>
          </w:pPr>
          <w:hyperlink w:anchor="__RefHeading___Toc15631899_2142443653">
            <w:r>
              <w:rPr>
                <w:webHidden/>
                <w:rStyle w:val="IndexLink"/>
              </w:rPr>
              <w:t>3</w:t>
            </w:r>
            <w:r>
              <w:rPr>
                <w:rStyle w:val="IndexLink"/>
                <w:rtl w:val="true"/>
              </w:rPr>
              <w:t xml:space="preserve"> - </w:t>
            </w:r>
            <w:r>
              <w:rPr>
                <w:rStyle w:val="IndexLink"/>
                <w:rtl w:val="true"/>
              </w:rPr>
              <w:t xml:space="preserve">النوادر الأدبية </w:t>
            </w:r>
            <w:r>
              <w:rPr>
                <w:rStyle w:val="IndexLink"/>
                <w:rtl w:val="true"/>
              </w:rPr>
              <w:t>:</w:t>
              <w:tab/>
            </w:r>
            <w:r>
              <w:rPr>
                <w:rStyle w:val="IndexLink"/>
              </w:rPr>
              <w:t>81</w:t>
            </w:r>
          </w:hyperlink>
        </w:p>
        <w:p>
          <w:pPr>
            <w:pStyle w:val="Contents5"/>
            <w:tabs>
              <w:tab w:val="clear" w:pos="7892"/>
              <w:tab w:val="right" w:pos="9026" w:leader="dot"/>
            </w:tabs>
            <w:rPr/>
          </w:pPr>
          <w:hyperlink w:anchor="__RefHeading___Toc15631901_2142443653">
            <w:r>
              <w:rPr>
                <w:webHidden/>
                <w:rStyle w:val="IndexLink"/>
              </w:rPr>
              <w:t>4</w:t>
            </w:r>
            <w:r>
              <w:rPr>
                <w:rStyle w:val="IndexLink"/>
                <w:rtl w:val="true"/>
              </w:rPr>
              <w:t xml:space="preserve"> - </w:t>
            </w:r>
            <w:r>
              <w:rPr>
                <w:rStyle w:val="IndexLink"/>
                <w:rtl w:val="true"/>
              </w:rPr>
              <w:t xml:space="preserve">النوادر الذاتية </w:t>
            </w:r>
            <w:r>
              <w:rPr>
                <w:rStyle w:val="IndexLink"/>
                <w:rtl w:val="true"/>
              </w:rPr>
              <w:t>:</w:t>
              <w:tab/>
            </w:r>
            <w:r>
              <w:rPr>
                <w:rStyle w:val="IndexLink"/>
              </w:rPr>
              <w:t>82</w:t>
            </w:r>
          </w:hyperlink>
        </w:p>
        <w:p>
          <w:pPr>
            <w:pStyle w:val="Contents4"/>
            <w:tabs>
              <w:tab w:val="clear" w:pos="8176"/>
              <w:tab w:val="right" w:pos="9026" w:leader="dot"/>
            </w:tabs>
            <w:rPr/>
          </w:pPr>
          <w:hyperlink w:anchor="__RefHeading___Toc15631903_2142443653">
            <w:r>
              <w:rPr>
                <w:webHidden/>
                <w:rStyle w:val="IndexLink"/>
                <w:rtl w:val="true"/>
              </w:rPr>
              <w:t>مؤلّفاته وآثاره</w:t>
            </w:r>
            <w:r>
              <w:rPr>
                <w:rStyle w:val="IndexLink"/>
                <w:rtl w:val="true"/>
              </w:rPr>
              <w:tab/>
            </w:r>
            <w:r>
              <w:rPr>
                <w:rStyle w:val="IndexLink"/>
              </w:rPr>
              <w:t>83</w:t>
            </w:r>
          </w:hyperlink>
        </w:p>
        <w:p>
          <w:pPr>
            <w:pStyle w:val="Contents4"/>
            <w:tabs>
              <w:tab w:val="clear" w:pos="8176"/>
              <w:tab w:val="right" w:pos="9026" w:leader="dot"/>
            </w:tabs>
            <w:rPr/>
          </w:pPr>
          <w:hyperlink w:anchor="__RefHeading___Toc15631905_2142443653">
            <w:r>
              <w:rPr>
                <w:webHidden/>
                <w:rStyle w:val="IndexLink"/>
                <w:rtl w:val="true"/>
              </w:rPr>
              <w:t>مرضه ووفاته ومدفنه</w:t>
            </w:r>
            <w:r>
              <w:rPr>
                <w:rStyle w:val="IndexLink"/>
                <w:rtl w:val="true"/>
              </w:rPr>
              <w:tab/>
            </w:r>
            <w:r>
              <w:rPr>
                <w:rStyle w:val="IndexLink"/>
              </w:rPr>
              <w:t>99</w:t>
            </w:r>
          </w:hyperlink>
        </w:p>
        <w:p>
          <w:pPr>
            <w:pStyle w:val="Contents4"/>
            <w:tabs>
              <w:tab w:val="clear" w:pos="8176"/>
              <w:tab w:val="right" w:pos="9026" w:leader="dot"/>
            </w:tabs>
            <w:rPr/>
          </w:pPr>
          <w:hyperlink w:anchor="__RefHeading___Toc15631907_2142443653">
            <w:r>
              <w:rPr>
                <w:webHidden/>
                <w:rStyle w:val="IndexLink"/>
                <w:rtl w:val="true"/>
              </w:rPr>
              <w:t>منهجيّة تحقيق الكتاب</w:t>
            </w:r>
            <w:r>
              <w:rPr>
                <w:rStyle w:val="IndexLink"/>
                <w:rtl w:val="true"/>
              </w:rPr>
              <w:tab/>
            </w:r>
            <w:r>
              <w:rPr>
                <w:rStyle w:val="IndexLink"/>
              </w:rPr>
              <w:t>104</w:t>
            </w:r>
          </w:hyperlink>
        </w:p>
        <w:p>
          <w:pPr>
            <w:pStyle w:val="Contents3"/>
            <w:tabs>
              <w:tab w:val="clear" w:pos="8459"/>
              <w:tab w:val="right" w:pos="9026" w:leader="dot"/>
            </w:tabs>
            <w:rPr/>
          </w:pPr>
          <w:hyperlink w:anchor="__RefHeading___Toc15631909_2142443653">
            <w:r>
              <w:rPr>
                <w:webHidden/>
                <w:rStyle w:val="IndexLink"/>
                <w:rtl w:val="true"/>
              </w:rPr>
              <w:t>[</w:t>
            </w:r>
            <w:r>
              <w:rPr>
                <w:rStyle w:val="IndexLink"/>
                <w:rtl w:val="true"/>
              </w:rPr>
              <w:t>المقدّمة</w:t>
            </w:r>
            <w:r>
              <w:rPr>
                <w:rStyle w:val="IndexLink"/>
                <w:rtl w:val="true"/>
              </w:rPr>
              <w:t>]</w:t>
              <w:tab/>
            </w:r>
            <w:r>
              <w:rPr>
                <w:rStyle w:val="IndexLink"/>
              </w:rPr>
              <w:t>107</w:t>
            </w:r>
          </w:hyperlink>
        </w:p>
        <w:p>
          <w:pPr>
            <w:pStyle w:val="Contents4"/>
            <w:tabs>
              <w:tab w:val="clear" w:pos="8176"/>
              <w:tab w:val="right" w:pos="9026" w:leader="dot"/>
            </w:tabs>
            <w:rPr/>
          </w:pPr>
          <w:hyperlink w:anchor="__RefHeading___Toc15631911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5631913_2142443653">
            <w:r>
              <w:rPr>
                <w:webHidden/>
                <w:rStyle w:val="IndexLink"/>
                <w:rtl w:val="true"/>
              </w:rPr>
              <w:t>[</w:t>
            </w:r>
            <w:r>
              <w:rPr>
                <w:rStyle w:val="IndexLink"/>
                <w:rtl w:val="true"/>
              </w:rPr>
              <w:t>السانحة الأُولى</w:t>
            </w:r>
            <w:r>
              <w:rPr>
                <w:rStyle w:val="IndexLink"/>
                <w:rtl w:val="true"/>
              </w:rPr>
              <w:t>]</w:t>
              <w:tab/>
            </w:r>
            <w:r>
              <w:rPr>
                <w:rStyle w:val="IndexLink"/>
              </w:rPr>
              <w:t>113</w:t>
            </w:r>
          </w:hyperlink>
        </w:p>
        <w:p>
          <w:pPr>
            <w:pStyle w:val="Contents4"/>
            <w:tabs>
              <w:tab w:val="clear" w:pos="8176"/>
              <w:tab w:val="right" w:pos="9026" w:leader="dot"/>
            </w:tabs>
            <w:rPr/>
          </w:pPr>
          <w:hyperlink w:anchor="__RefHeading___Toc15631915_2142443653">
            <w:r>
              <w:rPr>
                <w:webHidden/>
                <w:rStyle w:val="IndexLink"/>
                <w:rtl w:val="true"/>
              </w:rPr>
              <w:t>[</w:t>
            </w:r>
            <w:r>
              <w:rPr>
                <w:rStyle w:val="IndexLink"/>
                <w:rtl w:val="true"/>
              </w:rPr>
              <w:t>السانحة الثانية</w:t>
            </w:r>
            <w:r>
              <w:rPr>
                <w:rStyle w:val="IndexLink"/>
                <w:rtl w:val="true"/>
              </w:rPr>
              <w:t>]</w:t>
              <w:tab/>
            </w:r>
            <w:r>
              <w:rPr>
                <w:rStyle w:val="IndexLink"/>
              </w:rPr>
              <w:t>117</w:t>
            </w:r>
          </w:hyperlink>
        </w:p>
        <w:p>
          <w:pPr>
            <w:pStyle w:val="Contents4"/>
            <w:tabs>
              <w:tab w:val="clear" w:pos="8176"/>
              <w:tab w:val="right" w:pos="9026" w:leader="dot"/>
            </w:tabs>
            <w:rPr/>
          </w:pPr>
          <w:hyperlink w:anchor="__RefHeading___Toc15631917_2142443653">
            <w:r>
              <w:rPr>
                <w:webHidden/>
                <w:rStyle w:val="IndexLink"/>
                <w:rtl w:val="true"/>
              </w:rPr>
              <w:t>[</w:t>
            </w:r>
            <w:r>
              <w:rPr>
                <w:rStyle w:val="IndexLink"/>
                <w:rtl w:val="true"/>
              </w:rPr>
              <w:t>السانحة الثالثة</w:t>
            </w:r>
            <w:r>
              <w:rPr>
                <w:rStyle w:val="IndexLink"/>
                <w:rtl w:val="true"/>
              </w:rPr>
              <w:t>]</w:t>
              <w:tab/>
            </w:r>
            <w:r>
              <w:rPr>
                <w:rStyle w:val="IndexLink"/>
              </w:rPr>
              <w:t>126</w:t>
            </w:r>
          </w:hyperlink>
        </w:p>
        <w:p>
          <w:pPr>
            <w:pStyle w:val="Contents4"/>
            <w:tabs>
              <w:tab w:val="clear" w:pos="8176"/>
              <w:tab w:val="right" w:pos="9026" w:leader="dot"/>
            </w:tabs>
            <w:rPr/>
          </w:pPr>
          <w:hyperlink w:anchor="__RefHeading___Toc15631919_2142443653">
            <w:r>
              <w:rPr>
                <w:webHidden/>
                <w:rStyle w:val="IndexLink"/>
                <w:rtl w:val="true"/>
              </w:rPr>
              <w:t>[</w:t>
            </w:r>
            <w:r>
              <w:rPr>
                <w:rStyle w:val="IndexLink"/>
                <w:rtl w:val="true"/>
              </w:rPr>
              <w:t>السائحة الرابعة</w:t>
            </w:r>
            <w:r>
              <w:rPr>
                <w:rStyle w:val="IndexLink"/>
                <w:rtl w:val="true"/>
              </w:rPr>
              <w:t>]</w:t>
              <w:tab/>
            </w:r>
            <w:r>
              <w:rPr>
                <w:rStyle w:val="IndexLink"/>
              </w:rPr>
              <w:t>127</w:t>
            </w:r>
          </w:hyperlink>
        </w:p>
        <w:p>
          <w:pPr>
            <w:pStyle w:val="Contents4"/>
            <w:tabs>
              <w:tab w:val="clear" w:pos="8176"/>
              <w:tab w:val="right" w:pos="9026" w:leader="dot"/>
            </w:tabs>
            <w:rPr/>
          </w:pPr>
          <w:hyperlink w:anchor="__RefHeading___Toc15631921_2142443653">
            <w:r>
              <w:rPr>
                <w:webHidden/>
                <w:rStyle w:val="IndexLink"/>
                <w:rtl w:val="true"/>
              </w:rPr>
              <w:t>[</w:t>
            </w:r>
            <w:r>
              <w:rPr>
                <w:rStyle w:val="IndexLink"/>
                <w:rtl w:val="true"/>
              </w:rPr>
              <w:t>السانحة الخامسة</w:t>
            </w:r>
            <w:r>
              <w:rPr>
                <w:rStyle w:val="IndexLink"/>
                <w:rtl w:val="true"/>
              </w:rPr>
              <w:t>]</w:t>
              <w:tab/>
            </w:r>
            <w:r>
              <w:rPr>
                <w:rStyle w:val="IndexLink"/>
              </w:rPr>
              <w:t>129</w:t>
            </w:r>
          </w:hyperlink>
        </w:p>
        <w:p>
          <w:pPr>
            <w:pStyle w:val="Contents3"/>
            <w:tabs>
              <w:tab w:val="clear" w:pos="8459"/>
              <w:tab w:val="right" w:pos="9026" w:leader="dot"/>
            </w:tabs>
            <w:rPr/>
          </w:pPr>
          <w:hyperlink w:anchor="__RefHeading___Toc15631923_2142443653">
            <w:r>
              <w:rPr>
                <w:webHidden/>
                <w:rStyle w:val="IndexLink"/>
                <w:rtl w:val="true"/>
              </w:rPr>
              <w:t>له دعوة الحقّ</w:t>
            </w:r>
            <w:r>
              <w:rPr>
                <w:rStyle w:val="IndexLink"/>
                <w:rtl w:val="true"/>
              </w:rPr>
              <w:tab/>
            </w:r>
            <w:r>
              <w:rPr>
                <w:rStyle w:val="IndexLink"/>
              </w:rPr>
              <w:t>143</w:t>
            </w:r>
          </w:hyperlink>
        </w:p>
        <w:p>
          <w:pPr>
            <w:pStyle w:val="Contents4"/>
            <w:tabs>
              <w:tab w:val="clear" w:pos="8176"/>
              <w:tab w:val="right" w:pos="9026" w:leader="dot"/>
            </w:tabs>
            <w:rPr/>
          </w:pPr>
          <w:hyperlink w:anchor="__RefHeading___Toc15631925_2142443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5631927_2142443653">
            <w:r>
              <w:rPr>
                <w:webHidden/>
                <w:rStyle w:val="IndexLink"/>
                <w:rtl w:val="true"/>
              </w:rPr>
              <w:t>في وجوب النظر ولزوم المعرفة</w:t>
            </w:r>
            <w:r>
              <w:rPr>
                <w:rStyle w:val="IndexLink"/>
                <w:rtl w:val="true"/>
              </w:rPr>
              <w:tab/>
            </w:r>
            <w:r>
              <w:rPr>
                <w:rStyle w:val="IndexLink"/>
              </w:rPr>
              <w:t>143</w:t>
            </w:r>
          </w:hyperlink>
        </w:p>
        <w:p>
          <w:pPr>
            <w:pStyle w:val="Contents4"/>
            <w:tabs>
              <w:tab w:val="clear" w:pos="8176"/>
              <w:tab w:val="right" w:pos="9026" w:leader="dot"/>
            </w:tabs>
            <w:rPr/>
          </w:pPr>
          <w:hyperlink w:anchor="__RefHeading___Toc15631929_2142443653">
            <w:r>
              <w:rPr>
                <w:webHidden/>
                <w:rStyle w:val="IndexLink"/>
                <w:rtl w:val="true"/>
              </w:rPr>
              <w:t>[</w:t>
            </w:r>
            <w:r>
              <w:rPr>
                <w:rStyle w:val="IndexLink"/>
                <w:rtl w:val="true"/>
              </w:rPr>
              <w:t xml:space="preserve">مقدّمة </w:t>
            </w:r>
            <w:r>
              <w:rPr>
                <w:rStyle w:val="IndexLink"/>
                <w:rtl w:val="true"/>
              </w:rPr>
              <w:t xml:space="preserve">: </w:t>
            </w:r>
            <w:r>
              <w:rPr>
                <w:rStyle w:val="IndexLink"/>
                <w:rtl w:val="true"/>
              </w:rPr>
              <w:t>في وجوب النظر ولزوم المعرفة</w:t>
            </w:r>
            <w:r>
              <w:rPr>
                <w:rStyle w:val="IndexLink"/>
                <w:rtl w:val="true"/>
              </w:rPr>
              <w:t>]</w:t>
              <w:tab/>
            </w:r>
            <w:r>
              <w:rPr>
                <w:rStyle w:val="IndexLink"/>
              </w:rPr>
              <w:t>144</w:t>
            </w:r>
          </w:hyperlink>
        </w:p>
        <w:p>
          <w:pPr>
            <w:pStyle w:val="Contents5"/>
            <w:tabs>
              <w:tab w:val="clear" w:pos="7892"/>
              <w:tab w:val="right" w:pos="9026" w:leader="dot"/>
            </w:tabs>
            <w:rPr/>
          </w:pPr>
          <w:hyperlink w:anchor="__RefHeading___Toc15631931_2142443653">
            <w:r>
              <w:rPr>
                <w:webHidden/>
                <w:rStyle w:val="IndexLink"/>
                <w:rtl w:val="true"/>
              </w:rPr>
              <w:t>[</w:t>
            </w:r>
            <w:r>
              <w:rPr>
                <w:rStyle w:val="IndexLink"/>
                <w:rtl w:val="true"/>
              </w:rPr>
              <w:t>فطرة الإنسان على تطلب الأسباب لكلّ محسوس</w:t>
            </w:r>
            <w:r>
              <w:rPr>
                <w:rStyle w:val="IndexLink"/>
                <w:rtl w:val="true"/>
              </w:rPr>
              <w:t>]</w:t>
              <w:tab/>
            </w:r>
            <w:r>
              <w:rPr>
                <w:rStyle w:val="IndexLink"/>
              </w:rPr>
              <w:t>144</w:t>
            </w:r>
          </w:hyperlink>
        </w:p>
        <w:p>
          <w:pPr>
            <w:pStyle w:val="Contents5"/>
            <w:tabs>
              <w:tab w:val="clear" w:pos="7892"/>
              <w:tab w:val="right" w:pos="9026" w:leader="dot"/>
            </w:tabs>
            <w:rPr/>
          </w:pPr>
          <w:hyperlink w:anchor="__RefHeading___Toc15631933_2142443653">
            <w:r>
              <w:rPr>
                <w:webHidden/>
                <w:rStyle w:val="IndexLink"/>
                <w:rtl w:val="true"/>
              </w:rPr>
              <w:t>[</w:t>
            </w:r>
            <w:r>
              <w:rPr>
                <w:rStyle w:val="IndexLink"/>
                <w:rtl w:val="true"/>
              </w:rPr>
              <w:t>تقسيم الناس في طلب المعارف والسير في طلب الحقيقة</w:t>
            </w:r>
            <w:r>
              <w:rPr>
                <w:rStyle w:val="IndexLink"/>
                <w:rtl w:val="true"/>
              </w:rPr>
              <w:t>]</w:t>
              <w:tab/>
            </w:r>
            <w:r>
              <w:rPr>
                <w:rStyle w:val="IndexLink"/>
              </w:rPr>
              <w:t>145</w:t>
            </w:r>
          </w:hyperlink>
        </w:p>
        <w:p>
          <w:pPr>
            <w:pStyle w:val="Contents5"/>
            <w:tabs>
              <w:tab w:val="clear" w:pos="7892"/>
              <w:tab w:val="right" w:pos="9026" w:leader="dot"/>
            </w:tabs>
            <w:rPr/>
          </w:pPr>
          <w:hyperlink w:anchor="__RefHeading___Toc15631935_2142443653">
            <w:r>
              <w:rPr>
                <w:webHidden/>
                <w:rStyle w:val="IndexLink"/>
                <w:rtl w:val="true"/>
              </w:rPr>
              <w:t>[</w:t>
            </w:r>
            <w:r>
              <w:rPr>
                <w:rStyle w:val="IndexLink"/>
                <w:rtl w:val="true"/>
              </w:rPr>
              <w:t>الاستدلال على وجوب المعرفة بوجوب شكر المنعم ، والأخبار الدالة على عدم الوجوب للمعرفة وطريق الجمع مع الدليل العقلي</w:t>
            </w:r>
            <w:r>
              <w:rPr>
                <w:rStyle w:val="IndexLink"/>
                <w:rtl w:val="true"/>
              </w:rPr>
              <w:t>]</w:t>
            </w:r>
            <w:r>
              <w:rPr>
                <w:rStyle w:val="IndexLink"/>
                <w:rtl w:val="true"/>
              </w:rPr>
              <w:t>والأخبار الدالة على عدم الوجوب للمعرفة وطريق الجمع مع الدليل العقلي</w:t>
            </w:r>
            <w:r>
              <w:rPr>
                <w:rStyle w:val="IndexLink"/>
                <w:rtl w:val="true"/>
              </w:rPr>
              <w:t>]</w:t>
              <w:tab/>
            </w:r>
            <w:r>
              <w:rPr>
                <w:rStyle w:val="IndexLink"/>
              </w:rPr>
              <w:t>148</w:t>
            </w:r>
          </w:hyperlink>
        </w:p>
        <w:p>
          <w:pPr>
            <w:pStyle w:val="Contents5"/>
            <w:tabs>
              <w:tab w:val="clear" w:pos="7892"/>
              <w:tab w:val="right" w:pos="9026" w:leader="dot"/>
            </w:tabs>
            <w:rPr/>
          </w:pPr>
          <w:hyperlink w:anchor="__RefHeading___Toc15631937_2142443653">
            <w:r>
              <w:rPr>
                <w:webHidden/>
                <w:rStyle w:val="IndexLink"/>
                <w:rtl w:val="true"/>
              </w:rPr>
              <w:t>[</w:t>
            </w:r>
            <w:r>
              <w:rPr>
                <w:rStyle w:val="IndexLink"/>
                <w:rtl w:val="true"/>
              </w:rPr>
              <w:t>نبذة في تعريف العقل وأقسامه ومنافعه</w:t>
            </w:r>
            <w:r>
              <w:rPr>
                <w:rStyle w:val="IndexLink"/>
                <w:rtl w:val="true"/>
              </w:rPr>
              <w:t>]</w:t>
              <w:tab/>
            </w:r>
            <w:r>
              <w:rPr>
                <w:rStyle w:val="IndexLink"/>
              </w:rPr>
              <w:t>153</w:t>
            </w:r>
          </w:hyperlink>
        </w:p>
        <w:p>
          <w:pPr>
            <w:pStyle w:val="Contents3"/>
            <w:tabs>
              <w:tab w:val="clear" w:pos="8459"/>
              <w:tab w:val="right" w:pos="9026" w:leader="dot"/>
            </w:tabs>
            <w:rPr/>
          </w:pPr>
          <w:hyperlink w:anchor="__RefHeading___Toc15631939_2142443653">
            <w:r>
              <w:rPr>
                <w:webHidden/>
                <w:rStyle w:val="IndexLink"/>
                <w:rtl w:val="true"/>
              </w:rPr>
              <w:t>الفصل الأوّل</w:t>
            </w:r>
            <w:r>
              <w:rPr>
                <w:rStyle w:val="IndexLink"/>
                <w:rtl w:val="true"/>
              </w:rPr>
              <w:tab/>
            </w:r>
            <w:r>
              <w:rPr>
                <w:rStyle w:val="IndexLink"/>
              </w:rPr>
              <w:t>168</w:t>
            </w:r>
          </w:hyperlink>
        </w:p>
        <w:p>
          <w:pPr>
            <w:pStyle w:val="Contents4"/>
            <w:tabs>
              <w:tab w:val="clear" w:pos="8176"/>
              <w:tab w:val="right" w:pos="9026" w:leader="dot"/>
            </w:tabs>
            <w:rPr/>
          </w:pPr>
          <w:hyperlink w:anchor="__RefHeading___Toc15631941_2142443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5631943_2142443653">
            <w:r>
              <w:rPr>
                <w:webHidden/>
                <w:rStyle w:val="IndexLink"/>
                <w:rtl w:val="true"/>
              </w:rPr>
              <w:t>[</w:t>
            </w:r>
            <w:r>
              <w:rPr>
                <w:rStyle w:val="IndexLink"/>
                <w:rtl w:val="true"/>
              </w:rPr>
              <w:t>الفلاسفة وهذه المسألة</w:t>
            </w:r>
            <w:r>
              <w:rPr>
                <w:rStyle w:val="IndexLink"/>
                <w:rtl w:val="true"/>
              </w:rPr>
              <w:t>]</w:t>
              <w:tab/>
            </w:r>
            <w:r>
              <w:rPr>
                <w:rStyle w:val="IndexLink"/>
              </w:rPr>
              <w:t>168</w:t>
            </w:r>
          </w:hyperlink>
        </w:p>
        <w:p>
          <w:pPr>
            <w:pStyle w:val="Contents4"/>
            <w:tabs>
              <w:tab w:val="clear" w:pos="8176"/>
              <w:tab w:val="right" w:pos="9026" w:leader="dot"/>
            </w:tabs>
            <w:rPr/>
          </w:pPr>
          <w:hyperlink w:anchor="__RefHeading___Toc15631945_2142443653">
            <w:r>
              <w:rPr>
                <w:webHidden/>
                <w:rStyle w:val="IndexLink"/>
                <w:rtl w:val="true"/>
              </w:rPr>
              <w:t>[</w:t>
            </w:r>
            <w:r>
              <w:rPr>
                <w:rStyle w:val="IndexLink"/>
                <w:rtl w:val="true"/>
              </w:rPr>
              <w:t>تمهيد أُمور لإثبات الصانع ودحض أباطيل الملاحدة</w:t>
            </w:r>
            <w:r>
              <w:rPr>
                <w:rStyle w:val="IndexLink"/>
                <w:rtl w:val="true"/>
              </w:rPr>
              <w:t>]</w:t>
              <w:tab/>
            </w:r>
            <w:r>
              <w:rPr>
                <w:rStyle w:val="IndexLink"/>
              </w:rPr>
              <w:t>178</w:t>
            </w:r>
          </w:hyperlink>
        </w:p>
        <w:p>
          <w:pPr>
            <w:pStyle w:val="Contents5"/>
            <w:tabs>
              <w:tab w:val="clear" w:pos="7892"/>
              <w:tab w:val="right" w:pos="9026" w:leader="dot"/>
            </w:tabs>
            <w:rPr/>
          </w:pPr>
          <w:hyperlink w:anchor="__RefHeading___Toc15631947_2142443653">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5631949_2142443653">
            <w:r>
              <w:rPr>
                <w:webHidden/>
                <w:rStyle w:val="IndexLink"/>
                <w:rtl w:val="true"/>
              </w:rPr>
              <w:t>[</w:t>
            </w:r>
            <w:r>
              <w:rPr>
                <w:rStyle w:val="IndexLink"/>
                <w:rtl w:val="true"/>
              </w:rPr>
              <w:t xml:space="preserve">الأول </w:t>
            </w:r>
            <w:r>
              <w:rPr>
                <w:rStyle w:val="IndexLink"/>
                <w:rtl w:val="true"/>
              </w:rPr>
              <w:t xml:space="preserve">: </w:t>
            </w:r>
            <w:r>
              <w:rPr>
                <w:rStyle w:val="IndexLink"/>
                <w:rtl w:val="true"/>
              </w:rPr>
              <w:t>في أصل الإنسان</w:t>
            </w:r>
            <w:r>
              <w:rPr>
                <w:rStyle w:val="IndexLink"/>
                <w:rtl w:val="true"/>
              </w:rPr>
              <w:t>]</w:t>
              <w:tab/>
            </w:r>
            <w:r>
              <w:rPr>
                <w:rStyle w:val="IndexLink"/>
              </w:rPr>
              <w:t>178</w:t>
            </w:r>
          </w:hyperlink>
        </w:p>
        <w:p>
          <w:pPr>
            <w:pStyle w:val="Contents5"/>
            <w:tabs>
              <w:tab w:val="clear" w:pos="7892"/>
              <w:tab w:val="right" w:pos="9026" w:leader="dot"/>
            </w:tabs>
            <w:rPr/>
          </w:pPr>
          <w:hyperlink w:anchor="__RefHeading___Toc15631951_2142443653">
            <w:r>
              <w:rPr>
                <w:webHidden/>
                <w:rStyle w:val="IndexLink"/>
                <w:rtl w:val="true"/>
              </w:rPr>
              <w:t>[</w:t>
            </w:r>
            <w:r>
              <w:rPr>
                <w:rStyle w:val="IndexLink"/>
                <w:rtl w:val="true"/>
              </w:rPr>
              <w:t xml:space="preserve">الثاني </w:t>
            </w:r>
            <w:r>
              <w:rPr>
                <w:rStyle w:val="IndexLink"/>
                <w:rtl w:val="true"/>
              </w:rPr>
              <w:t xml:space="preserve">: </w:t>
            </w:r>
            <w:r>
              <w:rPr>
                <w:rStyle w:val="IndexLink"/>
                <w:rtl w:val="true"/>
              </w:rPr>
              <w:t>حاجة الكوائن المادية إلى التقلبات لبلوغ حد الفعلية</w:t>
            </w:r>
            <w:r>
              <w:rPr>
                <w:rStyle w:val="IndexLink"/>
                <w:rtl w:val="true"/>
              </w:rPr>
              <w:t>]</w:t>
              <w:tab/>
            </w:r>
            <w:r>
              <w:rPr>
                <w:rStyle w:val="IndexLink"/>
              </w:rPr>
              <w:t>186</w:t>
            </w:r>
          </w:hyperlink>
        </w:p>
        <w:p>
          <w:pPr>
            <w:pStyle w:val="Contents5"/>
            <w:tabs>
              <w:tab w:val="clear" w:pos="7892"/>
              <w:tab w:val="right" w:pos="9026" w:leader="dot"/>
            </w:tabs>
            <w:rPr/>
          </w:pPr>
          <w:hyperlink w:anchor="__RefHeading___Toc15631953_2142443653">
            <w:r>
              <w:rPr>
                <w:webHidden/>
                <w:rStyle w:val="IndexLink"/>
                <w:rtl w:val="true"/>
              </w:rPr>
              <w:t>[</w:t>
            </w:r>
            <w:r>
              <w:rPr>
                <w:rStyle w:val="IndexLink"/>
                <w:rtl w:val="true"/>
              </w:rPr>
              <w:t xml:space="preserve">الثالث </w:t>
            </w:r>
            <w:r>
              <w:rPr>
                <w:rStyle w:val="IndexLink"/>
                <w:rtl w:val="true"/>
              </w:rPr>
              <w:t xml:space="preserve">: </w:t>
            </w:r>
            <w:r>
              <w:rPr>
                <w:rStyle w:val="IndexLink"/>
                <w:rtl w:val="true"/>
              </w:rPr>
              <w:t>في الوجدانيات ، وبيان مبادي الوجدان في الإنسان</w:t>
            </w:r>
            <w:r>
              <w:rPr>
                <w:rStyle w:val="IndexLink"/>
                <w:rtl w:val="true"/>
              </w:rPr>
              <w:t>]</w:t>
              <w:tab/>
            </w:r>
            <w:r>
              <w:rPr>
                <w:rStyle w:val="IndexLink"/>
              </w:rPr>
              <w:t>190</w:t>
            </w:r>
          </w:hyperlink>
        </w:p>
        <w:p>
          <w:pPr>
            <w:pStyle w:val="Contents5"/>
            <w:tabs>
              <w:tab w:val="clear" w:pos="7892"/>
              <w:tab w:val="right" w:pos="9026" w:leader="dot"/>
            </w:tabs>
            <w:rPr/>
          </w:pPr>
          <w:hyperlink w:anchor="__RefHeading___Toc15631955_2142443653">
            <w:r>
              <w:rPr>
                <w:webHidden/>
                <w:rStyle w:val="IndexLink"/>
                <w:rtl w:val="true"/>
              </w:rPr>
              <w:t>[</w:t>
            </w:r>
            <w:r>
              <w:rPr>
                <w:rStyle w:val="IndexLink"/>
                <w:rtl w:val="true"/>
              </w:rPr>
              <w:t xml:space="preserve">الرابع </w:t>
            </w:r>
            <w:r>
              <w:rPr>
                <w:rStyle w:val="IndexLink"/>
                <w:rtl w:val="true"/>
              </w:rPr>
              <w:t xml:space="preserve">: </w:t>
            </w:r>
            <w:r>
              <w:rPr>
                <w:rStyle w:val="IndexLink"/>
                <w:rtl w:val="true"/>
              </w:rPr>
              <w:t>أكبر ناموس في حفظ نظام العالم هو الدين</w:t>
            </w:r>
            <w:r>
              <w:rPr>
                <w:rStyle w:val="IndexLink"/>
                <w:rtl w:val="true"/>
              </w:rPr>
              <w:t>]</w:t>
              <w:tab/>
            </w:r>
            <w:r>
              <w:rPr>
                <w:rStyle w:val="IndexLink"/>
              </w:rPr>
              <w:t>194</w:t>
            </w:r>
          </w:hyperlink>
        </w:p>
        <w:p>
          <w:pPr>
            <w:pStyle w:val="Contents5"/>
            <w:tabs>
              <w:tab w:val="clear" w:pos="7892"/>
              <w:tab w:val="right" w:pos="9026" w:leader="dot"/>
            </w:tabs>
            <w:rPr/>
          </w:pPr>
          <w:hyperlink w:anchor="__RefHeading___Toc15631957_2142443653">
            <w:r>
              <w:rPr>
                <w:webHidden/>
                <w:rStyle w:val="IndexLink"/>
                <w:rtl w:val="true"/>
              </w:rPr>
              <w:t>[</w:t>
            </w:r>
            <w:r>
              <w:rPr>
                <w:rStyle w:val="IndexLink"/>
                <w:rtl w:val="true"/>
              </w:rPr>
              <w:t xml:space="preserve">الخامس </w:t>
            </w:r>
            <w:r>
              <w:rPr>
                <w:rStyle w:val="IndexLink"/>
                <w:rtl w:val="true"/>
              </w:rPr>
              <w:t xml:space="preserve">: </w:t>
            </w:r>
            <w:r>
              <w:rPr>
                <w:rStyle w:val="IndexLink"/>
                <w:rtl w:val="true"/>
              </w:rPr>
              <w:t>في الصدفة ونقدها</w:t>
            </w:r>
            <w:r>
              <w:rPr>
                <w:rStyle w:val="IndexLink"/>
                <w:rtl w:val="true"/>
              </w:rPr>
              <w:t>]</w:t>
              <w:tab/>
            </w:r>
            <w:r>
              <w:rPr>
                <w:rStyle w:val="IndexLink"/>
              </w:rPr>
              <w:t>201</w:t>
            </w:r>
          </w:hyperlink>
        </w:p>
        <w:p>
          <w:pPr>
            <w:pStyle w:val="Contents5"/>
            <w:tabs>
              <w:tab w:val="clear" w:pos="7892"/>
              <w:tab w:val="right" w:pos="9026" w:leader="dot"/>
            </w:tabs>
            <w:rPr/>
          </w:pPr>
          <w:hyperlink w:anchor="__RefHeading___Toc15631959_2142443653">
            <w:r>
              <w:rPr>
                <w:webHidden/>
                <w:rStyle w:val="IndexLink"/>
                <w:rtl w:val="true"/>
              </w:rPr>
              <w:t>[</w:t>
            </w:r>
            <w:r>
              <w:rPr>
                <w:rStyle w:val="IndexLink"/>
                <w:rtl w:val="true"/>
              </w:rPr>
              <w:t xml:space="preserve">السادس </w:t>
            </w:r>
            <w:r>
              <w:rPr>
                <w:rStyle w:val="IndexLink"/>
                <w:rtl w:val="true"/>
              </w:rPr>
              <w:t xml:space="preserve">: </w:t>
            </w:r>
            <w:r>
              <w:rPr>
                <w:rStyle w:val="IndexLink"/>
                <w:rtl w:val="true"/>
              </w:rPr>
              <w:t xml:space="preserve">إشارة إلى قاعدة </w:t>
            </w:r>
            <w:r>
              <w:rPr>
                <w:rStyle w:val="IndexLink"/>
                <w:rtl w:val="true"/>
              </w:rPr>
              <w:t xml:space="preserve">: </w:t>
            </w:r>
            <w:r>
              <w:rPr>
                <w:rStyle w:val="IndexLink"/>
                <w:rtl w:val="true"/>
              </w:rPr>
              <w:t>أنّ فاقد الشيء لا يعطيه</w:t>
            </w:r>
            <w:r>
              <w:rPr>
                <w:rStyle w:val="IndexLink"/>
                <w:rtl w:val="true"/>
              </w:rPr>
              <w:t>]</w:t>
              <w:tab/>
            </w:r>
            <w:r>
              <w:rPr>
                <w:rStyle w:val="IndexLink"/>
              </w:rPr>
              <w:t>204</w:t>
            </w:r>
          </w:hyperlink>
        </w:p>
        <w:p>
          <w:pPr>
            <w:pStyle w:val="Contents5"/>
            <w:tabs>
              <w:tab w:val="clear" w:pos="7892"/>
              <w:tab w:val="right" w:pos="9026" w:leader="dot"/>
            </w:tabs>
            <w:rPr/>
          </w:pPr>
          <w:hyperlink w:anchor="__RefHeading___Toc15631961_2142443653">
            <w:r>
              <w:rPr>
                <w:webHidden/>
                <w:rStyle w:val="IndexLink"/>
                <w:rtl w:val="true"/>
              </w:rPr>
              <w:t>[</w:t>
            </w:r>
            <w:r>
              <w:rPr>
                <w:rStyle w:val="IndexLink"/>
                <w:rtl w:val="true"/>
              </w:rPr>
              <w:t xml:space="preserve">السابع </w:t>
            </w:r>
            <w:r>
              <w:rPr>
                <w:rStyle w:val="IndexLink"/>
                <w:rtl w:val="true"/>
              </w:rPr>
              <w:t xml:space="preserve">: </w:t>
            </w:r>
            <w:r>
              <w:rPr>
                <w:rStyle w:val="IndexLink"/>
                <w:rtl w:val="true"/>
              </w:rPr>
              <w:t>في تمييز البديهي من النظري</w:t>
            </w:r>
            <w:r>
              <w:rPr>
                <w:rStyle w:val="IndexLink"/>
                <w:rtl w:val="true"/>
              </w:rPr>
              <w:t>]</w:t>
              <w:tab/>
            </w:r>
            <w:r>
              <w:rPr>
                <w:rStyle w:val="IndexLink"/>
              </w:rPr>
              <w:t>205</w:t>
            </w:r>
          </w:hyperlink>
        </w:p>
        <w:p>
          <w:pPr>
            <w:pStyle w:val="Contents5"/>
            <w:tabs>
              <w:tab w:val="clear" w:pos="7892"/>
              <w:tab w:val="right" w:pos="9026" w:leader="dot"/>
            </w:tabs>
            <w:rPr/>
          </w:pPr>
          <w:hyperlink w:anchor="__RefHeading___Toc15631963_2142443653">
            <w:r>
              <w:rPr>
                <w:webHidden/>
                <w:rStyle w:val="IndexLink"/>
                <w:rtl w:val="true"/>
              </w:rPr>
              <w:t>[</w:t>
            </w:r>
            <w:r>
              <w:rPr>
                <w:rStyle w:val="IndexLink"/>
                <w:rtl w:val="true"/>
              </w:rPr>
              <w:t xml:space="preserve">الثامن </w:t>
            </w:r>
            <w:r>
              <w:rPr>
                <w:rStyle w:val="IndexLink"/>
                <w:rtl w:val="true"/>
              </w:rPr>
              <w:t xml:space="preserve">: </w:t>
            </w:r>
            <w:r>
              <w:rPr>
                <w:rStyle w:val="IndexLink"/>
                <w:rtl w:val="true"/>
              </w:rPr>
              <w:t>في بطلان الدور والتسلسل</w:t>
            </w:r>
            <w:r>
              <w:rPr>
                <w:rStyle w:val="IndexLink"/>
                <w:rtl w:val="true"/>
              </w:rPr>
              <w:t>]</w:t>
              <w:tab/>
            </w:r>
            <w:r>
              <w:rPr>
                <w:rStyle w:val="IndexLink"/>
              </w:rPr>
              <w:t>206</w:t>
            </w:r>
          </w:hyperlink>
        </w:p>
        <w:p>
          <w:pPr>
            <w:pStyle w:val="Contents4"/>
            <w:tabs>
              <w:tab w:val="clear" w:pos="8176"/>
              <w:tab w:val="right" w:pos="9026" w:leader="dot"/>
            </w:tabs>
            <w:rPr/>
          </w:pPr>
          <w:hyperlink w:anchor="__RefHeading___Toc15631965_2142443653">
            <w:r>
              <w:rPr>
                <w:webHidden/>
                <w:rStyle w:val="IndexLink"/>
                <w:rtl w:val="true"/>
              </w:rPr>
              <w:t>[</w:t>
            </w:r>
            <w:r>
              <w:rPr>
                <w:rStyle w:val="IndexLink"/>
                <w:rtl w:val="true"/>
              </w:rPr>
              <w:t>تعيين موضع النزاع في المقام، ومناقشة ذلك</w:t>
            </w:r>
            <w:r>
              <w:rPr>
                <w:rStyle w:val="IndexLink"/>
                <w:rtl w:val="true"/>
              </w:rPr>
              <w:t>]</w:t>
              <w:tab/>
            </w:r>
            <w:r>
              <w:rPr>
                <w:rStyle w:val="IndexLink"/>
              </w:rPr>
              <w:t>208</w:t>
            </w:r>
          </w:hyperlink>
        </w:p>
        <w:p>
          <w:pPr>
            <w:pStyle w:val="Contents4"/>
            <w:tabs>
              <w:tab w:val="clear" w:pos="8176"/>
              <w:tab w:val="right" w:pos="9026" w:leader="dot"/>
            </w:tabs>
            <w:rPr/>
          </w:pPr>
          <w:hyperlink w:anchor="__RefHeading___Toc15631967_2142443653">
            <w:r>
              <w:rPr>
                <w:webHidden/>
                <w:rStyle w:val="IndexLink"/>
                <w:rtl w:val="true"/>
              </w:rPr>
              <w:t>[</w:t>
            </w:r>
            <w:r>
              <w:rPr>
                <w:rStyle w:val="IndexLink"/>
                <w:rtl w:val="true"/>
              </w:rPr>
              <w:t>أبسط وأوضح برهان على إثبات الصانع الحكيم</w:t>
            </w:r>
            <w:r>
              <w:rPr>
                <w:rStyle w:val="IndexLink"/>
                <w:rtl w:val="true"/>
              </w:rPr>
              <w:t>]</w:t>
              <w:tab/>
            </w:r>
            <w:r>
              <w:rPr>
                <w:rStyle w:val="IndexLink"/>
              </w:rPr>
              <w:t>214</w:t>
            </w:r>
          </w:hyperlink>
        </w:p>
        <w:p>
          <w:pPr>
            <w:pStyle w:val="Contents4"/>
            <w:tabs>
              <w:tab w:val="clear" w:pos="8176"/>
              <w:tab w:val="right" w:pos="9026" w:leader="dot"/>
            </w:tabs>
            <w:rPr/>
          </w:pPr>
          <w:hyperlink w:anchor="__RefHeading___Toc15631969_2142443653">
            <w:r>
              <w:rPr>
                <w:webHidden/>
                <w:rStyle w:val="IndexLink"/>
                <w:rtl w:val="true"/>
              </w:rPr>
              <w:t>[</w:t>
            </w:r>
            <w:r>
              <w:rPr>
                <w:rStyle w:val="IndexLink"/>
                <w:rtl w:val="true"/>
              </w:rPr>
              <w:t>في الوجود والعدم والسوفسطائية</w:t>
            </w:r>
            <w:r>
              <w:rPr>
                <w:rStyle w:val="IndexLink"/>
                <w:rtl w:val="true"/>
              </w:rPr>
              <w:t>]</w:t>
              <w:tab/>
            </w:r>
            <w:r>
              <w:rPr>
                <w:rStyle w:val="IndexLink"/>
              </w:rPr>
              <w:t>217</w:t>
            </w:r>
          </w:hyperlink>
        </w:p>
        <w:p>
          <w:pPr>
            <w:pStyle w:val="Contents4"/>
            <w:tabs>
              <w:tab w:val="clear" w:pos="8176"/>
              <w:tab w:val="right" w:pos="9026" w:leader="dot"/>
            </w:tabs>
            <w:rPr/>
          </w:pPr>
          <w:hyperlink w:anchor="__RefHeading___Toc15631971_2142443653">
            <w:r>
              <w:rPr>
                <w:webHidden/>
                <w:rStyle w:val="IndexLink"/>
                <w:rtl w:val="true"/>
              </w:rPr>
              <w:t>[</w:t>
            </w:r>
            <w:r>
              <w:rPr>
                <w:rStyle w:val="IndexLink"/>
                <w:rtl w:val="true"/>
              </w:rPr>
              <w:t>الاستظهار على إثبات الصانع بأمور لمزيد التأكيد</w:t>
            </w:r>
            <w:r>
              <w:rPr>
                <w:rStyle w:val="IndexLink"/>
                <w:rtl w:val="true"/>
              </w:rPr>
              <w:t>]</w:t>
              <w:tab/>
            </w:r>
            <w:r>
              <w:rPr>
                <w:rStyle w:val="IndexLink"/>
              </w:rPr>
              <w:t>219</w:t>
            </w:r>
          </w:hyperlink>
        </w:p>
        <w:p>
          <w:pPr>
            <w:pStyle w:val="Contents5"/>
            <w:tabs>
              <w:tab w:val="clear" w:pos="7892"/>
              <w:tab w:val="right" w:pos="9026" w:leader="dot"/>
            </w:tabs>
            <w:rPr/>
          </w:pPr>
          <w:hyperlink w:anchor="__RefHeading___Toc15631973_2142443653">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5631975_2142443653">
            <w:r>
              <w:rPr>
                <w:webHidden/>
                <w:rStyle w:val="IndexLink"/>
                <w:rtl w:val="true"/>
              </w:rPr>
              <w:t>[</w:t>
            </w:r>
            <w:r>
              <w:rPr>
                <w:rStyle w:val="IndexLink"/>
                <w:rtl w:val="true"/>
              </w:rPr>
              <w:t xml:space="preserve">الأمر الأوّل </w:t>
            </w:r>
            <w:r>
              <w:rPr>
                <w:rStyle w:val="IndexLink"/>
                <w:rtl w:val="true"/>
              </w:rPr>
              <w:t xml:space="preserve">: </w:t>
            </w:r>
            <w:r>
              <w:rPr>
                <w:rStyle w:val="IndexLink"/>
                <w:rtl w:val="true"/>
              </w:rPr>
              <w:t>ملازمة الاعتراف بوجود النفس لوجود الخالق</w:t>
            </w:r>
            <w:r>
              <w:rPr>
                <w:rStyle w:val="IndexLink"/>
                <w:rtl w:val="true"/>
              </w:rPr>
              <w:t>]</w:t>
              <w:tab/>
            </w:r>
            <w:r>
              <w:rPr>
                <w:rStyle w:val="IndexLink"/>
              </w:rPr>
              <w:t>220</w:t>
            </w:r>
          </w:hyperlink>
        </w:p>
        <w:p>
          <w:pPr>
            <w:pStyle w:val="Contents5"/>
            <w:tabs>
              <w:tab w:val="clear" w:pos="7892"/>
              <w:tab w:val="right" w:pos="9026" w:leader="dot"/>
            </w:tabs>
            <w:rPr/>
          </w:pPr>
          <w:hyperlink w:anchor="__RefHeading___Toc15631977_2142443653">
            <w:r>
              <w:rPr>
                <w:webHidden/>
                <w:rStyle w:val="IndexLink"/>
                <w:rtl w:val="true"/>
              </w:rPr>
              <w:t>[</w:t>
            </w:r>
            <w:r>
              <w:rPr>
                <w:rStyle w:val="IndexLink"/>
                <w:rtl w:val="true"/>
              </w:rPr>
              <w:t xml:space="preserve">الأمر الثاني </w:t>
            </w:r>
            <w:r>
              <w:rPr>
                <w:rStyle w:val="IndexLink"/>
                <w:rtl w:val="true"/>
              </w:rPr>
              <w:t xml:space="preserve">: </w:t>
            </w:r>
            <w:r>
              <w:rPr>
                <w:rStyle w:val="IndexLink"/>
                <w:rtl w:val="true"/>
              </w:rPr>
              <w:t>في شبهة وقوع الشرور في العالم ، والجواب عنها</w:t>
            </w:r>
            <w:r>
              <w:rPr>
                <w:rStyle w:val="IndexLink"/>
                <w:rtl w:val="true"/>
              </w:rPr>
              <w:t>]</w:t>
              <w:tab/>
            </w:r>
            <w:r>
              <w:rPr>
                <w:rStyle w:val="IndexLink"/>
              </w:rPr>
              <w:t>224</w:t>
            </w:r>
          </w:hyperlink>
        </w:p>
        <w:p>
          <w:pPr>
            <w:pStyle w:val="Contents5"/>
            <w:tabs>
              <w:tab w:val="clear" w:pos="7892"/>
              <w:tab w:val="right" w:pos="9026" w:leader="dot"/>
            </w:tabs>
            <w:rPr/>
          </w:pPr>
          <w:hyperlink w:anchor="__RefHeading___Toc15631979_2142443653">
            <w:r>
              <w:rPr>
                <w:webHidden/>
                <w:rStyle w:val="IndexLink"/>
                <w:rtl w:val="true"/>
              </w:rPr>
              <w:t>[</w:t>
            </w:r>
            <w:r>
              <w:rPr>
                <w:rStyle w:val="IndexLink"/>
                <w:rtl w:val="true"/>
              </w:rPr>
              <w:t xml:space="preserve">الأمر الثالث </w:t>
            </w:r>
            <w:r>
              <w:rPr>
                <w:rStyle w:val="IndexLink"/>
                <w:rtl w:val="true"/>
              </w:rPr>
              <w:t xml:space="preserve">: </w:t>
            </w:r>
            <w:r>
              <w:rPr>
                <w:rStyle w:val="IndexLink"/>
                <w:rtl w:val="true"/>
              </w:rPr>
              <w:t>في البحث عن أصل الأديان</w:t>
            </w:r>
            <w:r>
              <w:rPr>
                <w:rStyle w:val="IndexLink"/>
                <w:rtl w:val="true"/>
              </w:rPr>
              <w:t>]</w:t>
              <w:tab/>
            </w:r>
            <w:r>
              <w:rPr>
                <w:rStyle w:val="IndexLink"/>
              </w:rPr>
              <w:t>240</w:t>
            </w:r>
          </w:hyperlink>
        </w:p>
        <w:p>
          <w:pPr>
            <w:pStyle w:val="Contents4"/>
            <w:tabs>
              <w:tab w:val="clear" w:pos="8176"/>
              <w:tab w:val="right" w:pos="9026" w:leader="dot"/>
            </w:tabs>
            <w:rPr/>
          </w:pPr>
          <w:hyperlink w:anchor="__RefHeading___Toc15631981_2142443653">
            <w:r>
              <w:rPr>
                <w:webHidden/>
                <w:rStyle w:val="IndexLink"/>
                <w:rtl w:val="true"/>
              </w:rPr>
              <w:t>[</w:t>
            </w:r>
            <w:r>
              <w:rPr>
                <w:rStyle w:val="IndexLink"/>
                <w:rtl w:val="true"/>
              </w:rPr>
              <w:t>نقل كلمات بعض فلاسفة الغرب وأدلّتهم على ثبوت الصانع</w:t>
            </w:r>
            <w:r>
              <w:rPr>
                <w:rStyle w:val="IndexLink"/>
                <w:rtl w:val="true"/>
              </w:rPr>
              <w:t>]</w:t>
              <w:tab/>
            </w:r>
            <w:r>
              <w:rPr>
                <w:rStyle w:val="IndexLink"/>
              </w:rPr>
              <w:t>253</w:t>
            </w:r>
          </w:hyperlink>
        </w:p>
        <w:p>
          <w:pPr>
            <w:pStyle w:val="Contents3"/>
            <w:tabs>
              <w:tab w:val="clear" w:pos="8459"/>
              <w:tab w:val="right" w:pos="9026" w:leader="dot"/>
            </w:tabs>
            <w:rPr/>
          </w:pPr>
          <w:hyperlink w:anchor="__RefHeading___Toc15631983_2142443653">
            <w:r>
              <w:rPr>
                <w:webHidden/>
                <w:rStyle w:val="IndexLink"/>
                <w:rtl w:val="true"/>
              </w:rPr>
              <w:t>الفصل الثاني</w:t>
            </w:r>
            <w:r>
              <w:rPr>
                <w:rStyle w:val="IndexLink"/>
                <w:rtl w:val="true"/>
              </w:rPr>
              <w:tab/>
            </w:r>
            <w:r>
              <w:rPr>
                <w:rStyle w:val="IndexLink"/>
              </w:rPr>
              <w:t>264</w:t>
            </w:r>
          </w:hyperlink>
        </w:p>
        <w:p>
          <w:pPr>
            <w:pStyle w:val="Contents4"/>
            <w:tabs>
              <w:tab w:val="clear" w:pos="8176"/>
              <w:tab w:val="right" w:pos="9026" w:leader="dot"/>
            </w:tabs>
            <w:rPr/>
          </w:pPr>
          <w:hyperlink w:anchor="__RefHeading___Toc15631985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5631987_2142443653">
            <w:r>
              <w:rPr>
                <w:webHidden/>
                <w:rStyle w:val="IndexLink"/>
                <w:rtl w:val="true"/>
              </w:rPr>
              <w:t>[</w:t>
            </w:r>
            <w:r>
              <w:rPr>
                <w:rStyle w:val="IndexLink"/>
                <w:rtl w:val="true"/>
              </w:rPr>
              <w:t>التفكّر في بديع الصنع الدالّ على وحدة الصانع</w:t>
            </w:r>
            <w:r>
              <w:rPr>
                <w:rStyle w:val="IndexLink"/>
                <w:rtl w:val="true"/>
              </w:rPr>
              <w:t>]</w:t>
              <w:tab/>
            </w:r>
            <w:r>
              <w:rPr>
                <w:rStyle w:val="IndexLink"/>
              </w:rPr>
              <w:t>264</w:t>
            </w:r>
          </w:hyperlink>
        </w:p>
        <w:p>
          <w:pPr>
            <w:pStyle w:val="Contents4"/>
            <w:tabs>
              <w:tab w:val="clear" w:pos="8176"/>
              <w:tab w:val="right" w:pos="9026" w:leader="dot"/>
            </w:tabs>
            <w:rPr/>
          </w:pPr>
          <w:hyperlink w:anchor="__RefHeading___Toc15631989_2142443653">
            <w:r>
              <w:rPr>
                <w:webHidden/>
                <w:rStyle w:val="IndexLink"/>
                <w:rtl w:val="true"/>
              </w:rPr>
              <w:t>[</w:t>
            </w:r>
            <w:r>
              <w:rPr>
                <w:rStyle w:val="IndexLink"/>
                <w:rtl w:val="true"/>
              </w:rPr>
              <w:t>البرهان الصناعي على وحدة الصانع</w:t>
            </w:r>
            <w:r>
              <w:rPr>
                <w:rStyle w:val="IndexLink"/>
                <w:rtl w:val="true"/>
              </w:rPr>
              <w:t>]</w:t>
              <w:tab/>
            </w:r>
            <w:r>
              <w:rPr>
                <w:rStyle w:val="IndexLink"/>
              </w:rPr>
              <w:t>267</w:t>
            </w:r>
          </w:hyperlink>
        </w:p>
        <w:p>
          <w:pPr>
            <w:pStyle w:val="Contents4"/>
            <w:tabs>
              <w:tab w:val="clear" w:pos="8176"/>
              <w:tab w:val="right" w:pos="9026" w:leader="dot"/>
            </w:tabs>
            <w:rPr/>
          </w:pPr>
          <w:hyperlink w:anchor="__RefHeading___Toc15631991_2142443653">
            <w:r>
              <w:rPr>
                <w:webHidden/>
                <w:rStyle w:val="IndexLink"/>
                <w:rtl w:val="true"/>
              </w:rPr>
              <w:t>[</w:t>
            </w:r>
            <w:r>
              <w:rPr>
                <w:rStyle w:val="IndexLink"/>
                <w:rtl w:val="true"/>
              </w:rPr>
              <w:t>الاستدلال على التوحيد من نفس الوجود</w:t>
            </w:r>
            <w:r>
              <w:rPr>
                <w:rStyle w:val="IndexLink"/>
                <w:rtl w:val="true"/>
              </w:rPr>
              <w:t>]</w:t>
              <w:tab/>
            </w:r>
            <w:r>
              <w:rPr>
                <w:rStyle w:val="IndexLink"/>
              </w:rPr>
              <w:t>269</w:t>
            </w:r>
          </w:hyperlink>
        </w:p>
        <w:p>
          <w:pPr>
            <w:pStyle w:val="Contents4"/>
            <w:tabs>
              <w:tab w:val="clear" w:pos="8176"/>
              <w:tab w:val="right" w:pos="9026" w:leader="dot"/>
            </w:tabs>
            <w:rPr/>
          </w:pPr>
          <w:hyperlink w:anchor="__RefHeading___Toc15631993_2142443653">
            <w:r>
              <w:rPr>
                <w:webHidden/>
                <w:rStyle w:val="IndexLink"/>
                <w:rtl w:val="true"/>
              </w:rPr>
              <w:t>[</w:t>
            </w:r>
            <w:r>
              <w:rPr>
                <w:rStyle w:val="IndexLink"/>
                <w:rtl w:val="true"/>
              </w:rPr>
              <w:t>تعداد مرجع الطرق والأدلّة إلى الصانع وتوحيده</w:t>
            </w:r>
            <w:r>
              <w:rPr>
                <w:rStyle w:val="IndexLink"/>
                <w:rtl w:val="true"/>
              </w:rPr>
              <w:t>]</w:t>
              <w:tab/>
            </w:r>
            <w:r>
              <w:rPr>
                <w:rStyle w:val="IndexLink"/>
              </w:rPr>
              <w:t>274</w:t>
            </w:r>
          </w:hyperlink>
        </w:p>
        <w:p>
          <w:pPr>
            <w:pStyle w:val="Contents4"/>
            <w:tabs>
              <w:tab w:val="clear" w:pos="8176"/>
              <w:tab w:val="right" w:pos="9026" w:leader="dot"/>
            </w:tabs>
            <w:rPr/>
          </w:pPr>
          <w:hyperlink w:anchor="__RefHeading___Toc15631995_2142443653">
            <w:r>
              <w:rPr>
                <w:webHidden/>
                <w:rStyle w:val="IndexLink"/>
                <w:rtl w:val="true"/>
              </w:rPr>
              <w:t>[</w:t>
            </w:r>
            <w:r>
              <w:rPr>
                <w:rStyle w:val="IndexLink"/>
                <w:rtl w:val="true"/>
              </w:rPr>
              <w:t>أدلّة برهانية على امتناع تعدّد الواجب</w:t>
            </w:r>
            <w:r>
              <w:rPr>
                <w:rStyle w:val="IndexLink"/>
                <w:rtl w:val="true"/>
              </w:rPr>
              <w:t>]</w:t>
              <w:tab/>
            </w:r>
            <w:r>
              <w:rPr>
                <w:rStyle w:val="IndexLink"/>
              </w:rPr>
              <w:t>280</w:t>
            </w:r>
          </w:hyperlink>
        </w:p>
        <w:p>
          <w:pPr>
            <w:pStyle w:val="Contents4"/>
            <w:tabs>
              <w:tab w:val="clear" w:pos="8176"/>
              <w:tab w:val="right" w:pos="9026" w:leader="dot"/>
            </w:tabs>
            <w:rPr/>
          </w:pPr>
          <w:hyperlink w:anchor="__RefHeading___Toc15631997_2142443653">
            <w:r>
              <w:rPr>
                <w:webHidden/>
                <w:rStyle w:val="IndexLink"/>
                <w:rtl w:val="true"/>
              </w:rPr>
              <w:t>[</w:t>
            </w:r>
            <w:r>
              <w:rPr>
                <w:rStyle w:val="IndexLink"/>
                <w:rtl w:val="true"/>
              </w:rPr>
              <w:t>الكلام في صفات الواجب الثبوتية والسلبية</w:t>
            </w:r>
            <w:r>
              <w:rPr>
                <w:rStyle w:val="IndexLink"/>
                <w:rtl w:val="true"/>
              </w:rPr>
              <w:t>]</w:t>
              <w:tab/>
            </w:r>
            <w:r>
              <w:rPr>
                <w:rStyle w:val="IndexLink"/>
              </w:rPr>
              <w:t>281</w:t>
            </w:r>
          </w:hyperlink>
        </w:p>
        <w:p>
          <w:pPr>
            <w:pStyle w:val="Contents4"/>
            <w:tabs>
              <w:tab w:val="clear" w:pos="8176"/>
              <w:tab w:val="right" w:pos="9026" w:leader="dot"/>
            </w:tabs>
            <w:rPr/>
          </w:pPr>
          <w:hyperlink w:anchor="__RefHeading___Toc15631999_2142443653">
            <w:r>
              <w:rPr>
                <w:webHidden/>
                <w:rStyle w:val="IndexLink"/>
                <w:rtl w:val="true"/>
              </w:rPr>
              <w:t>[</w:t>
            </w:r>
            <w:r>
              <w:rPr>
                <w:rStyle w:val="IndexLink"/>
                <w:rtl w:val="true"/>
              </w:rPr>
              <w:t>هل صفات الواجب هي عين ذاته أو لا؟</w:t>
            </w:r>
            <w:r>
              <w:rPr>
                <w:rStyle w:val="IndexLink"/>
                <w:rtl w:val="true"/>
              </w:rPr>
              <w:t>]</w:t>
              <w:tab/>
            </w:r>
            <w:r>
              <w:rPr>
                <w:rStyle w:val="IndexLink"/>
              </w:rPr>
              <w:t>288</w:t>
            </w:r>
          </w:hyperlink>
        </w:p>
        <w:p>
          <w:pPr>
            <w:pStyle w:val="Contents4"/>
            <w:tabs>
              <w:tab w:val="clear" w:pos="8176"/>
              <w:tab w:val="right" w:pos="9026" w:leader="dot"/>
            </w:tabs>
            <w:rPr/>
          </w:pPr>
          <w:hyperlink w:anchor="__RefHeading___Toc15632001_2142443653">
            <w:r>
              <w:rPr>
                <w:webHidden/>
                <w:rStyle w:val="IndexLink"/>
                <w:rtl w:val="true"/>
              </w:rPr>
              <w:t>[</w:t>
            </w:r>
            <w:r>
              <w:rPr>
                <w:rStyle w:val="IndexLink"/>
                <w:rtl w:val="true"/>
              </w:rPr>
              <w:t>كلام في حق أمير المؤمنين علیه السلام وعلوّ مرتبته</w:t>
            </w:r>
            <w:r>
              <w:rPr>
                <w:rStyle w:val="IndexLink"/>
                <w:rtl w:val="true"/>
              </w:rPr>
              <w:t>]</w:t>
              <w:tab/>
            </w:r>
            <w:r>
              <w:rPr>
                <w:rStyle w:val="IndexLink"/>
              </w:rPr>
              <w:t>296</w:t>
            </w:r>
          </w:hyperlink>
        </w:p>
        <w:p>
          <w:pPr>
            <w:pStyle w:val="Contents4"/>
            <w:tabs>
              <w:tab w:val="clear" w:pos="8176"/>
              <w:tab w:val="right" w:pos="9026" w:leader="dot"/>
            </w:tabs>
            <w:rPr/>
          </w:pPr>
          <w:hyperlink w:anchor="__RefHeading___Toc15632003_2142443653">
            <w:r>
              <w:rPr>
                <w:webHidden/>
                <w:rStyle w:val="IndexLink"/>
                <w:rtl w:val="true"/>
              </w:rPr>
              <w:t>[</w:t>
            </w:r>
            <w:r>
              <w:rPr>
                <w:rStyle w:val="IndexLink"/>
                <w:rtl w:val="true"/>
              </w:rPr>
              <w:t>عود على بدء</w:t>
            </w:r>
            <w:r>
              <w:rPr>
                <w:rStyle w:val="IndexLink"/>
                <w:rtl w:val="true"/>
              </w:rPr>
              <w:t>]</w:t>
              <w:tab/>
            </w:r>
            <w:r>
              <w:rPr>
                <w:rStyle w:val="IndexLink"/>
              </w:rPr>
              <w:t>301</w:t>
            </w:r>
          </w:hyperlink>
        </w:p>
        <w:p>
          <w:pPr>
            <w:pStyle w:val="Contents4"/>
            <w:tabs>
              <w:tab w:val="clear" w:pos="8176"/>
              <w:tab w:val="right" w:pos="9026" w:leader="dot"/>
            </w:tabs>
            <w:rPr/>
          </w:pPr>
          <w:hyperlink w:anchor="__RefHeading___Toc15632005_2142443653">
            <w:r>
              <w:rPr>
                <w:webHidden/>
                <w:rStyle w:val="IndexLink"/>
                <w:rtl w:val="true"/>
              </w:rPr>
              <w:t>[</w:t>
            </w:r>
            <w:r>
              <w:rPr>
                <w:rStyle w:val="IndexLink"/>
                <w:rtl w:val="true"/>
              </w:rPr>
              <w:t>كلمة ختامية في خلاصة مباحث التوحيد</w:t>
            </w:r>
            <w:r>
              <w:rPr>
                <w:rStyle w:val="IndexLink"/>
                <w:rtl w:val="true"/>
              </w:rPr>
              <w:t>]</w:t>
              <w:tab/>
            </w:r>
            <w:r>
              <w:rPr>
                <w:rStyle w:val="IndexLink"/>
              </w:rPr>
              <w:t>305</w:t>
            </w:r>
          </w:hyperlink>
        </w:p>
        <w:p>
          <w:pPr>
            <w:pStyle w:val="Contents3"/>
            <w:tabs>
              <w:tab w:val="clear" w:pos="8459"/>
              <w:tab w:val="right" w:pos="9026" w:leader="dot"/>
            </w:tabs>
            <w:rPr/>
          </w:pPr>
          <w:hyperlink w:anchor="__RefHeading___Toc15632007_2142443653">
            <w:r>
              <w:rPr>
                <w:webHidden/>
                <w:rStyle w:val="IndexLink"/>
                <w:rtl w:val="true"/>
              </w:rPr>
              <w:t>الفصل الثالث</w:t>
            </w:r>
            <w:r>
              <w:rPr>
                <w:rStyle w:val="IndexLink"/>
                <w:rtl w:val="true"/>
              </w:rPr>
              <w:tab/>
            </w:r>
            <w:r>
              <w:rPr>
                <w:rStyle w:val="IndexLink"/>
              </w:rPr>
              <w:t>309</w:t>
            </w:r>
          </w:hyperlink>
        </w:p>
        <w:p>
          <w:pPr>
            <w:pStyle w:val="Contents4"/>
            <w:tabs>
              <w:tab w:val="clear" w:pos="8176"/>
              <w:tab w:val="right" w:pos="9026" w:leader="dot"/>
            </w:tabs>
            <w:rPr/>
          </w:pPr>
          <w:hyperlink w:anchor="__RefHeading___Toc15632009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5632011_2142443653">
            <w:r>
              <w:rPr>
                <w:webHidden/>
                <w:rStyle w:val="IndexLink"/>
                <w:rtl w:val="true"/>
              </w:rPr>
              <w:t>[</w:t>
            </w:r>
            <w:r>
              <w:rPr>
                <w:rStyle w:val="IndexLink"/>
                <w:rtl w:val="true"/>
              </w:rPr>
              <w:t>مزايا العدل وآثاره والثناء عليه</w:t>
            </w:r>
            <w:r>
              <w:rPr>
                <w:rStyle w:val="IndexLink"/>
                <w:rtl w:val="true"/>
              </w:rPr>
              <w:t>]</w:t>
              <w:tab/>
            </w:r>
            <w:r>
              <w:rPr>
                <w:rStyle w:val="IndexLink"/>
              </w:rPr>
              <w:t>309</w:t>
            </w:r>
          </w:hyperlink>
        </w:p>
        <w:p>
          <w:pPr>
            <w:pStyle w:val="Contents4"/>
            <w:tabs>
              <w:tab w:val="clear" w:pos="8176"/>
              <w:tab w:val="right" w:pos="9026" w:leader="dot"/>
            </w:tabs>
            <w:rPr/>
          </w:pPr>
          <w:hyperlink w:anchor="__RefHeading___Toc15632013_2142443653">
            <w:r>
              <w:rPr>
                <w:webHidden/>
                <w:rStyle w:val="IndexLink"/>
                <w:rtl w:val="true"/>
              </w:rPr>
              <w:t>[</w:t>
            </w:r>
            <w:r>
              <w:rPr>
                <w:rStyle w:val="IndexLink"/>
                <w:rtl w:val="true"/>
              </w:rPr>
              <w:t>أعلى مراتب العدالة ومحلّ تحقّقها</w:t>
            </w:r>
            <w:r>
              <w:rPr>
                <w:rStyle w:val="IndexLink"/>
                <w:rtl w:val="true"/>
              </w:rPr>
              <w:t>]</w:t>
              <w:tab/>
            </w:r>
            <w:r>
              <w:rPr>
                <w:rStyle w:val="IndexLink"/>
              </w:rPr>
              <w:t>317</w:t>
            </w:r>
          </w:hyperlink>
        </w:p>
        <w:p>
          <w:pPr>
            <w:pStyle w:val="Contents4"/>
            <w:tabs>
              <w:tab w:val="clear" w:pos="8176"/>
              <w:tab w:val="right" w:pos="9026" w:leader="dot"/>
            </w:tabs>
            <w:rPr/>
          </w:pPr>
          <w:hyperlink w:anchor="__RefHeading___Toc15632015_2142443653">
            <w:r>
              <w:rPr>
                <w:webHidden/>
                <w:rStyle w:val="IndexLink"/>
                <w:rtl w:val="true"/>
              </w:rPr>
              <w:t>[</w:t>
            </w:r>
            <w:r>
              <w:rPr>
                <w:rStyle w:val="IndexLink"/>
                <w:rtl w:val="true"/>
              </w:rPr>
              <w:t>مراتب الولايات وتدرّجاتها</w:t>
            </w:r>
            <w:r>
              <w:rPr>
                <w:rStyle w:val="IndexLink"/>
                <w:rtl w:val="true"/>
              </w:rPr>
              <w:t>]</w:t>
              <w:tab/>
            </w:r>
            <w:r>
              <w:rPr>
                <w:rStyle w:val="IndexLink"/>
              </w:rPr>
              <w:t>319</w:t>
            </w:r>
          </w:hyperlink>
        </w:p>
        <w:p>
          <w:pPr>
            <w:pStyle w:val="Contents4"/>
            <w:tabs>
              <w:tab w:val="clear" w:pos="8176"/>
              <w:tab w:val="right" w:pos="9026" w:leader="dot"/>
            </w:tabs>
            <w:rPr/>
          </w:pPr>
          <w:hyperlink w:anchor="__RefHeading___Toc15632017_2142443653">
            <w:r>
              <w:rPr>
                <w:webHidden/>
                <w:rStyle w:val="IndexLink"/>
                <w:rtl w:val="true"/>
              </w:rPr>
              <w:t>[</w:t>
            </w:r>
            <w:r>
              <w:rPr>
                <w:rStyle w:val="IndexLink"/>
                <w:rtl w:val="true"/>
              </w:rPr>
              <w:t>تعیین موازين العدل حسب الحقوق وبيان ضابطتها</w:t>
            </w:r>
            <w:r>
              <w:rPr>
                <w:rStyle w:val="IndexLink"/>
                <w:rtl w:val="true"/>
              </w:rPr>
              <w:t>]</w:t>
              <w:tab/>
            </w:r>
            <w:r>
              <w:rPr>
                <w:rStyle w:val="IndexLink"/>
              </w:rPr>
              <w:t>324</w:t>
            </w:r>
          </w:hyperlink>
        </w:p>
        <w:p>
          <w:pPr>
            <w:pStyle w:val="Contents4"/>
            <w:tabs>
              <w:tab w:val="clear" w:pos="8176"/>
              <w:tab w:val="right" w:pos="9026" w:leader="dot"/>
            </w:tabs>
            <w:rPr/>
          </w:pPr>
          <w:hyperlink w:anchor="__RefHeading___Toc15632019_2142443653">
            <w:r>
              <w:rPr>
                <w:webHidden/>
                <w:rStyle w:val="IndexLink"/>
                <w:rtl w:val="true"/>
              </w:rPr>
              <w:t>[</w:t>
            </w:r>
            <w:r>
              <w:rPr>
                <w:rStyle w:val="IndexLink"/>
                <w:rtl w:val="true"/>
              </w:rPr>
              <w:t>بعض الكلام في العصمة</w:t>
            </w:r>
            <w:r>
              <w:rPr>
                <w:rStyle w:val="IndexLink"/>
                <w:rtl w:val="true"/>
              </w:rPr>
              <w:t>]</w:t>
              <w:tab/>
            </w:r>
            <w:r>
              <w:rPr>
                <w:rStyle w:val="IndexLink"/>
              </w:rPr>
              <w:t>327</w:t>
            </w:r>
          </w:hyperlink>
        </w:p>
        <w:p>
          <w:pPr>
            <w:pStyle w:val="Contents4"/>
            <w:tabs>
              <w:tab w:val="clear" w:pos="8176"/>
              <w:tab w:val="right" w:pos="9026" w:leader="dot"/>
            </w:tabs>
            <w:rPr/>
          </w:pPr>
          <w:hyperlink w:anchor="__RefHeading___Toc15632021_2142443653">
            <w:r>
              <w:rPr>
                <w:webHidden/>
                <w:rStyle w:val="IndexLink"/>
                <w:rtl w:val="true"/>
              </w:rPr>
              <w:t>[</w:t>
            </w:r>
            <w:r>
              <w:rPr>
                <w:rStyle w:val="IndexLink"/>
                <w:rtl w:val="true"/>
              </w:rPr>
              <w:t>عود على بدء</w:t>
            </w:r>
            <w:r>
              <w:rPr>
                <w:rStyle w:val="IndexLink"/>
                <w:rtl w:val="true"/>
              </w:rPr>
              <w:t>]</w:t>
              <w:tab/>
            </w:r>
            <w:r>
              <w:rPr>
                <w:rStyle w:val="IndexLink"/>
              </w:rPr>
              <w:t>332</w:t>
            </w:r>
          </w:hyperlink>
        </w:p>
        <w:p>
          <w:pPr>
            <w:pStyle w:val="Contents4"/>
            <w:tabs>
              <w:tab w:val="clear" w:pos="8176"/>
              <w:tab w:val="right" w:pos="9026" w:leader="dot"/>
            </w:tabs>
            <w:rPr/>
          </w:pPr>
          <w:hyperlink w:anchor="__RefHeading___Toc15632023_2142443653">
            <w:r>
              <w:rPr>
                <w:webHidden/>
                <w:rStyle w:val="IndexLink"/>
                <w:rtl w:val="true"/>
              </w:rPr>
              <w:t>[</w:t>
            </w:r>
            <w:r>
              <w:rPr>
                <w:rStyle w:val="IndexLink"/>
                <w:rtl w:val="true"/>
              </w:rPr>
              <w:t>خلاصة وفذلكة المقام</w:t>
            </w:r>
            <w:r>
              <w:rPr>
                <w:rStyle w:val="IndexLink"/>
                <w:rtl w:val="true"/>
              </w:rPr>
              <w:t>]</w:t>
              <w:tab/>
            </w:r>
            <w:r>
              <w:rPr>
                <w:rStyle w:val="IndexLink"/>
              </w:rPr>
              <w:t>334</w:t>
            </w:r>
          </w:hyperlink>
        </w:p>
        <w:p>
          <w:pPr>
            <w:pStyle w:val="Contents4"/>
            <w:tabs>
              <w:tab w:val="clear" w:pos="8176"/>
              <w:tab w:val="right" w:pos="9026" w:leader="dot"/>
            </w:tabs>
            <w:rPr/>
          </w:pPr>
          <w:hyperlink w:anchor="__RefHeading___Toc15632025_2142443653">
            <w:r>
              <w:rPr>
                <w:webHidden/>
                <w:rStyle w:val="IndexLink"/>
                <w:rtl w:val="true"/>
              </w:rPr>
              <w:t>العدل الاعتقادي</w:t>
            </w:r>
            <w:r>
              <w:rPr>
                <w:rStyle w:val="IndexLink"/>
                <w:rtl w:val="true"/>
              </w:rPr>
              <w:tab/>
            </w:r>
            <w:r>
              <w:rPr>
                <w:rStyle w:val="IndexLink"/>
              </w:rPr>
              <w:t>350</w:t>
            </w:r>
          </w:hyperlink>
        </w:p>
        <w:p>
          <w:pPr>
            <w:pStyle w:val="Contents5"/>
            <w:tabs>
              <w:tab w:val="clear" w:pos="7892"/>
              <w:tab w:val="right" w:pos="9026" w:leader="dot"/>
            </w:tabs>
            <w:rPr/>
          </w:pPr>
          <w:hyperlink w:anchor="__RefHeading___Toc15632027_2142443653">
            <w:r>
              <w:rPr>
                <w:webHidden/>
                <w:rStyle w:val="IndexLink"/>
                <w:rtl w:val="true"/>
              </w:rPr>
              <w:t>[</w:t>
            </w:r>
            <w:r>
              <w:rPr>
                <w:rStyle w:val="IndexLink"/>
                <w:rtl w:val="true"/>
              </w:rPr>
              <w:t>اتصاف الواجب بالعدل عند جميع المسلمين</w:t>
            </w:r>
            <w:r>
              <w:rPr>
                <w:rStyle w:val="IndexLink"/>
                <w:rtl w:val="true"/>
              </w:rPr>
              <w:t>]</w:t>
              <w:tab/>
            </w:r>
            <w:r>
              <w:rPr>
                <w:rStyle w:val="IndexLink"/>
              </w:rPr>
              <w:t>350</w:t>
            </w:r>
          </w:hyperlink>
        </w:p>
        <w:p>
          <w:pPr>
            <w:pStyle w:val="Contents5"/>
            <w:tabs>
              <w:tab w:val="clear" w:pos="7892"/>
              <w:tab w:val="right" w:pos="9026" w:leader="dot"/>
            </w:tabs>
            <w:rPr/>
          </w:pPr>
          <w:hyperlink w:anchor="__RefHeading___Toc15632029_2142443653">
            <w:r>
              <w:rPr>
                <w:webHidden/>
                <w:rStyle w:val="IndexLink"/>
                <w:rtl w:val="true"/>
              </w:rPr>
              <w:t>[</w:t>
            </w:r>
            <w:r>
              <w:rPr>
                <w:rStyle w:val="IndexLink"/>
                <w:rtl w:val="true"/>
              </w:rPr>
              <w:t>مباحث الحسن والقبح العقليين</w:t>
            </w:r>
            <w:r>
              <w:rPr>
                <w:rStyle w:val="IndexLink"/>
                <w:rtl w:val="true"/>
              </w:rPr>
              <w:t>]</w:t>
              <w:tab/>
            </w:r>
            <w:r>
              <w:rPr>
                <w:rStyle w:val="IndexLink"/>
              </w:rPr>
              <w:t>351</w:t>
            </w:r>
          </w:hyperlink>
        </w:p>
        <w:p>
          <w:pPr>
            <w:pStyle w:val="Contents6"/>
            <w:tabs>
              <w:tab w:val="clear" w:pos="7609"/>
              <w:tab w:val="right" w:pos="9026" w:leader="dot"/>
            </w:tabs>
            <w:rPr/>
          </w:pPr>
          <w:hyperlink w:anchor="__RefHeading___Toc15632031_2142443653">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5632033_2142443653">
            <w:r>
              <w:rPr>
                <w:webHidden/>
                <w:rStyle w:val="IndexLink"/>
                <w:rtl w:val="true"/>
              </w:rPr>
              <w:t>[</w:t>
            </w:r>
            <w:r>
              <w:rPr>
                <w:rStyle w:val="IndexLink"/>
                <w:rtl w:val="true"/>
              </w:rPr>
              <w:t>الأصلان الدافعان للأشعري على إنكار الحسن و القبح، ومناقشتهما</w:t>
            </w:r>
            <w:r>
              <w:rPr>
                <w:rStyle w:val="IndexLink"/>
                <w:rtl w:val="true"/>
              </w:rPr>
              <w:t>]</w:t>
              <w:tab/>
            </w:r>
            <w:r>
              <w:rPr>
                <w:rStyle w:val="IndexLink"/>
              </w:rPr>
              <w:t>372</w:t>
            </w:r>
          </w:hyperlink>
        </w:p>
        <w:p>
          <w:pPr>
            <w:pStyle w:val="Contents5"/>
            <w:tabs>
              <w:tab w:val="clear" w:pos="7892"/>
              <w:tab w:val="right" w:pos="9026" w:leader="dot"/>
            </w:tabs>
            <w:rPr/>
          </w:pPr>
          <w:hyperlink w:anchor="__RefHeading___Toc15632035_2142443653">
            <w:r>
              <w:rPr>
                <w:webHidden/>
                <w:rStyle w:val="IndexLink"/>
                <w:rtl w:val="true"/>
              </w:rPr>
              <w:t>[</w:t>
            </w:r>
            <w:r>
              <w:rPr>
                <w:rStyle w:val="IndexLink"/>
                <w:rtl w:val="true"/>
              </w:rPr>
              <w:t>مباحث الجبر والاختيار</w:t>
            </w:r>
            <w:r>
              <w:rPr>
                <w:rStyle w:val="IndexLink"/>
                <w:rtl w:val="true"/>
              </w:rPr>
              <w:t>]</w:t>
              <w:tab/>
            </w:r>
            <w:r>
              <w:rPr>
                <w:rStyle w:val="IndexLink"/>
              </w:rPr>
              <w:t>374</w:t>
            </w:r>
          </w:hyperlink>
        </w:p>
        <w:p>
          <w:pPr>
            <w:pStyle w:val="Contents6"/>
            <w:tabs>
              <w:tab w:val="clear" w:pos="7609"/>
              <w:tab w:val="right" w:pos="9026" w:leader="dot"/>
            </w:tabs>
            <w:rPr/>
          </w:pPr>
          <w:hyperlink w:anchor="__RefHeading___Toc15632037_2142443653">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15632039_2142443653">
            <w:r>
              <w:rPr>
                <w:webHidden/>
                <w:rStyle w:val="IndexLink"/>
                <w:rtl w:val="true"/>
              </w:rPr>
              <w:t>[</w:t>
            </w:r>
            <w:r>
              <w:rPr>
                <w:rStyle w:val="IndexLink"/>
                <w:rtl w:val="true"/>
              </w:rPr>
              <w:t>نصيحة أخلاقية</w:t>
            </w:r>
            <w:r>
              <w:rPr>
                <w:rStyle w:val="IndexLink"/>
                <w:rtl w:val="true"/>
              </w:rPr>
              <w:t>]</w:t>
              <w:tab/>
            </w:r>
            <w:r>
              <w:rPr>
                <w:rStyle w:val="IndexLink"/>
              </w:rPr>
              <w:t>392</w:t>
            </w:r>
          </w:hyperlink>
        </w:p>
        <w:p>
          <w:pPr>
            <w:pStyle w:val="Contents5"/>
            <w:tabs>
              <w:tab w:val="clear" w:pos="7892"/>
              <w:tab w:val="right" w:pos="9026" w:leader="dot"/>
            </w:tabs>
            <w:rPr/>
          </w:pPr>
          <w:hyperlink w:anchor="__RefHeading___Toc15632041_2142443653">
            <w:r>
              <w:rPr>
                <w:webHidden/>
                <w:rStyle w:val="IndexLink"/>
                <w:rtl w:val="true"/>
              </w:rPr>
              <w:t>[</w:t>
            </w:r>
            <w:r>
              <w:rPr>
                <w:rStyle w:val="IndexLink"/>
                <w:rtl w:val="true"/>
              </w:rPr>
              <w:t>مبحث القضاء والقدر</w:t>
            </w:r>
            <w:r>
              <w:rPr>
                <w:rStyle w:val="IndexLink"/>
                <w:rtl w:val="true"/>
              </w:rPr>
              <w:t>]</w:t>
              <w:tab/>
            </w:r>
            <w:r>
              <w:rPr>
                <w:rStyle w:val="IndexLink"/>
              </w:rPr>
              <w:t>395</w:t>
            </w:r>
          </w:hyperlink>
        </w:p>
        <w:p>
          <w:pPr>
            <w:pStyle w:val="Contents6"/>
            <w:tabs>
              <w:tab w:val="clear" w:pos="7609"/>
              <w:tab w:val="right" w:pos="9026" w:leader="dot"/>
            </w:tabs>
            <w:rPr/>
          </w:pPr>
          <w:hyperlink w:anchor="__RefHeading___Toc15632043_2142443653">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5632045_2142443653">
            <w:r>
              <w:rPr>
                <w:webHidden/>
                <w:rStyle w:val="IndexLink"/>
                <w:rtl w:val="true"/>
              </w:rPr>
              <w:t>[</w:t>
            </w:r>
            <w:r>
              <w:rPr>
                <w:rStyle w:val="IndexLink"/>
                <w:rtl w:val="true"/>
              </w:rPr>
              <w:t>بيان المسألة بعدّة أُمور</w:t>
            </w:r>
            <w:r>
              <w:rPr>
                <w:rStyle w:val="IndexLink"/>
                <w:rtl w:val="true"/>
              </w:rPr>
              <w:t>]</w:t>
              <w:tab/>
            </w:r>
            <w:r>
              <w:rPr>
                <w:rStyle w:val="IndexLink"/>
              </w:rPr>
              <w:t>403</w:t>
            </w:r>
          </w:hyperlink>
        </w:p>
        <w:p>
          <w:pPr>
            <w:pStyle w:val="Contents5"/>
            <w:tabs>
              <w:tab w:val="clear" w:pos="7892"/>
              <w:tab w:val="right" w:pos="9026" w:leader="dot"/>
            </w:tabs>
            <w:rPr/>
          </w:pPr>
          <w:hyperlink w:anchor="__RefHeading___Toc15632047_2142443653">
            <w:r>
              <w:rPr>
                <w:webHidden/>
                <w:rStyle w:val="IndexLink"/>
                <w:rtl w:val="true"/>
              </w:rPr>
              <w:t>[</w:t>
            </w:r>
            <w:r>
              <w:rPr>
                <w:rStyle w:val="IndexLink"/>
                <w:rtl w:val="true"/>
              </w:rPr>
              <w:t>الكلام في البداء</w:t>
            </w:r>
            <w:r>
              <w:rPr>
                <w:rStyle w:val="IndexLink"/>
                <w:rtl w:val="true"/>
              </w:rPr>
              <w:t>]</w:t>
              <w:tab/>
            </w:r>
            <w:r>
              <w:rPr>
                <w:rStyle w:val="IndexLink"/>
              </w:rPr>
              <w:t>409</w:t>
            </w:r>
          </w:hyperlink>
        </w:p>
        <w:p>
          <w:pPr>
            <w:pStyle w:val="Contents6"/>
            <w:tabs>
              <w:tab w:val="clear" w:pos="7609"/>
              <w:tab w:val="right" w:pos="9026" w:leader="dot"/>
            </w:tabs>
            <w:rPr/>
          </w:pPr>
          <w:hyperlink w:anchor="__RefHeading___Toc15632049_2142443653">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15632051_2142443653">
            <w:r>
              <w:rPr>
                <w:webHidden/>
                <w:rStyle w:val="IndexLink"/>
                <w:rtl w:val="true"/>
              </w:rPr>
              <w:t>[</w:t>
            </w:r>
            <w:r>
              <w:rPr>
                <w:rStyle w:val="IndexLink"/>
                <w:rtl w:val="true"/>
              </w:rPr>
              <w:t>خلاصة البيان في هذا المقام والاستشهاد بروايات الأئمة</w:t>
            </w:r>
            <w:r>
              <w:rPr>
                <w:rStyle w:val="IndexLink"/>
                <w:rtl w:val="true"/>
              </w:rPr>
              <w:t>]</w:t>
              <w:tab/>
            </w:r>
            <w:r>
              <w:rPr>
                <w:rStyle w:val="IndexLink"/>
              </w:rPr>
              <w:t>433</w:t>
            </w:r>
          </w:hyperlink>
        </w:p>
        <w:p>
          <w:pPr>
            <w:pStyle w:val="Contents5"/>
            <w:tabs>
              <w:tab w:val="clear" w:pos="7892"/>
              <w:tab w:val="right" w:pos="9026" w:leader="dot"/>
            </w:tabs>
            <w:rPr/>
          </w:pPr>
          <w:hyperlink w:anchor="__RefHeading___Toc15632053_2142443653">
            <w:r>
              <w:rPr>
                <w:webHidden/>
                <w:rStyle w:val="IndexLink"/>
                <w:rtl w:val="true"/>
              </w:rPr>
              <w:t>[</w:t>
            </w:r>
            <w:r>
              <w:rPr>
                <w:rStyle w:val="IndexLink"/>
                <w:rtl w:val="true"/>
              </w:rPr>
              <w:t>عود إلى تتمة مباحث الحسن والقبح</w:t>
            </w:r>
            <w:r>
              <w:rPr>
                <w:rStyle w:val="IndexLink"/>
                <w:rtl w:val="true"/>
              </w:rPr>
              <w:t>]</w:t>
              <w:tab/>
            </w:r>
            <w:r>
              <w:rPr>
                <w:rStyle w:val="IndexLink"/>
              </w:rPr>
              <w:t>474</w:t>
            </w:r>
          </w:hyperlink>
        </w:p>
        <w:p>
          <w:pPr>
            <w:pStyle w:val="Contents6"/>
            <w:tabs>
              <w:tab w:val="clear" w:pos="7609"/>
              <w:tab w:val="right" w:pos="9026" w:leader="dot"/>
            </w:tabs>
            <w:rPr/>
          </w:pPr>
          <w:hyperlink w:anchor="__RefHeading___Toc15632055_2142443653">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15632057_2142443653">
            <w:r>
              <w:rPr>
                <w:webHidden/>
                <w:rStyle w:val="IndexLink"/>
                <w:rtl w:val="true"/>
              </w:rPr>
              <w:t>[</w:t>
            </w:r>
            <w:r>
              <w:rPr>
                <w:rStyle w:val="IndexLink"/>
                <w:rtl w:val="true"/>
              </w:rPr>
              <w:t>هل أسماء الله توقيفية أو لا؟</w:t>
            </w:r>
            <w:r>
              <w:rPr>
                <w:rStyle w:val="IndexLink"/>
                <w:rtl w:val="true"/>
              </w:rPr>
              <w:t>]</w:t>
              <w:tab/>
            </w:r>
            <w:r>
              <w:rPr>
                <w:rStyle w:val="IndexLink"/>
              </w:rPr>
              <w:t>483</w:t>
            </w:r>
          </w:hyperlink>
        </w:p>
        <w:p>
          <w:pPr>
            <w:pStyle w:val="Contents4"/>
            <w:tabs>
              <w:tab w:val="clear" w:pos="8176"/>
              <w:tab w:val="right" w:pos="9026" w:leader="dot"/>
            </w:tabs>
            <w:rPr/>
          </w:pPr>
          <w:hyperlink w:anchor="__RefHeading___Toc15632059_2142443653">
            <w:r>
              <w:rPr>
                <w:webHidden/>
                <w:rStyle w:val="IndexLink"/>
                <w:rtl w:val="true"/>
              </w:rPr>
              <w:t>[</w:t>
            </w:r>
            <w:r>
              <w:rPr>
                <w:rStyle w:val="IndexLink"/>
                <w:rtl w:val="true"/>
              </w:rPr>
              <w:t>عود إلى مبحث العدل</w:t>
            </w:r>
            <w:r>
              <w:rPr>
                <w:rStyle w:val="IndexLink"/>
                <w:rtl w:val="true"/>
              </w:rPr>
              <w:t>]</w:t>
              <w:tab/>
            </w:r>
            <w:r>
              <w:rPr>
                <w:rStyle w:val="IndexLink"/>
              </w:rPr>
              <w:t>491</w:t>
            </w:r>
          </w:hyperlink>
        </w:p>
        <w:p>
          <w:pPr>
            <w:pStyle w:val="Contents3"/>
            <w:tabs>
              <w:tab w:val="clear" w:pos="8459"/>
              <w:tab w:val="right" w:pos="9026" w:leader="dot"/>
            </w:tabs>
            <w:rPr/>
          </w:pPr>
          <w:hyperlink w:anchor="__RefHeading___Toc15632061_2142443653">
            <w:r>
              <w:rPr>
                <w:webHidden/>
                <w:rStyle w:val="IndexLink"/>
                <w:rtl w:val="true"/>
              </w:rPr>
              <w:t>ذکری و بیان</w:t>
            </w:r>
            <w:r>
              <w:rPr>
                <w:rStyle w:val="IndexLink"/>
                <w:rtl w:val="true"/>
              </w:rPr>
              <w:tab/>
            </w:r>
            <w:r>
              <w:rPr>
                <w:rStyle w:val="IndexLink"/>
              </w:rPr>
              <w:t>496</w:t>
            </w:r>
          </w:hyperlink>
        </w:p>
        <w:p>
          <w:pPr>
            <w:pStyle w:val="Contents2"/>
            <w:tabs>
              <w:tab w:val="clear" w:pos="8743"/>
              <w:tab w:val="right" w:pos="9026" w:leader="dot"/>
            </w:tabs>
            <w:rPr/>
          </w:pPr>
          <w:hyperlink w:anchor="__RefHeading___Toc15632063_2142443653">
            <w:r>
              <w:rPr>
                <w:webHidden/>
                <w:rStyle w:val="IndexLink"/>
                <w:rtl w:val="true"/>
              </w:rPr>
              <w:t>فهرس المحتوى</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1_212809"/>
      <w:bookmarkStart w:id="1" w:name="pg15911_212809"/>
      <w:bookmarkEnd w:id="1"/>
    </w:p>
    <w:p>
      <w:pPr>
        <w:pStyle w:val="Heading2"/>
        <w:numPr>
          <w:ilvl w:val="1"/>
          <w:numId w:val="1"/>
        </w:numPr>
        <w:rPr/>
      </w:pPr>
      <w:bookmarkStart w:id="2" w:name="pg15911_212809"/>
      <w:bookmarkStart w:id="3" w:name="__RefHeading___Toc15631833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کشف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والاسلام او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حسين كاشف الغطاء النجفي؛ تقديم و تعلیق و تحقيق محمد جاسم الساعدى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ساعدی، محمد جاسم محقق و مقدمه 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211/5 :1759 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1189619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والإسلام أو 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الشيخ محمّد الحسين كاشف الغطاء النجفي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جاسم الساعدي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فلسفة، أديان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المجاب</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 978-964-529-328-2</w:t>
      </w:r>
    </w:p>
    <w:p>
      <w:pPr>
        <w:pStyle w:val="BookText"/>
        <w:rPr/>
      </w:pPr>
      <w:r>
        <w:rPr>
          <w:rFonts w:ascii="Amiri" w:hAnsi="Amiri" w:eastAsia="Amiri" w:cs="Amiri"/>
          <w:color w:val="111111"/>
          <w:sz w:val="28"/>
          <w:sz w:val="28"/>
          <w:szCs w:val="28"/>
          <w:rtl w:val="true"/>
          <w:lang w:bidi="ar-SA"/>
        </w:rPr>
        <w:t xml:space="preserve">حقوق الطبع و الترجمة محفوظة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www.ahl-ul-bayt.org</w:t>
      </w:r>
    </w:p>
    <w:p>
      <w:pPr>
        <w:pStyle w:val="BookText"/>
        <w:rPr/>
      </w:pPr>
      <w:r>
        <w:rPr>
          <w:rFonts w:eastAsia="Times New Roman" w:cs="Times New Roman" w:ascii="Times New Roman" w:hAnsi="Times New Roman"/>
          <w:color w:val="111111"/>
          <w:sz w:val="28"/>
          <w:szCs w:val="28"/>
          <w:lang w:val="en-US" w:bidi="en-US"/>
        </w:rPr>
        <w:t>E-mail: info@ahl- ul- bayt.org</w:t>
      </w:r>
    </w:p>
    <w:p>
      <w:pPr>
        <w:pStyle w:val="BookText"/>
        <w:rPr/>
      </w:pPr>
      <w:r>
        <w:rPr>
          <w:rFonts w:ascii="Amiri" w:hAnsi="Amiri" w:eastAsia="Amiri" w:cs="Amiri"/>
          <w:color w:val="111111"/>
          <w:sz w:val="28"/>
          <w:sz w:val="28"/>
          <w:szCs w:val="28"/>
          <w:rtl w:val="true"/>
          <w:lang w:bidi="ar-SA"/>
        </w:rPr>
        <w:t>الدين و الإسلام أو الدعوة الإسلامية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الشيخ</w:t>
      </w:r>
    </w:p>
    <w:p>
      <w:pPr>
        <w:pStyle w:val="BookText"/>
        <w:rPr/>
      </w:pPr>
      <w:r>
        <w:rPr>
          <w:rFonts w:ascii="Amiri" w:hAnsi="Amiri" w:eastAsia="Amiri" w:cs="Amiri"/>
          <w:color w:val="111111"/>
          <w:sz w:val="28"/>
          <w:sz w:val="28"/>
          <w:szCs w:val="28"/>
          <w:rtl w:val="true"/>
          <w:lang w:bidi="ar-SA"/>
        </w:rPr>
        <w:t xml:space="preserve">محمد الحسين كاشف الغطاء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و تعلیق و تحقیق</w:t>
      </w:r>
    </w:p>
    <w:p>
      <w:pPr>
        <w:pStyle w:val="BookText"/>
        <w:rPr/>
      </w:pPr>
      <w:r>
        <w:rPr>
          <w:rFonts w:ascii="Amiri" w:hAnsi="Amiri" w:eastAsia="Amiri" w:cs="Amiri"/>
          <w:color w:val="111111"/>
          <w:sz w:val="28"/>
          <w:sz w:val="28"/>
          <w:szCs w:val="28"/>
          <w:rtl w:val="true"/>
          <w:lang w:bidi="ar-SA"/>
        </w:rPr>
        <w:t>محمّد جاسم الساعدي</w:t>
      </w:r>
    </w:p>
    <w:p>
      <w:pPr>
        <w:pStyle w:val="BookText"/>
        <w:rPr/>
      </w:pP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31835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کشف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والاسلام او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حسين كاشف الغطاء النجفي؛ تقديم و تعلیق و تحقيق محمد جاسم الساعدى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ساعدی، محمد جاسم محقق و مقدمه 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211/5 :1759 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1189619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والإسلام أو 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الشيخ محمّد الحسين كاشف الغطاء النجفي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جاسم الساعدي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فلسفة، أديان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المجاب</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 978-964-529-328-2</w:t>
      </w:r>
    </w:p>
    <w:p>
      <w:pPr>
        <w:pStyle w:val="BookText"/>
        <w:rPr/>
      </w:pPr>
      <w:r>
        <w:rPr>
          <w:rFonts w:ascii="Amiri" w:hAnsi="Amiri" w:eastAsia="Amiri" w:cs="Amiri"/>
          <w:color w:val="111111"/>
          <w:sz w:val="28"/>
          <w:sz w:val="28"/>
          <w:szCs w:val="28"/>
          <w:rtl w:val="true"/>
          <w:lang w:bidi="ar-SA"/>
        </w:rPr>
        <w:t xml:space="preserve">حقوق الطبع و الترجمة محفوظة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www.ahl-ul-bayt.org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info@ahl- ul- bayt.org</w:t>
      </w:r>
      <w:r>
        <w:rPr>
          <w:rFonts w:eastAsia="Times New Roman" w:cs="Times New Roman" w:ascii="Times New Roman" w:hAnsi="Times New Roman"/>
          <w:color w:val="111111"/>
          <w:sz w:val="28"/>
          <w:szCs w:val="28"/>
          <w:rtl w:val="true"/>
          <w:lang w:val="en-US" w:bidi="en-US"/>
        </w:rPr>
        <w:t xml:space="preserve"> </w:t>
      </w:r>
      <w:bookmarkStart w:id="7" w:name="pg15911_212811"/>
    </w:p>
    <w:p>
      <w:pPr>
        <w:pStyle w:val="Heading2"/>
        <w:numPr>
          <w:ilvl w:val="1"/>
          <w:numId w:val="1"/>
        </w:numPr>
        <w:rPr/>
      </w:pPr>
      <w:bookmarkStart w:id="8" w:name="__RefHeading___Toc15631837_2142443653"/>
      <w:bookmarkStart w:id="9" w:name="_Toc3"/>
      <w:bookmarkEnd w:id="7"/>
      <w:bookmarkEnd w:id="8"/>
      <w:r>
        <w:rPr>
          <w:rtl w:val="true"/>
        </w:rPr>
        <w:t>أَهْلُ البيت علیهم السلام في القُرآن السيرة</w:t>
      </w:r>
      <w:bookmarkEnd w:id="9"/>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0" w:name="pg15911_212812"/>
    </w:p>
    <w:p>
      <w:pPr>
        <w:pStyle w:val="Heading2"/>
        <w:numPr>
          <w:ilvl w:val="1"/>
          <w:numId w:val="1"/>
        </w:numPr>
        <w:rPr/>
      </w:pPr>
      <w:bookmarkStart w:id="11" w:name="__RefHeading___Toc15631839_2142443653"/>
      <w:bookmarkStart w:id="12" w:name="_Toc4"/>
      <w:bookmarkEnd w:id="10"/>
      <w:bookmarkEnd w:id="11"/>
      <w:r>
        <w:rPr>
          <w:rtl w:val="true"/>
        </w:rPr>
        <w:t>أهل البيت علیهم السّلام في السنة النبوية</w:t>
      </w:r>
      <w:bookmarkEnd w:id="12"/>
    </w:p>
    <w:p>
      <w:pPr>
        <w:pStyle w:val="Heading3"/>
        <w:numPr>
          <w:ilvl w:val="2"/>
          <w:numId w:val="1"/>
        </w:numPr>
        <w:rPr/>
      </w:pPr>
      <w:bookmarkStart w:id="13" w:name="__RefHeading___Toc15631841_2142443653"/>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أبَداً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والسانية</w:t>
      </w:r>
      <w:r>
        <w:rPr>
          <w:rFonts w:eastAsia="Amiri" w:cs="Amiri" w:ascii="Amiri" w:hAnsi="Amiri"/>
          <w:color w:val="111111"/>
          <w:sz w:val="28"/>
          <w:szCs w:val="28"/>
          <w:rtl w:val="true"/>
          <w:lang w:bidi="ar-SA"/>
        </w:rPr>
        <w:t xml:space="preserve">» </w:t>
      </w:r>
      <w:bookmarkStart w:id="15" w:name="pg15911_212813"/>
    </w:p>
    <w:p>
      <w:pPr>
        <w:pStyle w:val="Heading3"/>
        <w:numPr>
          <w:ilvl w:val="2"/>
          <w:numId w:val="1"/>
        </w:numPr>
        <w:rPr/>
      </w:pPr>
      <w:bookmarkStart w:id="16" w:name="__RefHeading___Toc15631843_2142443653"/>
      <w:bookmarkStart w:id="17" w:name="_Toc6"/>
      <w:bookmarkEnd w:id="15"/>
      <w:bookmarkEnd w:id="16"/>
      <w:r>
        <w:rPr>
          <w:rtl w:val="true"/>
        </w:rPr>
        <w:t>كلمة المجمع</w:t>
      </w:r>
      <w:bookmarkEnd w:id="17"/>
    </w:p>
    <w:p>
      <w:pPr>
        <w:pStyle w:val="BookText"/>
        <w:rPr/>
      </w:pPr>
      <w:r>
        <w:rPr>
          <w:rFonts w:ascii="IRNazanin" w:hAnsi="IRNazanin" w:eastAsia="IRNazanin"/>
          <w:color w:val="111111"/>
          <w:sz w:val="28"/>
          <w:sz w:val="28"/>
          <w:szCs w:val="28"/>
          <w:rtl w:val="true"/>
          <w:lang w:bidi="fa-IR"/>
        </w:rPr>
        <w:t>إنّ تراث أهل البيت علیهم السّلام الذي اختزنته مدرستهم وحفظه من الضياع أتباعهم يعبر عن مدرسة جامعة لشتى فروع المعرفة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استطاعت هذه المدرسة أن تربّي النفوس المستعدة للاغتراف من هذا المعين، وتقدّم للأمة الإسلامية كبار العلماء المحتذين لخُطى أهل البيت علیهم السّلام الرسالية، مستوعبين إثارات وأسئلة شتى المذاهب والاتجاهات الفكرية من داخل الحاضرة الإسلامية وخارجها، مقدمين لها أمتن الأجوبة والحلول على مدى القرون المتتالية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بادر المجمع العالمي لأهل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منطلقاً من مسؤولياته التي أخذها على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حريم الرسالة وحقائقها التي ضبّب عليها أرباب الفرق والمذاهب وأصحاب الاتجاهات المناوءة للإسلام، مقتفياً خطى أهل البيت علیهم السّلام وأتباع مدرستهم الرشيدة التي حرصت في الرد على التحديات المستمرة، وحاولت أن تبقى على الدوام في خط المواجهة وبالمستوى المطلوب في كلّ عصر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التجارب التي تختزنها كتب علماء مدرسة أهل البيت علیهم السّلام في هذا المضمار فريدة في نوعها؛ لأنها ذات رصيد علمي يحتكم إلى العقل والبرهان ويتجنّب الهوى والتعصب المذموم، ويخاطب العلماء والمفكرين من ذوي </w:t>
      </w:r>
    </w:p>
    <w:p>
      <w:pPr>
        <w:pStyle w:val="BookText"/>
        <w:rPr/>
      </w:pPr>
      <w:r>
        <w:rPr>
          <w:rFonts w:ascii="Amiri" w:hAnsi="Amiri" w:eastAsia="Amiri" w:cs="Amiri"/>
          <w:color w:val="111111"/>
          <w:sz w:val="28"/>
          <w:sz w:val="28"/>
          <w:szCs w:val="28"/>
          <w:rtl w:val="true"/>
          <w:lang w:bidi="ar-SA"/>
        </w:rPr>
        <w:t>الاختصاص خطاباً يستسيغه العقل وتتقبله الفطرة السليمة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حاول المجمع العالمي لأهل البيت علیهم السّلام أن يقدم لطلّاب الحقيقة مرحلة جديدة من هذه التجارب الغنيّة من خلال مجموعة من البحوث والمؤلفات التي يقوم بتصنيفها مؤلفون معاصرون من المنتمين لمدرسة أهل البيت علیهم السّلام، أو من الذين أنعم الله عليهم بالإلتحاق بهذه المدرسة الشريفة، فضلاً عن قيام المجمع بنشر وتحقيق ما يتوخى فيه الفائدة من مؤلفات علماء الشيعة الأعلام من القدامى أيضاً؛ لتكون هذه المؤلفات منهلاً عذباً للنفوس الطالبة للحق، لتنفتح على الحقائق التي تقدمها مدرسة أهل البيت علیهم السّلام الرسالية للعالم أجمع، في عصر تتكامل فيه العقول وتتواصل النفوس والأرواح بشكل سريع وفريد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ونتقدم بالشكر الجزيل لسماحة المحقق الشيخ محمّد جاسم الساعدي لتقديمه وتعليقه وتحقيقه الكتاب، ولكل الإخوة الذين ساهموا في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المجمع العالمي لأهل البيت علیهم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المعاونية الثقافية </w:t>
      </w:r>
      <w:bookmarkStart w:id="18" w:name="pg15911_212815"/>
    </w:p>
    <w:p>
      <w:pPr>
        <w:pStyle w:val="Heading3"/>
        <w:numPr>
          <w:ilvl w:val="2"/>
          <w:numId w:val="1"/>
        </w:numPr>
        <w:rPr/>
      </w:pPr>
      <w:bookmarkStart w:id="19" w:name="__RefHeading___Toc15631845_2142443653"/>
      <w:bookmarkStart w:id="20" w:name="_Toc7"/>
      <w:bookmarkEnd w:id="18"/>
      <w:bookmarkEnd w:id="19"/>
      <w:r>
        <w:rPr>
          <w:rtl w:val="true"/>
        </w:rPr>
        <w:t>مقدمة التحقيق</w:t>
      </w:r>
      <w:bookmarkEnd w:id="20"/>
    </w:p>
    <w:p>
      <w:pPr>
        <w:pStyle w:val="Heading4"/>
        <w:numPr>
          <w:ilvl w:val="3"/>
          <w:numId w:val="1"/>
        </w:numPr>
        <w:rPr/>
      </w:pPr>
      <w:bookmarkStart w:id="21" w:name="__RefHeading___Toc15631847_2142443653"/>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سيّد المرسلين وأهل بيته الطاهرين وصحبه المنتجبين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قدّر للمرء أن يطّلع على فصول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 ، أو الدعوة الإسلاميّة إلى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يطلّ إطلالةً يسيرة على بعض فصوله المتتابعة، يجد نفسه بلا شكّ يعاشر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في التهام سطوره، ثمّ لا يجد محيصاً عن متابعته حتّى يأتى على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حالفني الحظّ والتوفيق في أن أبسط يديّ وأنا أنشر دفّتي هذا الكتاب الجليل محقّقاً، ثمّ صرت أعدو في قراءة بعض سطوره، ولم أحسّ إلّا وأنا أخوض غمار أفكاره الرشيقة وعباب مواضيعه الأنيقة ، فصرت أعتني بالتهام سطوره وكلماته أيّما اعتناء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يحدث أن أقف عند من لم يسمع بهذا الكتاب الشريف، أو أنّ يديه قد قصر تا عن تناول سوى هذين الجزئين المطبوعين من هذا السفر الخلّاق، وأجد الحقّ مع الثاني ؛ إذ لم أجد أحداً يدّعي رؤية باقي الأجزاء بمكان، سوى ما قيل من أنّها تضجّ في خزانة الورثة بكاءً وعويلاً، تطلب السراح الجميل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أخال أحداً من المثقّفين لم يسمع بهذا الاسم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الحسين </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يشهد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 فإننّي لا أكون مغالياً لو ادّعيت بأنّ لهذا الرجل من العظمة ما يخوّله لدخول تاريخ الإبداع الإسلامي بأوسع أبوابه، وعدّه ضمن قائمة عباقرة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الذي يمثل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حجمه المتواضع ، يعدّ إحدى المحاولات الهادفة والجادّة في طريق ذات الشوكة، حيث ولد في وقتٍ تعزّ ولادة أمثاله، وظهر في زمانٍ أشدّ ما يكون فيه المؤمن وهو يريد أن يترسّم بفهم أُصول دينه، فلا يجد من يرشده وسط مجموعة هائلة من التيارات الإلحادية، والحركات ذات النزعة الداروينية، والتكتّلات المنحرفة التي تقودها أقطاب المادّية العالمية ذات الهوس بالتطوّر التكنولوجي والتقني الذي اجتاح أُوربا والعالم الغربي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هذا الكتاب في زمن المواجهة العسيرة مع جحافل الكفر والزندقة والإلحاد، وهي تحمل معاولها بأيديها، ولا تريد إلّا القضاء على هذا الدين، من خلال هدم أركانه وإطفاء نوره المستطير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التعرّض لهذا النوع من التأليف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العقائدي، يعدّ بلا شكّ مبادرة شجاعة من صاحبه، وضميمة حقيقية وحيّة تكشف عن جملة معانٍ سامية وهادفة، تبرزها في ظلّ القهر والتراجع والانحناء للأقوياء، ولذلك لا ينفكّ عن كون هذا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جريئة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تنبض بالحياة وتعيد النشاط في تناول أُصول الشريعة الإسلامية الحقّة، وتعريفاً علمياً ملتهباً بالصدق والأمانة لتعاليم هذا الدين وجوانب من عقائده الصحيحة، بعيداً عن كلّ ما له علاقة بالخرافة والأساطير اللتين احتلتا 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التراث الديني، و مصنّفات علماء الأديان الأخرى</w:t>
      </w:r>
      <w:r>
        <w:rPr>
          <w:rFonts w:eastAsia="Amiri" w:cs="Amiri" w:ascii="Amiri" w:hAnsi="Amiri"/>
          <w:color w:val="111111"/>
          <w:sz w:val="28"/>
          <w:szCs w:val="28"/>
          <w:rtl w:val="true"/>
          <w:lang w:bidi="ar-SA"/>
        </w:rPr>
        <w:t xml:space="preserve">. </w:t>
      </w:r>
      <w:bookmarkStart w:id="23" w:name="pg15911_212817"/>
    </w:p>
    <w:p>
      <w:pPr>
        <w:pStyle w:val="BookText"/>
        <w:rPr/>
      </w:pPr>
      <w:bookmarkEnd w:id="23"/>
      <w:r>
        <w:rPr>
          <w:rFonts w:ascii="Amiri" w:hAnsi="Amiri" w:eastAsia="Amiri" w:cs="Amiri"/>
          <w:color w:val="111111"/>
          <w:sz w:val="28"/>
          <w:sz w:val="28"/>
          <w:szCs w:val="28"/>
          <w:rtl w:val="true"/>
          <w:lang w:bidi="ar-SA"/>
        </w:rPr>
        <w:t xml:space="preserve">فليس ببعيد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قد تحوّل إلى بحث عقائديٍّ متكامل، يدافع فيه مؤلّفه عن أصول هذا الدين، وينفي من خلاله كلّ التهم بردّ جميع الشبهات والأوهام التي سعى أعداؤه إلى إلصاقها به، ويكشف عن الوجه الحقيقي الناصع لهذه الشريعة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من الضروري الدفاع المستميت عن تعاليم الإسلام وأصوله في زمنٍ تجهد في أن تجد أذنا صاغيةً لمثل هذه المواضيع؟</w:t>
      </w:r>
    </w:p>
    <w:p>
      <w:pPr>
        <w:pStyle w:val="Heading4"/>
        <w:numPr>
          <w:ilvl w:val="3"/>
          <w:numId w:val="1"/>
        </w:numPr>
        <w:rPr/>
      </w:pPr>
      <w:bookmarkStart w:id="24" w:name="__RefHeading___Toc15631849_2142443653"/>
      <w:bookmarkStart w:id="25" w:name="_Toc9"/>
      <w:bookmarkEnd w:id="24"/>
      <w:r>
        <w:rPr>
          <w:rtl w:val="true"/>
        </w:rPr>
        <w:t>أعظم حدث</w:t>
      </w:r>
      <w:bookmarkEnd w:id="25"/>
    </w:p>
    <w:p>
      <w:pPr>
        <w:pStyle w:val="BookText"/>
        <w:rPr/>
      </w:pPr>
      <w:r>
        <w:rPr>
          <w:rFonts w:ascii="Amiri" w:hAnsi="Amiri" w:eastAsia="Amiri" w:cs="Amiri"/>
          <w:color w:val="111111"/>
          <w:sz w:val="28"/>
          <w:sz w:val="28"/>
          <w:szCs w:val="28"/>
          <w:rtl w:val="true"/>
          <w:lang w:bidi="ar-SA"/>
        </w:rPr>
        <w:t xml:space="preserve">لا أبالغ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الإسلام كان أعظم حدثٍ في تاريخ العرب، وبداية تحوّل خطير في حياتهم الدينية والاجتماعية والسياسية والفكرية والأدبية، وكان له أكبر الأثر في حياتهم لدرجة أن أدّى إلى حدوث انقلاب تامٍّ في معالم هذه الحياة، وتبدّل في نفسية وأخلاق الإنسان العربي، بل ونمط تفكيره وسيرته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وبالرجوع إلى المعطيات التاريخية الملموسة يمكن أن تتّضح الرؤية بصورة شفّافة وثاقبة للمدى الواسع الذي بلغته مجريات التحوّلات الاجتماعية التاريخية الكبرى للسكّان القاطنين في شبه الجزيرة العربية، الذين قُدِّر لهم أن يحتضنوا الرسالة الإسلامية العظمى، ويُبدوا اهتماماً كبيراً تجاهها وتجاه صاحبها صلی الله علیه و آله و سلّم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مقدّمة هذه المعطيات هو درجة التغيير الكيفي الذي حلّ في العلاقات والبنى الاجتماعية المتخلّقة في الوسط العربي الصعب، الذي تتحكّم </w:t>
      </w:r>
    </w:p>
    <w:p>
      <w:pPr>
        <w:pStyle w:val="BookText"/>
        <w:rPr/>
      </w:pPr>
      <w:r>
        <w:rPr>
          <w:rFonts w:ascii="Amiri" w:hAnsi="Amiri" w:eastAsia="Amiri" w:cs="Amiri"/>
          <w:color w:val="111111"/>
          <w:sz w:val="28"/>
          <w:sz w:val="28"/>
          <w:szCs w:val="28"/>
          <w:rtl w:val="true"/>
          <w:lang w:bidi="ar-SA"/>
        </w:rPr>
        <w:t>فيه جملة عوامل وظروف جعلت منه أن يكون أشبه ببيئة موبوءة بأمراض عسيرة العلاج، ناشئة إثر رؤى جاهلية تعتمد الخرافة والتعصّب والثأر أساساً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التغيير الكيفي قد اشتمل على التطوّر الاقتصادي والسياسي الذي أصاب تلك البقعة الكريمة من على سطح هذا الكوكب الدوّار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قليلاً إلى قراءة المسوح التي وثّقت بخصوص مسار المراحل التاريخية التي تعاقبت على مرّ التاريخ الإنساني والسياسي لمنطقة شبه الجزيرة العربية ثمّ البلدان المتاخمة لها شمالاً وجنوباً وشرقاً وغرباً وإلى حيث ما وصلت إليه الجيوش الإسلامية الفاتحة، نشهد خطاً بيانياً جليّاً يدلي بقوّة، فيحكي أنّ ثمّة حقباً تاريخية قد مضت على فترات مختلفة شهدت تحوّلات مثيرة، سواء على صعيد التطوّر التقني أم على صعيد بناء النماذج الحياتية الجديدة التي لم تنقطع في يومٍ ما، قد تجسّدت في كلّ منطقة أصابها الطوفان الإلهي، فاقتلع ما هو ماضٍ سخيف، ليحلّ محلّه البديل الرفيع</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استطاعت أنماط الإنتاج عبر الحقب التاريخية المتلاحقة، منذ نشوء الإسلام وتوسّعه في المنطقة وحتّى قيادته العالم الإسلامي والجزء الكبير من القسم المسيحي الجاثم على بقع شاسعة من ذلك العالم الغربي ، فقد استطاعت أنماط الإنتاج والتشكيلات الاجتماعية والأخلاقية الجديدة، ثمّ الخزين الثقافي المتواصل العطاء، والثروة الهائلة من الفكر والمبادئ والقيم التي جاء بها القرآن الكريم للبشرية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استطاع أن يقدّم النماذج الرفيعة للإنسانية التي تقطن ربوع الأرض المترامية الأطراف، وتدعم ركائز تطوّرها وتقدّمها لتنافس أنماط الإنتاج الأخرى</w:t>
      </w:r>
      <w:r>
        <w:rPr>
          <w:rFonts w:eastAsia="Amiri" w:cs="Amiri" w:ascii="Amiri" w:hAnsi="Amiri"/>
          <w:color w:val="111111"/>
          <w:sz w:val="28"/>
          <w:szCs w:val="28"/>
          <w:rtl w:val="true"/>
          <w:lang w:bidi="ar-SA"/>
        </w:rPr>
        <w:t xml:space="preserve">. </w:t>
      </w:r>
      <w:bookmarkStart w:id="26" w:name="pg15911_212819"/>
    </w:p>
    <w:p>
      <w:pPr>
        <w:pStyle w:val="BookText"/>
        <w:rPr/>
      </w:pPr>
      <w:bookmarkEnd w:id="26"/>
      <w:r>
        <w:rPr>
          <w:rFonts w:ascii="IRNazanin" w:hAnsi="IRNazanin" w:eastAsia="IRNazanin"/>
          <w:color w:val="111111"/>
          <w:sz w:val="28"/>
          <w:sz w:val="28"/>
          <w:szCs w:val="28"/>
          <w:rtl w:val="true"/>
          <w:lang w:bidi="fa-IR"/>
        </w:rPr>
        <w:t xml:space="preserve">ولهذا يمكن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مضمون الحياة الجديدة التي أنشأها الإسلام، وفي ظلّ شريعته الغرّاء، يحتوي على نماذج حياتية تختلف كلّياً عن تلك التي قامت عليها حياة الناس من قبل من جاهلية مشركة، ومسيحية محرّفة بعدما فقدت بريقها وأصالتها جرّاء أيدي العابثين والمبطلين ممّن تجرّأوا على أن يقدموا على أفعال خشيت الجبال من حملها، وتجاسروا على الانقضاض على أغلب تعليمات السيّد المسيح علیه السّلام وقيم السماء التي جاء بها</w:t>
      </w:r>
      <w:r>
        <w:rPr>
          <w:rFonts w:eastAsia="IRNazanin" w:cs="IRNazanin"/>
          <w:color w:val="111111"/>
          <w:sz w:val="28"/>
          <w:szCs w:val="28"/>
          <w:rtl w:val="true"/>
          <w:lang w:bidi="fa-IR"/>
        </w:rPr>
        <w:t>.</w:t>
      </w:r>
    </w:p>
    <w:p>
      <w:pPr>
        <w:pStyle w:val="Heading4"/>
        <w:numPr>
          <w:ilvl w:val="3"/>
          <w:numId w:val="1"/>
        </w:numPr>
        <w:rPr/>
      </w:pPr>
      <w:bookmarkStart w:id="27" w:name="__RefHeading___Toc15631851_2142443653"/>
      <w:bookmarkStart w:id="28" w:name="_Toc10"/>
      <w:bookmarkEnd w:id="27"/>
      <w:r>
        <w:rPr>
          <w:rtl w:val="true"/>
        </w:rPr>
        <w:t>الاسلام</w:t>
      </w:r>
      <w:r>
        <w:rPr>
          <w:rtl w:val="true"/>
        </w:rPr>
        <w:t>..</w:t>
      </w:r>
      <w:r>
        <w:rPr>
          <w:rtl w:val="true"/>
        </w:rPr>
        <w:t>النمط الجدید</w:t>
      </w:r>
      <w:bookmarkEnd w:id="28"/>
    </w:p>
    <w:p>
      <w:pPr>
        <w:pStyle w:val="BookText"/>
        <w:rPr/>
      </w:pPr>
      <w:r>
        <w:rPr>
          <w:rFonts w:ascii="Amiri" w:hAnsi="Amiri" w:eastAsia="Amiri" w:cs="Amiri"/>
          <w:color w:val="111111"/>
          <w:sz w:val="28"/>
          <w:sz w:val="28"/>
          <w:szCs w:val="28"/>
          <w:rtl w:val="true"/>
          <w:lang w:bidi="ar-SA"/>
        </w:rPr>
        <w:t>ولم يعد خافياً على أحد أنّ نمط الدين الجديد الذي بات يكتسح كلّ العراقيل التي وُضِعت أمامه، ويخترق كلّ الحدود الموضوعة، وأضحى قوّةً عالميةً جديدة ينبغي أن يقام لها وزن في العالم آنذاك، أنّ نمط هذا الدين بدأ يكتسب بُعداً خاصّاً يُحسب له حسابه، ومفهوماً اجتماعياً شاملاً تلتحم في إطاره جميع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والسياسية والتقنية والثقافية والتعليمية، إضافة إلى الأطر الإيديولوجية الحديثة، ممّا يشكّل في النهاية مدرسة حضارية متكاملة قائمة على أسس ومبانٍ أبهرت الناس، وجذبت اهتمام حتّى من كان يقطن الأقطار البعيدة عن هذه الحوادث المتلاحقة والمتسارعة، من خلال ما تنقل عبر التجّار والمسافرين من أخبار وتطوّرات متعلّقة بهذا الدين الجديد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لا يعني أنّ الإسلام كان يلغي بالضرورة جميع تأثيرات التراكمات الحضارية والآثار الموروثة بالمرّة، بل أثبت ما هو صالح وما لا يخالف قيمه ومبادئه وأخلاقياته، وكلّ ما هو يوائم الفطرة ولا يعارضها، ممّا لا يؤدّي إلى خلخلة البنية الاجتماعية التي راح يؤسّس قواعدها ويرفع من </w:t>
      </w:r>
    </w:p>
    <w:p>
      <w:pPr>
        <w:pStyle w:val="BookText"/>
        <w:rPr/>
      </w:pPr>
      <w:r>
        <w:rPr>
          <w:rFonts w:ascii="IRNazanin" w:hAnsi="IRNazanin" w:eastAsia="IRNazanin"/>
          <w:color w:val="111111"/>
          <w:sz w:val="28"/>
          <w:sz w:val="28"/>
          <w:szCs w:val="28"/>
          <w:rtl w:val="true"/>
          <w:lang w:bidi="fa-IR"/>
        </w:rPr>
        <w:t>أعمدتها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المؤرّخ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يكون نبأ نشوء الإسلام الخبر الأعجب الذي دوّن في تاريخ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ظهر الاسلام في أُمَّةٍ كانت قبل ذلك العهد متضعضعة الكيان، وفي بلاد منحطّة الشأن، فلم يمض على ظهوره عشرة عقود حتّى انتشر في نصف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ممزّقاً مماليك عالية الذرى مترامية الأطراف، وهادماً أدياناً قديمةً كرّت عليها الحقب والأجيال، ومغيّراً ما بنفوس الأمم والأقوام، وبانياً عالماً حديثاً متراصّ الأركان ، هو عالم الإسلام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وأثبت التاريخ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قراءة في صفحاته وإلقاء نظرة فاحصة على بياناته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التطوّرات الحضارية، سواء على المستوى التقني والمدني، العلمي والعملي، اللذين تهيّاً للغرب عموماً ولدول أوربا خصوصاً، والطفرة النوعية العالية، والكيفية المدهشة التي أنجزتها على كافّة الأصعدة، ولما أدّى إلى نشوء بنية تحتية اجتماعية واقتصادية راقية ، إنّما هو أثر النموذج الجديد الذي أفرزته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إبّان احتكاكها مع شعوب وأمم ما وراء البحار، ممّا أحدثت سلسلة تفاعلات غيّرت بالضرورة الأنماط القديمة، وأوجدت لها هزّات عنيفة دفعت الغرب برمّته إلى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الجديد، ثمّ استيعاب التغيير الذي تمّ في نماذج مختلفة وعلى أصعدة مختلفة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هنالك في الجزيرة العربية قبل الإسلام أثر لحكومة عربية أو جيش منظّم أو طموح سياسي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العرب شعراء خياليّين محاربين وتجّاراً، لم يكونوا سياسييّن إطلاقاً، </w:t>
      </w:r>
      <w:bookmarkStart w:id="29" w:name="pg15911_212821"/>
    </w:p>
    <w:p>
      <w:pPr>
        <w:pStyle w:val="BookText"/>
        <w:rPr/>
      </w:pPr>
      <w:bookmarkEnd w:id="29"/>
      <w:r>
        <w:rPr>
          <w:rFonts w:ascii="Amiri" w:hAnsi="Amiri" w:eastAsia="Amiri" w:cs="Amiri"/>
          <w:color w:val="111111"/>
          <w:sz w:val="28"/>
          <w:sz w:val="28"/>
          <w:szCs w:val="28"/>
          <w:rtl w:val="true"/>
          <w:lang w:bidi="ar-SA"/>
        </w:rPr>
        <w:t>إنّهم لم يجدوا في دينهم قوّة تثبّتهم أو توحّدهم، إنّهم كانوا على نظامٍ منحطٍّ من الشرك، ولكن بعد مِئة سنة من ولادة الإسلام فقط انتزعوا أفريقيا من البيزنطيّين والبربر وإسبانيا من الغوط، وهدّدوا فرنسا في الغرب والقسطنطينية في الشرق، ووجدت الدول النصرانية من أقصى أروبا إلى أقصاها منذرة مهدّدة بحضارة شرقية مبنية على دين شرقي، ألا وهو الإسلام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5631853_2142443653"/>
      <w:bookmarkStart w:id="31" w:name="_Toc11"/>
      <w:bookmarkEnd w:id="30"/>
      <w:r>
        <w:rPr>
          <w:rtl w:val="true"/>
        </w:rPr>
        <w:t>هذا الكتاب</w:t>
      </w:r>
      <w:bookmarkEnd w:id="31"/>
    </w:p>
    <w:p>
      <w:pPr>
        <w:pStyle w:val="Heading5"/>
        <w:numPr>
          <w:ilvl w:val="4"/>
          <w:numId w:val="1"/>
        </w:numPr>
        <w:rPr/>
      </w:pPr>
      <w:bookmarkStart w:id="32" w:name="__RefHeading___Toc15631855_2142443653"/>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والكتاب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إحدى المؤلّفات القيّمة الجادّة التي خطّتها يراعة الحجّة آية الله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الكتب الهادفة التي رسمت سطوره ريشة أحد أعلام الفكر والأدب والفقاهة والاجتهاد، الذي سعى إلى أن ينهض بقوّة بمشروع المساهمة الفعّالة في تعريف رسالة الإسلام وجوانبها العقائدية، والتصدّي لردّ كلّ الشبهات والأوهام التي علقت بأذهان أجيال المسلمين المتلاحقة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التعبير فإنّنا لا نبالغ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الوعي الثقافي والفكري والعقائدي الإسلامي قد نشأ في النصف الأوّل من القرن المنصرم، كان للمؤلّف المرحوم الحظّ الأوفر في تشكيله، ثمّ تمهيده للأجيال المتلاحقة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لضمير الأمّة الإسلامية وعقيدتها الدينية ، كان مهدّداً بالتلف أو الضياع في زمن تكالب الأُمم بجميع حشودها وإمكانياتها وطاقاتها المتطوّرة على إحداث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يساهم في إتلاف هذا الملفّ المزعج </w:t>
      </w:r>
    </w:p>
    <w:p>
      <w:pPr>
        <w:pStyle w:val="BookText"/>
        <w:rPr/>
      </w:pPr>
      <w:r>
        <w:rPr>
          <w:rFonts w:ascii="Amiri" w:hAnsi="Amiri" w:eastAsia="Amiri" w:cs="Amiri"/>
          <w:color w:val="111111"/>
          <w:sz w:val="28"/>
          <w:sz w:val="28"/>
          <w:szCs w:val="28"/>
          <w:rtl w:val="true"/>
          <w:lang w:bidi="ar-SA"/>
        </w:rPr>
        <w:t xml:space="preserve">لهم، وتصفية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للحيلولة دون تمسّك المسلمين برسالتهم ، وإجبارهم على تركه أو نسيانه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وسط هذا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هذا المؤلّف ليساهم في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ودحر بعض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همّ لها سوى إعمال الإتلاف والضرر في كيان هذا الدين القويم، فكان الكتاب أشبه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وسط الظلام بنبرة صادقة تحكي عن ضرورة إنقاذ الحقيقة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محوها عن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المشكلة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بأي درجة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 أن تطلق صرختك ، فلم يعد الأمر يحتاج آنذاك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يردّدها غيره من الكتّاب والصحفيّين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المشكلة تكمن في أنّه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لأنّهم لا يمانعون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ولا يتأفّفون مِمّن يرغب بالصراخ لو أحبّ، شريطة أن يظلّ توقيت الصراخ بأيديهم، وأن يكون ذلك تحت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المشكلة الحقيقية لديهم هي أن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إلى أعماق الضمير الإسلامي، وأن لا 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المسلم، لتستنهضه فتتمزّق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العتيدة التي بذلوا جهداً مضنياً في نسجها وإحكامها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الحقيقة التى أدركها الباحث المؤلّف بعدما أحسّ بخطر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تحيط بهذه الجموع الهائلة من مسلمي هذا الجزء من العالم الفسيح، وعجز غيره عن إدراكها، إذ حجبته عن هذه الرؤية السليمة طائفة من الأنوار البرّاقة، والرونق المزيّف التي أحاط الأمّة كهالة مضيئة آنذاك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كانت العقيدة الإسلامية مهدّدة بالضياع، وكاد الأعداء يدرجونها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سخونة وعداوة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ذلك سعى الكتاب إلى ضمّ مجموعات متفرّقة تصبّ في قالب عقائدي واجتماعي وسياسي موحّد، مستعيناً بطائفة من أبرز المواضيع المهمّة التي تشكّل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خطيرة في ذهنية الفرد المسلم عموماً والشيعي 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الناقد اللبيب إذا ما توفّرت له فرصة مطالعة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مؤلّفات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قد توافر على وعي كبير، وثقافة واسعة، وفقه مسلّط، وقلم أدبي راسخ و محبّب ، فاجتمعت فشكّلت أشبه شيء بوظيفة جامعة لإبراز ما هو المعنيّ من الكلام والجدل اللذين كانا ظاهرتين مسترسلتين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ليستشف من خلال سلسلة كتبه ذكاءه المفرط، وقلمه الفيّاض ونظرته الحانكة ، وفكره الوقّاد ، وإخلاصه لمقدّساته ولولاية أهل البيت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فراح يترجم حبّه وولاءه في سلسلة كتابات شيّقة، بذل جهداً كبيراً في إبرازها وتقديمها لأبناء جيله الذين طالما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دينهم ومذهبهم وأخلاقهم ، وتركوا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ظهورهم، ذلك التراث الذي كان يوماً الإشراقة العظمى في هذه الدنيا الفانية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خطا هذا الرجل خطوات واسعة باتّجاه هدم أركان الخرافة وهدّ قواعد الأُسطورة، عبر كتاباته الشيّقة وألفاظه الرشيقة في الكتب أو الرسائل الموجّهة، ولذا فهو يصرّح بذلك في معرض حديثه عن صفة الكاتب والباحث وما ينبغي له أن يتحلّى به إذا ما أراد أن يجرّب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الميدان، فيقول في إحدى صفحات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كلّ باحث وقف عند حدوده، ولم يتجاوز قدر معلوماته </w:t>
      </w:r>
    </w:p>
    <w:p>
      <w:pPr>
        <w:pStyle w:val="BookText"/>
        <w:rPr/>
      </w:pPr>
      <w:r>
        <w:rPr>
          <w:rFonts w:ascii="Amiri" w:hAnsi="Amiri" w:eastAsia="Amiri" w:cs="Amiri"/>
          <w:color w:val="111111"/>
          <w:sz w:val="28"/>
          <w:sz w:val="28"/>
          <w:szCs w:val="28"/>
          <w:rtl w:val="true"/>
          <w:lang w:bidi="ar-SA"/>
        </w:rPr>
        <w:t xml:space="preserve">ومحكماته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لانهدّ جانب كبير من تلك المنازعات والمجادلات التي ضخّمت بها الأساطير ، واتّسع فيها نطاق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يقرأ هذا الكتاب لا مناص من أن يلمس فيه اتّزان العالم الملتزم وحصافة رأيه ، ونبوغ قلمه ، وروعة بيانه ، ودقّة إفصاحاته ، ورشاقة عباراته حيث تبرز أنغاماً متوازنة كأنغام السلّم الموسيقي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الأدبي الحاكي عن سعة اطّلاعه في أكثر من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إليه ما اتّصف به من براعة خاصّة، امتاز بها على غيره، في صياغة المادّة العلمية الأصيلة في قالب أدبي ، ينطق روعةً ، ويحكي رشاقة وجمالاً، فلا محيص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فكّر في أن يتصفّح وريقاته ، أو عزم على قراءة سطوره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يمتلك جذّابية عجيبة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قرّائه ، وإفضاء جوِّ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إكمال صفحاته لو احتفظ بوقت وسيع أو كان فارغاً من بعض أعماله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طالع بضع وريقات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 بخلود العقيدة الإسلامية ، وقرأ بعض صفحاته على سبيل المطالعة أو البحث، يقف بلا شكٍّ على سلامة ذهن المؤلّف وتفكيره، ومتانة تداخلاته ومجادلاته ، وقوّة طرح موضوعاته ، ورشاقة عباراته في مقام بيان أُطروحاته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يجد القارئ شيئاً من الملل والضجر ، ولا يحسّ بنوعٍ من الإرهاق أو التعب جرّاء 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استرسالاته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العمق والأصالة والجزالة في جريان البحث الذي تحلّى بها هذا الكتاب ، وامتداد هذا اللون الذي أضحى طابعاً رشيقاً رافق مباحث ومطالب الكلام الذي عني به، والذي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بليغاً، ينمّ عن مقدرة الكاتب الكلامية، </w:t>
      </w:r>
    </w:p>
    <w:p>
      <w:pPr>
        <w:pStyle w:val="BookText"/>
        <w:rPr/>
      </w:pPr>
      <w:r>
        <w:rPr>
          <w:rFonts w:ascii="Amiri" w:hAnsi="Amiri" w:eastAsia="Amiri" w:cs="Amiri"/>
          <w:color w:val="111111"/>
          <w:sz w:val="28"/>
          <w:sz w:val="28"/>
          <w:szCs w:val="28"/>
          <w:rtl w:val="true"/>
          <w:lang w:bidi="ar-SA"/>
        </w:rPr>
        <w:t xml:space="preserve">وقدرته على التنقّل من بحث إلى آخر من غير أن يستعين بعنوان خطابي أو جانبي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غرو أن تكتسح القارئ مشاعر وقّادة باعثة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سير</w:t>
      </w:r>
    </w:p>
    <w:p>
      <w:pPr>
        <w:pStyle w:val="BookText"/>
        <w:rPr/>
      </w:pPr>
      <w:r>
        <w:rPr>
          <w:rFonts w:ascii="Amiri" w:hAnsi="Amiri" w:eastAsia="Amiri" w:cs="Amiri"/>
          <w:color w:val="111111"/>
          <w:sz w:val="28"/>
          <w:sz w:val="28"/>
          <w:szCs w:val="28"/>
          <w:rtl w:val="true"/>
          <w:lang w:bidi="ar-SA"/>
        </w:rPr>
        <w:t>البحث، ومتابعة نقاطه الجديرة بالمطالعة والاستيعاب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الأسلوب الذي اتّبعه رحمه الله في هذا الكتاب لم يكن بمعزل عن دائرة النتاجات العلمية والأدبية الهادفة والرائعة التي ظهرت أساساً للدفاع عن قيم وتعاليم وعقيدة الإسلام الحقّة، وتحقيق الحدّ الأقصى من المهمّة التي أزمع رحمه الله تخطّيها وبلوغ الأهداف السامية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رائع حقاً أن يبرز فقيه وفيلسوف وكلامي اهتماماً خاصّاً بحقول الأدب والبلاغة والبيان ، ممّا يشير إلى رعايته المحضة بالأدوار الأخرى التي ينبغي أن يتحلّى بها الفقيه ومرجع التقليد، شريطة أن يحافظ على مبادئه وقيمه ، وتلقّيه لها عن أهلها ، وسيره على منهجهم، يقول في إحدى صفحات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تهجّم أحد على أيّ علم من العلوم، وفنّ من الفنون، من دون أخذه من مبادئه وتلقّيه عن أهليه ، وسيره على النهج الذي يلزم فيه ، لا يعتم أن يكون مشيه فيه مشية السرطان معكوسةً إلى الوراء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شيوع الحسّ الأدبي بين الأوساط العلمية والكلامية ، والمحافل الفقهية والفلسفية، والمراكز الفكرية الصرفة ، وانتشار صيتهم على جميع الأصعدة، يؤدّي بالطبع إلى تزايد شعبيّتهم ، وازدياد معدّلات الانقياد تجاههم ؛ إذ سيصيب أوساطاً أوسع لتشمل الكتّاب والصحفيّين والشعراء ومتذوّقي الأدب من أصحاب الكتب اللغوية والنحوية ، ثمّ التفاف عشّاق العلوم والمعارف والآداب الشعبية والمحلّية ، لتكون المحصّلة ارتفاع نسبة المتوجّهين إليهم، وزيادة أعداد </w:t>
      </w:r>
      <w:bookmarkStart w:id="34" w:name="pg15911_212826"/>
    </w:p>
    <w:p>
      <w:pPr>
        <w:pStyle w:val="BookText"/>
        <w:rPr/>
      </w:pPr>
      <w:bookmarkEnd w:id="34"/>
      <w:r>
        <w:rPr>
          <w:rFonts w:ascii="Amiri" w:hAnsi="Amiri" w:eastAsia="Amiri" w:cs="Amiri"/>
          <w:color w:val="111111"/>
          <w:sz w:val="28"/>
          <w:sz w:val="28"/>
          <w:szCs w:val="28"/>
          <w:rtl w:val="true"/>
          <w:lang w:bidi="ar-SA"/>
        </w:rPr>
        <w:t>المريدين والناصرين لهؤلاء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عجب إذاً أن نشهد تهافت العلماء والمفكّرين والأدباء والمثقّفين على قراءة هذا الكتاب ، وتباريهم على طباعته ونشره ، وتقديم النظم الجميل في مدحه والثناء على مصنّفه ، والإطراء على شمائله ومطالب بحوثه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بلا شكّ يعد مؤثراً صادقاً يحكى متابعة العلاقة القائمة بين أفراد</w:t>
      </w:r>
    </w:p>
    <w:p>
      <w:pPr>
        <w:pStyle w:val="BookText"/>
        <w:rPr/>
      </w:pPr>
      <w:r>
        <w:rPr>
          <w:rFonts w:ascii="Amiri" w:hAnsi="Amiri" w:eastAsia="Amiri" w:cs="Amiri"/>
          <w:color w:val="111111"/>
          <w:sz w:val="28"/>
          <w:sz w:val="28"/>
          <w:szCs w:val="28"/>
          <w:rtl w:val="true"/>
          <w:lang w:bidi="ar-SA"/>
        </w:rPr>
        <w:t>الأُمّة من الخواصّ والعوامّ وهذا السفر الجليل، وشدّة اندفاعهم لنشره في الأوساط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أنّ المقام لا يسع لدرج جميع شمائل هذا الكتاب، فقد آليت</w:t>
      </w:r>
    </w:p>
    <w:p>
      <w:pPr>
        <w:pStyle w:val="BookText"/>
        <w:rPr/>
      </w:pPr>
      <w:r>
        <w:rPr>
          <w:rFonts w:ascii="Amiri" w:hAnsi="Amiri" w:eastAsia="Amiri" w:cs="Amiri"/>
          <w:color w:val="111111"/>
          <w:sz w:val="28"/>
          <w:sz w:val="28"/>
          <w:szCs w:val="28"/>
          <w:rtl w:val="true"/>
          <w:lang w:bidi="ar-SA"/>
        </w:rPr>
        <w:t xml:space="preserve">على نفسي أن أضمّ في هذه السطور التالية باقةً منها </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5631857_2142443653"/>
      <w:bookmarkStart w:id="36" w:name="_Toc13"/>
      <w:bookmarkEnd w:id="35"/>
      <w:r>
        <w:rPr/>
        <w:t>1</w:t>
      </w:r>
      <w:r>
        <w:rPr>
          <w:rtl w:val="true"/>
        </w:rPr>
        <w:t xml:space="preserve"> - </w:t>
      </w:r>
      <w:r>
        <w:rPr>
          <w:rtl w:val="true"/>
        </w:rPr>
        <w:t xml:space="preserve">النزعة العلمية </w:t>
      </w:r>
      <w:r>
        <w:rPr>
          <w:rtl w:val="true"/>
        </w:rPr>
        <w:t>.</w:t>
      </w:r>
      <w:bookmarkEnd w:id="36"/>
    </w:p>
    <w:p>
      <w:pPr>
        <w:pStyle w:val="BookText"/>
        <w:rPr/>
      </w:pPr>
      <w:r>
        <w:rPr>
          <w:rFonts w:ascii="Amiri" w:hAnsi="Amiri" w:eastAsia="Amiri" w:cs="Amiri"/>
          <w:color w:val="111111"/>
          <w:sz w:val="28"/>
          <w:sz w:val="28"/>
          <w:szCs w:val="28"/>
          <w:rtl w:val="true"/>
          <w:lang w:bidi="ar-SA"/>
        </w:rPr>
        <w:t xml:space="preserve">فرغم أنّ الكتاب قد واجه عقبات كثيرة في سبيل طبعه ونشره آنذاك ، خاصة إذا علمنا أنّه قد ظهر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العقائدي، وتضوّر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وتكالب الأمم والحركات والتيّارات الهائجة على كلّ ما له صلة بالإسلام فكراً وشعائر، فما بالك إذا ظهر من يناقش أُسس هذه الحركات، ويهدّ دعاويها ، ويردّ سهامها إلى نحورها ، وهو يصدح بالدفاع عن العقيدة الحقّة ، عقيدة السماء الخالدة؟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تجاوز المؤلّف كلّ دعوات الإلحاد الموجّهة من قبل الشيوعية وأتباع الداروينية ، ونداءات التحلّل والمادّية التي تصدّت لنشرها الليبرالية ، ومؤيّدو الراديكالية العربية ، والعلمانيّون الذين ما فتأوا أن وضعوا معاولهم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الدين الحنيف ، فصار المؤلّف يصدح عالياً بنداءات الإسلام، والالتزام بقيمه الخيّرة، وتعاليمه السامية ، ويدعو إلى متابعته في ضرورة إطاعة الشرع الإلهي </w:t>
      </w:r>
      <w:bookmarkStart w:id="37" w:name="pg15911_212827"/>
    </w:p>
    <w:p>
      <w:pPr>
        <w:pStyle w:val="BookText"/>
        <w:rPr/>
      </w:pPr>
      <w:bookmarkEnd w:id="37"/>
      <w:r>
        <w:rPr>
          <w:rFonts w:ascii="Amiri" w:hAnsi="Amiri" w:eastAsia="Amiri" w:cs="Amiri"/>
          <w:color w:val="111111"/>
          <w:sz w:val="28"/>
          <w:sz w:val="28"/>
          <w:szCs w:val="28"/>
          <w:rtl w:val="true"/>
          <w:lang w:bidi="ar-SA"/>
        </w:rPr>
        <w:t>القويم ، ونبذكلّ المشاريع والقوانين الوضعية الخالية من الأخلاق والسموّ الروحي والعقلي الأصيل</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5631859_2142443653"/>
      <w:bookmarkStart w:id="39" w:name="_Toc14"/>
      <w:bookmarkEnd w:id="38"/>
      <w:r>
        <w:rPr/>
        <w:t>2</w:t>
      </w:r>
      <w:r>
        <w:rPr>
          <w:rtl w:val="true"/>
        </w:rPr>
        <w:t xml:space="preserve"> - </w:t>
      </w:r>
      <w:r>
        <w:rPr>
          <w:rtl w:val="true"/>
        </w:rPr>
        <w:t>الشفّافية العالية</w:t>
      </w:r>
      <w:bookmarkEnd w:id="39"/>
    </w:p>
    <w:p>
      <w:pPr>
        <w:pStyle w:val="BookText"/>
        <w:rPr/>
      </w:pPr>
      <w:r>
        <w:rPr>
          <w:rFonts w:ascii="Amiri" w:hAnsi="Amiri" w:eastAsia="Amiri" w:cs="Amiri"/>
          <w:color w:val="111111"/>
          <w:sz w:val="28"/>
          <w:sz w:val="28"/>
          <w:szCs w:val="28"/>
          <w:rtl w:val="true"/>
          <w:lang w:bidi="ar-SA"/>
        </w:rPr>
        <w:t>فقد اتّسم الكتاب بأُسلوب رشيق يعرض من خلاله جملة مطالب واقعية</w:t>
      </w:r>
    </w:p>
    <w:p>
      <w:pPr>
        <w:pStyle w:val="BookText"/>
        <w:rPr/>
      </w:pPr>
      <w:r>
        <w:rPr>
          <w:rFonts w:ascii="Amiri" w:hAnsi="Amiri" w:eastAsia="Amiri" w:cs="Amiri"/>
          <w:color w:val="111111"/>
          <w:sz w:val="28"/>
          <w:sz w:val="28"/>
          <w:szCs w:val="28"/>
          <w:rtl w:val="true"/>
          <w:lang w:bidi="ar-SA"/>
        </w:rPr>
        <w:t>وضرورية في الأوساط الشبابية المتعطّشة لقيم حقّة ومبادئ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أوضح هذا الكتاب أنّ الرسالة الخاتمة التي بعثها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للبشرية جمعاء، هي رسالة الإسلام، جاءت كحلقة أخيرة من حلقات البيان السماوي للأحكام العلوية، نزلت في مرحلة النضج البشري ، لتطرح نفسها أمام العالم والكون برمّته رسالةً إلهيةً خالدة لها القدرة على تجاوز الزمان والمكان، وتنظيم حياة الإنسانية في جميع أطوار حياتها على سطح الأرض ، ولهذا كلّه كانت الحاجة ماسّة إلى رسالة محكمة تبرز أهمّ القواعد التي تساعد على إنشاء منظومة لقيادة العالم، وأن تتمتّع بصفتين رئيسيّتين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تتجلّى فيها معطيات الهداية والإبداع والنظم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تتجلّى فيها الشفّافية والواقعية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يحدّثنا هذا الكتاب من خلال أبوابه بجميع تفريعاتها المتنوّعة عن موقف الإسلام تجاه الأديان الأخرى ، ثمّ المذاهب الوضعية، والنظريات التي صدرت مؤخّراً والتي تتحدّث حول بعض العقائد الدينية ، وتمتلك آراءً تجاه الكون والخلق والعالم والصانع والرسل المبعوثين، ويبدي نظره نحو أساليب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تتوسّل بها بعض الاتّجاهات، وينفي بقوّة كل التهم الموجّهة إلى الشرع المقدّس، ويعلن اعتراضه على كلّ ما من شأنه توظيف قضايا فلسفية في سبیل مسائل باطلة، ومطالب وضعية ابتغاء هدم الدين وإبعاد مريديه عنه </w:t>
      </w:r>
      <w:r>
        <w:rPr>
          <w:rFonts w:eastAsia="IRNazanin" w:cs="IRNazanin"/>
          <w:color w:val="111111"/>
          <w:sz w:val="28"/>
          <w:szCs w:val="28"/>
          <w:rtl w:val="true"/>
          <w:lang w:bidi="fa-IR"/>
        </w:rPr>
        <w:t xml:space="preserve">. </w:t>
      </w:r>
      <w:bookmarkStart w:id="40" w:name="pg15911_212828"/>
    </w:p>
    <w:p>
      <w:pPr>
        <w:pStyle w:val="BookText"/>
        <w:rPr/>
      </w:pPr>
      <w:bookmarkEnd w:id="40"/>
      <w:r>
        <w:rPr>
          <w:rFonts w:ascii="Amiri" w:hAnsi="Amiri" w:eastAsia="Amiri" w:cs="Amiri"/>
          <w:color w:val="111111"/>
          <w:sz w:val="28"/>
          <w:sz w:val="28"/>
          <w:szCs w:val="28"/>
          <w:rtl w:val="true"/>
          <w:lang w:bidi="ar-SA"/>
        </w:rPr>
        <w:t xml:space="preserve">لقد حافظ الكتاب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الدفاعي عن حياض الإسلام واندفاعه المسهب في الردّ على الاتّهامات الباطلة التي تنطلق من هنا وهناك ، بأسلوب ساخر رشيق، يبعث على التشويق في سبيل بلوغ البحث حّتى نهايته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يتجاوز أدب الاعتراض القائم على النقاش العلمي الموضوعي ، من دون أن تتخلّله عواطف جيّاشة مفرطة بالسبّ والشتم وتوزيع التهم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مثالاً يحتذى به من أجل الردّ على الطعون الموجّهة إلى هذا الدين، وأنموذجاً سامياً يحظى بالاحترام وكلّ التقدير</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5631861_2142443653"/>
      <w:bookmarkStart w:id="42" w:name="_Toc15"/>
      <w:bookmarkEnd w:id="41"/>
      <w:r>
        <w:rPr/>
        <w:t>3</w:t>
      </w:r>
      <w:r>
        <w:rPr>
          <w:rtl w:val="true"/>
        </w:rPr>
        <w:t xml:space="preserve"> - </w:t>
      </w:r>
      <w:r>
        <w:rPr>
          <w:rtl w:val="true"/>
        </w:rPr>
        <w:t xml:space="preserve">اللغة العصرية </w:t>
      </w:r>
      <w:r>
        <w:rPr>
          <w:rtl w:val="true"/>
        </w:rPr>
        <w:t>.</w:t>
      </w:r>
      <w:bookmarkEnd w:id="42"/>
    </w:p>
    <w:p>
      <w:pPr>
        <w:pStyle w:val="BookText"/>
        <w:rPr/>
      </w:pPr>
      <w:r>
        <w:rPr>
          <w:rFonts w:ascii="Amiri" w:hAnsi="Amiri" w:eastAsia="Amiri" w:cs="Amiri"/>
          <w:color w:val="111111"/>
          <w:sz w:val="28"/>
          <w:sz w:val="28"/>
          <w:szCs w:val="28"/>
          <w:rtl w:val="true"/>
          <w:lang w:bidi="ar-SA"/>
        </w:rPr>
        <w:t>فانطلاقاً من وظيفة الإرشاد والتوعية لأفراد الأمّة عموماً تبنّى المؤلّف رحمه الله مهمّة تعليم القرّاء وهدايتهم إلى طريق الرشاد ، من كلّ طبقات المجتمع ، من طلبة وجامعيّين، وأساتذة ومثقّفين ، وكتّاب ومفكّرين ، وعامّة وخاصّة، ومحاولة بثّ الأفكار الصالحة في جميع هذه الأوساط، ومحو كلّ خيوط الشوائب التي قد تخلّلت أذهانهم أو طغت على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الأمر بحاجة إلى لغة مشتركة تعيها جميع الآذان وتفهمها كلّ العقول على اختلاف مستوياتها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فحيثما رَسَا القلم أزمع في تحديث قالب مصبوب على أساس متين على جميع الأصعدة، من السياسة إلى الاقتصاد ، إلى الاجتماع ، إلى الأخلاق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موضوعه البحث في مقاصد عقائدية كالتوحيد مثلاً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بسط الكلام في المواضيع التي تعدّ من المشكلات القائمة أمام المسلم، وأسهب في بيان أصله وفصله ، ثم شرع في رد الشبهات حوله ، واستخلاص المطلوب منه، ثمّ بيّن المحصلة الأصيلة من كلّ ما طرح، ولا يخلو </w:t>
      </w:r>
      <w:bookmarkStart w:id="43" w:name="pg15911_212829"/>
    </w:p>
    <w:p>
      <w:pPr>
        <w:pStyle w:val="BookText"/>
        <w:rPr/>
      </w:pPr>
      <w:bookmarkEnd w:id="43"/>
      <w:r>
        <w:rPr>
          <w:rFonts w:ascii="Amiri" w:hAnsi="Amiri" w:eastAsia="Amiri" w:cs="Amiri"/>
          <w:color w:val="111111"/>
          <w:sz w:val="28"/>
          <w:sz w:val="28"/>
          <w:szCs w:val="28"/>
          <w:rtl w:val="true"/>
          <w:lang w:bidi="ar-SA"/>
        </w:rPr>
        <w:t xml:space="preserve">من لذعات مؤدّبة وعبارات ساخرة لأصحاب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النظريات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أعدّها أصحاب الوكالات الإعلامية اليهودية والصحف المموّلة من قبل الجهاز الصهيوني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اللغة مادامت عصرية ملتزمة، بعيدة عن الإجحاف والتعقيد، خالية من مواضع السبّ والشتم المنافيين للأدب والأخلاق العامّة، فإنّ ذلك يكون قميناً بأن تنال الثمرة وتبلغ الهدف المطلوب، وأن تحظى باهتمام الجمهور وتشجيعهم على تناولها</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5631863_2142443653"/>
      <w:bookmarkStart w:id="45" w:name="_Toc16"/>
      <w:bookmarkEnd w:id="44"/>
      <w:r>
        <w:rPr/>
        <w:t>4</w:t>
      </w:r>
      <w:r>
        <w:rPr>
          <w:rtl w:val="true"/>
        </w:rPr>
        <w:t xml:space="preserve"> - </w:t>
      </w:r>
      <w:r>
        <w:rPr>
          <w:rtl w:val="true"/>
        </w:rPr>
        <w:t>الاهتمامات المتفرّقة</w:t>
      </w:r>
      <w:r>
        <w:rPr>
          <w:rtl w:val="true"/>
        </w:rPr>
        <w:t>.</w:t>
      </w:r>
      <w:bookmarkEnd w:id="45"/>
    </w:p>
    <w:p>
      <w:pPr>
        <w:pStyle w:val="BookText"/>
        <w:rPr/>
      </w:pPr>
      <w:r>
        <w:rPr>
          <w:rFonts w:ascii="Amiri" w:hAnsi="Amiri" w:eastAsia="Amiri" w:cs="Amiri"/>
          <w:color w:val="111111"/>
          <w:sz w:val="28"/>
          <w:sz w:val="28"/>
          <w:szCs w:val="28"/>
          <w:rtl w:val="true"/>
          <w:lang w:bidi="ar-SA"/>
        </w:rPr>
        <w:t>فلم تنقطع سلسلة المواضيع ذات الاهتمام العقائدي في هذا الكتاب، بل امتدّت في التصدّي بحثاً ومناقشةً لتشمل مواضيع أخر متفرّقة، رأى المرحوم المؤلّف المصلحة في التعرّض لها كعناوين جانبية ذات ارتباط بمنهج الكتاب العامّ، شعوراً منه بمسؤولية المساهمة في بيان وجوه الحقّ وعلى أكثر من موقع، باتّجاه التعريف بالرسالة، وسمّوها على جميع النظريات والأفكار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الوقت الذي يندفع إلى ذكر أدلّة الموحدين في إثبات وجود الصانع الواحد الحكيم، وتعرّضه إلى إبداء رأيه بثبات، وطرحه أدلّة جديدة عمّا ذكرت في كتب القوم في هذا المجال، تراه يعرّج باتّجاه مناقشة كتب العهدين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ومناقشة أهم الآراء والأقوال الواردة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مسألة إعجاز القرآن من خلال الإلحاح على مسألة خصائصه البلاغية بصورة مسهبة، حيث أعلن أنّ إعجازه ليس بالأمر الهين الذي يسهل إدراكه وفهمه ؛ لأنّه كمال البلاغة ، فهو اضافة إلى ذلك يشتمل على خواصّ ومقتضيات خارجة عن قدرة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 كما يوحي بسرّ أو جلالٍ يعلو فهم العقول، وما تتشوّق إليه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الوقت الذي يناقش مسألة الجبر والاختيار، والقضاء والقدر، ويبرز أهمّ الآراء الجارية حولهما، ويبدي مناقشته لعناصر المتعرّضين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روعة الكتاب هذا أنّه يشارك النقاش في أشدّ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الجيل الشبابي، فيحاول أن يسجّل النقاط المهمّة المطروحة في هذا السياق، ثمّ يعرّج إلى بيان ضبابيتها والأوهام التي أُحيطت بها،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 الأدلّة التي تهدمها، وتدعو العقول إلى إحلال التأمّل محلّ اليقين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المنعطف يثير مسائل هادفة تصبّ في هدفٍ مشتركٍ، يتيح من خلال هذا العرض إبراز الأفكار المعتّم عليها، وتحرير الرأي الأشرف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الأجدر من الفكر الإسلامي وتعاليمه السامية لأن يكون تجسيداً</w:t>
      </w:r>
    </w:p>
    <w:p>
      <w:pPr>
        <w:pStyle w:val="BookText"/>
        <w:rPr/>
      </w:pPr>
      <w:r>
        <w:rPr>
          <w:rFonts w:ascii="Amiri" w:hAnsi="Amiri" w:eastAsia="Amiri" w:cs="Amiri"/>
          <w:color w:val="111111"/>
          <w:sz w:val="28"/>
          <w:sz w:val="28"/>
          <w:szCs w:val="28"/>
          <w:rtl w:val="true"/>
          <w:lang w:bidi="ar-SA"/>
        </w:rPr>
        <w:t>لكلّ معاني السموّ والكمال وهداية البشر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في حاجة ملحّة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دراسة تراثنا العقائدي بموضوعية أكبر، ونشره بلغة العصر المحبّبة لتستقطب أكبر عدد ممكن من المثقّفين وطلبة الجامعات الحديثة الذين يستهوون مطالعة كلّ بحث أو دراسة أو مؤلّف يعتني بشؤون العقائد الإسلامية وبتفاصيلها التي غالباً ما تكون مملّة في العرض معقّدة فی الأسلوب مسهبة في البيان بحيث تفتقد إلى الصبر، أو موجزة بشكل كبير لدرجة أن يتصوّر القارئ وكأنّه أمام لائحة قانونية ملخّصة ومرقّمة صادرة من جهة تشريعية أو قانونية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المحاولات الجادّة التي يمكن أن ترفد كلّ إيحاءٍ صادق قد يقوم به بعض الكتّاب والمفكّرين في سبيل إعادة مجد ثقافتنا وعقيدتنا الإسلامية السامية وترميم ما ثلم من صرح فكرنا ومشاريعنا الإلهية، تعتبر في نظري </w:t>
      </w:r>
    </w:p>
    <w:p>
      <w:pPr>
        <w:pStyle w:val="BookText"/>
        <w:rPr/>
      </w:pPr>
      <w:r>
        <w:rPr>
          <w:rFonts w:ascii="Amiri" w:hAnsi="Amiri" w:eastAsia="Amiri" w:cs="Amiri"/>
          <w:color w:val="111111"/>
          <w:sz w:val="28"/>
          <w:sz w:val="28"/>
          <w:szCs w:val="28"/>
          <w:rtl w:val="true"/>
          <w:lang w:bidi="ar-SA"/>
        </w:rPr>
        <w:t xml:space="preserve">انعكاساً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لثورة عارمة تستنهض أقلام وألسن ذلك الطيف الواسع من المفكّرين الإسلاميّين الذين استوعبوا هموم الرسالة وعاشوا ظروف الأُمّة وهى تجتاز الصعاب والمشاكل بصورة مذهلة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المشاريع الفكرية والثقافية لابدّ وأن تورث حالة وعي وإدراك بشقّافية كاملة لأبناء هذه الأُمّة، ولابدّ أن تجد في يومٍ ما الآذان الصاغية، والقلوب الصافية، والأذهان المتّقدة، والسواعد الشجاعة الصلبة، فتثير فيها الوجدان نحو غدٍ واعدٍ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إنجازاتٍ كهذه ستشهد فيضاً إلهياً يشملها، و مباركةً من الناس لها، وأثراً خاصّاً على المدى البعيد، إذ أُريد منها الإخلاص وحسن النيّة، من أجل تجذير الوعي العقائدي والثقافي بين أفراد هذه الأمّة الكبيرة ولا سيّما أتباع أهل البيت الطاهر علیهم السّلام الذين يغطّون مساحةً واسعةً من خارطة العالم الإسلامي الفسيح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فإنّنا لا نتصوّر بأنّ هذا الرجل في مشروعه الثقافي الحيوي، يصنّف ضمن المشاريع الثقافية الأخرى التي يقوم بها بعض الفقهاء والمصلحين، أو طائفة من الفلاسفة النشطين في ضمن مجالات معيّنة من مجالات الحياة الثقافية والحضارية لدى البشر فحسب، بل يعدّ أُنموذجاً مثالياً يُقتدى به؛ لأنّه قد تعاطى مع التراث ومكتسبات الماضي الإسلامي العريق وإنجازاته بكلّ تفانٍ وإخلاص، ساعياً إلى بثّ الوعي الديني الحقيقي القائم على أساس العقل والموضوعية بين أفراد الناس، طالباً من وراء ذلك مرضاة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وأروع ما فيه أنّه لم تأسره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تجمّد عقله أو تغلّ قلمه عن لفظ محبرته بلغة عصرية جذّابة، وقدرته على الإبداع الفكري، وبسطه </w:t>
      </w:r>
      <w:bookmarkStart w:id="46" w:name="pg15911_212832"/>
    </w:p>
    <w:p>
      <w:pPr>
        <w:pStyle w:val="BookText"/>
        <w:rPr/>
      </w:pPr>
      <w:bookmarkEnd w:id="46"/>
      <w:r>
        <w:rPr>
          <w:rFonts w:ascii="Amiri" w:hAnsi="Amiri" w:eastAsia="Amiri" w:cs="Amiri"/>
          <w:color w:val="111111"/>
          <w:sz w:val="28"/>
          <w:sz w:val="28"/>
          <w:szCs w:val="28"/>
          <w:rtl w:val="true"/>
          <w:lang w:bidi="ar-SA"/>
        </w:rPr>
        <w:t>بأسلوب رصين ولغة عالية تترفّع عن مواطن الضعف وفي حدود الأدب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مَن هذا الرجل الذي يدعى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أحواله، ومستوى علميّته؟ ومن هم أساتذته وطلّابه؟</w:t>
      </w:r>
    </w:p>
    <w:p>
      <w:pPr>
        <w:pStyle w:val="BookText"/>
        <w:rPr/>
      </w:pPr>
      <w:r>
        <w:rPr>
          <w:rFonts w:ascii="Amiri" w:hAnsi="Amiri" w:eastAsia="Amiri" w:cs="Amiri"/>
          <w:color w:val="111111"/>
          <w:sz w:val="28"/>
          <w:sz w:val="28"/>
          <w:szCs w:val="28"/>
          <w:rtl w:val="true"/>
          <w:lang w:bidi="ar-SA"/>
        </w:rPr>
        <w:t>دعونا نقرأ بطاقته الشخصيّة، ونتأمّل سيرته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5631865_2142443653"/>
      <w:bookmarkStart w:id="48" w:name="_Toc17"/>
      <w:bookmarkEnd w:id="47"/>
      <w:r>
        <w:rPr>
          <w:rtl w:val="true"/>
        </w:rPr>
        <w:t>اسمه ونسبه وولادته</w:t>
      </w:r>
      <w:bookmarkEnd w:id="48"/>
    </w:p>
    <w:p>
      <w:pPr>
        <w:pStyle w:val="BookText"/>
        <w:rPr/>
      </w:pPr>
      <w:r>
        <w:rPr>
          <w:rFonts w:ascii="Amiri" w:hAnsi="Amiri" w:eastAsia="Amiri" w:cs="Amiri"/>
          <w:color w:val="111111"/>
          <w:sz w:val="28"/>
          <w:sz w:val="28"/>
          <w:szCs w:val="28"/>
          <w:rtl w:val="true"/>
          <w:lang w:bidi="ar-SA"/>
        </w:rPr>
        <w:t>هو الشيخ محمّد الحسين بن علي بن محمّد رضا بن موسى بن جعفر بن خضر بن يحيى بن مطر بن سيف الدين المالكي النجفي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الخطأ الشائع تسمية الشيخ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الحسين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والمالكي نسبةً إلى قبيلة بني مالك إحدى قبائل العراق، وهم المعروفون </w:t>
      </w:r>
    </w:p>
    <w:p>
      <w:pPr>
        <w:pStyle w:val="BookText"/>
        <w:rPr/>
      </w:pPr>
      <w:r>
        <w:rPr>
          <w:rFonts w:ascii="Amiri" w:hAnsi="Amiri" w:eastAsia="Amiri" w:cs="Amiri"/>
          <w:color w:val="111111"/>
          <w:sz w:val="28"/>
          <w:sz w:val="28"/>
          <w:szCs w:val="28"/>
          <w:rtl w:val="true"/>
          <w:lang w:bidi="ar-SA"/>
        </w:rPr>
        <w:t>كذلك بآل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طائفة كبيرة بعضهم في نواحي الشاميّة، وبعضهم الآخر في نواحي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ينتسبون إلى مالك الأشتر رحمه الله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أشار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الأعرجي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بالفحّام </w:t>
      </w:r>
      <w:r>
        <w:rPr>
          <w:rStyle w:val="FootnoteAnchor"/>
          <w:rtl w:val="true"/>
        </w:rPr>
        <w:footnoteReference w:id="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يرثي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أخا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الغطاء</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الزائر قبراً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للعلياءِ إنسان عين</w:t>
      </w:r>
    </w:p>
    <w:p>
      <w:pPr>
        <w:pStyle w:val="BookText"/>
        <w:rPr/>
      </w:pPr>
      <w:r>
        <w:rPr>
          <w:rFonts w:ascii="Amiri" w:hAnsi="Amiri" w:eastAsia="Amiri" w:cs="Amiri"/>
          <w:color w:val="111111"/>
          <w:sz w:val="28"/>
          <w:sz w:val="28"/>
          <w:szCs w:val="28"/>
          <w:rtl w:val="true"/>
          <w:lang w:bidi="ar-SA"/>
        </w:rPr>
        <w:t xml:space="preserve">يا منتمي فخراً إلى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مالكي إلّاك في المعنيين</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التميمي</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يهنّئ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الشيخ جعفر الكبير بتزوجّه إحدى بنات أحد رؤساء آل مالك الذين كانوا في الدغارة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درّة بيضاء في آل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لغوّاص البحار ركوب</w:t>
      </w:r>
    </w:p>
    <w:p>
      <w:pPr>
        <w:pStyle w:val="BookText"/>
        <w:rPr/>
      </w:pPr>
      <w:r>
        <w:rPr>
          <w:rFonts w:ascii="Amiri" w:hAnsi="Amiri" w:eastAsia="Amiri" w:cs="Amiri"/>
          <w:color w:val="111111"/>
          <w:sz w:val="28"/>
          <w:sz w:val="28"/>
          <w:szCs w:val="28"/>
          <w:rtl w:val="true"/>
          <w:lang w:bidi="ar-SA"/>
        </w:rPr>
        <w:t xml:space="preserve">رأى أنّه أولى بها 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أصل للخير نجيب</w:t>
      </w:r>
    </w:p>
    <w:p>
      <w:pPr>
        <w:pStyle w:val="BookText"/>
        <w:rPr/>
      </w:pPr>
      <w:r>
        <w:rPr>
          <w:rFonts w:ascii="Amiri" w:hAnsi="Amiri" w:eastAsia="Amiri" w:cs="Amiri"/>
          <w:color w:val="111111"/>
          <w:sz w:val="28"/>
          <w:sz w:val="28"/>
          <w:szCs w:val="28"/>
          <w:rtl w:val="true"/>
          <w:lang w:bidi="ar-SA"/>
        </w:rPr>
        <w:t xml:space="preserve">وكانت ولادة المترجم له في مدينة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أبوين كريمين صالحين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الحجّة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علماً من أعلام عصره، ووالدته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آل 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أسرة آل كبة البغداديّين المعروفين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أرّخ عام ولادته الشاعر النجفي المشهور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الطالقاني</w:t>
      </w:r>
      <w:r>
        <w:rPr>
          <w:rFonts w:eastAsia="Amiri" w:cs="Amiri" w:ascii="Amiri" w:hAnsi="Amiri"/>
          <w:color w:val="111111"/>
          <w:sz w:val="28"/>
          <w:szCs w:val="28"/>
          <w:rtl w:val="true"/>
          <w:lang w:bidi="ar-SA"/>
        </w:rPr>
        <w:t>)</w:t>
      </w:r>
      <w:r>
        <w:rPr>
          <w:rStyle w:val="FootnoteAnchor"/>
          <w:rtl w:val="true"/>
        </w:rPr>
        <w:footnoteReference w:id="10"/>
      </w:r>
      <w:bookmarkStart w:id="49" w:name="pg15911_212835"/>
    </w:p>
    <w:p>
      <w:pPr>
        <w:pStyle w:val="BookText"/>
        <w:rPr/>
      </w:pPr>
      <w:bookmarkEnd w:id="49"/>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سرور به خصّ أهل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المشارق والمغربين</w:t>
      </w:r>
    </w:p>
    <w:p>
      <w:pPr>
        <w:pStyle w:val="BookText"/>
        <w:rPr/>
      </w:pPr>
      <w:r>
        <w:rPr>
          <w:rFonts w:ascii="Amiri" w:hAnsi="Amiri" w:eastAsia="Amiri" w:cs="Amiri"/>
          <w:color w:val="111111"/>
          <w:sz w:val="28"/>
          <w:sz w:val="28"/>
          <w:szCs w:val="28"/>
          <w:rtl w:val="true"/>
          <w:lang w:bidi="ar-SA"/>
        </w:rPr>
        <w:t xml:space="preserve">بمولد من فيه تمّ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برؤيته كلّ عين</w:t>
      </w:r>
    </w:p>
    <w:p>
      <w:pPr>
        <w:pStyle w:val="BookText"/>
        <w:rPr/>
      </w:pPr>
      <w:r>
        <w:rPr>
          <w:rFonts w:ascii="Amiri" w:hAnsi="Amiri" w:eastAsia="Amiri" w:cs="Amiri"/>
          <w:color w:val="111111"/>
          <w:sz w:val="28"/>
          <w:sz w:val="28"/>
          <w:szCs w:val="28"/>
          <w:rtl w:val="true"/>
          <w:lang w:bidi="ar-SA"/>
        </w:rPr>
        <w:t xml:space="preserve">وقد بشّر الشرع مذ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ستثنى وسايده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تحقّقت هذه النبوءة التي جرت على لسان هذا الشاعر ، فصار كاشف الغطاء آية عصره وعلماً بارزاً في جميع الميادين العلميّة والاجتماعيّة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5631867_2142443653"/>
      <w:bookmarkStart w:id="51" w:name="_Toc18"/>
      <w:bookmarkEnd w:id="50"/>
      <w:r>
        <w:rPr>
          <w:rtl w:val="true"/>
        </w:rPr>
        <w:t>أُسرته</w:t>
      </w:r>
      <w:bookmarkEnd w:id="51"/>
    </w:p>
    <w:p>
      <w:pPr>
        <w:pStyle w:val="BookText"/>
        <w:rPr/>
      </w:pPr>
      <w:r>
        <w:rPr>
          <w:rFonts w:ascii="Amiri" w:hAnsi="Amiri" w:eastAsia="Amiri" w:cs="Amiri"/>
          <w:color w:val="111111"/>
          <w:sz w:val="28"/>
          <w:sz w:val="28"/>
          <w:szCs w:val="28"/>
          <w:rtl w:val="true"/>
          <w:lang w:bidi="ar-SA"/>
        </w:rPr>
        <w:t xml:space="preserve">تعدّ أسرة كاشف الغطاء من ألمع الأسر العلميّة والأدبيّة في العراق، وأياديها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الشريعة وتقوية أركانها والبحث عن مهمّاتها وكشف أسرارها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درّهم وعليه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وللمترجم قدس سرّه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العنبريّة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أُسرته، ومن أراد فليراجعه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5631869_2142443653"/>
      <w:bookmarkStart w:id="53" w:name="_Toc19"/>
      <w:bookmarkEnd w:id="52"/>
      <w:r>
        <w:rPr>
          <w:rtl w:val="true"/>
        </w:rPr>
        <w:t>نشأته وطلبه للعلم</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السنة العاشرة من عمره الشريف شرع بدراسة العلوم العربيّة الأدبيّة من نحو وصرف ولغة وبلاغة، وتوسّع في طلب العلوم، فقرأ كثيراً من العلوم الأخرى كالهيئة والفلك والرياضيات والمنطق والحكمة والعرفان والكلام والتفسير، ثم أتمّ السطوح ودخل في مراحل الدروس العليا، وتوغّل في دراسة الفقه والأصول على يد أساتذة عصرهم الآتي ذكرهم عمّا قريب</w:t>
      </w:r>
      <w:r>
        <w:rPr>
          <w:rFonts w:eastAsia="Amiri" w:cs="Amiri" w:ascii="Amiri" w:hAnsi="Amiri"/>
          <w:color w:val="111111"/>
          <w:sz w:val="28"/>
          <w:szCs w:val="28"/>
          <w:rtl w:val="true"/>
          <w:lang w:bidi="ar-SA"/>
        </w:rPr>
        <w:t xml:space="preserve">. </w:t>
      </w:r>
      <w:bookmarkStart w:id="54" w:name="pg15911_212836"/>
    </w:p>
    <w:p>
      <w:pPr>
        <w:pStyle w:val="BookText"/>
        <w:rPr/>
      </w:pPr>
      <w:bookmarkEnd w:id="54"/>
      <w:r>
        <w:rPr>
          <w:rFonts w:ascii="Amiri" w:hAnsi="Amiri" w:eastAsia="Amiri" w:cs="Amiri"/>
          <w:color w:val="111111"/>
          <w:sz w:val="28"/>
          <w:sz w:val="28"/>
          <w:szCs w:val="28"/>
          <w:rtl w:val="true"/>
          <w:lang w:bidi="ar-SA"/>
        </w:rPr>
        <w:t xml:space="preserve">وقد تميّز بنبوغه ونشاطه العلمي، وكان يتمتّع بموهبة الذكاء الحادّ والألمعيّة الوقّادة، ومن ثمّ حصل على قسط وافر من العلم والفضل، ونبغ نبوغاً باهراً، وتقدّم تقدّماً ملموساً، وأربى علمه وفضله على سنه، وتبوّأ المكانة اللائقة وهو في مقتبل العمر وأوان عهد الشباب، بل صار هو وأخوه المجتهد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اعتماد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جميع أدوار حياته يعقد الحلقات والمحاضرات، فيقبل عليها جمهور غفير من طلّاب العلم في النجف، يقدّر عددهم بمئة شخص؛ لسماع إفاضاته النافعة والاستفادة من معارفه الجمّة، وحتّى صار ما يلقيه في أبواب الفقه والحديث والكلام يربو على عشرات المجلّدات، يحتفظ بقسم كبير منها خاصّة تلاميذه وأصحابه وأسرته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ومازال يزداد إشراق سعده ولمعان نجمه ويكثر مقلّدوه ومريدوه من</w:t>
      </w:r>
    </w:p>
    <w:p>
      <w:pPr>
        <w:pStyle w:val="BookText"/>
        <w:rPr/>
      </w:pPr>
      <w:r>
        <w:rPr>
          <w:rFonts w:ascii="Amiri" w:hAnsi="Amiri" w:eastAsia="Amiri" w:cs="Amiri"/>
          <w:color w:val="111111"/>
          <w:sz w:val="28"/>
          <w:sz w:val="28"/>
          <w:szCs w:val="28"/>
          <w:rtl w:val="true"/>
          <w:lang w:bidi="ar-SA"/>
        </w:rPr>
        <w:t>العراق وإيران والهند وأفغانستان ولبنان وسوريا حتّى رحيله من الدنيا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5631871_2142443653"/>
      <w:bookmarkStart w:id="56" w:name="_Toc20"/>
      <w:bookmarkEnd w:id="55"/>
      <w:r>
        <w:rPr>
          <w:rtl w:val="true"/>
        </w:rPr>
        <w:t>أساتذته</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كاظم الطباطبائي اليزدي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الإصفهاني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رضا الهمداني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محمّد تقى الشيرازي</w:t>
      </w:r>
      <w:r>
        <w:rPr>
          <w:rStyle w:val="FootnoteAnchor"/>
          <w:rtl w:val="true"/>
        </w:rPr>
        <w:footnoteReference w:id="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كاظم الخراساني</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الميرزا حسين النوري الطبرسی</w:t>
      </w:r>
      <w:r>
        <w:rPr>
          <w:rStyle w:val="FootnoteAnchor"/>
          <w:rtl w:val="true"/>
        </w:rPr>
        <w:footnoteReference w:id="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محمّد باقر الأصطهباناتي</w:t>
      </w:r>
      <w:r>
        <w:rPr>
          <w:rStyle w:val="FootnoteAnchor"/>
          <w:rtl w:val="true"/>
        </w:rPr>
        <w:footnoteReference w:id="1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رضا النجف آبادي</w:t>
      </w:r>
      <w:r>
        <w:rPr>
          <w:rStyle w:val="FootnoteAnchor"/>
          <w:rtl w:val="true"/>
        </w:rPr>
        <w:footnoteReference w:id="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الشيرازي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حضر على الأربعة الأوائل الفقه، فكان من حضّار درس الشيخ الهمداني لمدّة عشرة سنوات، وحضر عند الميرزا الشيرازي لمدّة سنتين ، واختصّ بالسيّد اليزدي وصار موضع ثقته، وكان يكل له أمور الفتيا والجواب على ما يرد إليه من الأسئلة الفقهيّة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وحضر على الخامس وتلقّى منه معارفه الأصوليّة، فحضر عنده درس الكفاية ستّ دورات، وحضر على السادس في الأخبار والحديث حيث أجازه الميرزا رحمه الله بالحديث عنه، وحضر على الثلاثة الأواخر دروس الحكمة وعلم الكلام</w:t>
      </w:r>
      <w:r>
        <w:rPr>
          <w:rFonts w:eastAsia="Amiri" w:cs="Amiri" w:ascii="Amiri" w:hAnsi="Amiri"/>
          <w:color w:val="111111"/>
          <w:sz w:val="28"/>
          <w:szCs w:val="28"/>
          <w:rtl w:val="true"/>
          <w:lang w:bidi="ar-SA"/>
        </w:rPr>
        <w:t xml:space="preserve">. </w:t>
      </w:r>
      <w:bookmarkStart w:id="57" w:name="pg15911_212839"/>
    </w:p>
    <w:p>
      <w:pPr>
        <w:pStyle w:val="BookText"/>
        <w:rPr/>
      </w:pPr>
      <w:bookmarkEnd w:id="57"/>
      <w:r>
        <w:rPr>
          <w:rFonts w:ascii="Amiri" w:hAnsi="Amiri" w:eastAsia="Amiri" w:cs="Amiri"/>
          <w:color w:val="111111"/>
          <w:sz w:val="28"/>
          <w:sz w:val="28"/>
          <w:szCs w:val="28"/>
          <w:rtl w:val="true"/>
          <w:lang w:bidi="ar-SA"/>
        </w:rPr>
        <w:t>كما أنّ له رحمه الله مجموعة أساتذة آخرين، كالسيّد مصطفى التبريزي</w:t>
      </w:r>
      <w:r>
        <w:rPr>
          <w:rStyle w:val="FootnoteAnchor"/>
          <w:rtl w:val="true"/>
        </w:rPr>
        <w:footnoteReference w:id="20"/>
      </w:r>
      <w:r>
        <w:rPr>
          <w:rFonts w:ascii="Amiri" w:hAnsi="Amiri" w:eastAsia="Amiri" w:cs="Amiri"/>
          <w:color w:val="111111"/>
          <w:sz w:val="28"/>
          <w:sz w:val="28"/>
          <w:szCs w:val="28"/>
          <w:rtl w:val="true"/>
          <w:lang w:bidi="ar-SA"/>
        </w:rPr>
        <w:t>، والملّا علي أصغر المازندراني</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5631873_2142443653"/>
      <w:bookmarkStart w:id="59" w:name="_Toc21"/>
      <w:bookmarkEnd w:id="58"/>
      <w:r>
        <w:rPr>
          <w:rtl w:val="true"/>
        </w:rPr>
        <w:t>تلامذته</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الزين العاملي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رضا شرف الدين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الغرّاوي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كاظم كاشف الغطاء</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المهدي الخفاجي</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الواحد المظفّر</w:t>
      </w:r>
      <w:r>
        <w:rPr>
          <w:rStyle w:val="FootnoteAnchor"/>
          <w:rtl w:val="true"/>
        </w:rPr>
        <w:footnoteReference w:id="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الحسين القرملي </w:t>
      </w:r>
      <w:r>
        <w:rPr>
          <w:rStyle w:val="FootnoteAnchor"/>
          <w:rtl w:val="true"/>
        </w:rPr>
        <w:footnoteReference w:id="2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الحميد الخطي </w:t>
      </w:r>
      <w:r>
        <w:rPr>
          <w:rStyle w:val="FootnoteAnchor"/>
          <w:rtl w:val="true"/>
        </w:rPr>
        <w:footnoteReference w:id="2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صدر الدين الحسني </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نعمة العاملي</w:t>
      </w:r>
      <w:r>
        <w:rPr>
          <w:rStyle w:val="FootnoteAnchor"/>
          <w:rtl w:val="true"/>
        </w:rPr>
        <w:footnoteReference w:id="3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موسى العصامي</w:t>
      </w:r>
      <w:r>
        <w:rPr>
          <w:rStyle w:val="FootnoteAnchor"/>
          <w:rtl w:val="true"/>
        </w:rPr>
        <w:footnoteReference w:id="3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مهدي صحين الساعدي</w:t>
      </w:r>
      <w:r>
        <w:rPr>
          <w:rStyle w:val="FootnoteAnchor"/>
          <w:rtl w:val="true"/>
        </w:rPr>
        <w:footnoteReference w:id="3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مهدي الحجّار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تقى الفقيه</w:t>
      </w:r>
      <w:r>
        <w:rPr>
          <w:rStyle w:val="FootnoteAnchor"/>
          <w:rtl w:val="true"/>
        </w:rPr>
        <w:footnoteReference w:id="3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جواد مغنية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قاسم الوائلي</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محسن شرارة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مهدي الظالمي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الخاقاني</w:t>
      </w:r>
      <w:r>
        <w:rPr>
          <w:rStyle w:val="FootnoteAnchor"/>
          <w:rtl w:val="true"/>
        </w:rPr>
        <w:footnoteReference w:id="3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محمّد جواد الجناجي</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تلاميذه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القاضي الطباطبائي</w:t>
      </w:r>
      <w:r>
        <w:rPr>
          <w:rStyle w:val="FootnoteAnchor"/>
          <w:rtl w:val="true"/>
        </w:rPr>
        <w:footnoteReference w:id="41"/>
      </w:r>
      <w:bookmarkStart w:id="60" w:name="pg15911_212845"/>
    </w:p>
    <w:p>
      <w:pPr>
        <w:pStyle w:val="Heading4"/>
        <w:numPr>
          <w:ilvl w:val="3"/>
          <w:numId w:val="1"/>
        </w:numPr>
        <w:rPr/>
      </w:pPr>
      <w:bookmarkStart w:id="61" w:name="__RefHeading___Toc15631875_2142443653"/>
      <w:bookmarkStart w:id="62" w:name="_Toc22"/>
      <w:bookmarkEnd w:id="60"/>
      <w:bookmarkEnd w:id="61"/>
      <w:r>
        <w:rPr>
          <w:rtl w:val="true"/>
        </w:rPr>
        <w:t>إجازاته</w:t>
      </w:r>
      <w:bookmarkEnd w:id="62"/>
    </w:p>
    <w:p>
      <w:pPr>
        <w:pStyle w:val="BookText"/>
        <w:rPr/>
      </w:pPr>
      <w:r>
        <w:rPr>
          <w:rFonts w:ascii="Amiri" w:hAnsi="Amiri" w:eastAsia="Amiri" w:cs="Amiri"/>
          <w:color w:val="111111"/>
          <w:sz w:val="28"/>
          <w:sz w:val="28"/>
          <w:szCs w:val="28"/>
          <w:rtl w:val="true"/>
          <w:lang w:bidi="ar-SA"/>
        </w:rPr>
        <w:t xml:space="preserve">أجاز أن يروي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الخليلي النجفي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الخاقاني النجفي</w:t>
      </w:r>
      <w:r>
        <w:rPr>
          <w:rStyle w:val="FootnoteAnchor"/>
          <w:rtl w:val="true"/>
        </w:rPr>
        <w:footnoteReference w:id="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عبّاس بن حسن آل كاشف الغطاء</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عبّاس بن علي آل كاشف الغطاء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3" w:name="pg15911_212846"/>
    </w:p>
    <w:p>
      <w:pPr>
        <w:pStyle w:val="Heading4"/>
        <w:numPr>
          <w:ilvl w:val="3"/>
          <w:numId w:val="1"/>
        </w:numPr>
        <w:rPr/>
      </w:pPr>
      <w:bookmarkStart w:id="64" w:name="__RefHeading___Toc15631877_2142443653"/>
      <w:bookmarkStart w:id="65" w:name="_Toc23"/>
      <w:bookmarkEnd w:id="63"/>
      <w:bookmarkEnd w:id="64"/>
      <w:r>
        <w:rPr>
          <w:rtl w:val="true"/>
        </w:rPr>
        <w:t>قبس من سيرته</w:t>
      </w:r>
      <w:bookmarkEnd w:id="65"/>
    </w:p>
    <w:p>
      <w:pPr>
        <w:pStyle w:val="BookText"/>
        <w:rPr/>
      </w:pPr>
      <w:r>
        <w:rPr>
          <w:rFonts w:ascii="Amiri" w:hAnsi="Amiri" w:eastAsia="Amiri" w:cs="Amiri"/>
          <w:color w:val="111111"/>
          <w:sz w:val="28"/>
          <w:sz w:val="28"/>
          <w:szCs w:val="28"/>
          <w:rtl w:val="true"/>
          <w:lang w:bidi="ar-SA"/>
        </w:rPr>
        <w:t>كان المغفور له من الأفذاذ الذين واصلوا الليل بالنهار في خدمة مجتمعهم، فكان مجمعاً للفضائل والصفات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حياته اليوميّة على الأسلوب التالي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يستيقظ الشيخ رحمه الله قبل طلوع الشمس بساعة ونصف، فيصلّي ويقرأ بعض الأدعيّة المأثورة ، ثمّ يقرأ ويكتب ما هو مسؤول عنه آنياً، وعند طلوع الشمس يتناول الفطور، وبعد يعود إلى المطالعة والكتابة حتّى الضحى، وقبل الظهر بثلاث ساعات يخرج إلى ديوانه في مدرسته العلميّة</w:t>
      </w:r>
      <w:r>
        <w:rPr>
          <w:rStyle w:val="FootnoteAnchor"/>
          <w:rtl w:val="true"/>
        </w:rPr>
        <w:footnoteReference w:id="46"/>
      </w:r>
      <w:r>
        <w:rPr>
          <w:rFonts w:ascii="Amiri" w:hAnsi="Amiri" w:eastAsia="Amiri" w:cs="Amiri"/>
          <w:color w:val="111111"/>
          <w:sz w:val="28"/>
          <w:sz w:val="28"/>
          <w:szCs w:val="28"/>
          <w:rtl w:val="true"/>
          <w:lang w:bidi="ar-SA"/>
        </w:rPr>
        <w:t>، ويجلس إلى جنب مكتبته العامّة، فيقابل الوافدين عليه وذوي الحاجات ويفصل بين المتخاصمين، وقد ينام أحياناً نوم القيلولة ، وبعد أن يستيقظ يعود إلى الكتابة وقراءة الرسائل والمسائل وكتابة الأجوبة، وعند أذان الظهر يعود إلى الدار أو الحرم العلوي فيؤدّي الفريضة، ثمّ يعود فيتناول الغداء، ثمّ يخرج قبيل الغروب إلى الصحن الحيدري لأداء الفريضة جماعة، ثمّ يدخل الحرم الحيدري ويخرج منه إلى حلقته العلميّة، فيلقي درساً في الفقه</w:t>
      </w:r>
      <w:r>
        <w:rPr>
          <w:rStyle w:val="FootnoteAnchor"/>
          <w:rtl w:val="true"/>
        </w:rPr>
        <w:footnoteReference w:id="47"/>
      </w:r>
      <w:r>
        <w:rPr>
          <w:rFonts w:ascii="IRNazanin" w:hAnsi="IRNazanin" w:eastAsia="IRNazanin"/>
          <w:color w:val="111111"/>
          <w:sz w:val="28"/>
          <w:sz w:val="28"/>
          <w:szCs w:val="28"/>
          <w:rtl w:val="true"/>
          <w:lang w:bidi="fa-IR"/>
        </w:rPr>
        <w:t xml:space="preserve">وهو جالس على المنبر، وقد أحاط به </w:t>
      </w:r>
    </w:p>
    <w:p>
      <w:pPr>
        <w:pStyle w:val="BookText"/>
        <w:rPr/>
      </w:pPr>
      <w:r>
        <w:rPr>
          <w:rFonts w:ascii="Amiri" w:hAnsi="Amiri" w:eastAsia="Amiri" w:cs="Amiri"/>
          <w:color w:val="111111"/>
          <w:sz w:val="28"/>
          <w:sz w:val="28"/>
          <w:szCs w:val="28"/>
          <w:rtl w:val="true"/>
          <w:lang w:bidi="ar-SA"/>
        </w:rPr>
        <w:t>تلامذته الذين سمح لهم بمناقشته والاستزادة من التوضيح إذا أشكل عليهم الأمر ، وبعد أن يفرغ من ذلك يعود إلى بيته لتناول العشاء، ثمّ ينصرف إلى بحثه و تدقيقه واستقصاء ما يحتاجه من معلومات مهمّة، وهكذا إلى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الأعمال لا يستطيع أن يقوم بها جسم الشاب القوي فضلاً عن</w:t>
      </w:r>
    </w:p>
    <w:p>
      <w:pPr>
        <w:pStyle w:val="BookText"/>
        <w:rPr/>
      </w:pPr>
      <w:r>
        <w:rPr>
          <w:rFonts w:ascii="Amiri" w:hAnsi="Amiri" w:eastAsia="Amiri" w:cs="Amiri"/>
          <w:color w:val="111111"/>
          <w:sz w:val="28"/>
          <w:sz w:val="28"/>
          <w:szCs w:val="28"/>
          <w:rtl w:val="true"/>
          <w:lang w:bidi="ar-SA"/>
        </w:rPr>
        <w:t xml:space="preserve">الشيخ، غير أنّه يصدق عليه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حلّت الهداية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للعبادة الأعضاء</w:t>
      </w:r>
    </w:p>
    <w:p>
      <w:pPr>
        <w:pStyle w:val="BookText"/>
        <w:rPr/>
      </w:pPr>
      <w:r>
        <w:rPr>
          <w:rFonts w:ascii="Amiri" w:hAnsi="Amiri" w:eastAsia="Amiri" w:cs="Amiri"/>
          <w:color w:val="111111"/>
          <w:sz w:val="28"/>
          <w:sz w:val="28"/>
          <w:szCs w:val="28"/>
          <w:rtl w:val="true"/>
          <w:lang w:bidi="ar-SA"/>
        </w:rPr>
        <w:t>وقد كان معتدّاً بنفسه تمام الاعتداد، حيث كان يرى أنّه المرجع الأوّل للدين والشخصيّة المركّزة لإدارة شؤون الطلبة، وكان لا يعبأ بمن يبتعد عنه، كما لم يشعر بالانتقام لعدوّه الذي قد يكثر من سبابه وعدائه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مضرب المثل في الخلق الرفيع ، حيث كان الذين يسيؤون إليه ساعة أن يصلوا إليه يجدونه كأنّه الشخص الذي لم يسبق لهم معه شيء ، فلا يكادون يحسّون بما وقع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كذلك ذا ذاكرة حادّة نقّادة وقّادة تجدها في سيرته، حيث ينقل الشيخ الخاقاني أنّه كان يقرأ على المترجم قدس سره الفصول من سير الشعراء، فكان يذكّره بأرقام وفياتهم والحوادث التي مرّت عليهم دون أن تكون له عناية في الموضوع، وقلّ أن يذكر موضوعاً دون أن يشفعه بشواهد شعريّة من أروع ما قيل في ذاك الموضوع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أسلوبه وسلوكه الاجتماعي يخضع للحجّة، ويؤيّد البرهان، </w:t>
      </w:r>
    </w:p>
    <w:p>
      <w:pPr>
        <w:pStyle w:val="BookText"/>
        <w:rPr/>
      </w:pPr>
      <w:r>
        <w:rPr>
          <w:rFonts w:ascii="Amiri" w:hAnsi="Amiri" w:eastAsia="Amiri" w:cs="Amiri"/>
          <w:color w:val="111111"/>
          <w:sz w:val="28"/>
          <w:sz w:val="28"/>
          <w:szCs w:val="28"/>
          <w:rtl w:val="true"/>
          <w:lang w:bidi="ar-SA"/>
        </w:rPr>
        <w:t xml:space="preserve">ويؤمن بالمنطق الرزين إذا وجده عند جليسه ، وكانت فيه ظاهرة الوفاء إلى حدّ واسع، فهو يرعى جانبها ويحرص عليها ويقيم الأثر لحسابها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ذا علم غزير، ومؤلّفاته تكشف عن سعة اطّلاعه وتضلّعه في العلوم ، وكان يجمع إلى علمه قوّة البيان العجيبة واللباقة المدهشة والجرأة المفرطة مع صوت جهوري، فكان بذلك يهيمن على جليسه مهما كان ومن أيّ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كان يملي المقالات ذات الشأن أو هي موضع المناقشة والاختلاف دون أن يكون لأحد عليه أيّ إيراد أو انتقاد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ذا حماس ديني منقطع النظير وقد بلغ فيه الذروة، مع حرصه على إصلاح بعض العادات المستهجنة والتقاليد البالية الموجودة آنذاك بكلّ جرأة وحزم وصراحة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حديثه عذباً مسترسلاً، لا يملّه السامع على اتّساع الوقت، وقد شهدت الآلاف من البشر قوّة خطابته واندفاعه في التعبير عن مقاصده كالماء المنحدر من الجبل دون أن يتأمّل تأمّل المتحيّر في كلامه، فكان فصيح القول مستحضراً للأمثال والحكم والكلمات المأثورة والحديث النبوي الصحيح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أدخل على الفقه كثيراً من التطوّر، وأوجد كثيراً من القواعد، وكان من ضمن فتاويه صحّة الزواج بالعقد الدائم من الكتابيّة، وقد أخذ بهذا الرأي في أواخر أيّامه المرحوم السيّد أبو الحسن الإصفهاني قدّس سره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أسدى الشيخ خدمة جليلة للققه الإمامي بإدخاله عنصر التقنين على أحكام الشريعة الإسلامية، حيث وضع بين يدي العلماء نصوصاً شرعية مقنّنة بأسلوب عصري، استوفى فيه الغرض الذي توخّاه المشرّع الأعظم، وذلك بتأليفه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أخذ حقّ الطلاق الذي من المفروض أن يكون بيد من أخذ بالساق من الرجال، وطلّق الزوجة دون أخذ موافقة الزوج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حكم بطلاق امرأة من زوج 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سئل عن الدليل الفقهى لحكمه المذكور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المجتهد هو</w:t>
      </w:r>
    </w:p>
    <w:p>
      <w:pPr>
        <w:pStyle w:val="BookText"/>
        <w:rPr/>
      </w:pPr>
      <w:r>
        <w:rPr>
          <w:rFonts w:ascii="Amiri" w:hAnsi="Amiri" w:eastAsia="Amiri" w:cs="Amiri"/>
          <w:color w:val="111111"/>
          <w:sz w:val="28"/>
          <w:sz w:val="28"/>
          <w:szCs w:val="28"/>
          <w:rtl w:val="true"/>
          <w:lang w:bidi="ar-SA"/>
        </w:rPr>
        <w:t xml:space="preserve">واضع القوانين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الإمام كاشف الغطاء يعدّ في حدّ ذاته دائرة معارف كبرى في جملة الفنون الإنسانية؛ لاستحضاره كثيراً من العلوم نتيجة مخزونه الثقافي الثرّ، وعبقريته في هذا المجال مترامية الأطراف، وقد اخترنا نموذجاً منها للاستذكار العلمي لديه دون إعداد أو تحضير ، ولا تخطيط 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زار النجف الأشرف قبل ستّة وسبعين عاماً تقريباً، وبالضبط في 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وفد مصري رفيع المستوى برئاسة الأستاذ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زيارة ضريح أمير المؤمنين الإمام علي علیه السّلام، قرّر الوفد زيارة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الحسين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فاجتمع به الوفد في داره ، وزار المجتمعون مكتبته العامرة وتمتّعوا كثيراً بنفائسها ، وأعجبوا كثيراً بجهود والده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استنساخ مخطوطات العالم الثمينة بيده وبخطّه الجميل الأخّاذ</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دارت بين الوفد والإمام كاشف الغطاء أحاديث ومناظرات وعتاب </w:t>
      </w:r>
    </w:p>
    <w:p>
      <w:pPr>
        <w:pStyle w:val="BookText"/>
        <w:rPr/>
      </w:pPr>
      <w:r>
        <w:rPr>
          <w:rFonts w:ascii="Amiri" w:hAnsi="Amiri" w:eastAsia="Amiri" w:cs="Amiri"/>
          <w:color w:val="111111"/>
          <w:sz w:val="28"/>
          <w:sz w:val="28"/>
          <w:szCs w:val="28"/>
          <w:rtl w:val="true"/>
          <w:lang w:bidi="ar-SA"/>
        </w:rPr>
        <w:t>واستغراب، فتوجهوا إليه بالأسئلة في مواضيع شتّى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العسير أن يلمّ بأحوال النجف وأوضاعها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المدينة العلمية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لا يلبث فيها أكثر من سواد ليلة واحدة ، فإنّي قد دخلت مصركم قبل عشرين سنة ، ومكثت فيها مدّة ثلاثة أشهر متجوّلاً في بلدانها باحثاً ومنقّباً، ثمّ فارقتها وأنا لا أعرف من أوضاعها شيئاً، اللهمّ إلّا قليلاً، ضمّنته أبياتاً، أتذكّر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تبزغ شمس العلى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أفقها ذلك البزوغ</w:t>
      </w:r>
    </w:p>
    <w:p>
      <w:pPr>
        <w:pStyle w:val="BookText"/>
        <w:rPr/>
      </w:pPr>
      <w:r>
        <w:rPr>
          <w:rFonts w:ascii="Amiri" w:hAnsi="Amiri" w:eastAsia="Amiri" w:cs="Amiri"/>
          <w:color w:val="111111"/>
          <w:sz w:val="28"/>
          <w:sz w:val="28"/>
          <w:szCs w:val="28"/>
          <w:rtl w:val="true"/>
          <w:lang w:bidi="ar-SA"/>
        </w:rPr>
        <w:t xml:space="preserve">ومثلما تنبغ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لبلدانها نبوغ</w:t>
      </w:r>
    </w:p>
    <w:p>
      <w:pPr>
        <w:pStyle w:val="BookText"/>
        <w:rPr/>
      </w:pPr>
      <w:r>
        <w:rPr>
          <w:rFonts w:ascii="Amiri" w:hAnsi="Amiri" w:eastAsia="Amiri" w:cs="Amiri"/>
          <w:color w:val="111111"/>
          <w:sz w:val="28"/>
          <w:sz w:val="28"/>
          <w:szCs w:val="28"/>
          <w:rtl w:val="true"/>
          <w:lang w:bidi="ar-SA"/>
        </w:rPr>
        <w:t xml:space="preserve">أكثر شيء يروج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والزهو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فضحكوا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قلتم هذا قبل عشرين 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وقبل أن ينبغ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التلفيقات عن مذهب الشيعة ما لا يحسن بالباحث المؤرّخ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ذنب الشيعة أنفسهم؛ إذ لم يتصدّوا إلى نشر حقيقة مذهبهم في الكتب والصحف ليطّلع العالم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 فإنّ كتب الشيعة مطبوعة ومبذولة أكثر من كتب أيّ مذهب آخر، وبينها ما هو مطبوع في مصر ، وما هو مطبوع في سوريا ، عدا ما هو مطبوع في الهند وفارس والعراق وغيرها ، هذا فضلاً عمّا يلزم للمؤرّخ من طلب الأشياء من مصادرها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سنجتهد في أن نتدارك ما فات في الجزء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يسمح لنا العلامة في بيان العلوم التي تقرأونها؟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والصرف، والمعاني، والبيان، والمنطق،</w:t>
      </w:r>
    </w:p>
    <w:p>
      <w:pPr>
        <w:pStyle w:val="BookText"/>
        <w:rPr/>
      </w:pPr>
      <w:r>
        <w:rPr>
          <w:rFonts w:ascii="Amiri" w:hAnsi="Amiri" w:eastAsia="Amiri" w:cs="Amiri"/>
          <w:color w:val="111111"/>
          <w:sz w:val="28"/>
          <w:sz w:val="28"/>
          <w:szCs w:val="28"/>
          <w:rtl w:val="true"/>
          <w:lang w:bidi="ar-SA"/>
        </w:rPr>
        <w:t>والحكمة، والكلام، وأصول الفقه، والفقه،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كيفية التدريس عندكم؟</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التدريس عندنا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مقدّماتي وسطوحي،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التلميذ كتاباً من كتب العلوم المتقدّمة بين يدي أستاذه ، فيقرأ له هذا عبارة الكتاب ويفهّمها التلميذ، وقد يعلّق عليها ويورد ويعترض ويشكل ويحلّ وغير ذلك ممّا يتعلّق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عدّة تلاميذ بين يدي الأستاذ، فيلقى عليهم الأستاذ محاضرة تخصّ العلم الذي اجتمعوا ليدرسوه، ويكون هذا غالباً في علوم الفقه والأُصول والحكمة والكلام، مع ملاحظة أنّ التلميذ بكلا القسمين يكون ذا حريّة في إبداء آرائه واعتراضاته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البعثة تودّ أن تسمع بحثكم، فهل أنتم فاعلون؟</w:t>
      </w:r>
    </w:p>
    <w:p>
      <w:pPr>
        <w:pStyle w:val="BookText"/>
        <w:rPr/>
      </w:pPr>
      <w:r>
        <w:rPr>
          <w:rFonts w:ascii="Amiri" w:hAnsi="Amiri" w:eastAsia="Amiri" w:cs="Amiri"/>
          <w:color w:val="111111"/>
          <w:sz w:val="28"/>
          <w:sz w:val="28"/>
          <w:szCs w:val="28"/>
          <w:rtl w:val="true"/>
          <w:lang w:bidi="ar-SA"/>
        </w:rPr>
        <w:t>وقد أجاب الشيخ طلب البعثة بالقبول فيرقى المنبر ويجتمع حوله من حضر الجلسة من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لأنّ الشيخ على غير سابقة عهد وعلى غير تهيئة وتمهيد لنوع العلم الذي سيبحث فيه ، لهذا تركوا له الحرّية في اختيار العلم، وهنا أبتدأ سماحته مرتجلاً،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وله الحمد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تشتمل هذه </w:t>
      </w:r>
    </w:p>
    <w:p>
      <w:pPr>
        <w:pStyle w:val="BookText"/>
        <w:rPr/>
      </w:pPr>
      <w:r>
        <w:rPr>
          <w:rFonts w:ascii="Amiri" w:hAnsi="Amiri" w:eastAsia="Amiri" w:cs="Amiri"/>
          <w:color w:val="111111"/>
          <w:sz w:val="28"/>
          <w:sz w:val="28"/>
          <w:szCs w:val="28"/>
          <w:rtl w:val="true"/>
          <w:lang w:bidi="ar-SA"/>
        </w:rPr>
        <w:t>الآية على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سلب، وعقد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عقد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الأساليب القرآنية التي اخترعها وارتجلها في الاستعمالات العربية، ولم تكن معروفة من ذي قبل، وقد تكرّرت هذه الجملة في الكتاب الكريم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تارةً تتعلّق بالأفعال،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ويكون المراد منها حينئذٍ على سبيل الاستعارة بالكناية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فى التحذير عن ارتكاب ذلك الفعل، الزنى والصلاة مع السكر،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اسم المعنى باسم العين، فحذّر من قربه، فكيف بملاصقته أو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تتعلّق بالأعيان،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ومن هذا القبيل آية العنوان التي هي من براعة الصنعة وإبداع البيان بمكان ، وحيث إنّ النهي لا يتعلّق بالأعيان رأساً، بل لا بدّ من توسيط فعل مقدّر في البين يناسب تلك العين،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أُمّهاتكم عليكم،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عليهنّ،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الخمر،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شربها ،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الميسر والقمار،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بهما، وهكذا يقدّر في </w:t>
      </w:r>
    </w:p>
    <w:p>
      <w:pPr>
        <w:pStyle w:val="BookText"/>
        <w:rPr/>
      </w:pPr>
      <w:r>
        <w:rPr>
          <w:rFonts w:ascii="IRNazanin" w:hAnsi="IRNazanin" w:eastAsia="IRNazanin"/>
          <w:color w:val="111111"/>
          <w:sz w:val="28"/>
          <w:sz w:val="28"/>
          <w:szCs w:val="28"/>
          <w:rtl w:val="true"/>
          <w:lang w:bidi="fa-IR"/>
        </w:rPr>
        <w:t xml:space="preserve">كلّ مكان ما يناسبه، بل أظهر ما يتعلّق به الأفعال التي تطلب من تلك العين وممّا هی معدّة له، فلا يراد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الخمر ، حرمة كلّ الأفعال التي يمكن أن تتعلّق بها ، فيحرم لمسها أو النظر إليها أو التداوي بها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ليس المراد إلّا حرمة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فيكون المراد والمعنى بالآية التي في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تتصرّفوا في مال اليتيم التصرّفات المطلوبة عند العقلاء من المال بالاتّجار به في بيع أو شراء أو صلح أو رهن أو 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والغرض أيضاً بهذا النحو من البيان شدّة التحذير والنهي عن التصرّف في مال اليتيم ، وأنّ قربه لا يجوز ، فكيف الوقوع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النهي بوجه عامّ عن القرب لمال اليتيم بحيث يكون المعنى والمقصود النهي عن المعاملة بمال اليتيم بوجه مطلق من رفع أو وضع أو فعل أو ترك إلّا بالتي هي أحسن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حيث لا تريدون التصرّف فلا شيء عليكم وإن كان التصرّف أحسن ، بخلافه على الوجه الثاني، فإنّ مفاده لزوم التصرّف بالأحسن بوجه يعمّ الفعل والترك والصرف والإبقاء ، وهذه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تؤيّد الحكم الضروري من حرمة التصرّف بمال الغير مطلقاً صغيراً أو كبيراً بغير إذنه ، وليس هو المقصود أصالة بالبيان بالضرورة، وإنّما المقصود عقد الإيجاب، وهو إعطاء الرخصة بالتصرّف في مال اليتيم إذا كان في التصرّف مصلحة ، فيكون مخصّصاً لما دلّ على عموم حرمة التصرّف في مال الغير، إنّما الكلام في مقدار تلك الرخصة وحدودها حسبما يستفاد من الآية، فإنّ محور البحث والنظر يدور من هذه الجهة على تشخيص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هو من أفعل التفضيل،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أو صفة مشبهة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خير من الله ؟ وعلى الأوّل، فهل المراد الأحسن بقول مطلق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أحسن منه أو الأحسن </w:t>
      </w:r>
    </w:p>
    <w:p>
      <w:pPr>
        <w:pStyle w:val="BookText"/>
        <w:rPr/>
      </w:pPr>
      <w:r>
        <w:rPr>
          <w:rFonts w:ascii="Amiri" w:hAnsi="Amiri" w:eastAsia="Amiri" w:cs="Amiri"/>
          <w:color w:val="111111"/>
          <w:sz w:val="28"/>
          <w:sz w:val="28"/>
          <w:szCs w:val="28"/>
          <w:rtl w:val="true"/>
          <w:lang w:bidi="ar-SA"/>
        </w:rPr>
        <w:t xml:space="preserve">نسبياً،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من تركه وإن كان غيره أحسن منه؟ وعلى الثاني، فهل المراد منه ما اشتمل على مصلحة، أو يكفي خلوّه عن المفسدة، وذلك بناءً على أن كلّ ما ليس بحرام فهو حسن؟</w:t>
      </w:r>
    </w:p>
    <w:p>
      <w:pPr>
        <w:pStyle w:val="BookText"/>
        <w:rPr/>
      </w:pPr>
      <w:r>
        <w:rPr>
          <w:rFonts w:ascii="Amiri" w:hAnsi="Amiri" w:eastAsia="Amiri" w:cs="Amiri"/>
          <w:color w:val="111111"/>
          <w:sz w:val="28"/>
          <w:sz w:val="28"/>
          <w:szCs w:val="28"/>
          <w:rtl w:val="true"/>
          <w:lang w:bidi="ar-SA"/>
        </w:rPr>
        <w:t xml:space="preserve">ثمّ لمّا انتهى الكلام إلى هذا المقام طلب بعض الحضور تغيير الموضوع ونقل البحث إلى مسألة من المسائل الاعتقادية وأساسيات أُصول الدين ، فأوصل سماحته الكلام اقتضاباً من غير رويّة ولا تمهّل، ونقل البحث إلى مسألة الحاجة إلى الأنبياء وضرورة البعثة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 في عامّة أحوال البشر يعطى أن أعرق صفاته وألصقها فيه وأقدمها عهداً به هي الخلال الثلاث التي لا يجد عنها محيصاً ولا منها مناصاً مهما كان، ألا وهي الجهل والعجز والحاجة ، وهذه الصفات هي منبع شقائه وأصل بلائه ، وكلّما توغّل الإنسان في العلم والمعرفة تطامن للاعتراف بما توصل إليه من العلم بعظيم جهله، وأنّ نسبة معلوماته إلى مجهولاته نسبة القطرة إلى المحيط ، وكان أكبر علمه جهله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أشرف على الرحلة الأبدية عن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دار جئتها مضطرّاً، وها أنا أخرج منها مكرهاً، وقد عشت فيها متحيّراً، ولم أستفد فيها من علمي سوى أنّي 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من فضيلة العلم سوى علمي بأنّي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استقصى كلمات حكماء اليونان وغيرهم وجد لكلّ واحد منهم مثل</w:t>
      </w:r>
    </w:p>
    <w:p>
      <w:pPr>
        <w:pStyle w:val="BookText"/>
        <w:rPr/>
      </w:pPr>
      <w:r>
        <w:rPr>
          <w:rFonts w:ascii="Amiri" w:hAnsi="Amiri" w:eastAsia="Amiri" w:cs="Amiri"/>
          <w:color w:val="111111"/>
          <w:sz w:val="28"/>
          <w:sz w:val="28"/>
          <w:szCs w:val="28"/>
          <w:rtl w:val="true"/>
          <w:lang w:bidi="ar-SA"/>
        </w:rPr>
        <w:t>هذه الكلمات، والتشبع بهذه الروح السارية إلى متضلّع في الفضيلة متشبّع</w:t>
      </w:r>
    </w:p>
    <w:p>
      <w:pPr>
        <w:pStyle w:val="BookText"/>
        <w:rPr/>
      </w:pPr>
      <w:r>
        <w:rPr>
          <w:rFonts w:ascii="IRNazanin" w:hAnsi="IRNazanin" w:eastAsia="IRNazanin"/>
          <w:color w:val="111111"/>
          <w:sz w:val="28"/>
          <w:sz w:val="28"/>
          <w:szCs w:val="28"/>
          <w:rtl w:val="true"/>
          <w:lang w:bidi="fa-IR"/>
        </w:rPr>
        <w:t xml:space="preserve">بروحها من علماء الإسلام وحكمائهم،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ازددت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زادني علماً بجهلي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إدراكِ العقولِ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سعي العالمينَ ضلالُ</w:t>
      </w:r>
    </w:p>
    <w:p>
      <w:pPr>
        <w:pStyle w:val="BookText"/>
        <w:rPr/>
      </w:pPr>
      <w:r>
        <w:rPr>
          <w:rFonts w:ascii="Amiri" w:hAnsi="Amiri" w:eastAsia="Amiri" w:cs="Amiri"/>
          <w:color w:val="111111"/>
          <w:sz w:val="28"/>
          <w:sz w:val="28"/>
          <w:szCs w:val="28"/>
          <w:rtl w:val="true"/>
          <w:lang w:bidi="ar-SA"/>
        </w:rPr>
        <w:t xml:space="preserve">ولم نستفد من بحثنا طول عمرنا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جمعنا فيه قيل وقالوا حتّى أنّ علماء الغرب وكبار المخترعين الذين حوّروا الدنيا إلى هذا الشكل العجيب يعترفون بعدم وصولهم إلى حقائق الأشياء، فهم وإن اخترعوا الكهرباء لا يعرفون حقيقتها، هذا فضلاً عن حقيقة الروح والنفس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مجال لا يأتى عليه الحصر، فالإنسان عريق بالجهل لصيق بالعجز والحاجة، ولا شقاء ولا بلية إلّا وهي منبعثة إليه من ذلك، وعقول البشر بالضرورة غير كافية لرأب هذا الصدع وثأي هذا الثلم وسدّ هذا العوز، فالعناية الأزلية التي أوجدت هذه الخليقة لو تركتها على هذه الصفة تكون قد أساءت إليها بإيجادها وما أحسنت الصنيع بنعمة الوجود عليها، ولكان الأحرى لو تركتها في طوامير العدم وأطمار الفناء، ويكون ذلك نقضاً للحكمة وإفساداً للنعمة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فلا بدّ من إيجاد رجال كاملين في أنفسهم مكمّلين لغيرهم، يكونون كحلقة الاتّصال بين الخالق والخلق، وهمزة الوصل بين العبد والربّ، فإنّ السعادة منه وإليه، وأولئك هم السفراء والأنبياء الذين بهم تتمّ الحجّة وتستبين المحجّة، وحينئذٍ تكون سعادة كلّ إنسان وشقاؤه باختیاره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وتكون حينئذٍ الله على الناس الحجّة البالغة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وكلّ هذا موقوف على إثبات الصانع الحكيم المنزّه عن العبث</w:t>
      </w:r>
    </w:p>
    <w:p>
      <w:pPr>
        <w:pStyle w:val="BookText"/>
        <w:rPr/>
      </w:pPr>
      <w:r>
        <w:rPr>
          <w:rFonts w:ascii="IRNazanin" w:hAnsi="IRNazanin" w:eastAsia="IRNazanin"/>
          <w:color w:val="111111"/>
          <w:sz w:val="28"/>
          <w:sz w:val="28"/>
          <w:szCs w:val="28"/>
          <w:rtl w:val="true"/>
          <w:lang w:bidi="fa-IR"/>
        </w:rPr>
        <w:t>والظلم ، فضلاً عن الجهل والعجز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أدلى الشيخ بالحجّة، وأملى أُصول البرهنة على وجود الإله الحقّ</w:t>
      </w:r>
    </w:p>
    <w:p>
      <w:pPr>
        <w:pStyle w:val="BookText"/>
        <w:rPr/>
      </w:pPr>
      <w:r>
        <w:rPr>
          <w:rFonts w:ascii="Amiri" w:hAnsi="Amiri" w:eastAsia="Amiri" w:cs="Amiri"/>
          <w:color w:val="111111"/>
          <w:sz w:val="28"/>
          <w:sz w:val="28"/>
          <w:szCs w:val="28"/>
          <w:rtl w:val="true"/>
          <w:lang w:bidi="ar-SA"/>
        </w:rPr>
        <w:t xml:space="preserve">بعدّة قواعد، لا يساعدنا ضيق المجال لسردها وعدّها تفصيلاً، ولكن نكتفي بالإشارة إليها وعلى وجه الإجمال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بالعرض لا بدّ وأن ينتهي إلى ما بالذات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معطي الشيء لا يكون فاقده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الصدفة فى النواميس الدائمة الكلّية والأشياء المتكرّرة مستحيلة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الأشرف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وأمثال ذلك من أُمّهات قواعد الحكمة وأُصول الفلسفة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أرتأى في هذا المقام أن يختم البحث لضيق الوقت، وهكذا كان، وعندما نزل الشيخ من المنبر دارت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الاجتهاد عند الشيعة مطلق أو مقيّد؟</w:t>
      </w:r>
    </w:p>
    <w:p>
      <w:pPr>
        <w:pStyle w:val="BookText"/>
        <w:rPr/>
      </w:pPr>
      <w:r>
        <w:rPr>
          <w:rFonts w:ascii="Amiri" w:hAnsi="Amiri" w:eastAsia="Amiri" w:cs="Amiri"/>
          <w:color w:val="111111"/>
          <w:sz w:val="28"/>
          <w:sz w:val="28"/>
          <w:szCs w:val="28"/>
          <w:rtl w:val="true"/>
          <w:lang w:bidi="ar-SA"/>
        </w:rPr>
        <w:t xml:space="preserve">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اجتهاد في الكتاب والسنّة رأساً، كما اجتهد الأئمّة الأربعة فى الأدلّة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القياس عندهم، أو هو اجتهاد في فتاوى الأئمّة المعروفين، كاجتهاد العلماء الذين جاؤوا بعدهم في كلماتهم وعلى الأصول المقرّرة عندهم، فيكون المجتهد مقيّداً بطريقة ذلك الإمام من حنفي أو شافعي أو غيرهما؟</w:t>
      </w:r>
    </w:p>
    <w:p>
      <w:pPr>
        <w:pStyle w:val="BookText"/>
        <w:rPr/>
      </w:pPr>
      <w:r>
        <w:rPr>
          <w:rFonts w:ascii="Amiri" w:hAnsi="Amiri" w:eastAsia="Amiri" w:cs="Amiri"/>
          <w:color w:val="111111"/>
          <w:sz w:val="28"/>
          <w:sz w:val="28"/>
          <w:szCs w:val="28"/>
          <w:rtl w:val="true"/>
          <w:lang w:bidi="ar-SA"/>
        </w:rPr>
        <w:t xml:space="preserve">وهذا جواب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عندنا مطلق، يستنبط كلّ مجتهد الأحكام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الشرعيّة من نفس الكتاب والسنّة غير مقيّد بكلام مجتهد آخر مهما كان، ولكن </w:t>
      </w:r>
    </w:p>
    <w:p>
      <w:pPr>
        <w:pStyle w:val="BookText"/>
        <w:rPr/>
      </w:pPr>
      <w:r>
        <w:rPr>
          <w:rFonts w:ascii="Amiri" w:hAnsi="Amiri" w:eastAsia="Amiri" w:cs="Amiri"/>
          <w:color w:val="111111"/>
          <w:sz w:val="28"/>
          <w:sz w:val="28"/>
          <w:szCs w:val="28"/>
          <w:rtl w:val="true"/>
          <w:lang w:bidi="ar-SA"/>
        </w:rPr>
        <w:t>على أُصول وقواعد مقرّرة عند الجميع، وهي القواعد التي يتكفّل بها علم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القواعد بعضها متّفق عليه عند الجميع، وبعضها أيضاً موضع نظر واختلاف، فتكون اجتهادية أيضاً، ولكلّ مجتهد فيها رأيه الخاصّ الذي يبرهن ويبني عليه طريقة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الأدلّة التي يبتني عليها الاجتهاد عندكم؟</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الكتاب والسنّة، ونعني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عن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شيء يعارضها ويتقدّم عليها؟</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يعارضها شيء، ولا نرفع اليد عن الخبر الصحيح المعتبر إلّا إذا كان مصادماً لضرورة العقل الفطري، كما لو ورد خبر بجواز شهادة الإنسان لأخيه المؤمن في دعوى يدّعيها على الغير مع عدم علم الشاهد بتلك الدعوى وإن كان عالماً بأنّ ذلك المدّعي لا يدّعي باطلاً، فإنّ مثل ذلك الخبر لا نعمل به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تعارض في أخبار الأئمّة؟</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يتناقض كلامهم مع أنّكم تشترطون فيهم العصمة؟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في الجوهر، وإنّما التناقض في الأخبار الواردة عنهم أو في ظواهر كلماتهم ، أمّا في الحقيقة لا تعارض ولا تناقض، وإنّما هو إختلاف في ظاهر الكلام، كالاختلاف الذي يوجد في ظاهر الكتاب الشريف، وهو القرآن العزيز ، وهذا غير عزيز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وَقِفُوهُمْ إِنَّهُم مَّشُؤولُونَ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ولكلّ وجهة وخاصّة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السنّة والأخبار كحال الكتاب الكريم، فيه النصّ والظاهر والمجمل والمبيّن، والمطلق والمقيّد، والعامّ والخاصّ، والحكم الواقعي والحكم الظاهري، والأحكام الموقّتة التي تقتضيها الأوقات والظروف والأحوال والحوادث الزمنية ، ويقابلها الأحكام المؤبّدة التي لا تتغيّر بتغيّر الأحوال وتبدّل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ووظيفة المجتهد الفقيه البالغ تلك المرتبة السامية والملكة الراسخة هي تمييز بعضها عن بعض ، والجمع بين متعارضاتها، وردّ بعضها إلى بعض، واستخراج العلل والأسباب التي أوجبت ذلك التعارض ، واستنباط الحكم الصحيح حسب القواعد من مجموعها، أمّا التعارض والتناقض الواقعي حسب الحقيقة والجوهر فهو مستحيل عندنا بعد البناء على عصمة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عصمة الأئمّة؟</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فهشّ واستبشر، وكان طلب من الشيخ البيان والإيضاح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بسيط</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سائلك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والغاية من إرسال الرسل وإنزال الكتب؟</w:t>
      </w:r>
    </w:p>
    <w:p>
      <w:pPr>
        <w:pStyle w:val="BookText"/>
        <w:rPr/>
      </w:pPr>
      <w:r>
        <w:rPr>
          <w:rFonts w:ascii="Amiri" w:hAnsi="Amiri" w:eastAsia="Amiri" w:cs="Amiri"/>
          <w:color w:val="111111"/>
          <w:sz w:val="28"/>
          <w:sz w:val="28"/>
          <w:szCs w:val="28"/>
          <w:rtl w:val="true"/>
          <w:lang w:bidi="ar-SA"/>
        </w:rPr>
        <w:t>أحمد أمين الهداية، والإرشاد، والتهذيب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فهل يحصل الإرشاد من شخص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وهو يكذب ، ولا تشرب الخمر ، وهو يشرب الخمر، ولا تزن، وهو يرتكب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يحصل الغرض وتتمّ الفائدة من الهداية من شخص يجوز عليه الغلط والغفلة </w:t>
      </w:r>
    </w:p>
    <w:p>
      <w:pPr>
        <w:pStyle w:val="BookText"/>
        <w:rPr/>
      </w:pPr>
      <w:r>
        <w:rPr>
          <w:rFonts w:ascii="Amiri" w:hAnsi="Amiri" w:eastAsia="Amiri" w:cs="Amiri"/>
          <w:color w:val="111111"/>
          <w:sz w:val="28"/>
          <w:sz w:val="28"/>
          <w:szCs w:val="28"/>
          <w:rtl w:val="true"/>
          <w:lang w:bidi="ar-SA"/>
        </w:rPr>
        <w:t>والنسيان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الجواب بالسلب، وإذا كان إرسال الرسل وبعث الأنبياء واجباً بالحكمة حسب العناية الأزلية، فالعصمة أشدّ لزوماً وأقوى وجوباً، وإلّا بطل الغرض وماتت الفائدة وانتقضت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انفتاح باب الاجتهاد عندكم؟</w:t>
      </w:r>
    </w:p>
    <w:p>
      <w:pPr>
        <w:pStyle w:val="BookText"/>
        <w:rPr/>
      </w:pP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الدليل على انسداده ؟ وأيّ آية أو خبر تدلّ على الحجر على العقول والضغط على الأفكار، وسلب هذه الحرّية الفكرية التي منحها الله لعباده، وكانت من أفضل نعمه على خلقه، غاية ما هناك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رأفة بالعباد، ورفعاً لمشقّة الاجتهاد، ورعاية لحفظ نظام الهيئة الاجتماعية، ووجوب قيام كلّ طائفة بشأن من الشؤون الضرورية، فتتوزّع الأعمال وتتبادل المنافع، لذلك كلّه رفع وجوب الاجتهاد عن كلّ فرد من المكلّفين وأطلق لهم السراح في ذلك، فجعل وجوبه كفائياً، وأجاز رجوع العامّة إلى المجتهدين وتقليدهم فی امور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أنفت نفسه وسمت همّته عن حطّة التقليد وخطّة الاتّباع، وأراد أن يأخذ الحكم من دليله على قواعد الفنّ والصناعة؛ فأيّ دليل على منعه وحجر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تجد عاقلاً في الدنيا يمنع عن العلم ويأمر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مذهباً يكون هذا الحكم من دعائمه وقواعده أحرى بأنّ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الجهالة والتضليل، ومن آراء العصور المظلمة وبقايا أديان الجاهلية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دين الإسلام فهو أرفع وأنصع من ذلك، ولو لم يكن دليل على شرف مذهب الشيعة وصحّة قواعده وأصوله إلّا هذا لكفى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 الشيخ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أردنا أن نأتي له بأمثال هذه المناظرات والمحاورات لاحتجنا إلى مجلّدات ضخمة على التأكيد، فإنّه كان رحمه الله </w:t>
      </w:r>
      <w:bookmarkStart w:id="66" w:name="pg15911_212860"/>
    </w:p>
    <w:p>
      <w:pPr>
        <w:pStyle w:val="BookText"/>
        <w:rPr/>
      </w:pPr>
      <w:bookmarkEnd w:id="66"/>
      <w:r>
        <w:rPr>
          <w:rFonts w:ascii="Amiri" w:hAnsi="Amiri" w:eastAsia="Amiri" w:cs="Amiri"/>
          <w:color w:val="111111"/>
          <w:sz w:val="28"/>
          <w:sz w:val="28"/>
          <w:szCs w:val="28"/>
          <w:rtl w:val="true"/>
          <w:lang w:bidi="ar-SA"/>
        </w:rPr>
        <w:t>مدرسة ممتدّة الجوانب مستطيلة الأركان راسخة القواعد، قد ضمّ بين صدره مجموعة من العلوم، فأفرغها بقوالب تخلب السمع وتستولي على الأفئدة</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67" w:name="__RefHeading___Toc15631879_2142443653"/>
      <w:bookmarkStart w:id="68" w:name="_Toc24"/>
      <w:bookmarkEnd w:id="67"/>
      <w:r>
        <w:rPr>
          <w:rtl w:val="true"/>
        </w:rPr>
        <w:t>أسفاره ورحلاته</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 بيت الله الحرام، ومن مكّة توجّه إلى دمشق، ومنها إلى بيروت ، فبقي يتردّد بينهما نحو شهرين، ثمّ أقام في صيدا بضعة شهور ، حيث التقى خلالها بالسيّد محسن الأمين</w:t>
      </w:r>
      <w:r>
        <w:rPr>
          <w:rStyle w:val="FootnoteAnchor"/>
          <w:rtl w:val="true"/>
        </w:rPr>
        <w:footnoteReference w:id="60"/>
      </w:r>
      <w:r>
        <w:rPr>
          <w:rFonts w:ascii="Amiri" w:hAnsi="Amiri" w:eastAsia="Amiri" w:cs="Amiri"/>
          <w:color w:val="111111"/>
          <w:sz w:val="28"/>
          <w:sz w:val="28"/>
          <w:szCs w:val="28"/>
          <w:rtl w:val="true"/>
          <w:lang w:bidi="ar-SA"/>
        </w:rPr>
        <w:t>، والشيخ سليم البشري</w:t>
      </w:r>
      <w:r>
        <w:rPr>
          <w:rStyle w:val="FootnoteAnchor"/>
          <w:rtl w:val="true"/>
        </w:rPr>
        <w:footnoteReference w:id="61"/>
      </w:r>
      <w:r>
        <w:rPr>
          <w:rFonts w:ascii="Amiri" w:hAnsi="Amiri" w:eastAsia="Amiri" w:cs="Amiri"/>
          <w:color w:val="111111"/>
          <w:sz w:val="28"/>
          <w:sz w:val="28"/>
          <w:szCs w:val="28"/>
          <w:rtl w:val="true"/>
          <w:lang w:bidi="ar-SA"/>
        </w:rPr>
        <w:t>، والشيخ محمّد المطيعي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وطبع في هذه السفرة كتابيه الشهيرين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والإسلام، والمراجعات الريحانيّة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 في أُمّهات الصحف السوريّة مقالات قيّمة وقصائد ملهبة لروح الحماس، وكانت له لقاءات مع أحرار سوريا ولبنان،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طبّارة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الخليل</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الغني العريسي</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صيدا عقد أمره على السفر إلى مصر بعد أن تزوّج في لبنان، فسافر إليها، وبقي فيها أكثر من ستّة أشهر، واجتمع فيها إلى علماء الأزهر يتلقّون منه ويتلقّى منهم، حيث كان يدّرس أُصول الفقه عصراً في مسجد رأس الحسين علیه السّلام ويدرّس التفسير فيما بين صلاة المغرب والعشاء في جامعة الأزهر، وألقى عدّة خطب رنّانة في الأزهر، وكذلك في بعض الكنائس لتفنيد مزاعم المبشّرين ممّا أثار سخط بعضهم، حيث اعتدوا عليه ضرباً وأخرجوه من الكنيسة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راجعاً إلى العراق عن طريق حلب ودير الزور،</w:t>
      </w:r>
    </w:p>
    <w:p>
      <w:pPr>
        <w:pStyle w:val="BookText"/>
        <w:rPr/>
      </w:pPr>
      <w:r>
        <w:rPr>
          <w:rFonts w:ascii="Amiri" w:hAnsi="Amiri" w:eastAsia="Amiri" w:cs="Amiri"/>
          <w:color w:val="111111"/>
          <w:sz w:val="28"/>
          <w:sz w:val="28"/>
          <w:szCs w:val="28"/>
          <w:rtl w:val="true"/>
          <w:lang w:bidi="ar-SA"/>
        </w:rPr>
        <w:t xml:space="preserve">ودخل النجف، فانظمّ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عُقد المؤتمر الإسلامي في القدس، وبعد عدّة دعوات متكرّرة من لجنة المؤتمر توجّه إليه وشارك فيه، وكان من جملة المشاركين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الموصل،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من مصر،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إقبال اللاهوري</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من الباكستان، وكان هذا المؤتمر يضمّ عدداً كبيراً من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الحنفيّة، والشافعيّة، والمالكيّة، والحنبليّة، والوهّابيّة، والإباضيّة، والإسماعيليّة، والزيديّة، والإماميّة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دعی كاشف الغطاء إلى الصلاة جماعة ، فصلّى بالحضور على الطريقة الجعفريّة، وكان عدد جميع أعضاء المؤتمر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وخلفهم جم غفير من أهالي فلسطين يناهز عددهم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نسمة، وقيل </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نسمة، وكان ذلك ليلة المعراج في المسجد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لزيارة مدن فلسطين كنابلس وحيفا ويافا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م توجّه إلى إيران عن طريق کرمان شاه، وزار همدان وشيراز وإصفهان وقم وطهران وعبّادان والمحمّرة وشاهرود و بوشهر، واستمرّ </w:t>
      </w:r>
    </w:p>
    <w:p>
      <w:pPr>
        <w:pStyle w:val="BookText"/>
        <w:rPr/>
      </w:pPr>
      <w:r>
        <w:rPr>
          <w:rFonts w:ascii="IRNazanin" w:hAnsi="IRNazanin" w:eastAsia="IRNazanin"/>
          <w:color w:val="111111"/>
          <w:sz w:val="28"/>
          <w:sz w:val="28"/>
          <w:szCs w:val="28"/>
          <w:rtl w:val="true"/>
          <w:lang w:bidi="fa-IR"/>
        </w:rPr>
        <w:t xml:space="preserve">سفره لمدّة ثمانية عشر شهراً ، وقد قام بإمامة الناس في حرم السيّدة معصومة علیها السّلام وبحضور ودعوة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الحائري اليزدي</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بإلقاء المحاضرات في المدة المذكورة، ورجع من طريق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 صيف عام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مدينة كرند ، فأقام فيها ردحاً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طهران، ومنها توجه إلى خراسان لزيارة</w:t>
      </w:r>
    </w:p>
    <w:p>
      <w:pPr>
        <w:pStyle w:val="BookText"/>
        <w:rPr/>
      </w:pP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وسافر 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لبنان للمعالجة ، ونزل ضيفاً على الزعيم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الأسعد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خراسان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سافر الشيخ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باكستان ، حيث دعي إلى حضور المؤتمر الإسلامي الثاني الذي عُقد في مدينة كراتشي بدعوة جمعية الأخوّة الإسلاميّة، وبعد أن انفضّ المؤتمر زار بعض المدن الباكستانيّة كلاهور وبيشاور وراول وكشمير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أربعين يوماً، ثمّ رجع إلى بغداد، ومنها إلى النجف </w:t>
      </w:r>
      <w:r>
        <w:rPr>
          <w:rFonts w:eastAsia="Amiri" w:cs="Amiri" w:ascii="Amiri" w:hAnsi="Amiri"/>
          <w:color w:val="111111"/>
          <w:sz w:val="28"/>
          <w:szCs w:val="28"/>
          <w:rtl w:val="true"/>
          <w:lang w:bidi="ar-SA"/>
        </w:rPr>
        <w:t xml:space="preserve">. </w:t>
      </w:r>
      <w:bookmarkStart w:id="69" w:name="pg15911_212864"/>
    </w:p>
    <w:p>
      <w:pPr>
        <w:pStyle w:val="Heading4"/>
        <w:numPr>
          <w:ilvl w:val="3"/>
          <w:numId w:val="1"/>
        </w:numPr>
        <w:rPr/>
      </w:pPr>
      <w:bookmarkStart w:id="70" w:name="__RefHeading___Toc15631881_2142443653"/>
      <w:bookmarkStart w:id="71" w:name="_Toc25"/>
      <w:bookmarkEnd w:id="69"/>
      <w:bookmarkEnd w:id="70"/>
      <w:r>
        <w:rPr>
          <w:rtl w:val="true"/>
        </w:rPr>
        <w:t>مکتبته</w:t>
      </w:r>
      <w:bookmarkEnd w:id="71"/>
    </w:p>
    <w:p>
      <w:pPr>
        <w:pStyle w:val="BookText"/>
        <w:rPr/>
      </w:pPr>
      <w:r>
        <w:rPr>
          <w:rFonts w:ascii="Amiri" w:hAnsi="Amiri" w:eastAsia="Amiri" w:cs="Amiri"/>
          <w:color w:val="111111"/>
          <w:sz w:val="28"/>
          <w:sz w:val="28"/>
          <w:szCs w:val="28"/>
          <w:rtl w:val="true"/>
          <w:lang w:bidi="ar-SA"/>
        </w:rPr>
        <w:t xml:space="preserve">جدّد الشيخ قدس سره مدرسة جدّه الأعلى كاشف الغطاء الموقوفة، وبنى جناحاً خصّصه للمكتبة، وكتب على مقدّمتها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بناء شاده الدين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الدنيا ولم يتهدّم</w:t>
      </w:r>
    </w:p>
    <w:p>
      <w:pPr>
        <w:pStyle w:val="BookText"/>
        <w:rPr/>
      </w:pPr>
      <w:r>
        <w:rPr>
          <w:rFonts w:ascii="Amiri" w:hAnsi="Amiri" w:eastAsia="Amiri" w:cs="Amiri"/>
          <w:color w:val="111111"/>
          <w:sz w:val="28"/>
          <w:sz w:val="28"/>
          <w:szCs w:val="28"/>
          <w:rtl w:val="true"/>
          <w:lang w:bidi="ar-SA"/>
        </w:rPr>
        <w:t xml:space="preserve">وكتب وصيّة بخطّه وتوقيعه وخاتمه صرّح فيها بوقفيّة المكتبة وتحبيسها، وجعل تولّيها بيد ولده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منه ذلك العشرات من العلماء والأفاضل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تولّد الشرّ في نفس بعض ورثته أن ينكر هذا الصنيع بإقامة دعوى في المحكمة الشرعيّة بالنجف محاولاً بيعها ، فانبرى له رعيل من الثقات معلنين شهادتهم بوقفيتها، كما أبرز المتولّى للمكتبة نصّ الوقفية، وكانت النتيجة انتصار الحقّ، وحكمت المحكمة بصحّة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كان يذكر المكتبة ويعبّر عنها في كتبه المطبوعة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الدنيا ، بل مكتبة الآخرة، كما أنّه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علي والحسين ؛ لأنّ مؤسّسها والده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الحصون ، ومجدّدها هو نفسه قدس سرّه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مكتبة عامرة نفيسة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لتلك المكتبة صدى كبير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الأوساط العلميّة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72" w:name="pg15911_212865"/>
    </w:p>
    <w:p>
      <w:pPr>
        <w:pStyle w:val="BookText"/>
        <w:rPr/>
      </w:pPr>
      <w:bookmarkEnd w:id="72"/>
      <w:r>
        <w:rPr>
          <w:rFonts w:eastAsia="Times New Roman" w:cs="Times New Roman" w:ascii="Times New Roman" w:hAnsi="Times New Roman"/>
          <w:color w:val="111111"/>
          <w:sz w:val="28"/>
          <w:szCs w:val="28"/>
          <w:lang w:val="en-US" w:bidi="en-US"/>
        </w:rPr>
        <w:t>57</w:t>
      </w:r>
    </w:p>
    <w:p>
      <w:pPr>
        <w:pStyle w:val="Heading4"/>
        <w:numPr>
          <w:ilvl w:val="3"/>
          <w:numId w:val="1"/>
        </w:numPr>
        <w:rPr/>
      </w:pPr>
      <w:bookmarkStart w:id="73" w:name="__RefHeading___Toc15631883_2142443653"/>
      <w:bookmarkStart w:id="74" w:name="_Toc26"/>
      <w:bookmarkEnd w:id="73"/>
      <w:r>
        <w:rPr>
          <w:rtl w:val="true"/>
        </w:rPr>
        <w:t>مواقفه السياسية والإصلاحيّة</w:t>
      </w:r>
      <w:bookmarkEnd w:id="74"/>
    </w:p>
    <w:p>
      <w:pPr>
        <w:pStyle w:val="BookText"/>
        <w:rPr/>
      </w:pPr>
      <w:r>
        <w:rPr>
          <w:rFonts w:ascii="Amiri" w:hAnsi="Amiri" w:eastAsia="Amiri" w:cs="Amiri"/>
          <w:color w:val="111111"/>
          <w:sz w:val="28"/>
          <w:sz w:val="28"/>
          <w:szCs w:val="28"/>
          <w:rtl w:val="true"/>
          <w:lang w:bidi="ar-SA"/>
        </w:rPr>
        <w:t xml:space="preserve">لم يشغل الشيخ رحمه الله التأليف في الدين الذي اتّجه إليه بكلّه عن حفظ ثغور المسلمين وكرامتهم ، بل راح يسعى لحفظها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ذهب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ورعيل من العلماء إلى الكوت للوقوف ضدّ القوّات البريطانيّة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في ذلك وهو المصلح المؤمن بأنّ من أهمّ وظائف الرجل الديني وواجباته الأولى معالجة الشؤون السياسيّة والتدخّل فيها بوعي وتدبير وفهمها حقّ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بأنّ المعني بمفهوم السياسة هو الوعظ والإرشاد، والنهي عن الفساد، والنصيحة للحاكمين، بل لعامّة البلاد، والتحذير من الوقوع في حبائل الاستعمار والاستعباد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انشغاله بالسياسة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غارق فيها إلى هامتي ، وهي من</w:t>
      </w:r>
    </w:p>
    <w:p>
      <w:pPr>
        <w:pStyle w:val="BookText"/>
        <w:rPr/>
      </w:pPr>
      <w:r>
        <w:rPr>
          <w:rFonts w:ascii="Amiri" w:hAnsi="Amiri" w:eastAsia="Amiri" w:cs="Amiri"/>
          <w:color w:val="111111"/>
          <w:sz w:val="28"/>
          <w:sz w:val="28"/>
          <w:szCs w:val="28"/>
          <w:rtl w:val="true"/>
          <w:lang w:bidi="ar-SA"/>
        </w:rPr>
        <w:t>واجباتي، وأراني مسؤولاً عنها أمام الله والوجدان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تأسّس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الديموقراطي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وتركّز، كان شعوره يماشي حركة الإصلاح السياسي، ويحرص على إنمائها ، ويساند الجيل الذي تيقّظ لمسايرة النهضة الحديثة في فتح المدارس وبثّ العلوم وتنوير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الذي أخمد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الحصّان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التي انبعثت من كتابه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العروبة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شيعة العراق هم من الأجانب والأقوام الساسانيين، فمن ثمّ يجب طردهم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لها الجنوب وعشائره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وقامت المظاهرات التي استمرّت فكان إخمادها على يده حفظاً للمصلحة العامّة، وبعدها قام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بإرسال رسالة شكر للشيخ قبل سفره إلى لندن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إخماده لثورة عشائر الفرات على أثر استقالة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المدفعي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وتشكيل وزارة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الهاشمي</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عندما اجتمع عنده زعماء الديوانيّة والرميثة والناصرية وسوق الشيوخ، وعلى رأسهم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أبو طبيخ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لإبرام ميثاق يتضمّن تخفيض الضرائب والعناية </w:t>
      </w:r>
    </w:p>
    <w:p>
      <w:pPr>
        <w:pStyle w:val="BookText"/>
        <w:rPr/>
      </w:pPr>
      <w:r>
        <w:rPr>
          <w:rFonts w:ascii="Amiri" w:hAnsi="Amiri" w:eastAsia="Amiri" w:cs="Amiri"/>
          <w:color w:val="111111"/>
          <w:sz w:val="28"/>
          <w:sz w:val="28"/>
          <w:szCs w:val="28"/>
          <w:rtl w:val="true"/>
          <w:lang w:bidi="ar-SA"/>
        </w:rPr>
        <w:t xml:space="preserve">بعمران البلاد ونبذ الطائفية بإنصاف الشيعة في الوظائف، فلما رأى توسّع رقعة الثورة وأنّها تعود على الشعب والحكومة بالخسارة الفادحة طلب منهم الخلود إلى السكينة، فامتثلوا أمره ، وكان ذلك بطلب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أرسلته الحكومة عندما كان متصرّفا للواء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موقفه من المظاهرات التي حدثت بالنجف في عهد وزارة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والتي سبّبت احتلال النجف من قبل الجيش ، فكان منشوره ونداؤه البلسم الشافي للفريقين المتخاصمين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 برسالة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جناح</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رئيس الوزراء الباكستاني</w:t>
      </w:r>
    </w:p>
    <w:p>
      <w:pPr>
        <w:pStyle w:val="BookText"/>
        <w:rPr/>
      </w:pPr>
      <w:r>
        <w:rPr>
          <w:rFonts w:ascii="Amiri" w:hAnsi="Amiri" w:eastAsia="Amiri" w:cs="Amiri"/>
          <w:color w:val="111111"/>
          <w:sz w:val="28"/>
          <w:sz w:val="28"/>
          <w:szCs w:val="28"/>
          <w:rtl w:val="true"/>
          <w:lang w:bidi="ar-SA"/>
        </w:rPr>
        <w:t>طالباً منه ألّا يعقد مع أمريكا عهداً عسكرياً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حتّي</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أُستاذ التاريخ في جامعة برنستون الأمريكية إلى النجف ، ودعا الشيخ للمشاركة في مؤتمر الثقافة الإسلاميّة والعالم المعاصر الذي قرّر عقده في مكتبة جامعة واشنطن في تلك السنة، ولكن لم يلبّ الشيخ دعوته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زاره السفير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 تروتبيك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الأشرف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ولمدّة 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المنكرة التي قام بها البريطانيّون في شرق الأرض وغربها ، وجابهه بدور الإنجليز في ضياع فلسطين، ومعاونتهم للصهاينة على فتح معاقل تلك الأرض المقدّسة واستعمار </w:t>
      </w:r>
    </w:p>
    <w:p>
      <w:pPr>
        <w:pStyle w:val="BookText"/>
        <w:rPr/>
      </w:pPr>
      <w:r>
        <w:rPr>
          <w:rFonts w:ascii="Amiri" w:hAnsi="Amiri" w:eastAsia="Amiri" w:cs="Amiri"/>
          <w:color w:val="111111"/>
          <w:sz w:val="28"/>
          <w:sz w:val="28"/>
          <w:szCs w:val="28"/>
          <w:rtl w:val="true"/>
          <w:lang w:bidi="ar-SA"/>
        </w:rPr>
        <w:t>أرضها واستعباد أهلها، وأخيراً تشريدهم في كلّ صقع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 به السفير الأمريكي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برتون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تكن صراحته بأقلّ من صراحته مع السفير البريطاني، وقد عنّفه كثيراً على مساهمة الولايات المتّحدة الأميركيّة في تثبيت أقدام الصهاينة بأرض فلسطين، وما نجم عن جرّاء ذلك من الأعمال الوحشيّة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للسفير في 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قلوبنا دامية منكم معاشر الأمريكييّن؛ لأنّكم طعنتمونا بالصميم طعنة نجلاء ، لا يمكن السكوت عنها والصبر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كلّها ضدّكم، وتقطر دماً من فضاعة ضربتكم التي</w:t>
      </w:r>
    </w:p>
    <w:p>
      <w:pPr>
        <w:pStyle w:val="BookText"/>
        <w:rPr/>
      </w:pPr>
      <w:r>
        <w:rPr>
          <w:rFonts w:ascii="IRNazanin" w:hAnsi="IRNazanin" w:eastAsia="IRNazanin"/>
          <w:color w:val="111111"/>
          <w:sz w:val="28"/>
          <w:sz w:val="28"/>
          <w:szCs w:val="28"/>
          <w:rtl w:val="true"/>
          <w:lang w:bidi="fa-IR"/>
        </w:rPr>
        <w:t>قصمتم بها ظهر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يعني بذلك مأساة فلسطين وضياعها من أيدي العرب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توّج حياته الكريمة الحافلة بجلائل الأعمال والمواقف السياسيّة الإصلاحيّة برفضه حضور مؤتمر بحمدون الذي عقد في بحمدون لبنان بتأريخ الثاني والعشرين من نيسان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 والذي روّجت له محافل الاستعمار الأمريكي، حيث وجّهت دعوة 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كارلند إيفانز هو بنكز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رئيس جمعية أصدقاء الشرق الأوسط الأمريكيّة، فكان ردّه على دعوة الحضور حاسماً بليغاً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اكتفى قدس سرّه بذلك، بل قام بإصدار كتابه الذي أسماه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العليا في الإسلام لا في بحمدون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الكتاب آية في الجرأة والغيرة على المصلحة العامّة والسعي لخدمة البلاد وتنوير أبنائها بما يحوطهم من أخطار الاستعمار وما ينتابهم من شرور أذنابه </w:t>
      </w:r>
      <w:r>
        <w:rPr>
          <w:rFonts w:eastAsia="Amiri" w:cs="Amiri" w:ascii="Amiri" w:hAnsi="Amiri"/>
          <w:color w:val="111111"/>
          <w:sz w:val="28"/>
          <w:szCs w:val="28"/>
          <w:rtl w:val="true"/>
          <w:lang w:bidi="ar-SA"/>
        </w:rPr>
        <w:t xml:space="preserve">. </w:t>
      </w:r>
      <w:bookmarkStart w:id="75" w:name="pg15911_212869"/>
    </w:p>
    <w:p>
      <w:pPr>
        <w:pStyle w:val="Heading4"/>
        <w:numPr>
          <w:ilvl w:val="3"/>
          <w:numId w:val="1"/>
        </w:numPr>
        <w:rPr/>
      </w:pPr>
      <w:bookmarkStart w:id="76" w:name="__RefHeading___Toc15631885_2142443653"/>
      <w:bookmarkStart w:id="77" w:name="_Toc27"/>
      <w:bookmarkEnd w:id="75"/>
      <w:bookmarkEnd w:id="76"/>
      <w:r>
        <w:rPr>
          <w:rtl w:val="true"/>
        </w:rPr>
        <w:t>جهوده في مجال التقريب</w:t>
      </w:r>
      <w:bookmarkEnd w:id="77"/>
    </w:p>
    <w:p>
      <w:pPr>
        <w:pStyle w:val="BookText"/>
        <w:rPr/>
      </w:pPr>
      <w:r>
        <w:rPr>
          <w:rFonts w:ascii="Amiri" w:hAnsi="Amiri" w:eastAsia="Amiri" w:cs="Amiri"/>
          <w:color w:val="111111"/>
          <w:sz w:val="28"/>
          <w:sz w:val="28"/>
          <w:szCs w:val="28"/>
          <w:rtl w:val="true"/>
          <w:lang w:bidi="ar-SA"/>
        </w:rPr>
        <w:t xml:space="preserve">دعا الشيخ قدس سرّه إلى المحافظة على حرّية المذاهب والأديان،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ذي حسّ وشعور يعلم أنّ المسلمين اليوم بأشدّ الحاجة إلى الاتّفاق والتآلف وجمع الكلمة وتوحيد الصفوف وأن ينضمّ بعضهم لبعض كالبنيان المرصوص، ولا يدعوا مجالاً لأيّ شيء ممّا يثير الشحناء والبغضاء والتقاطع والعداء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بارك الشيخ وأثنى على كلّ خطوة تدعو إلى الاتّحاد والتقريب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ما اقتطفناه من رسالته التي أرسلها إلى دار التقريب في مصر، حيث 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العالم الجليل الشيخ محمود شلتوت</w:t>
      </w:r>
      <w:r>
        <w:rPr>
          <w:rStyle w:val="FootnoteAnchor"/>
          <w:rtl w:val="true"/>
        </w:rPr>
        <w:footnoteReference w:id="78"/>
      </w:r>
      <w:r>
        <w:rPr>
          <w:rFonts w:ascii="IRNazanin" w:hAnsi="IRNazanin" w:eastAsia="IRNazanin"/>
          <w:color w:val="111111"/>
          <w:sz w:val="28"/>
          <w:sz w:val="28"/>
          <w:szCs w:val="28"/>
          <w:rtl w:val="true"/>
          <w:lang w:bidi="fa-IR"/>
        </w:rPr>
        <w:t xml:space="preserve">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على كلمة لکم لفي بعض الصحف، كان فيها الله رضىً وللأمّة صلاح، فحمدناه تعالى على أن جعل في هذه الأمّة وفي هذا العصر من يجمع شمل الأمّة ويوحّد الكلمة ويفهم حقيقة الدين ويزيد الإسلام لأهله بركةً وسلاماً، وما برحنا منذ خمسين عاماً نسعى جهدنا في التقريب بين المذاهب الإسلاميّة وندعو إلى وحدة أهل التوحيد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والشاهد الآخر هو موقفه من مؤتمر القدس الذي ضمّ علماء المسلمين</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ودبّت في نفوس المسلمين تلك الروح الطاهرة ، وصار يتقارب بعضهم مع بعض ويتعرّف فريق لفريق، وكان أوّل بزوغ الشمس تلك الحقيقة ونموّ لبذر تلك الفكرة ما حدث بين المسلمين قبل بضعة أعوام في المؤتمر الإسلامي العامّ في القدس الشريف من اجتماع ثلّة من كبار المسلمين وتداولهم في الشؤون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طلب الشيخ قدس سرّه من المفكّرين والعلماء والمثقّفين أن يبحثوا بحثاً علمياً موضوعياً بعيداً عن كلّ التراكمات وردود الفعل النفسيّة التي خلقتها الفرقة المذهبيّة ، وكذلك طلب منهم أن يعملوا بكلّ جدٍّ وإخلاص على تهدئة الجوانب العاطفيّة المتأجّجة في المجال الشعبي التي تقف أمام الخلافات بحدّة، وأن يوضّحوا للأُمّة أنّ الخلافات ما هى إلّا اجتهادات اقتنع بها كلّ مجتهد من خلال اجتهاده، والمجتهد قد يخطئ وقد يصيب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أقواله وكلماته في الوحدة والتقريب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الاتّفاق والاتّحاد ليس من مقولة الأقوال ، ولا من عالم الوهم والخيال، ويستحيل أن توجد حقيقة الاتّفاق والوحدة في أمّةٍ ما لم يقع التناصف والعدل بينها بإعطاء كلّ ذي حقٍّ حقّه، والمساواة في الأعمال والمنافع ، وعدم استئثار فريق على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بني الإسلام على دعامتين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الكلمة، وكلمة التوحيد، توحيد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الخالق، وتوحيد بين الخلائق</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تربط الأمّة الإسلاميّة ثلاث أواصر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وكتاب واحد، وقبلة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ترقّى كلامه ليشمل حتّى الوحدة بين المسلمين وغيرهم من</w:t>
      </w:r>
    </w:p>
    <w:p>
      <w:pPr>
        <w:pStyle w:val="BookText"/>
        <w:rPr/>
      </w:pPr>
      <w:r>
        <w:rPr>
          <w:rFonts w:ascii="Amiri" w:hAnsi="Amiri" w:eastAsia="Amiri" w:cs="Amiri"/>
          <w:color w:val="111111"/>
          <w:sz w:val="28"/>
          <w:sz w:val="28"/>
          <w:szCs w:val="28"/>
          <w:rtl w:val="true"/>
          <w:lang w:bidi="ar-SA"/>
        </w:rPr>
        <w:t xml:space="preserve">الكتابييّن،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الإيمان تدعو إلى وحدة اللسان، ووحدة اللسان واللغة رابطة،</w:t>
      </w:r>
    </w:p>
    <w:p>
      <w:pPr>
        <w:pStyle w:val="BookText"/>
        <w:rPr/>
      </w:pPr>
      <w:r>
        <w:rPr>
          <w:rFonts w:ascii="Amiri" w:hAnsi="Amiri" w:eastAsia="Amiri" w:cs="Amiri"/>
          <w:color w:val="111111"/>
          <w:sz w:val="28"/>
          <w:sz w:val="28"/>
          <w:szCs w:val="28"/>
          <w:rtl w:val="true"/>
          <w:lang w:bidi="ar-SA"/>
        </w:rPr>
        <w:t>والرابطة إخاء، وأُخوّة الأدب فوق أُخوّة النسب ، وهي التي توحّد العناصر المختلفة والمذاهب المغايرة، فالنصراني واليهودي والمجوسي والصابئي الذين يخدمون لغتنا وثقافتنا ويسالموننا ويواسونا في السرّاء والضرّاء ولا يساعدون الأعداء علينا ويحامون أوطاننا، هم إخوان المسلمين ، وداخلون في ذمّتهم، ويلزمهم حمايتهم لهم ما للمسلمين ، وعليهم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مصر والشام والمغرب العربي وإيران والهند وباكستان والحجاز والخليج ، فأقام العلاقات الودّية والأخوية بين الجميع، وخفّف من النزعات اللاإنسانية، وعرّف الأُمّة بحقيقة الإسلام بعيداً عن المنحى الطائفي والتعصّب العرقي أو المذهبي ، وبذلك أوجد المناخ الائتلافي بين مختلف طبقات الشعوب العليا من الأفذاذ والأكابر ، بل هو يصرّ ويلحف في المواصلة والمبادرة والمناجاة في القول والعمل والرسائل والكتب، ونماذج ذلك كثيرة جدّاً، نورد هنا نموذجاً منها على سبيل المثال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علماء الإسلام في الجزائر المناضلة ، وقد اجتمع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في عدّة مؤتمرات ، فأحبّ تجديد الصلة ، فاستغلّ حلول عيد الفطر المبارك ، فأرسل إليه بالرسالة الهادفة التالية، وذلك قبل وفاته بأكثر من سنة قليلاً، وفيما يأتي نصّ هذه الرسالة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وله الحمد</w:t>
      </w:r>
    </w:p>
    <w:p>
      <w:pPr>
        <w:pStyle w:val="BookText"/>
        <w:rPr/>
      </w:pPr>
      <w:r>
        <w:rPr>
          <w:rFonts w:ascii="Amiri" w:hAnsi="Amiri" w:eastAsia="Amiri" w:cs="Amiri"/>
          <w:color w:val="111111"/>
          <w:sz w:val="28"/>
          <w:sz w:val="28"/>
          <w:szCs w:val="28"/>
          <w:rtl w:val="true"/>
          <w:lang w:bidi="ar-SA"/>
        </w:rPr>
        <w:t xml:space="preserve">أخي العزيز أخي في الله داعية الحقّ وناصر الحقيقة ورافع راية الإسلام العلّامة الأستاذ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البشير الإبراهيمي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سلام الله الأسنى وتحيّاته المباركة الحسنى، يحملها أثير الإخلاص المثار من حصباء النجف إلى الجزائر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عبر البحار على بريد الأشواق من العراق في الشرق الأدنى إلى المغرب الأقصى، إلى إخواني حملة مشاعل الدين، ومصابيح الهدى، وأعلام المسلمين من هيئة العلماء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وردني كتابك العزيز المؤرّخ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بغداد، الكتاب الذي غفل فيه كاتبكم اللامع عن البداءة فيه ببسم الله العظيم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أمر ذي بال لم الله فهو أقطع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وإن كانت صغيرة قد لا تستحقّ الذكر، ولكن تسامحنا في الصغائر جرّنا إلى إهمال الكبائر أو ارتكاب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أشكر تهانيكم وأسأله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ينجح مساعيكم ويبارك في أيّامكم ولياليكم ، ويجعله عيداً سعيداً لكم ولعموم المسلمين ، ولا سعادة لهم إلّا بالاتّفاق وتوحيد الكلمة ، ومن كلماتي المؤثرة ما قلته في مؤتمر فلسطين قبل أكثر من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بني على دعامتين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التوحيد ، وتوحيد الكلمة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المسلمين تدبّروا آية واحدة من كتاب الله العظيم، وهي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لو تدبّروها لكفتهم حافزاً على جمع الكلمة وعدم التأثّر بالخلافات المذهبية والنعرات الطائفية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بيوم للمسلمين يجمع به كلمتهم ويحقّق وحدتهم، فيكونون شيعة واحدة أو سنّة واحدة أو السنّة والشيعة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أتمنّاه، وما هو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انشر عنّى هذا إن رأيت فيه خيراً للمسلمين، انشره في بصائركم النيّرة، وبلّغ تسليماتي الصحيحة ودعواتي الصالحة المباركة إلى كلّ فرد من جمعية العلماء عندكم، وخاصّة كتّاب تلك الصحيفة الغرّاء، شاكراً معروفهم بإهدائها إلى مكتبتنا العامّة في النجف الأشرف التي ينتهل من نميرها كلّ صادر ووارد من عطاشى الفضيلة، وحياة العلم أرفع وأنفع من حياة الجسم، 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يمدّكم بروح منه، ويمنحكم وصحيفتكم عمراً طويلاً وعلماً غزيراً ونشاطاً وقوّة، وهي تصلنا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تباعاً، فنجدها تمرة الغراب وتخفّف عنّا لوعة البعد</w:t>
      </w:r>
    </w:p>
    <w:p>
      <w:pPr>
        <w:pStyle w:val="BookText"/>
        <w:rPr/>
      </w:pPr>
      <w:r>
        <w:rPr>
          <w:rFonts w:ascii="IRNazanin" w:hAnsi="IRNazanin" w:eastAsia="IRNazanin"/>
          <w:color w:val="111111"/>
          <w:sz w:val="28"/>
          <w:sz w:val="28"/>
          <w:szCs w:val="28"/>
          <w:rtl w:val="true"/>
          <w:lang w:bidi="fa-IR"/>
        </w:rPr>
        <w:t xml:space="preserve">والاغتراب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إن كانت الأجسام قد بعدت ، فقلوب أهل العلم تأتلف، ولربّ مفترقین قد جمعت قلبيهما الأقلام والصحف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عرّفني وصولك بالسلام إلى وطنك العزيز إن شاء الله، ولا تقطع عنّي في البرهة بعد البرهة مراسلتك ، فالمراسلة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المواصلة، وإذا </w:t>
      </w:r>
      <w:bookmarkStart w:id="78" w:name="pg15911_212874"/>
    </w:p>
    <w:p>
      <w:pPr>
        <w:pStyle w:val="BookText"/>
        <w:rPr/>
      </w:pPr>
      <w:bookmarkEnd w:id="78"/>
      <w:r>
        <w:rPr>
          <w:rFonts w:ascii="Amiri" w:hAnsi="Amiri" w:eastAsia="Amiri" w:cs="Amiri"/>
          <w:color w:val="111111"/>
          <w:sz w:val="28"/>
          <w:sz w:val="28"/>
          <w:szCs w:val="28"/>
          <w:rtl w:val="true"/>
          <w:lang w:bidi="ar-SA"/>
        </w:rPr>
        <w:t>كانت العبرة بالأرواح لا بالأشباح، فهي كلّ المواصلة، فاسلم للإسلام وللمسلمين ولأخيك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من مدرستنا العلمية بالنجف الأشرف</w:t>
      </w:r>
    </w:p>
    <w:p>
      <w:pPr>
        <w:pStyle w:val="BookText"/>
        <w:rPr/>
      </w:pPr>
      <w:r>
        <w:rPr>
          <w:rFonts w:ascii="Amiri" w:hAnsi="Amiri" w:eastAsia="Amiri" w:cs="Amiri"/>
          <w:color w:val="111111"/>
          <w:sz w:val="28"/>
          <w:sz w:val="28"/>
          <w:szCs w:val="28"/>
          <w:rtl w:val="true"/>
          <w:lang w:bidi="ar-SA"/>
        </w:rPr>
        <w:t>وأنت تلاحظ هدف هذه التحيّة في عمقها الرسالي، ونقطة البدء الدلالي في دعوتها إلى الوحدة والتفاهم ، ومشروعية إيحاءاتها الخارجية في المحبّة واللقاء والود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5631887_2142443653"/>
      <w:bookmarkStart w:id="80" w:name="_Toc28"/>
      <w:bookmarkEnd w:id="79"/>
      <w:r>
        <w:rPr>
          <w:rtl w:val="true"/>
        </w:rPr>
        <w:t>أدبه</w:t>
      </w:r>
      <w:bookmarkEnd w:id="80"/>
    </w:p>
    <w:p>
      <w:pPr>
        <w:pStyle w:val="BookText"/>
        <w:rPr/>
      </w:pPr>
      <w:r>
        <w:rPr>
          <w:rFonts w:ascii="Amiri" w:hAnsi="Amiri" w:eastAsia="Amiri" w:cs="Amiri"/>
          <w:color w:val="111111"/>
          <w:sz w:val="28"/>
          <w:sz w:val="28"/>
          <w:szCs w:val="28"/>
          <w:rtl w:val="true"/>
          <w:lang w:bidi="ar-SA"/>
        </w:rPr>
        <w:t>كان الفقيد واحداً من أُولئك الأفذاذ الذين جمعوا بين العلم والأدب، فلم يكن تفوّقه وانشغاله بالأوّل منهما مانعاً له من تفوّقه ونبوغه في الثاني، فراح ينظم القصائد الواحدة تلو الأخرى، وكانت له فيها رؤية حاضرة وبديهة باهرة ويد طولى، وقد تصل إحداها إلى أكثر من ثلاث مائة بيت، كلّها بتمام القوّة والانسجام والرقّة والترصيع بأنواع البديع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ولكنّه بعد العشرين من عمره الشريف رفض تعاطي النظم بالكلّية، إلّا ما يتعلّق بمدائح ومراثي النبي صلی الله علیه و آله و سلّم والأئمة علیهم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مجموع شعره ينوف على سبعة آلاف بيت</w:t>
      </w:r>
      <w:r>
        <w:rPr>
          <w:rStyle w:val="FootnoteAnchor"/>
          <w:rtl w:val="true"/>
        </w:rPr>
        <w:footnoteReference w:id="83"/>
      </w:r>
      <w:r>
        <w:rPr>
          <w:rFonts w:ascii="Amiri" w:hAnsi="Amiri" w:eastAsia="Amiri" w:cs="Amiri"/>
          <w:color w:val="111111"/>
          <w:sz w:val="28"/>
          <w:sz w:val="28"/>
          <w:szCs w:val="28"/>
          <w:rtl w:val="true"/>
          <w:lang w:bidi="ar-SA"/>
        </w:rPr>
        <w:t xml:space="preserve">، بالإضافة إلى بعض </w:t>
      </w:r>
    </w:p>
    <w:p>
      <w:pPr>
        <w:pStyle w:val="BookText"/>
        <w:rPr/>
      </w:pPr>
      <w:r>
        <w:rPr>
          <w:rFonts w:ascii="Amiri" w:hAnsi="Amiri" w:eastAsia="Amiri" w:cs="Amiri"/>
          <w:color w:val="111111"/>
          <w:sz w:val="28"/>
          <w:sz w:val="28"/>
          <w:szCs w:val="28"/>
          <w:rtl w:val="true"/>
          <w:lang w:bidi="ar-SA"/>
        </w:rPr>
        <w:t>الموشّحات التي برع فيها ونظم الكثير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وهاك هذا النموذج من شعره في رثاء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الدنيا فما دار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للمودّة والصفاءِ</w:t>
      </w:r>
    </w:p>
    <w:p>
      <w:pPr>
        <w:pStyle w:val="BookText"/>
        <w:rPr/>
      </w:pPr>
      <w:r>
        <w:rPr>
          <w:rFonts w:ascii="Amiri" w:hAnsi="Amiri" w:eastAsia="Amiri" w:cs="Amiri"/>
          <w:color w:val="111111"/>
          <w:sz w:val="28"/>
          <w:sz w:val="28"/>
          <w:szCs w:val="28"/>
          <w:rtl w:val="true"/>
          <w:lang w:bidi="ar-SA"/>
        </w:rPr>
        <w:t xml:space="preserve">متى تصفو وتصفيك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كوّنت من طين وماءِ</w:t>
      </w:r>
    </w:p>
    <w:p>
      <w:pPr>
        <w:pStyle w:val="BookText"/>
        <w:rPr/>
      </w:pPr>
      <w:r>
        <w:rPr>
          <w:rFonts w:ascii="Amiri" w:hAnsi="Amiri" w:eastAsia="Amiri" w:cs="Amiri"/>
          <w:color w:val="111111"/>
          <w:sz w:val="28"/>
          <w:sz w:val="28"/>
          <w:szCs w:val="28"/>
          <w:rtl w:val="true"/>
          <w:lang w:bidi="ar-SA"/>
        </w:rPr>
        <w:t xml:space="preserve">تروقك في مسرّتها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وتطرق بالمساءة في المساءِ</w:t>
      </w:r>
    </w:p>
    <w:p>
      <w:pPr>
        <w:pStyle w:val="BookText"/>
        <w:rPr/>
      </w:pPr>
      <w:r>
        <w:rPr>
          <w:rFonts w:ascii="Amiri" w:hAnsi="Amiri" w:eastAsia="Amiri" w:cs="Amiri"/>
          <w:color w:val="111111"/>
          <w:sz w:val="28"/>
          <w:sz w:val="28"/>
          <w:szCs w:val="28"/>
          <w:rtl w:val="true"/>
          <w:lang w:bidi="ar-SA"/>
        </w:rPr>
        <w:t xml:space="preserve">تناهى كلّ ذي أمل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انتهاءِ</w:t>
      </w:r>
    </w:p>
    <w:p>
      <w:pPr>
        <w:pStyle w:val="BookText"/>
        <w:rPr/>
      </w:pPr>
      <w:r>
        <w:rPr>
          <w:rFonts w:ascii="Amiri" w:hAnsi="Amiri" w:eastAsia="Amiri" w:cs="Amiri"/>
          <w:color w:val="111111"/>
          <w:sz w:val="28"/>
          <w:sz w:val="28"/>
          <w:szCs w:val="28"/>
          <w:rtl w:val="true"/>
          <w:lang w:bidi="ar-SA"/>
        </w:rPr>
        <w:t xml:space="preserve">وفازت في سعادتها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لو قصرت عن الشقاءِ</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غرضاً تمرقه سهام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عدا قوس بغي واعتداءِ</w:t>
      </w:r>
    </w:p>
    <w:p>
      <w:pPr>
        <w:pStyle w:val="BookText"/>
        <w:rPr/>
      </w:pPr>
      <w:r>
        <w:rPr>
          <w:rFonts w:ascii="Amiri" w:hAnsi="Amiri" w:eastAsia="Amiri" w:cs="Amiri"/>
          <w:color w:val="111111"/>
          <w:sz w:val="28"/>
          <w:sz w:val="28"/>
          <w:szCs w:val="28"/>
          <w:rtl w:val="true"/>
          <w:lang w:bidi="ar-SA"/>
        </w:rPr>
        <w:t xml:space="preserve">تفطر قلبه ظمأ وتروى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عسالة الأسل الظماءِ</w:t>
      </w:r>
    </w:p>
    <w:p>
      <w:pPr>
        <w:pStyle w:val="BookText"/>
        <w:rPr/>
      </w:pPr>
      <w:r>
        <w:rPr>
          <w:rFonts w:ascii="Amiri" w:hAnsi="Amiri" w:eastAsia="Amiri" w:cs="Amiri"/>
          <w:color w:val="111111"/>
          <w:sz w:val="28"/>
          <w:sz w:val="28"/>
          <w:szCs w:val="28"/>
          <w:rtl w:val="true"/>
          <w:lang w:bidi="ar-SA"/>
        </w:rPr>
        <w:t xml:space="preserve">فوا لهفي خضيب الشيب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غريقاً بالدماءِ</w:t>
      </w:r>
    </w:p>
    <w:p>
      <w:pPr>
        <w:pStyle w:val="BookText"/>
        <w:rPr/>
      </w:pPr>
      <w:r>
        <w:rPr>
          <w:rFonts w:ascii="Amiri" w:hAnsi="Amiri" w:eastAsia="Amiri" w:cs="Amiri"/>
          <w:color w:val="111111"/>
          <w:sz w:val="28"/>
          <w:sz w:val="28"/>
          <w:szCs w:val="28"/>
          <w:rtl w:val="true"/>
          <w:lang w:bidi="ar-SA"/>
        </w:rPr>
        <w:t xml:space="preserve">ويا لهفي عليك أبا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الأهلين والأوطان نائى</w:t>
      </w:r>
    </w:p>
    <w:p>
      <w:pPr>
        <w:pStyle w:val="BookText"/>
        <w:rPr/>
      </w:pPr>
      <w:r>
        <w:rPr>
          <w:rFonts w:ascii="Amiri" w:hAnsi="Amiri" w:eastAsia="Amiri" w:cs="Amiri"/>
          <w:color w:val="111111"/>
          <w:sz w:val="28"/>
          <w:sz w:val="28"/>
          <w:szCs w:val="28"/>
          <w:rtl w:val="true"/>
          <w:lang w:bidi="ar-SA"/>
        </w:rPr>
        <w:t xml:space="preserve">ويا لهفي عليك وأنت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الغبرا ثلاثاً بالعراءِ</w:t>
      </w:r>
    </w:p>
    <w:p>
      <w:pPr>
        <w:pStyle w:val="BookText"/>
        <w:rPr/>
      </w:pPr>
      <w:r>
        <w:rPr>
          <w:rFonts w:ascii="Amiri" w:hAnsi="Amiri" w:eastAsia="Amiri" w:cs="Amiri"/>
          <w:color w:val="111111"/>
          <w:sz w:val="28"/>
          <w:sz w:val="28"/>
          <w:szCs w:val="28"/>
          <w:rtl w:val="true"/>
          <w:lang w:bidi="ar-SA"/>
        </w:rPr>
        <w:t xml:space="preserve">ويا لهفى لجسمك والعوادي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عليه مسلوب الرداءِ</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زار الباكستان ووقف على قبر الشاعر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اللاهوري</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عارفاً جلّ قدراً في معارفه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حیّاك مني إكبار وإجلال</w:t>
      </w:r>
    </w:p>
    <w:p>
      <w:pPr>
        <w:pStyle w:val="BookText"/>
        <w:rPr/>
      </w:pPr>
      <w:r>
        <w:rPr>
          <w:rFonts w:ascii="Amiri" w:hAnsi="Amiri" w:eastAsia="Amiri" w:cs="Amiri"/>
          <w:color w:val="111111"/>
          <w:sz w:val="28"/>
          <w:sz w:val="28"/>
          <w:szCs w:val="28"/>
          <w:rtl w:val="true"/>
          <w:lang w:bidi="ar-SA"/>
        </w:rPr>
        <w:t xml:space="preserve">إن كان جسمك في هذا الضريح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منك لها في الخلد إقبال</w:t>
      </w:r>
    </w:p>
    <w:p>
      <w:pPr>
        <w:pStyle w:val="BookText"/>
        <w:rPr/>
      </w:pPr>
      <w:r>
        <w:rPr>
          <w:rFonts w:ascii="Amiri" w:hAnsi="Amiri" w:eastAsia="Amiri" w:cs="Amiri"/>
          <w:color w:val="111111"/>
          <w:sz w:val="28"/>
          <w:sz w:val="28"/>
          <w:szCs w:val="28"/>
          <w:rtl w:val="true"/>
          <w:lang w:bidi="ar-SA"/>
        </w:rPr>
        <w:t xml:space="preserve">تحيّة لك من خلٍّ أتاك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المزار بقول مثل ما قالوا</w:t>
      </w:r>
    </w:p>
    <w:p>
      <w:pPr>
        <w:pStyle w:val="BookText"/>
        <w:rPr/>
      </w:pPr>
      <w:r>
        <w:rPr>
          <w:rFonts w:ascii="Amiri" w:hAnsi="Amiri" w:eastAsia="Amiri" w:cs="Amiri"/>
          <w:color w:val="111111"/>
          <w:sz w:val="28"/>
          <w:sz w:val="28"/>
          <w:szCs w:val="28"/>
          <w:rtl w:val="true"/>
          <w:lang w:bidi="ar-SA"/>
        </w:rPr>
        <w:t xml:space="preserve">لا خيل عندك تهديها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فليسعد النطق إن لم يسعد الحال</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هذا من حيث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النثر فحدِّث ولا حرج، حيث كان رحمه الله ذا بيان ساحر جذّاب وأُسلوب مشرق وهّاج، يرسل الكلام في تعبير قوي ولسان ذلق وفصاحة نادرة، حتّى لتنقضى الساعات الطويلة على السامع وهو لا يحسبها سوى دقائق قصيرة، وطالما كان يرقى المنابر في شتّى المناسبات، فيملك القلوب بسحر بيانه، ويستولي على العقول بحلاوة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يصدح بخطاباته الرشيقة في أماكن شتّى، كالنجف، وبغداد والبصرة، والحلّة، والديوانية، والناصرية، ودمشق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وبيروت، وصيدا، وحيفا، وصور، وجنين، والقدس، وهمدان، وشيراز، و خرّم شهر، وعبّادان،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كلامه في مقدّمة كتابه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الشرف إلّا أن يكدح الإنسان في معركة الحياة حتّى يكتسب امتلاك مال أو ملكة كمال أيّاً ما كان، علماً أو صناعةً، خطابةً أو شجاعةً، أو غير ذلك من مادّيات الشرف وطلائعه، لا ما هو الشرف نفسه، ثمّ يخدم المرء بمساعيه تلك ومكتسباته أمّته وملّته خدمةً تعود بالهناء والراحة عليهم، أو دفع شيء من الشرور عنهم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الاستقلال، وتنشيط الأفكار، وتنمية غرس المعارف، والذبّ والمحاماة عن نواميس الدين وأصول السعادة والشريف من يخدم أمّته </w:t>
      </w:r>
      <w:bookmarkStart w:id="81" w:name="pg15911_212877"/>
    </w:p>
    <w:p>
      <w:pPr>
        <w:pStyle w:val="BookText"/>
        <w:rPr/>
      </w:pPr>
      <w:bookmarkEnd w:id="81"/>
      <w:r>
        <w:rPr>
          <w:rFonts w:ascii="Amiri" w:hAnsi="Amiri" w:eastAsia="Amiri" w:cs="Amiri"/>
          <w:color w:val="111111"/>
          <w:sz w:val="28"/>
          <w:sz w:val="28"/>
          <w:szCs w:val="28"/>
          <w:rtl w:val="true"/>
          <w:lang w:bidi="ar-SA"/>
        </w:rPr>
        <w:t xml:space="preserve">خدمةً تخلّد ذكره وتوجب عليهم في شريعة التكافؤ شكره، كلّ يؤدي جهده وينفق ممّا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أنّي لا أنزع إلى أنّ خلود الذكر وتأبّد الثناء أو التأبين يكون بمجرّده سعادة للإنسان وشرفاً له ما لم أردّه إلى غاية وأقف به على معنى محصّل وأخرج به عن هذا الفراغ وأنتشله من لقلقة اللفظ وفرقعة اللسان، أتغلغل فيه حتّى أصل به إلى حقائق في خارج عالم الخيال ووراء متّسع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 حسن الذكر ، الذكر الجميل، أمثال ذلك، ألفاظٌ تسيل على أسلات كلّ لسان وتردّد في فم كلّ إنسان، صغيرةً في فضاء الفم كبيرةً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أقواله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سبق الوجود على العدم لما وجد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يستطيع الإنسان أن يصير ملكاً، وقد لا يستطيع الملك أن يصير إنساناً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القوّة في الحقّ، وليس الحقّ في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الحقّ أعمى حتّى تأتي القوّة فتقوده، بل القوّة عمياء حتّى يأتي الحقّ فيقودها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الله الأكل للإنسان، وما خلق الإنسان للأكل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 إذا شُكرت كرّت، وإذا كُفرت فرّت</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5631889_2142443653"/>
      <w:bookmarkStart w:id="83" w:name="_Toc29"/>
      <w:bookmarkEnd w:id="82"/>
      <w:r>
        <w:rPr>
          <w:rtl w:val="true"/>
        </w:rPr>
        <w:t>ما قيل فيه</w:t>
      </w:r>
      <w:bookmarkEnd w:id="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العلماء الذين هم </w:t>
      </w:r>
    </w:p>
    <w:p>
      <w:pPr>
        <w:pStyle w:val="BookText"/>
        <w:rPr/>
      </w:pPr>
      <w:r>
        <w:rPr>
          <w:rFonts w:ascii="Amiri" w:hAnsi="Amiri" w:eastAsia="Amiri" w:cs="Amiri"/>
          <w:color w:val="111111"/>
          <w:sz w:val="28"/>
          <w:sz w:val="28"/>
          <w:szCs w:val="28"/>
          <w:rtl w:val="true"/>
          <w:lang w:bidi="ar-SA"/>
        </w:rPr>
        <w:t>أندر من الكبريت الأحمر، ومن أولئك العلماء المتميّزين الذين لم يتحدّدوا في علائقهم مع مقلِّديهم وأتباعهم فحسب، بل التقوا بالعالم، ونقلت عنه فئات شتّى في الشرق والغرب، وعرف بهم البعيد أنّ في الشيعة معجزات من العبقريّة، وأنّ مذهب التشيّع يقوم على أقوى وأمتن أساس</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أُصولياً فقيهاً وكاتباً بارعاً لا يدانيه أحد في عصرنا بقلمه وخطابته ومجالسه، صرع الكتّاب بقلمه، وأفحم المتكلّمين بمنطقه ، وأرجف ممثّلى الدول والساسة بحديثه وشخصيّته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أنّه كان بحّاثة منقّباً مؤرّخاً أديباً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بالزعامة والرئاسة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جريئاً بحديثه ونقده بليغاً جهوري الصوت، طالما دوى صوته في النجف في الصحن الغروي بالإرشادات والنصائح العامّة للمسلمين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 التبريزي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فحول علماء الإماميّة المتبحّرين الثقات العدول، ومن فقهاء الإثني عشريّة، وحيد عصره وفريد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متبحّراً في الفقه والأصول والكلام والحديث والرجال والدراية والتفسير والعلوم الدينيّة الأُخرى</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الخاقاني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شخصيّة فذّة يصعب على الزمن أن يأتي بمثلها، فقد جمع كثيراً من النواحي التي عزّ أن تجمع في فقيه أو في زعيم ديني</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من كبار رجال الإسلام أخيراً ومشاهير علمائنا </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فضله وتبحّره من مؤلّفاته وتقاريضه على كتب الأعلام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فحول ومتبحّري علماء الإماميّة ومن عدول وثقات فقهاء الإثني عشريّة، وكان وحيد عصره وفريد دهره في كثرة تتبّعاته للعلوم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أكابر حماة الدين المبين والمدافعين عن شرع سيّد المرسلين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الدجيلي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تميّز بنبوغه ونشاطه العلمي، حيث انفتح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الثقافة المعاصرة مضافاً إلى الثقافة الحوزويّة، وانعكس ذلك على نشاطه المبكر في حقل اللغة والأدب والسياسة والقانون فيما ألّف، وناقش كبار المفكّرين المعاصرين في مختلف فروع المعرفة التي أشرنا إليها من خلال الصحافة والمؤتمرات والمقابلات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كان الشيخ محمّد الحسين آل كاشف الغطاء نسيج وحده علماً وأدباً وفناً، وكان زعيماً روحياً فذّاً ومصلحاً كبيراً، سيظل التاريخ زمناً طويلاً يبحث عن نظير له بين جماعة الروحانيّين فلا يوفّق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زعيماً من أكبر الزعماء في عالم الأدب شعراً ونثراً، ثمّ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بارع ما خلا حديثه من الملح الأدبيّة والنكت الغنيّة، أمّا الشخصيّة فحدِّث عنها ولا حرج</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مجتهد إمامي أديب من زعماء الثورات الوطنيّة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الكتّاب الشعراء الدعاة إلى الوفاق بين المسلمين ، انتهت إليه الرئاسة في الفتوى والاجتهاد بعد وفاة أخيه أحمد بن علي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فقيه أُصولي مجتهد محدّث أديب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في الثورات العراقيّة ضدّ الاستعمار البريطاني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أعلام الطائفة ومنابع العلم والأدب والفقه والأصول وأئمّة القريض والفصاحة والبيان والتأليف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 الحركات الوطنيّة، وكان مهاباً لدى الدولة، وكانت كلمته مسموعة لدى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أُمّهات الصحف العربيّة بحوثاً قيّمة نفيسة وقصائد قويّة متينة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كبار رجال الإسلام المعاصرين ، ومن أشهر مشاهير الشيعة، وله دور كبير في العالم الإسلامي والشيعي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عاد كبير علماء الشرق على الإطلاق ، والزعيم الروحي للعالم العربي والإسلامي في أربعينيات القرن العشرين وخمسينياته، وهو يمثّل أصالة الشيخ المفيد وموسوعية علم الهدى السيّد المرتضى ونهج الشيخ الطوسي، كما يجسّد أفكار السيّد جمال الدين الأفغاني في النهضة والإصلاح</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84" w:name="pg15911_212881"/>
    </w:p>
    <w:p>
      <w:pPr>
        <w:pStyle w:val="Heading4"/>
        <w:numPr>
          <w:ilvl w:val="3"/>
          <w:numId w:val="1"/>
        </w:numPr>
        <w:rPr/>
      </w:pPr>
      <w:bookmarkStart w:id="85" w:name="__RefHeading___Toc15631891_2142443653"/>
      <w:bookmarkStart w:id="86" w:name="_Toc30"/>
      <w:bookmarkEnd w:id="84"/>
      <w:bookmarkEnd w:id="85"/>
      <w:r>
        <w:rPr>
          <w:rtl w:val="true"/>
        </w:rPr>
        <w:t>طرائف نادرة للمترجم</w:t>
      </w:r>
      <w:bookmarkEnd w:id="86"/>
    </w:p>
    <w:p>
      <w:pPr>
        <w:pStyle w:val="Heading5"/>
        <w:numPr>
          <w:ilvl w:val="4"/>
          <w:numId w:val="1"/>
        </w:numPr>
        <w:rPr/>
      </w:pPr>
      <w:bookmarkStart w:id="87" w:name="__RefHeading___Toc15631893_2142443653"/>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رائعة في مجالات شتى ، فهو شديد الغضب في ذات الله ، وهو مرهف الحس في الحضور الذهني، وهو أريحي الطبع في المناخ النفسي، وهو سريع البديهة في إرسال النادرة ، لا يتكلّف أمراً ولا يتعسّف 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طرائف تنمّ عن سليقة فطرية في الوقت الذي تطبّق المفصّل، ولديه نوادر يرفق بها حيناً، ويشتدّ حيناً آخر، ولمّا كانت في النجف جارية مجرى الأمثال، أحببت أن أُروّح عن نفس القارئ بذكرها ، فأنفاس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السرّاء والضرّاء تعبّر عنه بصدقٍ وهو يتنفّس الصعداء، فلله درّه، وهنا أذكر نماذج ممّا أدركته منها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5631895_2142443653"/>
      <w:bookmarkStart w:id="90" w:name="_Toc32"/>
      <w:bookmarkEnd w:id="89"/>
      <w:r>
        <w:rPr/>
        <w:t>1</w:t>
      </w:r>
      <w:r>
        <w:rPr>
          <w:rtl w:val="true"/>
        </w:rPr>
        <w:t xml:space="preserve"> - </w:t>
      </w:r>
      <w:r>
        <w:rPr>
          <w:rtl w:val="true"/>
        </w:rPr>
        <w:t>النوادر الاقتصادية</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الشيخ رحمه الله معروفاً بحسن التدبير، والاقتصاد بملبسه ومأكله وشؤونه، واقتصاره في المصارف على الواجب دون الإسراف وفي المعروف بلا تبذير، وقد أطلق حكمته المشهورة في العراق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درهمُكَ دَمُكَ، فلا تصرفهُ إلّا في عروقك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أوفد ابن أخيه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أحمد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للدارسة في الولايات المتّحدة، فسأل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الفرع الذي يدرسه؟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الاقتصاد، فقال الشيخ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مشتبه ومغفّل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 عندي في مدرستي </w:t>
      </w:r>
      <w:bookmarkStart w:id="91" w:name="pg15911_212882"/>
    </w:p>
    <w:p>
      <w:pPr>
        <w:pStyle w:val="BookText"/>
        <w:rPr/>
      </w:pPr>
      <w:bookmarkEnd w:id="91"/>
      <w:r>
        <w:rPr>
          <w:rFonts w:ascii="Amiri" w:hAnsi="Amiri" w:eastAsia="Amiri" w:cs="Amiri"/>
          <w:color w:val="111111"/>
          <w:sz w:val="28"/>
          <w:sz w:val="28"/>
          <w:szCs w:val="28"/>
          <w:rtl w:val="true"/>
          <w:lang w:bidi="ar-SA"/>
        </w:rPr>
        <w:t xml:space="preserve">هذه لدرس علم الاقتصاد، أنا أعرف بالاقتصاد من الولايات المتّحدة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 من المال بحضور الأستاذ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البلاغة العربية في الحوزة العلمية في النجف الأشرف،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معروف بالأريحية الفائقة وإرسال النوادر والملح، فالتفت إلى كاشف الغطاء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كيف تعرب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 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الهدية يشارك فيها، وهو مثل 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كاشف الغطاء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الجملة لا محلّ لها من الإعراب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مدرسته العلمية الواقعة بجوار مسجد آل كاشف الغطاء ومقبرتهم ذات القبّة الزرقاء، وكان الحديد شحيحاً، لظروف الحرب العالمية الثانية في الأربعينات، فأُشير عليه أن يشتري ذلك من مديرية السكك الحديدية العامّة؛ لأنّ سكك القاطرات تصلح لسقوف البناء، فكتب لها بذلك، فأرسلت له كلّ ما أراد، ثمّ طالبته بالمال، فتثاقل عن ذلك ، وعرضت القضية على وزارة المالية ، فما حصلت على المال، وفوتح رئيس الوزراء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السعيد</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بالأمر، ولدى إحدى زياراته إلى النجف قابل الشيخ، فطالبه بالمال، فقال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عراقي حصّة من نفط العراق، وما أخذته لبناء مدرستنا العلمية من الحديد هو جزء ضئيل من حصّتي في نفط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5631897_2142443653"/>
      <w:bookmarkStart w:id="93" w:name="_Toc33"/>
      <w:bookmarkEnd w:id="92"/>
      <w:r>
        <w:rPr/>
        <w:t>2</w:t>
      </w:r>
      <w:r>
        <w:rPr>
          <w:rtl w:val="true"/>
        </w:rPr>
        <w:t xml:space="preserve"> - </w:t>
      </w:r>
      <w:r>
        <w:rPr>
          <w:rtl w:val="true"/>
        </w:rPr>
        <w:t xml:space="preserve">النوادر السياسية </w:t>
      </w:r>
      <w:r>
        <w:rPr>
          <w:rtl w:val="true"/>
        </w:rPr>
        <w:t>:</w:t>
      </w:r>
      <w:bookmarkEnd w:id="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للإعمار في الخمسينات، وتحت</w:t>
      </w:r>
      <w:bookmarkStart w:id="94" w:name="pg15911_212883"/>
    </w:p>
    <w:p>
      <w:pPr>
        <w:pStyle w:val="BookText"/>
        <w:rPr/>
      </w:pPr>
      <w:bookmarkEnd w:id="94"/>
      <w:r>
        <w:rPr>
          <w:rFonts w:ascii="Amiri" w:hAnsi="Amiri" w:eastAsia="Amiri" w:cs="Amiri"/>
          <w:color w:val="111111"/>
          <w:sz w:val="28"/>
          <w:sz w:val="28"/>
          <w:szCs w:val="28"/>
          <w:rtl w:val="true"/>
          <w:lang w:bidi="ar-SA"/>
        </w:rPr>
        <w:t xml:space="preserve">تصرّفه أموال طائلة، هي ميزانية لمشاريع الإعمار في العراق، وكان يزور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ويتواضع كثيراً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متواضع حقّاً ويجلس بين يدي الشيخ جلسة الحَذِر المؤدّب، وكان الشيخ يطالب بمشاريع عديدة للعراق في الريّ والطرق والجسور والمعاهد الثقافية وما شابه ذلك، ويسائله عن ذلك وأمثاله ، والدكتور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تارةً، ويتلكّأ تارةً أُخرى، والإمام يحاوره بلواذعه وقوارصه غيرةً على البلاد، ويردّد كلمته المعروفة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الوزارة وزارة الاستعمار ، لا وزارة الإعمار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يثير النعرات، وقدّم للمحاكمة، ممّا خلق أزمة سياسية في العراق، فأبرق الإمام كاشف الغطاء إلى البلاط الملكي في بغداد بالنصّ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يحرق ، والكفائي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ما أراد، وكان ذلك في أواخر الأربعينيات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اتّصل تليفونياً في الأربعينيات بقائم مقام النجف ؛ لقضاء أشغال الناس، وكان الإمام كاشف الغطاء لا يبخل بالجاه، ورفع القائم مقام سمّاعة التلفون، فقال كاشف الغطاء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القائم مقام بلهجة فيها شيء من الاستخفاف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 الشيخ؟ فأغلق الشيخ التلفون عند سماع هذه العبارة، وأبرق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على العرش بالبرقية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أدّبوا موظّفكم، وإلّا أدّبناه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القائم مقام في تلك الليلة، وما طلعت شمس اليوم التالي للحادث إلّا وهو يغادر النجف إلى بغداد</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5631899_2142443653"/>
      <w:bookmarkStart w:id="96" w:name="_Toc34"/>
      <w:bookmarkEnd w:id="95"/>
      <w:r>
        <w:rPr/>
        <w:t>3</w:t>
      </w:r>
      <w:r>
        <w:rPr>
          <w:rtl w:val="true"/>
        </w:rPr>
        <w:t xml:space="preserve"> - </w:t>
      </w:r>
      <w:r>
        <w:rPr>
          <w:rtl w:val="true"/>
        </w:rPr>
        <w:t xml:space="preserve">النوادر الأدبية </w:t>
      </w:r>
      <w:r>
        <w:rPr>
          <w:rtl w:val="true"/>
        </w:rPr>
        <w:t>:</w:t>
      </w:r>
      <w:bookmarkEnd w:id="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ابن عمّ شاعر العرب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فرثاه بقصيدة رائعة ، وألقاها في فاتحته في</w:t>
      </w:r>
      <w:bookmarkStart w:id="97" w:name="pg15911_212884"/>
    </w:p>
    <w:p>
      <w:pPr>
        <w:pStyle w:val="BookText"/>
        <w:rPr/>
      </w:pPr>
      <w:bookmarkEnd w:id="97"/>
      <w:r>
        <w:rPr>
          <w:rFonts w:ascii="Amiri" w:hAnsi="Amiri" w:eastAsia="Amiri" w:cs="Amiri"/>
          <w:color w:val="111111"/>
          <w:sz w:val="28"/>
          <w:sz w:val="28"/>
          <w:szCs w:val="28"/>
          <w:rtl w:val="true"/>
          <w:lang w:bidi="ar-SA"/>
        </w:rPr>
        <w:t xml:space="preserve">اليوم الثالث في ديوان آل الجواهري الواقع قرب مسجد الشيخ صاحب الجواهر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ومطلع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بقلبي أم بنعشك حين مادوا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ودمعي أم رثاؤك يستعادُ</w:t>
      </w:r>
    </w:p>
    <w:p>
      <w:pPr>
        <w:pStyle w:val="BookText"/>
        <w:rPr/>
      </w:pPr>
      <w:r>
        <w:rPr>
          <w:rFonts w:ascii="Amiri" w:hAnsi="Amiri" w:eastAsia="Amiri" w:cs="Amiri"/>
          <w:color w:val="111111"/>
          <w:sz w:val="28"/>
          <w:sz w:val="28"/>
          <w:szCs w:val="28"/>
          <w:rtl w:val="true"/>
          <w:lang w:bidi="ar-SA"/>
        </w:rPr>
        <w:t xml:space="preserve">وبيت صيح نهباً في 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بينهم طِرادُ</w:t>
      </w:r>
    </w:p>
    <w:p>
      <w:pPr>
        <w:pStyle w:val="BookText"/>
        <w:rPr/>
      </w:pPr>
      <w:r>
        <w:rPr>
          <w:rFonts w:ascii="Amiri" w:hAnsi="Amiri" w:eastAsia="Amiri" w:cs="Amiri"/>
          <w:color w:val="111111"/>
          <w:sz w:val="28"/>
          <w:sz w:val="28"/>
          <w:szCs w:val="28"/>
          <w:rtl w:val="true"/>
          <w:lang w:bidi="ar-SA"/>
        </w:rPr>
        <w:t xml:space="preserve">وكانت القصيدة من غرر الشعر، وكاشف الغطاء يتصدّر المحفل، ومنزلته وزعامته ينافيان عادةً أن يهتزّ للشعر ويستلذّه، ولكن الشيخ كان يستحسن ويستجيد ويستعيد، وكلّما استعاد مورداً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سيدي، مُكبراً فيه تلك الروح الأدبية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احتفل النجفيّون بعيد الغدير الخالد عصر يوم الثامن عشر من ذي الحجّة، وهو اليوم الذي نصّ فيه رسول الله صلی الله علیه و آله و سلّم على أمير المؤمنين الإمام علي علیه السّلام بالولاية الإلهية على المسلمين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الاحتفال رائعاً، وفي مسجد الخضراء بجوار الحرم الحيدري ، وإذا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المهرجان بسمته المهيب ، وجلس قرب المنصّة، وكانت عادة النجف والعراق وحتّى اليوم أنّ الشاعر المرموق تكون قصيدته آخر القصائد في الإلقاء لينتظره الحضور، وألقى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قصيدة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ولاكَ من الله إيمانُها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 في النفس قرآنُها</w:t>
      </w:r>
    </w:p>
    <w:p>
      <w:pPr>
        <w:pStyle w:val="BookText"/>
        <w:rPr/>
      </w:pPr>
      <w:r>
        <w:rPr>
          <w:rFonts w:ascii="Amiri" w:hAnsi="Amiri" w:eastAsia="Amiri" w:cs="Amiri"/>
          <w:color w:val="111111"/>
          <w:sz w:val="28"/>
          <w:sz w:val="28"/>
          <w:szCs w:val="28"/>
          <w:rtl w:val="true"/>
          <w:lang w:bidi="ar-SA"/>
        </w:rPr>
        <w:t xml:space="preserve">علمتُ بأنّ ولاكَ السفين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 في الحشرِ ربّانُها</w:t>
      </w:r>
    </w:p>
    <w:p>
      <w:pPr>
        <w:pStyle w:val="BookText"/>
        <w:rPr/>
      </w:pPr>
      <w:r>
        <w:rPr>
          <w:rFonts w:ascii="Amiri" w:hAnsi="Amiri" w:eastAsia="Amiri" w:cs="Amiri"/>
          <w:color w:val="111111"/>
          <w:sz w:val="28"/>
          <w:sz w:val="28"/>
          <w:szCs w:val="28"/>
          <w:rtl w:val="true"/>
          <w:lang w:bidi="ar-SA"/>
        </w:rPr>
        <w:t>وكان الإمام كاشف الغطاء يستحسن ويستعيد وينطق أغلب القوافي</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5631901_2142443653"/>
      <w:bookmarkStart w:id="99" w:name="_Toc35"/>
      <w:bookmarkEnd w:id="98"/>
      <w:r>
        <w:rPr/>
        <w:t>4</w:t>
      </w:r>
      <w:r>
        <w:rPr>
          <w:rtl w:val="true"/>
        </w:rPr>
        <w:t xml:space="preserve"> - </w:t>
      </w:r>
      <w:r>
        <w:rPr>
          <w:rtl w:val="true"/>
        </w:rPr>
        <w:t xml:space="preserve">النوادر الذاتية </w:t>
      </w:r>
      <w:r>
        <w:rPr>
          <w:rtl w:val="true"/>
        </w:rPr>
        <w:t>:</w:t>
      </w:r>
      <w:bookmarkEnd w:id="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اعتداده بنفسه، وهو أهل لهذا الاعتداد مع زهده وتواضعه العجيبين ، وقد اشتهر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صدري لعلماً جمّاً،</w:t>
      </w:r>
      <w:bookmarkStart w:id="100" w:name="pg15911_212885"/>
    </w:p>
    <w:p>
      <w:pPr>
        <w:pStyle w:val="BookText"/>
        <w:rPr/>
      </w:pPr>
      <w:bookmarkEnd w:id="100"/>
      <w:r>
        <w:rPr>
          <w:rFonts w:ascii="Amiri" w:hAnsi="Amiri" w:eastAsia="Amiri" w:cs="Amiri"/>
          <w:color w:val="111111"/>
          <w:sz w:val="28"/>
          <w:sz w:val="28"/>
          <w:szCs w:val="28"/>
          <w:rtl w:val="true"/>
          <w:lang w:bidi="ar-SA"/>
        </w:rPr>
        <w:t>وأخشى شياطين الإنس من أن أبوح به، لأنّهم يوجّهون السواد الأعظم وفق مشاربهم ومقاصدهم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المناخ الاجتماعي العامّ قد لا يطيق الحقائق الناصعة مع توافر عنصر الدجل الديني، والزيف الذي يستغلّ سذاجة العوام من الناس، فيتأوّل كلامه الصريح بالتفسير الخاطئ المتعمّد خلافاً للتوجّه العلمي الأصيل، فيثير الأحاسيس ويهيّج العواطف وفق الرغبات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بعام، وهو يرقد في مستشفى الكرخ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مستشفى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وكان الحديث عن الأعمار، وقد سئل عن عمره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أبلغ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كيف ذاك؟ 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تابع لشعور الإنسان، فإذا شعر بالشباب وهوايات الشباب، فهو كالشابّ في حيويته، والسنّ تابع للحيوية، وبناءً على هذه المقدّمات، فأنا أعتبر نفسى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فقد كان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بحيوية الشباب</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5631903_2142443653"/>
      <w:bookmarkStart w:id="102" w:name="_Toc36"/>
      <w:bookmarkEnd w:id="101"/>
      <w:r>
        <w:rPr>
          <w:rtl w:val="true"/>
        </w:rPr>
        <w:t>مؤلّفاته وآثاره</w:t>
      </w:r>
      <w:bookmarkEnd w:id="102"/>
    </w:p>
    <w:p>
      <w:pPr>
        <w:pStyle w:val="BookText"/>
        <w:rPr/>
      </w:pPr>
      <w:r>
        <w:rPr>
          <w:rFonts w:ascii="Amiri" w:hAnsi="Amiri" w:eastAsia="Amiri" w:cs="Amiri"/>
          <w:color w:val="111111"/>
          <w:sz w:val="28"/>
          <w:sz w:val="28"/>
          <w:szCs w:val="28"/>
          <w:rtl w:val="true"/>
          <w:lang w:bidi="ar-SA"/>
        </w:rPr>
        <w:t>أثرى المؤلّف المكتبة العربيّة وغيرها بمختلف المصنّفات المفيدة وفي شتّى العلوم، و من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الإسلاميّة إلى مذهب الإماميّة، طبع في جزءين في صيدا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الأوّل في فلسفة الدين الإسلامي وإثبات الصانع والتوحيد والعدل وما يتعلّق بهما، والجزء الثاني في إثبات النبوّة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شفعهما بجزء ين </w:t>
      </w:r>
    </w:p>
    <w:p>
      <w:pPr>
        <w:pStyle w:val="BookText"/>
        <w:rPr/>
      </w:pPr>
      <w:r>
        <w:rPr>
          <w:rFonts w:ascii="Amiri" w:hAnsi="Amiri" w:eastAsia="Amiri" w:cs="Amiri"/>
          <w:color w:val="111111"/>
          <w:sz w:val="28"/>
          <w:sz w:val="28"/>
          <w:szCs w:val="28"/>
          <w:rtl w:val="true"/>
          <w:lang w:bidi="ar-SA"/>
        </w:rPr>
        <w:t>آخرين لا زالا مخطوطين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هذا الكتاب في طبعته الجديدة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تأليف لنا لنا في الحكمة والعقائد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وسمناه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الإسلامية إلى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وشرعنا بطبعه بمطبعة دار السلام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وبينا كانت المطبعة تشتغل بطبع الجزء الثاني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بعض نسخ من الجزء الأوّل المنجز طبعه قد انتشرت وتداولتها الأيدي، وإذا بالسلطة تهاجم المطبعة بغتة وتصادر الكتاب بجزءيه وتحمله إلى حيث لا ندري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بأمر الوالي الشهير في عهد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ورشاد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وبإيعاز المفتي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الزهّاوي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فكبّدونا بهذه الحركة الجائرة خسائر باهضة مادّية ومعنوية، بعثت فينا روح النشاط والحماس إلى السعي بطبعه خارج العراق، فصحّحنا العزيمة على الحجّ إلى بيت الله الحرام من الكاظمية إلى الشام على البغال شهراً كاملاً، ومنها إلى المدينة المنوّرة بالقطار، ومنها إلى مكّة على الجمال، وكتبنا بهذه السفرة رحلة بديعة أسميناها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السمر ونهزة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تزال بخطّنا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أقفلنا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أداء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أيضاً، ومنها إلى بيروت فصيدا، فأنجزنا طبع الجزءين منه، ولطّفنا من أُسلوبه الثقيل في الطبعة الأُولى حتّى ساغ مشربه للجميع</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الريحانية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بالنقود والردود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الجزء الأوّل منه في بيروت 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مباحثات تاريخيّة وفلسفيّة مع فيلسوف الفريكة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الريحاني</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والنقد لكتابه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ومراجعاته مع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أنستاس الكرملي</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في نقده على الكتاب المذكور، وغير ذلك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والجزء الثاني طبع بصيدا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وفيه بعض المراجعات الريحانيّة أيضاً، والنقد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وأُعيد طبعه في بوينس آيرس بالأرجنتين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بتحقيقه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عبدالحكيم الموسوي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مجلّدين ضخمين، قد أكملا صفّاً في دمشق، وهما في الطريق إلى الطبع</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في قمع البدع والضلالات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ذكر المواكب الحسينيّة وردود الوهابيّة والطبيعيّة والبابيّة والبهائيّة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عن 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من شعر الأغاني،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الغواني عن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فيه والتقط الزبدة من كتاب الأغاني، وأسقط منه الأغاني والمكرّرات والأسانيد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الحمد والصلاة والتسليم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منه أواخر العشر الثالث من المئة الرابعة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أكثر من عشرين طبعة في النجف وبغداد والقاهرة ولبنان، وترجم إلى الفارسيّة بواسطة سماحة الشيخ ناصر مكارم الشيرازي، وإلى الإنجليزيّة والهنديّة والأوردية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يبحث في عقائد الشيعة، وفي أُصولهم وفروعهم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في بيان ما هو الإنجيل ومن هو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جزءين، طبع الأوّل في صيدا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في بغداد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وقد تُرجم إلى اللغة الفارسيّة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هادي خسروشاهي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العربي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النجف</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ضمن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والحكمة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بالنجف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ولمرّتين، ثمّ طبع في تبريز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مجموعة مسائل في علل بعض الأحكام الشرعيّة، وبيان فوائدها، ومطابقتها للنظم الحديثة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العليا في الإسلام لا في بحمدون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في النجف ثلاث مرّات، وترجم إلى الفارسيّة</w:t>
      </w:r>
      <w:r>
        <w:rPr>
          <w:rStyle w:val="FootnoteAnchor"/>
          <w:rtl w:val="true"/>
        </w:rPr>
        <w:footnoteReference w:id="116"/>
      </w:r>
      <w:r>
        <w:rPr>
          <w:rFonts w:ascii="Amiri" w:hAnsi="Amiri" w:eastAsia="Amiri" w:cs="Amiri"/>
          <w:color w:val="111111"/>
          <w:sz w:val="28"/>
          <w:sz w:val="28"/>
          <w:szCs w:val="28"/>
          <w:rtl w:val="true"/>
          <w:lang w:bidi="ar-SA"/>
        </w:rPr>
        <w:t xml:space="preserve">والإنجليزية وطبع </w:t>
      </w:r>
    </w:p>
    <w:p>
      <w:pPr>
        <w:pStyle w:val="BookText"/>
        <w:rPr/>
      </w:pPr>
      <w:r>
        <w:rPr>
          <w:rFonts w:ascii="Amiri" w:hAnsi="Amiri" w:eastAsia="Amiri" w:cs="Amiri"/>
          <w:color w:val="111111"/>
          <w:sz w:val="28"/>
          <w:sz w:val="28"/>
          <w:szCs w:val="28"/>
          <w:rtl w:val="true"/>
          <w:lang w:bidi="ar-SA"/>
        </w:rPr>
        <w:t>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به على دعوة الأمريكيّين له للاشتراك في مؤتمر عُقد في بحمدون لبنان باسم الدين للأغراض السياسيّة، وكانت وردته رسالة من جمعيّة أصدقاء الشرق الأوسط في الولايات المتّحدة الأمريكيّة، يدعونه فيها لحضور مؤتمر لرجال الدين من المسلمين والمسيحيّين ، يعقد في لبنان لبحث القيم الروحيّة في الديانتين والأهداف المشتركة وموقف الديانتين من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المترجم حضور المؤتمر بحجّة ضعف المزاج وكثرة الأشغال، ثمّ بيّن رأيه في الموضوع بهذا الكتاب ، وقد لاقى إقبالاً منقطع النظير في كافّة البلاد الشرقيّة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مع سفيري بريطانيا وأمريكا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النجف ثلاث مرّات، كما طبع في الأرجنتين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السياسة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النجف عدّة طبعات، أولها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 صفحة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أملاها المترجّم على نجله عبد الحكيم في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الهادي بن المهدي بن عبد الحسين مطر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 إقدام سيّد الشهداء علیه السّلام على الشهادة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النجف ستّ مرات، وتُرجم إلى الفارسيّة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زاده خسرواني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p>
    <w:p>
      <w:pPr>
        <w:pStyle w:val="BookText"/>
        <w:rPr/>
      </w:pPr>
      <w:r>
        <w:rPr>
          <w:rFonts w:ascii="IRNazanin" w:hAnsi="IRNazanin" w:eastAsia="IRNazanin"/>
          <w:color w:val="111111"/>
          <w:sz w:val="28"/>
          <w:sz w:val="28"/>
          <w:szCs w:val="28"/>
          <w:rtl w:val="true"/>
          <w:lang w:bidi="fa-IR"/>
        </w:rPr>
        <w:t>وكذلك ترجم إلى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مؤخراً 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المجمع العالمي لأهل البيت علیهم السّلام في مدينة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رسالة قيّمة كتبها المترجم استجابة لطلبات وردت عليه، ضمّنها</w:t>
      </w:r>
    </w:p>
    <w:p>
      <w:pPr>
        <w:pStyle w:val="BookText"/>
        <w:rPr/>
      </w:pPr>
      <w:r>
        <w:rPr>
          <w:rFonts w:ascii="Amiri" w:hAnsi="Amiri" w:eastAsia="Amiri" w:cs="Amiri"/>
          <w:color w:val="111111"/>
          <w:sz w:val="28"/>
          <w:sz w:val="28"/>
          <w:szCs w:val="28"/>
          <w:rtl w:val="true"/>
          <w:lang w:bidi="ar-SA"/>
        </w:rPr>
        <w:t xml:space="preserve">تاريخ التربة الحسينيّة وما ورد فيها من فضل ، انتهى منها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جلّ شأنه في فرقانه المجيد </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وجواب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بالنجف ثلاث مرّات، وترجم إلى الفارسيّة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التبصرة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بغداد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النجف أربع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رسالة عمليّة تسمّى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بنجاة العباد،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وجيزة المسائل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والمكتوبة باللغة الفارسيّة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الصغرى، والمكتوبة باللغة</w:t>
      </w:r>
    </w:p>
    <w:p>
      <w:pPr>
        <w:pStyle w:val="BookText"/>
        <w:rPr/>
      </w:pPr>
      <w:r>
        <w:rPr>
          <w:rFonts w:ascii="Amiri" w:hAnsi="Amiri" w:eastAsia="Amiri" w:cs="Amiri"/>
          <w:color w:val="111111"/>
          <w:sz w:val="28"/>
          <w:sz w:val="28"/>
          <w:szCs w:val="28"/>
          <w:rtl w:val="true"/>
          <w:lang w:bidi="ar-SA"/>
        </w:rPr>
        <w:t>العربية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المواكب الحسينيّة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كتاب في الردّ على منكري بعض أنواع إقامة العزاء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الأنام في ترجمة وجيزة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رسالة عملية طبعت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كشف الأستار عن وجه الغائب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كشف الأستار للميرزا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الّفه رفعاً لاستبعادات أحد العامّة لوجود الحجّة وبعض إشكالاته المندرجة في قصيدة أرسلها من بغداد إلى علماء النجف، فكتب جوابه في أيّام قلائل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 في هذه السنة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المترجم نظم مضامين الكتاب بقصيدة طبعت في آخر الكشف بتبريز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من حيث النظم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عشّاقه الشوق والذكر</w:t>
      </w:r>
      <w:r>
        <w:rPr>
          <w:rStyle w:val="FootnoteAnchor"/>
          <w:rtl w:val="true"/>
        </w:rPr>
        <w:footnoteReference w:id="12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انتقاد 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p>
    <w:p>
      <w:pPr>
        <w:pStyle w:val="BookText"/>
        <w:rPr/>
      </w:pPr>
      <w:r>
        <w:rPr>
          <w:rFonts w:ascii="Amiri" w:hAnsi="Amiri" w:eastAsia="Amiri" w:cs="Amiri"/>
          <w:color w:val="111111"/>
          <w:sz w:val="28"/>
          <w:sz w:val="28"/>
          <w:szCs w:val="28"/>
          <w:rtl w:val="true"/>
          <w:lang w:bidi="ar-SA"/>
        </w:rPr>
        <w:t>القاسمي الدمشقي</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طبعت في صيدا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عين الحياة في الفقه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لأخيه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طبعت في بمبئي بالهند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حاشية باللغة الفارسيّة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المجلّة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النجف، وأُعيد طبعه بالأُوفسيت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وفّقت لتحقيقه في خمسة مجلّدات، ونشره المجمع العالمي للتقريب بين المذاهب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مؤخّراً طبعة محققة بنشر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الإمام العسكري علیه السّلام في تفسيره المشهور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العروة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الوساطة بين المتنبّي وخصومه للقاضي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الإصابة في الكاتب والكتابة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ديوان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الحبّوبي</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طبعت هذه التعاليق الأربع في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على 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لأخيه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مجلّدات تناولت جميع أبواب الفقه، وقد طبعت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في الطبقات الجعفريّة،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النفحات العنبريّة في الطبقات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مؤلّف له في الأدب، تكفّل تاريخ أسرته وترجمة رجالها ، كما تناول تاريخ النجف العلمي والأدبي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مؤخّراً بتحقيق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جودت كاظم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على غرار الفردوس الأعلى ،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العروة الوثقى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أربعة مجلّدات كبيرة، وهو أوّل تأليفاته في الفقه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السمر ونهزة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مجموعة خواطره التي كتبها في رحلته إلى الحجّ حدود عام</w:t>
      </w:r>
    </w:p>
    <w:p>
      <w:pPr>
        <w:pStyle w:val="BookText"/>
        <w:rPr/>
      </w:pP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رحلته إلى سوريا ومصر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الكفاية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مجموعة مباحث في أصول الدين وفروعه في عدّة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الحسن من شعر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ديوان شعره، ويتضمّن أكثر من سبعة آلاف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مجلد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 الأربع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التأريخيّة في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الاتّحاد والاقتصاد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مجمع الرسائل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بصيدا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الدين </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الثاقب ونيل الطالب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كفاية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الجمع بين الأحكام الظاهريّة والواقعيّة ومراتب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قوانين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الوجيز في تفسير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محيي الدين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حقّق هذا الكتاب من قبل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الرغبة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منتخبات 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ثلاث مجاميع من الشعر ،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العصريّات، والمصريّات، وطرائف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عقود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ترجمة ضافية لشخصه بقلمه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 هذا الكتاب قبل وفاته</w:t>
      </w:r>
    </w:p>
    <w:p>
      <w:pPr>
        <w:pStyle w:val="BookText"/>
        <w:rPr/>
      </w:pPr>
      <w:r>
        <w:rPr>
          <w:rFonts w:ascii="Amiri" w:hAnsi="Amiri" w:eastAsia="Amiri" w:cs="Amiri"/>
          <w:color w:val="111111"/>
          <w:sz w:val="28"/>
          <w:sz w:val="28"/>
          <w:szCs w:val="28"/>
          <w:rtl w:val="true"/>
          <w:lang w:bidi="ar-SA"/>
        </w:rPr>
        <w:t>بسنتين، ومعه مجموع شعره الذي نظمه بعد الخمسين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عثر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سلمان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الكتاب، وطُبع ضمن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 الأشرف وحركة الجهاد</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الإيمان في الدروس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الدينيّة المتقدّم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لعموم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ملوك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الريحاني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في جريدة النجف للمرحوم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رجيب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إرث 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الفتاوى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مؤخّراً بتحقيق ونشر دار الغدير البيروتيّة 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هذه الرسالة المحقّقة أخيراً مستلةً من كتاب الآيات البيّنات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مولد النبيّ صلی الله علیه و آله و سلّم وبعثته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تعاليق على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التضحية في ضاحية الطفّ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علیه السّلام كتاب الله التكويني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القندهارية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باللغة الفارسيّة، تُرجم إلى اللغة العربيّة، وأُلحق بكتاب</w:t>
      </w:r>
    </w:p>
    <w:p>
      <w:pPr>
        <w:pStyle w:val="BookText"/>
        <w:rPr/>
      </w:pP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الاجتهاد والتقليد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الفتاوى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صحائف الأبرار في وظائف الأسحار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في تبريز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عن الاجتهاد عند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نقود على بعض شروحات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هو كتاب التعاليق ماضي الذكر ، كما هو الظاهر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الهداية الأثيرية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رسالة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الصغرى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التعليقات على الكلم الجامعة والحكم النافعة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الوجود، والعقول العشرة ، والحركة الجوهريّة، وقاعدة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السياسة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أخيراً بنشر دار التوحيد الإسلامي ببيروت لسنة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مباحث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منتخبات من الأحاديث والأخبار والتراجم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بتحقيقه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سلمان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الأشرف وحركة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المطبوع في بيروت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أدب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وشرحه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للبطليوسي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الشيخ رحمه الله من الفارسيّة الكتب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فارسي هيئت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للخواجة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بهذا العنوان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القوشجي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طبع مكرّراً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السعادة في حجّة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وقعة يوم الطفّ بكربلاء وسائر ما وقع في الدنيا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الوقائع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لاعتماد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بن علي خان المراغي</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 بإيران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03" w:name="pg15911_212901"/>
    </w:p>
    <w:p>
      <w:pPr>
        <w:pStyle w:val="BookText"/>
        <w:rPr/>
      </w:pPr>
      <w:bookmarkEnd w:id="10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رحلة ناصر خسرو</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ترجم بعض الفرائد المعروفة في الأدب 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قام بالتقديم لبعض الكتب ، ككتاب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وأحمد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المعارف الشيعيّة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كذلك مئات البحوث والكلمات والخطب والتقاريض والمراسلات العلميّة، ممّا ينهض بعدّة مجلّدات</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5631905_2142443653"/>
      <w:bookmarkStart w:id="105" w:name="_Toc37"/>
      <w:bookmarkEnd w:id="104"/>
      <w:r>
        <w:rPr>
          <w:rtl w:val="true"/>
        </w:rPr>
        <w:t>مرضه ووفاته ومدفنه</w:t>
      </w:r>
      <w:bookmarkEnd w:id="105"/>
    </w:p>
    <w:p>
      <w:pPr>
        <w:pStyle w:val="BookText"/>
        <w:rPr/>
      </w:pPr>
      <w:r>
        <w:rPr>
          <w:rFonts w:ascii="Amiri" w:hAnsi="Amiri" w:eastAsia="Amiri" w:cs="Amiri"/>
          <w:color w:val="111111"/>
          <w:sz w:val="28"/>
          <w:sz w:val="28"/>
          <w:szCs w:val="28"/>
          <w:rtl w:val="true"/>
          <w:lang w:bidi="ar-SA"/>
        </w:rPr>
        <w:t>أثّر التعب والكدّ في صاحب تلك الروح العظيمة، وكذلك الظروف الصعبة التي كانت تواجه الفقيد، وقبل وفاته بشهر دخل مستشفى الكرخ ببغداد، وذلك بدعوة من وزارة الصحّة عندما أحسّت بتأخّر فى استرداد صحّته نتيجة لإصابته بإلتهاب البروستات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أرسل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سرير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مسلمي البحرين طالباً </w:t>
      </w:r>
    </w:p>
    <w:p>
      <w:pPr>
        <w:pStyle w:val="BookText"/>
        <w:rPr/>
      </w:pPr>
      <w:r>
        <w:rPr>
          <w:rFonts w:ascii="Amiri" w:hAnsi="Amiri" w:eastAsia="Amiri" w:cs="Amiri"/>
          <w:color w:val="111111"/>
          <w:sz w:val="28"/>
          <w:sz w:val="28"/>
          <w:szCs w:val="28"/>
          <w:rtl w:val="true"/>
          <w:lang w:bidi="ar-SA"/>
        </w:rPr>
        <w:t>منهم إنهاء الحرب الطائفية التي حدثت بينهم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إقامة لمدّة قصيرة في المستشفى قرابة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 السفر إلى قرية من قرى مدينة كرمان شاه الإيرانيّة يقال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تقع بین کرمان شاه وخانقين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سافر إليها سابقاً عام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نزل حينها ضيفاً على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احتشامي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أجل الاستجمام ، بحيث يقضي بها بعض الأيّام، ثمّ ليرجع إلى زيارة كربلاء عيد الأضحى، فامتنع الأطبّاء عن السماح له بالخروج، ولكنّه قرّر أن يمضي على رأيه، فسافر إليها ليلة السبت في السادس عشر من شهر ذي القعدة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هنا وقفة،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أروع شاهد على قوّة معين الأدب واستمرار دفقه وعدم نضوبه عند المترجم ما حدث له قدس سرّه قبل موته من طغيان هذه المادّة، بعد أن أشغلته الزعامة الدينيّة عن مواصلة النظم إلّا في فترات لا يجد عنها محيصاً، وهو وصفه 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وجلوسه عند عين ماءٍ فوّارة أهاجت حسّه الأدبي، فانطلق يغرّد بقصيدة تعرب عن خواطر عميقة في حياته، وبعد نظمه لها بعشرة ساعات توفّي، وانطلقت روحه إلى الفردوس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 النظم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قريحة الشاعر كعين الماء، إن استعملت فارت، وإن أهملت 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يدهش اللبّ من كرند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قلب البخيل جلمود صخره غير أنّ العيون منها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البخيل لم تند قطره</w:t>
      </w:r>
    </w:p>
    <w:p>
      <w:pPr>
        <w:pStyle w:val="BookText"/>
        <w:rPr/>
      </w:pPr>
      <w:r>
        <w:rPr>
          <w:rFonts w:ascii="Amiri" w:hAnsi="Amiri" w:eastAsia="Amiri" w:cs="Amiri"/>
          <w:color w:val="111111"/>
          <w:sz w:val="28"/>
          <w:sz w:val="28"/>
          <w:szCs w:val="28"/>
          <w:rtl w:val="true"/>
          <w:lang w:bidi="ar-SA"/>
        </w:rPr>
        <w:t xml:space="preserve">كم دروس منها استفدت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ثمّ عِبرة ثمّ عبره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جبال الأجيال والدهر يعدو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للفنا وهي في البقا مستقرّه </w:t>
      </w:r>
    </w:p>
    <w:p>
      <w:pPr>
        <w:pStyle w:val="BookText"/>
        <w:rPr/>
      </w:pPr>
      <w:r>
        <w:rPr>
          <w:rFonts w:ascii="Amiri" w:hAnsi="Amiri" w:eastAsia="Amiri" w:cs="Amiri"/>
          <w:color w:val="111111"/>
          <w:sz w:val="28"/>
          <w:sz w:val="28"/>
          <w:szCs w:val="28"/>
          <w:rtl w:val="true"/>
          <w:lang w:bidi="ar-SA"/>
        </w:rPr>
        <w:t xml:space="preserve">وقفت والزمان يمشي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راكضاً وهي في الفلا مشمخرّه قد سبقن الشعرى العبور عبوراً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لجّة الكون واحترزن المجرّه هي مثل الحديد صمّ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كستها الأشجار أينع خضره وينابيعها تفيض زلالاً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الريح بالعذوبة نهره</w:t>
      </w:r>
    </w:p>
    <w:p>
      <w:pPr>
        <w:pStyle w:val="BookText"/>
        <w:rPr/>
      </w:pPr>
      <w:r>
        <w:rPr>
          <w:rFonts w:ascii="Amiri" w:hAnsi="Amiri" w:eastAsia="Amiri" w:cs="Amiri"/>
          <w:color w:val="111111"/>
          <w:sz w:val="28"/>
          <w:sz w:val="28"/>
          <w:szCs w:val="28"/>
          <w:rtl w:val="true"/>
          <w:lang w:bidi="ar-SA"/>
        </w:rPr>
        <w:t xml:space="preserve">وعليها الطيور تشدو بلحنٍ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للتكول كلّ مسرّه</w:t>
      </w:r>
    </w:p>
    <w:p>
      <w:pPr>
        <w:pStyle w:val="BookText"/>
        <w:rPr/>
      </w:pPr>
      <w:r>
        <w:rPr>
          <w:rFonts w:ascii="Amiri" w:hAnsi="Amiri" w:eastAsia="Amiri" w:cs="Amiri"/>
          <w:color w:val="111111"/>
          <w:sz w:val="28"/>
          <w:sz w:val="28"/>
          <w:szCs w:val="28"/>
          <w:rtl w:val="true"/>
          <w:lang w:bidi="ar-SA"/>
        </w:rPr>
        <w:t xml:space="preserve">نطحت جبهة السماءِ ولاحت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جبين التأريخ للأرض غرّه</w:t>
      </w:r>
    </w:p>
    <w:p>
      <w:pPr>
        <w:pStyle w:val="BookText"/>
        <w:rPr/>
      </w:pPr>
      <w:r>
        <w:rPr>
          <w:rFonts w:ascii="Amiri" w:hAnsi="Amiri" w:eastAsia="Amiri" w:cs="Amiri"/>
          <w:color w:val="111111"/>
          <w:sz w:val="28"/>
          <w:sz w:val="28"/>
          <w:szCs w:val="28"/>
          <w:rtl w:val="true"/>
          <w:lang w:bidi="ar-SA"/>
        </w:rPr>
        <w:t xml:space="preserve">وحدة والسيول قد 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فهي وحدة وهي كثره</w:t>
      </w:r>
    </w:p>
    <w:p>
      <w:pPr>
        <w:pStyle w:val="BookText"/>
        <w:rPr/>
      </w:pPr>
      <w:r>
        <w:rPr>
          <w:rFonts w:ascii="Amiri" w:hAnsi="Amiri" w:eastAsia="Amiri" w:cs="Amiri"/>
          <w:color w:val="111111"/>
          <w:sz w:val="28"/>
          <w:sz w:val="28"/>
          <w:szCs w:val="28"/>
          <w:rtl w:val="true"/>
          <w:lang w:bidi="ar-SA"/>
        </w:rPr>
        <w:t xml:space="preserve">كلّ طود كالشيخ قد غالب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عراكاً فقوّس الدهر ظهره سائلوها عن الملوك الخوالي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تيجانها وأين الأسرّه</w:t>
      </w:r>
    </w:p>
    <w:p>
      <w:pPr>
        <w:pStyle w:val="BookText"/>
        <w:rPr/>
      </w:pP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حسرة بعد حسره كم ملوك تنعمت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راحت في عالم الذّر ذرّه وبهذي الشعاب كم عاش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جهلنا حتّى بِناه وذكره أين ساسان و السلاطين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ملاؤا الأرض بسط حكم وقدره قد أقمنا بها زماناً فعمّنا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والعراق يلفح حرّه</w:t>
      </w:r>
    </w:p>
    <w:p>
      <w:pPr>
        <w:pStyle w:val="BookText"/>
        <w:rPr/>
      </w:pPr>
      <w:r>
        <w:rPr>
          <w:rFonts w:ascii="Amiri" w:hAnsi="Amiri" w:eastAsia="Amiri" w:cs="Amiri"/>
          <w:color w:val="111111"/>
          <w:sz w:val="28"/>
          <w:sz w:val="28"/>
          <w:szCs w:val="28"/>
          <w:rtl w:val="true"/>
          <w:lang w:bidi="ar-SA"/>
        </w:rPr>
        <w:t xml:space="preserve">نحن في الصيف والشتاء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قارص يجلب الأذى والمضرّه خير أوقاتنا الظهيرة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نتسلّى ظهر النهار وعصره</w:t>
      </w:r>
    </w:p>
    <w:p>
      <w:pPr>
        <w:pStyle w:val="BookText"/>
        <w:rPr/>
      </w:pPr>
      <w:r>
        <w:rPr>
          <w:rFonts w:ascii="Amiri" w:hAnsi="Amiri" w:eastAsia="Amiri" w:cs="Amiri"/>
          <w:color w:val="111111"/>
          <w:sz w:val="28"/>
          <w:sz w:val="28"/>
          <w:szCs w:val="28"/>
          <w:rtl w:val="true"/>
          <w:lang w:bidi="ar-SA"/>
        </w:rPr>
        <w:t xml:space="preserve">أوقفتنا تلك الجبال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نتحرّى سرّ الجلال وسفره</w:t>
      </w:r>
    </w:p>
    <w:p>
      <w:pPr>
        <w:pStyle w:val="BookText"/>
        <w:rPr/>
      </w:pPr>
      <w:r>
        <w:rPr>
          <w:rFonts w:ascii="Amiri" w:hAnsi="Amiri" w:eastAsia="Amiri" w:cs="Amiri"/>
          <w:color w:val="111111"/>
          <w:sz w:val="28"/>
          <w:sz w:val="28"/>
          <w:szCs w:val="28"/>
          <w:rtl w:val="true"/>
          <w:lang w:bidi="ar-SA"/>
        </w:rPr>
        <w:t xml:space="preserve">يذهب الفكر صاعداً ثمّ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في طريقه كلّ عبره</w:t>
      </w:r>
    </w:p>
    <w:p>
      <w:pPr>
        <w:pStyle w:val="BookText"/>
        <w:rPr/>
      </w:pPr>
      <w:r>
        <w:rPr>
          <w:rFonts w:ascii="IRNazanin" w:hAnsi="IRNazanin" w:eastAsia="IRNazanin"/>
          <w:color w:val="111111"/>
          <w:sz w:val="28"/>
          <w:sz w:val="28"/>
          <w:szCs w:val="28"/>
          <w:rtl w:val="true"/>
          <w:lang w:bidi="fa-IR"/>
        </w:rPr>
        <w:t xml:space="preserve">يا بديع الجمال في كلّ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ذاك الجمال أودع جمره قد سقتنا تلك الشمائل كأساً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فکسرنا ولم نذق قطّ خمره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الوجود بحر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في الوجود يسبر قعره </w:t>
      </w:r>
    </w:p>
    <w:p>
      <w:pPr>
        <w:pStyle w:val="BookText"/>
        <w:rPr/>
      </w:pPr>
      <w:r>
        <w:rPr>
          <w:rFonts w:ascii="Amiri" w:hAnsi="Amiri" w:eastAsia="Amiri" w:cs="Amiri"/>
          <w:color w:val="111111"/>
          <w:sz w:val="28"/>
          <w:sz w:val="28"/>
          <w:szCs w:val="28"/>
          <w:rtl w:val="true"/>
          <w:lang w:bidi="ar-SA"/>
        </w:rPr>
        <w:t xml:space="preserve">ولهذي الأكوان لبّ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حتّى لحاه وقشره</w:t>
      </w:r>
    </w:p>
    <w:p>
      <w:pPr>
        <w:pStyle w:val="BookText"/>
        <w:rPr/>
      </w:pPr>
      <w:r>
        <w:rPr>
          <w:rFonts w:ascii="Amiri" w:hAnsi="Amiri" w:eastAsia="Amiri" w:cs="Amiri"/>
          <w:color w:val="111111"/>
          <w:sz w:val="28"/>
          <w:sz w:val="28"/>
          <w:szCs w:val="28"/>
          <w:rtl w:val="true"/>
          <w:lang w:bidi="ar-SA"/>
        </w:rPr>
        <w:t xml:space="preserve">ولهذي الحياة معنى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بالممات نعرف سرّه</w:t>
      </w:r>
    </w:p>
    <w:p>
      <w:pPr>
        <w:pStyle w:val="BookText"/>
        <w:rPr/>
      </w:pPr>
      <w:r>
        <w:rPr>
          <w:rFonts w:ascii="Amiri" w:hAnsi="Amiri" w:eastAsia="Amiri" w:cs="Amiri"/>
          <w:color w:val="111111"/>
          <w:sz w:val="28"/>
          <w:sz w:val="28"/>
          <w:szCs w:val="28"/>
          <w:rtl w:val="true"/>
          <w:lang w:bidi="ar-SA"/>
        </w:rPr>
        <w:t xml:space="preserve">ثمّ إنّ الشيخ قدس سرّه ما مضت عليه ليلتان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اعتراه عارض مفاجئ ارتحلت روحه الطاهرة على أثره إلى الفردوس الأعلى، وذلك قبل طلوع صباح يوم الاثنين المصادف للثامن عشر من شهر ذي القعدة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وللتاسع عشر من شهر تموز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جثمانه الطاهر إلى بغداد بعد أن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ممثلوا الحكومة العراقيّة، وما إن وصل بغداد في الساعة الحادية عشرة مساءً، حتّى كانت بغداد تموج بأهلها والمواكب تنتظر وصوله، وكان في مقدّمة المستقبلين أصحاب الفخامة والمعالي والسعادة والوجوه، فحملوه من منطقة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محطّة القطار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الجثمان في الساعة الواحدة والنصف بعد منتصف الليل هُيء له قطار خاصّ مؤلّف من عربات الدرجة الأولى والثانية، وقد ضمّ الشخصياّت من وزراء الدولة والوجهاء وآل كاشف الغطاء، وسار إلى كربلاء فوصلها في الساعة الخامسة صباحاً</w:t>
      </w:r>
      <w:r>
        <w:rPr>
          <w:rStyle w:val="FootnoteAnchor"/>
          <w:rtl w:val="true"/>
        </w:rPr>
        <w:footnoteReference w:id="150"/>
      </w:r>
      <w:r>
        <w:rPr>
          <w:rFonts w:ascii="Amiri" w:hAnsi="Amiri" w:eastAsia="Amiri" w:cs="Amiri"/>
          <w:color w:val="111111"/>
          <w:sz w:val="28"/>
          <w:sz w:val="28"/>
          <w:szCs w:val="28"/>
          <w:rtl w:val="true"/>
          <w:lang w:bidi="ar-SA"/>
        </w:rPr>
        <w:t xml:space="preserve">، ومن ثمّ إلى مدينة النجف الأشرف، فدفن في مقبرة خاصّة </w:t>
      </w:r>
    </w:p>
    <w:p>
      <w:pPr>
        <w:pStyle w:val="BookText"/>
        <w:rPr/>
      </w:pPr>
      <w:r>
        <w:rPr>
          <w:rFonts w:ascii="Amiri" w:hAnsi="Amiri" w:eastAsia="Amiri" w:cs="Amiri"/>
          <w:color w:val="111111"/>
          <w:sz w:val="28"/>
          <w:sz w:val="28"/>
          <w:szCs w:val="28"/>
          <w:rtl w:val="true"/>
          <w:lang w:bidi="ar-SA"/>
        </w:rPr>
        <w:t xml:space="preserve">له في وادي السلام في قبر أعدّه الشيخ قدس سرّه لنفسه قبل موته بمدّة مديدة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كثير الاختلاف والتردّد على قبره، وكان إذا انتهى إليه اضطجع فيه، وراح يردّد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حزين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ودموعه جارية وحسراته وارية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وأُقيمت على روحه الفاتحة من قبل الأسرة الكريمة في مسجدهم ، واستمرّت الفواتح إلى يوم الأربعين ، كفاتحة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وفاتحة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الهادى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وفاتحة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وفاتحة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وفاتحة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وفاتحة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استمرّت الوفود تتقاطر على الفواتح من مختلف أنحاء العراق ، ورثاه الشعراء، وناحه الخطباء، وأبّنته الجمعيّات، كجمعيّة الرابطة العلميّة الأدبيّة، وجمعيّة التحرير الثقافي، وجمعية منتدى النشر، كما ونعته الصحافة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أرّخوا وفاته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دارت بأرجاء الفضا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فطبقت أمواجها الخافقين</w:t>
      </w:r>
    </w:p>
    <w:p>
      <w:pPr>
        <w:pStyle w:val="BookText"/>
        <w:rPr/>
      </w:pPr>
      <w:r>
        <w:rPr>
          <w:rFonts w:ascii="Amiri" w:hAnsi="Amiri" w:eastAsia="Amiri" w:cs="Amiri"/>
          <w:color w:val="111111"/>
          <w:sz w:val="28"/>
          <w:sz w:val="28"/>
          <w:szCs w:val="28"/>
          <w:rtl w:val="true"/>
          <w:lang w:bidi="ar-SA"/>
        </w:rPr>
        <w:t xml:space="preserve">هزّت عمود الدين بل 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أركانه وانهار من جانبين قضى حسين بكرند 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النعاة قد عادت بخفّي حنين</w:t>
      </w:r>
    </w:p>
    <w:p>
      <w:pPr>
        <w:pStyle w:val="BookText"/>
        <w:rPr/>
      </w:pPr>
      <w:r>
        <w:rPr>
          <w:rFonts w:ascii="Amiri" w:hAnsi="Amiri" w:eastAsia="Amiri" w:cs="Amiri"/>
          <w:color w:val="111111"/>
          <w:sz w:val="28"/>
          <w:sz w:val="28"/>
          <w:szCs w:val="28"/>
          <w:rtl w:val="true"/>
          <w:lang w:bidi="ar-SA"/>
        </w:rPr>
        <w:t xml:space="preserve">يا حسرة الإسلام مذ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أبكى الهدى والفضل فقد الحسين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أرّخ وفاته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البازي</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بسبعة تواريخ، أوّلها</w:t>
      </w:r>
      <w:r>
        <w:rPr>
          <w:rFonts w:eastAsia="Amiri" w:cs="Amiri" w:ascii="Amiri" w:hAnsi="Amiri"/>
          <w:color w:val="111111"/>
          <w:sz w:val="28"/>
          <w:szCs w:val="28"/>
          <w:rtl w:val="true"/>
          <w:lang w:bidi="ar-SA"/>
        </w:rPr>
        <w:t xml:space="preserve">: </w:t>
      </w:r>
      <w:bookmarkStart w:id="106" w:name="pg15911_212906"/>
    </w:p>
    <w:p>
      <w:pPr>
        <w:pStyle w:val="BookText"/>
        <w:rPr/>
      </w:pPr>
      <w:bookmarkEnd w:id="106"/>
      <w:r>
        <w:rPr>
          <w:rFonts w:ascii="Amiri" w:hAnsi="Amiri" w:eastAsia="Amiri" w:cs="Amiri"/>
          <w:color w:val="111111"/>
          <w:sz w:val="28"/>
          <w:sz w:val="28"/>
          <w:szCs w:val="28"/>
          <w:rtl w:val="true"/>
          <w:lang w:bidi="ar-SA"/>
        </w:rPr>
        <w:t xml:space="preserve">مدينة العلم بكت قطبها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إلى الإسلام إنسان عين</w:t>
      </w:r>
    </w:p>
    <w:p>
      <w:pPr>
        <w:pStyle w:val="BookText"/>
        <w:rPr/>
      </w:pPr>
      <w:r>
        <w:rPr>
          <w:rFonts w:ascii="Amiri" w:hAnsi="Amiri" w:eastAsia="Amiri" w:cs="Amiri"/>
          <w:color w:val="111111"/>
          <w:sz w:val="28"/>
          <w:sz w:val="28"/>
          <w:szCs w:val="28"/>
          <w:rtl w:val="true"/>
          <w:lang w:bidi="ar-SA"/>
        </w:rPr>
        <w:t xml:space="preserve">الحجّة العظمى مثال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شرع شافع النشأتين</w:t>
      </w:r>
    </w:p>
    <w:p>
      <w:pPr>
        <w:pStyle w:val="BookText"/>
        <w:rPr/>
      </w:pPr>
      <w:r>
        <w:rPr>
          <w:rFonts w:ascii="Amiri" w:hAnsi="Amiri" w:eastAsia="Amiri" w:cs="Amiri"/>
          <w:color w:val="111111"/>
          <w:sz w:val="28"/>
          <w:sz w:val="28"/>
          <w:szCs w:val="28"/>
          <w:rtl w:val="true"/>
          <w:lang w:bidi="ar-SA"/>
        </w:rPr>
        <w:t xml:space="preserve">أبا حليم كيف يجدي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والنوح وصفق اليدين الدين قد أصبح ينعاك والآي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انجلى كلّ رين</w:t>
      </w:r>
    </w:p>
    <w:p>
      <w:pPr>
        <w:pStyle w:val="BookText"/>
        <w:rPr/>
      </w:pPr>
      <w:r>
        <w:rPr>
          <w:rFonts w:ascii="Amiri" w:hAnsi="Amiri" w:eastAsia="Amiri" w:cs="Amiri"/>
          <w:color w:val="111111"/>
          <w:sz w:val="28"/>
          <w:sz w:val="28"/>
          <w:szCs w:val="28"/>
          <w:rtl w:val="true"/>
          <w:lang w:bidi="ar-SA"/>
        </w:rPr>
        <w:t xml:space="preserve">قد فقدت خيرة تأريخها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وافتقدت فيك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آخرها قوله عند دفن الفقيد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مرقد ضمّ عظيماً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لمّا قضى كلّ عين</w:t>
      </w:r>
    </w:p>
    <w:p>
      <w:pPr>
        <w:pStyle w:val="BookText"/>
        <w:rPr/>
      </w:pPr>
      <w:r>
        <w:rPr>
          <w:rFonts w:ascii="Amiri" w:hAnsi="Amiri" w:eastAsia="Amiri" w:cs="Amiri"/>
          <w:color w:val="111111"/>
          <w:sz w:val="28"/>
          <w:sz w:val="28"/>
          <w:szCs w:val="28"/>
          <w:rtl w:val="true"/>
          <w:lang w:bidi="ar-SA"/>
        </w:rPr>
        <w:t xml:space="preserve">وشرعة الإسلام تأريخها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يندبها عند ضريح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طوى هذا الفقيه الكبير والمصلح العظيم صفحة مشرقة بالعظمة والأعمال الصالحة والخدمات الإسلاميّة، فجزاه الله خير جزاء المحسنين</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5631907_2142443653"/>
      <w:bookmarkStart w:id="108" w:name="_Toc38"/>
      <w:bookmarkEnd w:id="107"/>
      <w:r>
        <w:rPr>
          <w:rtl w:val="true"/>
        </w:rPr>
        <w:t>منهجيّة تحقيق الكتاب</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في تحقيق الكتاب على النسخة المطبوعة بدار المعرفة في بیروت</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مكتبة مصطفوي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 الكتاب إلى اللغة الفارسية ، كما جاء ذلك في معجم التراث الكلامي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بعملية تقويم النصّ، والإخراج الفنّي له، وتصحيح الأخطاء الموجودة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التقديم بدراسة مختصرة حول موضوع الكتاب وحول مؤلّفه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بتخريج الآيات القرآنية الكريمة والأحاديث الشريفة والنصوص الكلامية والعقائدية الواردة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الألفاظ اللغوية الغريبة بالاعتماد على المعاجم اللغوية</w:t>
      </w:r>
    </w:p>
    <w:p>
      <w:pPr>
        <w:pStyle w:val="BookText"/>
        <w:rPr/>
      </w:pPr>
      <w:r>
        <w:rPr>
          <w:rFonts w:ascii="Amiri" w:hAnsi="Amiri" w:eastAsia="Amiri" w:cs="Amiri"/>
          <w:color w:val="111111"/>
          <w:sz w:val="28"/>
          <w:sz w:val="28"/>
          <w:szCs w:val="28"/>
          <w:rtl w:val="true"/>
          <w:lang w:bidi="ar-SA"/>
        </w:rPr>
        <w:t xml:space="preserve">المختلفة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الأعلام الواردة أسماؤهم في ثنايا الكتاب بذكر نبذة مختصرة عن حياتهم وأهمّ آثارهم إن وجدت وذكر سنيّ وفياتهم، ثمّ الإحالة على المعاجم الرجالية المتوفّرة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أغلب الأشعار الواردة في الكتاب إلى قائليها، وبما فيها الأشعار الفارسيّة، مع ترجمة هذه الأشعار وتعريبها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إرجاع التعابير المتضمّنة للإحالات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سبق،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شاكلها إلى مواضعها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عنونة أغلب مطالب الكتاب عند الحاجة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الفهارس الفنّية العامة للكتاب، كفهارس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p>
    <w:p>
      <w:pPr>
        <w:pStyle w:val="BookText"/>
        <w:rPr/>
      </w:pPr>
      <w:r>
        <w:rPr>
          <w:rFonts w:ascii="Amiri" w:hAnsi="Amiri" w:eastAsia="Amiri" w:cs="Amiri"/>
          <w:color w:val="111111"/>
          <w:sz w:val="28"/>
          <w:sz w:val="28"/>
          <w:szCs w:val="28"/>
          <w:rtl w:val="true"/>
          <w:lang w:bidi="ar-SA"/>
        </w:rPr>
        <w:t>الآيات الأحاديث، الأشعار، الأعلام، المصادر، الأماكن الكتب الواردة في المتن،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المواضع التي ذكرها المؤلف رحمه الله في هامش الكتاب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قمت بتحقيق معظم الموارد التي ذكرها المؤلّف في هامش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أود أن أتقدّم بالشكر والتقدير إلى المجمع العالمي لأهل</w:t>
      </w:r>
    </w:p>
    <w:p>
      <w:pPr>
        <w:pStyle w:val="BookText"/>
        <w:rPr/>
      </w:pPr>
      <w:r>
        <w:rPr>
          <w:rFonts w:ascii="IRNazanin" w:hAnsi="IRNazanin" w:eastAsia="IRNazanin"/>
          <w:color w:val="111111"/>
          <w:sz w:val="28"/>
          <w:sz w:val="28"/>
          <w:szCs w:val="28"/>
          <w:rtl w:val="true"/>
          <w:lang w:bidi="fa-IR"/>
        </w:rPr>
        <w:t>البيت علیهم السّلام؛ لما بذله من عناية واهتمام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أتقدّم بالشكر والثناء الجميل إلى سماحة آية الله الشيخ محمّد مهدي الآصفي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العامّ السابق للمجمع العالمي لأهل البيت علیهم السّلام؛ لتأكيده على أهمّية تحقيق هذا الكتاب القيّم، وتشجيعه لي على ذلك ، ومتابعته المراحل 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أودّ أن أهدي ثواب هذا العمل المتواضع إلى روحي الشيخين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شريف العراقي، والشيخ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العيداني، سائلاً المولى العلي القدير أن يرحمهما برحمته الواسعة ويدخلهما فسيح جنّاته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دعواهم أن الحمد لله ربّ العالمين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جاسم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09" w:name="pg15911_212909"/>
    </w:p>
    <w:p>
      <w:pPr>
        <w:pStyle w:val="BookText"/>
        <w:rPr/>
      </w:pPr>
      <w:bookmarkEnd w:id="109"/>
      <w:r>
        <w:rPr>
          <w:rFonts w:ascii="Amiri" w:hAnsi="Amiri" w:eastAsia="Amiri" w:cs="Amiri"/>
          <w:color w:val="111111"/>
          <w:sz w:val="28"/>
          <w:sz w:val="28"/>
          <w:szCs w:val="28"/>
          <w:rtl w:val="true"/>
          <w:lang w:bidi="ar-SA"/>
        </w:rPr>
        <w:t>اللّهم بك وباسمك أدعو إليك</w:t>
      </w:r>
    </w:p>
    <w:p>
      <w:pPr>
        <w:pStyle w:val="BookText"/>
        <w:rPr/>
      </w:pPr>
      <w:r>
        <w:rPr>
          <w:rFonts w:ascii="Amiri" w:hAnsi="Amiri" w:eastAsia="Amiri" w:cs="Amiri"/>
          <w:color w:val="111111"/>
          <w:sz w:val="28"/>
          <w:sz w:val="28"/>
          <w:szCs w:val="28"/>
          <w:rtl w:val="true"/>
          <w:lang w:bidi="ar-SA"/>
        </w:rPr>
        <w:t>السوانح الدواعي لهذه الدعوة</w:t>
      </w:r>
    </w:p>
    <w:p>
      <w:pPr>
        <w:pStyle w:val="Heading3"/>
        <w:numPr>
          <w:ilvl w:val="2"/>
          <w:numId w:val="1"/>
        </w:numPr>
        <w:rPr/>
      </w:pPr>
      <w:bookmarkStart w:id="110" w:name="__RefHeading___Toc15631909_2142443653"/>
      <w:bookmarkStart w:id="111" w:name="_Toc39"/>
      <w:bookmarkEnd w:id="110"/>
      <w:r>
        <w:rPr>
          <w:rtl w:val="true"/>
        </w:rPr>
        <w:t>[</w:t>
      </w:r>
      <w:r>
        <w:rPr>
          <w:rtl w:val="true"/>
        </w:rPr>
        <w:t>المقدّمة</w:t>
      </w:r>
      <w:r>
        <w:rPr>
          <w:rtl w:val="true"/>
        </w:rPr>
        <w:t>]</w:t>
      </w:r>
      <w:bookmarkEnd w:id="111"/>
    </w:p>
    <w:p>
      <w:pPr>
        <w:pStyle w:val="Heading4"/>
        <w:numPr>
          <w:ilvl w:val="3"/>
          <w:numId w:val="1"/>
        </w:numPr>
        <w:rPr/>
      </w:pPr>
      <w:bookmarkStart w:id="112" w:name="__RefHeading___Toc15631911_2142443653"/>
      <w:bookmarkStart w:id="113" w:name="_Toc40"/>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لا أُحاول في طليعة دعوتي هذه ومقتبل قولي هذا وأوائل نفثاتي تلك التي سأقصّها عليك أن أصوّر لك ما حلّ بالإسلام من الويلات، وما أحدق به من البلاء، وما انتهى إليه من السقوط والضعة بعد تلك العزّة والمنعة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أُحاول أن ألفتَك وأدلّك على ما تتهدّده به مكائد الأغيار من نصب حبائل الغوائل </w:t>
      </w:r>
      <w:r>
        <w:rPr>
          <w:rStyle w:val="FootnoteAnchor"/>
          <w:rtl w:val="true"/>
        </w:rPr>
        <w:footnoteReference w:id="154"/>
      </w:r>
      <w:r>
        <w:rPr>
          <w:rFonts w:ascii="Amiri" w:hAnsi="Amiri" w:eastAsia="Amiri" w:cs="Amiri"/>
          <w:color w:val="111111"/>
          <w:sz w:val="28"/>
          <w:sz w:val="28"/>
          <w:szCs w:val="28"/>
          <w:rtl w:val="true"/>
          <w:lang w:bidi="ar-SA"/>
        </w:rPr>
        <w:t>له ، والدأب في السعى على محقه ومحوه وتكدير صفوه وتعكير نميره</w:t>
      </w:r>
      <w:r>
        <w:rPr>
          <w:rStyle w:val="FootnoteAnchor"/>
          <w:rtl w:val="true"/>
        </w:rPr>
        <w:footnoteReference w:id="155"/>
      </w:r>
      <w:r>
        <w:rPr>
          <w:rFonts w:ascii="Amiri" w:hAnsi="Amiri" w:eastAsia="Amiri" w:cs="Amiri"/>
          <w:color w:val="111111"/>
          <w:sz w:val="28"/>
          <w:sz w:val="28"/>
          <w:szCs w:val="28"/>
          <w:rtl w:val="true"/>
          <w:lang w:bidi="ar-SA"/>
        </w:rPr>
        <w:t xml:space="preserve">، وكدّهم وكدحهم سرّاً وجهاراً ليلاً ونهاراً في كلّ الدقائق والثواني والآنات والأزمنة، حتّى أصبح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على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الشغل الشاغل والهمّ الطائل الذي لا تتصرّف أفكار أغياره إلّا إليه، ولا تتجوّل إلّا فيه، ولا تعتني وتهمّ إلّا به، ولا تمهّد السبل وتُلَبد</w:t>
      </w:r>
      <w:r>
        <w:rPr>
          <w:rStyle w:val="FootnoteAnchor"/>
          <w:rtl w:val="true"/>
        </w:rPr>
        <w:footnoteReference w:id="156"/>
      </w:r>
      <w:r>
        <w:rPr>
          <w:rFonts w:ascii="Amiri" w:hAnsi="Amiri" w:eastAsia="Amiri" w:cs="Amiri"/>
          <w:color w:val="111111"/>
          <w:sz w:val="28"/>
          <w:sz w:val="28"/>
          <w:szCs w:val="28"/>
          <w:rtl w:val="true"/>
          <w:lang w:bidi="ar-SA"/>
        </w:rPr>
        <w:t xml:space="preserve">الأمل وتوطّد المساعي إلّا إلى الظفر به والإتيان عليه وقلع جراثيمه </w:t>
      </w:r>
      <w:r>
        <w:rPr>
          <w:rStyle w:val="FootnoteAnchor"/>
          <w:rtl w:val="true"/>
        </w:rPr>
        <w:footnoteReference w:id="157"/>
      </w:r>
      <w:r>
        <w:rPr>
          <w:rFonts w:ascii="Amiri" w:hAnsi="Amiri" w:eastAsia="Amiri" w:cs="Amiri"/>
          <w:color w:val="111111"/>
          <w:sz w:val="28"/>
          <w:sz w:val="28"/>
          <w:szCs w:val="28"/>
          <w:rtl w:val="true"/>
          <w:lang w:bidi="ar-SA"/>
        </w:rPr>
        <w:t>من رقعة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تجهد بكلّ الأسباب والعوامل وتنصب كلّ الأشراك والحبائل لصيد هذا الطائر القدسي وإزهاق روحه وإطفاء جمرات الغيظ بقطرة دم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تدع سبيل حيلة لذلك إلّا سلكته، ولا ملاك خدعة إلّا امتلكته، ولا قوى مكر إلّا استعملتها، ولا ربوة غدر إلّا افترعتها</w:t>
      </w:r>
      <w:r>
        <w:rPr>
          <w:rStyle w:val="FootnoteAnchor"/>
          <w:rtl w:val="true"/>
        </w:rPr>
        <w:footnoteReference w:id="158"/>
      </w:r>
      <w:r>
        <w:rPr>
          <w:rFonts w:ascii="Amiri" w:hAnsi="Amiri" w:eastAsia="Amiri" w:cs="Amiri"/>
          <w:color w:val="111111"/>
          <w:sz w:val="28"/>
          <w:sz w:val="28"/>
          <w:szCs w:val="28"/>
          <w:rtl w:val="true"/>
          <w:lang w:bidi="ar-SA"/>
        </w:rPr>
        <w:t>، ولا مظنّة باب عدوان إلّا قرعتها، ولا سيطرة سلطة إلّا ضربتها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فأقلام تجري، ودعاة تسري، ورسل تبشّر، وكتب تكتب، ورسائل تنشر وأموال تستميل، وأحوال تحيل ولا تستحيل، إلى كثير من أمثال ذلك من إعمال القوى الروحية والكتائب الدينية والجيوش الملّية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وتعضدها مدافع في البرّ، وأساطيل في البحر، وطيّارات في الجوّ، ومدمّرات في كلّ دوٍّ</w:t>
      </w:r>
      <w:r>
        <w:rPr>
          <w:rStyle w:val="FootnoteAnchor"/>
          <w:rtl w:val="true"/>
        </w:rPr>
        <w:footnoteReference w:id="159"/>
      </w:r>
      <w:r>
        <w:rPr>
          <w:rFonts w:ascii="Amiri" w:hAnsi="Amiri" w:eastAsia="Amiri" w:cs="Amiri"/>
          <w:color w:val="111111"/>
          <w:sz w:val="28"/>
          <w:sz w:val="28"/>
          <w:szCs w:val="28"/>
          <w:rtl w:val="true"/>
          <w:lang w:bidi="ar-SA"/>
        </w:rPr>
        <w:t>، إلى وفير من أمثالها في إعمال القوى القهرية والسلطة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وسياسات ومؤتمرات، واتّفاقات واجتماعات، وحلّ وعقود، ونقض وعهود، وبرقشة</w:t>
      </w:r>
      <w:r>
        <w:rPr>
          <w:rStyle w:val="FootnoteAnchor"/>
          <w:rtl w:val="true"/>
        </w:rPr>
        <w:footnoteReference w:id="160"/>
      </w:r>
      <w:r>
        <w:rPr>
          <w:rFonts w:ascii="Amiri" w:hAnsi="Amiri" w:eastAsia="Amiri" w:cs="Amiri"/>
          <w:color w:val="111111"/>
          <w:sz w:val="28"/>
          <w:sz w:val="28"/>
          <w:szCs w:val="28"/>
          <w:rtl w:val="true"/>
          <w:lang w:bidi="ar-SA"/>
        </w:rPr>
        <w:t>وخداع، ولين وزماع</w:t>
      </w:r>
      <w:r>
        <w:rPr>
          <w:rStyle w:val="FootnoteAnchor"/>
          <w:rtl w:val="true"/>
        </w:rPr>
        <w:footnoteReference w:id="161"/>
      </w:r>
      <w:r>
        <w:rPr>
          <w:rFonts w:ascii="Amiri" w:hAnsi="Amiri" w:eastAsia="Amiri" w:cs="Amiri"/>
          <w:color w:val="111111"/>
          <w:sz w:val="28"/>
          <w:sz w:val="28"/>
          <w:szCs w:val="28"/>
          <w:rtl w:val="true"/>
          <w:lang w:bidi="ar-SA"/>
        </w:rPr>
        <w:t>، وتساهل وامتناع، وأثواب تحبّب وابتشاش، وعلى أجسام حقد واغتشاش، وظاهر نصح ووفاق على باطن خدع ونفاق، وإجهار ودٍّ وولاء، يسر حسواً في ارتغاء</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يؤتى باللبن فيظهر أنّه يريد الرغوة خاصّة ولا يريد غيرها، فيشربها وهو في ذلك ينال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الأصمعي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إلى ما لا أُصيه من</w:t>
      </w:r>
    </w:p>
    <w:p>
      <w:pPr>
        <w:pStyle w:val="BookText"/>
        <w:rPr/>
      </w:pPr>
      <w:r>
        <w:rPr>
          <w:rFonts w:ascii="Amiri" w:hAnsi="Amiri" w:eastAsia="Amiri" w:cs="Amiri"/>
          <w:color w:val="111111"/>
          <w:sz w:val="28"/>
          <w:sz w:val="28"/>
          <w:szCs w:val="28"/>
          <w:rtl w:val="true"/>
          <w:lang w:bidi="ar-SA"/>
        </w:rPr>
        <w:t>استعمال القوى السياسية وتلوّنات حرباء المصانعة وتوليد الغلبة من أُمّ براقش الغدر والمداهنة، وهل روح السياسة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الجلبة والوجبة، والسباق والحلبة، والعجيج والضجيج ، والتفادح والتكادح، دوائر تستدير على نقطة، ومدارات تسير في الحركة على مركزٍ واحد وخطة ،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الإسلام، وإزهاق هذا الدين، وامتلاك الشرق، واستعباد الشرقيّين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أُحاول أن أُمثّل لك وأنعى إليك رزية الإسلام في أهله، وبليته من قومه ، ونعيه على أسلافه، ومصيبته من أبنائه، المصيبة التي هي أشدّ عليه من وطأة أعدائه وكيد أغياره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أُحاول أن أُجسّم لك كيف تركه أهلوه فتركهم، ونبذوه فانتبذهم،</w:t>
      </w:r>
    </w:p>
    <w:p>
      <w:pPr>
        <w:pStyle w:val="BookText"/>
        <w:rPr/>
      </w:pPr>
      <w:r>
        <w:rPr>
          <w:rFonts w:ascii="Amiri" w:hAnsi="Amiri" w:eastAsia="Amiri" w:cs="Amiri"/>
          <w:color w:val="111111"/>
          <w:sz w:val="28"/>
          <w:sz w:val="28"/>
          <w:szCs w:val="28"/>
          <w:rtl w:val="true"/>
          <w:lang w:bidi="ar-SA"/>
        </w:rPr>
        <w:t>وأهلكوه فأهلكهم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أُمثّل لك كيف حاربوه في القول والعمل، وجانبوه في الظاهر والباطن، فتزيّوا بغير أزيائه، وتخلّقوا بضدّ أخلاقه، وعملوا على هدم أساسه وإخماد نبراسه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مصيبة جلّت، وبلية أعضلت وعدوىً سرت وعمّت، وجارف تيار لا يمكن الوقوف في مسيله ولا الصدّ عن سبيله، إلّا بقوى روحية ويد غيبية،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أُحاول أن أسرد عليك تمزّق أشلائه، وتفرّق أعضائه، وتشعّب شعوبه، وتبدّد عناصره وأواصره بالأهواء المختلفة والآراء المختلقة وطفيف من الخلاف في بعض الفروع التي لا يوجب الخلاف فيها كلّ ذلك التضارب والتحارب والمهارشة والتكالب والتغاير والتسابب والتشعّب الشائن الذي ينهاهم عنه كتابهم ولا يبيح شيئاً منه دينهم ويردع بصريح القول وجلي البيان عنه قرآنهم صائحاً فيهم بملء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غريب وحديث مدهش، لو حُدّثنا به على الغيب لحسبناه ضرباً من التخييل أو نوعاً من الشعر والتمثيل إعظاماً له وإكباراً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 الفِرق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تباعدها وتقاربها كلّها تنزل القرآن أحسن منازله، تتّخذه قبلة أحكامها ووجهة حلالها، وحرامها، تحلّ كلّ ما أحلّه، وتحرّم كل ما حرّمه، سوى ما اشتملت عليه هذه الآيات الذهبية من الحكمة الأدبية التي لا سعادة ولا سيادة إلّا بها ولا بقاء لملّة أو دولة إلّا بالاحتفاظ عليها، قد أصبحت تلك الآي وكأن لا مسيس لها في الدين ولا هي من مشروعاته وأحكامه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نفذت الروح الغربية في جسد الشرق وجسم العالم الإسلامي، فانتزعت منه كلّ عاطفة شريفة وإحساس روحي وشرف معنوي ومجد باذخ واستقلال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عتمت أن تركته يسخر بدينه ويهزأ بكتابه وينبذ بعهوده من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الجسم المؤلّف من ثلاث مائة مليون نسمة فأكثر </w:t>
      </w:r>
      <w:r>
        <w:rPr>
          <w:rStyle w:val="FootnoteAnchor"/>
          <w:rtl w:val="true"/>
        </w:rPr>
        <w:footnoteReference w:id="169"/>
      </w:r>
      <w:r>
        <w:rPr>
          <w:rFonts w:ascii="Amiri" w:hAnsi="Amiri" w:eastAsia="Amiri" w:cs="Amiri"/>
          <w:color w:val="111111"/>
          <w:sz w:val="28"/>
          <w:sz w:val="28"/>
          <w:szCs w:val="28"/>
          <w:rtl w:val="true"/>
          <w:lang w:bidi="ar-SA"/>
        </w:rPr>
        <w:t xml:space="preserve">مقطّع الوشائج منفصم العرى منبتر الروابط، لا تعارف بينهم ولا تآلف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تركتهم شذر مذر، جماعاتهم أوزاع وشملهم ضياع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تركتهم يقتل بعضهم بعضاً ويكفّر قوم قوماً، يستحلّ جماعة دم آخرين، وهم إخوان بنصّ كتابهم وأوّليات مشروعات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نفذت فيهم روح تلك السياسة وكهربت عقولهم سيّالات تلك البرقشة، فطلسمتهم، بل أعمتهم وأصمتهم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تسمع بالمسلم الشرقي الذي يلهج بالمحاماة والذبّ عن الدين الإسلامي والتناصر له ، فإذا وقع بصرك عليه وجدته غربياً من قرنه إلى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 الأهواء، غربي الأزياء، غربي ،الأميال غربي الشكل، غربي اللباس، غربي الظاهر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غربياً في كلّ شيء، وليس عليه من أثر الإسلام شيء ، تقليداً أعمى، وجهلاً مطبقاً ، وإعجاباً بزخارف الدنيا وسفاسف الأُمور</w:t>
      </w:r>
      <w:r>
        <w:rPr>
          <w:rStyle w:val="FootnoteAnchor"/>
          <w:rtl w:val="true"/>
        </w:rPr>
        <w:footnoteReference w:id="1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واغتراراً بالعرضيات عن الحقائق والجوهريات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لا أُحاول بيان شيء من هذه الأحوال المشجية والبحث عن شأن من هذه الشؤون المحزنة المبكية، فإنّك تجد كلّ ذلك نصب عينك، وتنظره بملء بصرك، وتحسّه بكلّ مشاعرك وإحساساتك، ولأوشك من الظهور أن يتجسّم حتّى تلمسه بيدك وتقبض عليه بكفّك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حاجة إلى بيان ما أوضحه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استطردنا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من القصد والغرض في شيء، وإنّما هو من سبق القلم ودفع حرارة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السيّال الذي يبصّ من سماء الفكر على ألواح الضمير فيهزّ اليراعة الساعة للقول ويمرّن أسلات اللسان </w:t>
      </w:r>
      <w:r>
        <w:rPr>
          <w:rStyle w:val="FootnoteAnchor"/>
          <w:rtl w:val="true"/>
        </w:rPr>
        <w:footnoteReference w:id="171"/>
      </w:r>
      <w:r>
        <w:rPr>
          <w:rFonts w:ascii="Amiri" w:hAnsi="Amiri" w:eastAsia="Amiri" w:cs="Amiri"/>
          <w:color w:val="111111"/>
          <w:sz w:val="28"/>
          <w:sz w:val="28"/>
          <w:szCs w:val="28"/>
          <w:rtl w:val="true"/>
          <w:lang w:bidi="ar-SA"/>
        </w:rPr>
        <w:t xml:space="preserve">للبيان، وينشّط الأنامل على الجري والجولان في ميدان هذا الطرس، سوانحُ من بنات الخيال، تفصّل مجملاً من موحيات العناية التي دفعت العزائم إلى نشر ما تضمّنته هذه الدعوة ، تنشر لفّاً من حقائق تتنزّل من عرش الحكمة إلى دارة التدبّر وفلك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حياة تدرّست في مدرسة الأكوان، وأنضجتها تجوّلات العبر وتقلّبات الصروف والغِير ، وشذّبها عجيب ما تسمع وترى من علم الحاضر والغابر ، وأنحت عليها أُمّ دفر </w:t>
      </w:r>
      <w:r>
        <w:rPr>
          <w:rStyle w:val="FootnoteAnchor"/>
          <w:rtl w:val="true"/>
        </w:rPr>
        <w:footnoteReference w:id="172"/>
      </w:r>
      <w:r>
        <w:rPr>
          <w:rFonts w:ascii="Amiri" w:hAnsi="Amiri" w:eastAsia="Amiri" w:cs="Amiri"/>
          <w:color w:val="111111"/>
          <w:sz w:val="28"/>
          <w:sz w:val="28"/>
          <w:szCs w:val="28"/>
          <w:rtl w:val="true"/>
          <w:lang w:bidi="ar-SA"/>
        </w:rPr>
        <w:t>حتّى تركتها كلمع قبس أو ومضة برق أو روح تردّد في مثل الخيال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بيانها </w:t>
      </w:r>
      <w:r>
        <w:rPr>
          <w:rFonts w:eastAsia="Amiri" w:cs="Amiri" w:ascii="Amiri" w:hAnsi="Amiri"/>
          <w:color w:val="111111"/>
          <w:sz w:val="28"/>
          <w:szCs w:val="28"/>
          <w:rtl w:val="true"/>
          <w:lang w:bidi="ar-SA"/>
        </w:rPr>
        <w:t xml:space="preserve">: </w:t>
      </w:r>
      <w:bookmarkStart w:id="114" w:name="pg15911_212915"/>
    </w:p>
    <w:p>
      <w:pPr>
        <w:pStyle w:val="Heading4"/>
        <w:numPr>
          <w:ilvl w:val="3"/>
          <w:numId w:val="1"/>
        </w:numPr>
        <w:rPr/>
      </w:pPr>
      <w:bookmarkStart w:id="115" w:name="__RefHeading___Toc15631913_2142443653"/>
      <w:bookmarkStart w:id="116" w:name="_Toc41"/>
      <w:bookmarkEnd w:id="114"/>
      <w:bookmarkEnd w:id="115"/>
      <w:r>
        <w:rPr>
          <w:rtl w:val="true"/>
        </w:rPr>
        <w:t>[</w:t>
      </w:r>
      <w:r>
        <w:rPr>
          <w:rtl w:val="true"/>
        </w:rPr>
        <w:t>السانحة الأُولى</w:t>
      </w:r>
      <w:r>
        <w:rPr>
          <w:rtl w:val="true"/>
        </w:rPr>
        <w:t>]</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أجد وكلّ باحث أنّ كلّ دين من الأديان، أيّاً ما كان ، وكلّ ملّة من الملل ودعوة في العالم، بل وكلّ سلطة في البسيطة وغلبة في السلطان، ما هي في بادئ أمرها وأوّل حداثتها ونشوئها إلّا كفرخ طائر يترعرع في مدرجة الكون، ولا يستطيع من الحركة والنهوض، إلّا دون دبيب النمل على الأرض ، ثمّ لا تبرح العناية في نواميس الطبيعة تصرّفه فيما قضت له ، فإمّا أن تودي به زوابع الكون وفجائع الصروف ، أو تدفعه إلى بلوغ الغاية التي يسّرت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ينهض إلى تلك الغاية إلّا بمسعدي جناحين، يطير بهما في الأجواء ويحلّق في الفضاء إلى حيث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 العلم والعمل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تناصر السيف والقلم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سادت أُمّة، ولا سعدت دعوة، ولا حلّقت في سماء العلو والرفعة ملّة، ولا اتّسعت في البسطة على البسيطة سلطة، ولا طار صوت ملك وانتشر في العالم صيت مملكة ، إلّا بإسعاد هذين الجناحين ، وعلى قدر الحظّ ووفور النصيب منهما يكون الحظّ من القوّة والنفوذ في السطوة والسعة في الملك والسلطان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هذا الطائر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الخلافة العّباسية بمثل أكبر ما يكون من النسور ، فأنشب مخالبه في أعماق البسيطة ، وأثبت رجليه على تخوم الأرض ، واحتكّ بظهره أعنّة السماء من هذا المحيط، واستقبل بوجهه الكعبة المقدّسة من ناحية الجنوب، حتّى أطلع رأسه من وراء خطّ الاستواء، ومدّ ذنبه على أقصى المعمورة من الشمال، ونشر أحد جناحيه على المشرق، </w:t>
      </w:r>
    </w:p>
    <w:p>
      <w:pPr>
        <w:pStyle w:val="BookText"/>
        <w:rPr/>
      </w:pPr>
      <w:r>
        <w:rPr>
          <w:rFonts w:ascii="Amiri" w:hAnsi="Amiri" w:eastAsia="Amiri" w:cs="Amiri"/>
          <w:color w:val="111111"/>
          <w:sz w:val="28"/>
          <w:sz w:val="28"/>
          <w:szCs w:val="28"/>
          <w:rtl w:val="true"/>
          <w:lang w:bidi="ar-SA"/>
        </w:rPr>
        <w:t xml:space="preserve">حتّى وضع قوادمه على جدار الصين، وظلّل بالثاني طرف المغرب إلى منتهى المحيط، فقال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أشرقت ففي ظلالي، وللسحاب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ودقت </w:t>
      </w:r>
      <w:r>
        <w:rPr>
          <w:rStyle w:val="FootnoteAnchor"/>
          <w:rtl w:val="true"/>
        </w:rPr>
        <w:footnoteReference w:id="173"/>
      </w:r>
      <w:r>
        <w:rPr>
          <w:rFonts w:ascii="Amiri" w:hAnsi="Amiri" w:eastAsia="Amiri" w:cs="Amiri"/>
          <w:color w:val="111111"/>
          <w:sz w:val="28"/>
          <w:sz w:val="28"/>
          <w:szCs w:val="28"/>
          <w:rtl w:val="true"/>
          <w:lang w:bidi="ar-SA"/>
        </w:rPr>
        <w:t>ففي بيت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هذا الطائر المبارك الميمون من الفخامة والعظمة في أقلّ من قرن ونصف ما لم تبلغه أكبر دول العالم في عدّة قرون ، لا قبله ولا بعده ، إعجازاً باهراً وشأناً عظيماً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تسلني اليوم عمّا حلّ بهذا الطائر الحبيب إليّ ، فتسيل عبراتي وتستثير دفين زفراتي التي تطاير بأفلاذ كبدي وشظايا قلبي وتخمد ضئيل ضوء حياتي قبل 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مسحت أطرافه، وبترت ذنائبه، حصّت </w:t>
      </w:r>
      <w:r>
        <w:rPr>
          <w:rStyle w:val="FootnoteAnchor"/>
          <w:rtl w:val="true"/>
        </w:rPr>
        <w:footnoteReference w:id="174"/>
      </w:r>
      <w:r>
        <w:rPr>
          <w:rFonts w:ascii="IRNazanin" w:hAnsi="IRNazanin" w:eastAsia="IRNazanin"/>
          <w:color w:val="111111"/>
          <w:sz w:val="28"/>
          <w:sz w:val="28"/>
          <w:szCs w:val="28"/>
          <w:rtl w:val="true"/>
          <w:lang w:bidi="fa-IR"/>
        </w:rPr>
        <w:t xml:space="preserve">أجنحته کنعت </w:t>
      </w:r>
      <w:r>
        <w:rPr>
          <w:rStyle w:val="FootnoteAnchor"/>
          <w:rtl w:val="true"/>
        </w:rPr>
        <w:footnoteReference w:id="175"/>
      </w:r>
      <w:r>
        <w:rPr>
          <w:rFonts w:ascii="Amiri" w:hAnsi="Amiri" w:eastAsia="Amiri" w:cs="Amiri"/>
          <w:color w:val="111111"/>
          <w:sz w:val="28"/>
          <w:sz w:val="28"/>
          <w:szCs w:val="28"/>
          <w:rtl w:val="true"/>
          <w:lang w:bidi="ar-SA"/>
        </w:rPr>
        <w:t xml:space="preserve">يداه ورجلاه، دمغت هامته حتّى تداخلت في عنقه، فاختنق صوته وأخفتت دعوته ، وأصبح كجؤجؤ في وسط العراء ، تكتنفه الذئاب والوحوش والقشاعم </w:t>
      </w:r>
      <w:r>
        <w:rPr>
          <w:rStyle w:val="FootnoteAnchor"/>
          <w:rtl w:val="true"/>
        </w:rPr>
        <w:footnoteReference w:id="176"/>
      </w:r>
      <w:r>
        <w:rPr>
          <w:rFonts w:ascii="Amiri" w:hAnsi="Amiri" w:eastAsia="Amiri" w:cs="Amiri"/>
          <w:color w:val="111111"/>
          <w:sz w:val="28"/>
          <w:sz w:val="28"/>
          <w:szCs w:val="28"/>
          <w:rtl w:val="true"/>
          <w:lang w:bidi="ar-SA"/>
        </w:rPr>
        <w:t>والنسور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تنهش قطعة من لحمه وتكسر عظيماً من عظمه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بعينه، لا أيد تدفع ولا جناح سلاح يمنع ، فهو طعمة للحشرات من الهوام وللبغاث من الطير التي تستنسر في أرضه</w:t>
      </w:r>
      <w:r>
        <w:rPr>
          <w:rStyle w:val="FootnoteAnchor"/>
          <w:rtl w:val="true"/>
        </w:rPr>
        <w:footnoteReference w:id="177"/>
      </w:r>
      <w:r>
        <w:rPr>
          <w:rFonts w:ascii="Amiri" w:hAnsi="Amiri" w:eastAsia="Amiri" w:cs="Amiri"/>
          <w:color w:val="111111"/>
          <w:sz w:val="28"/>
          <w:sz w:val="28"/>
          <w:szCs w:val="28"/>
          <w:rtl w:val="true"/>
          <w:lang w:bidi="ar-SA"/>
        </w:rPr>
        <w:t>، وتلك زيادة في العلّة وجمرة على غلّة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اليوم بنفسه قد أشفى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الهلكة، من أدواء في داخله، وعلل في فؤاده، ومزمنات أسقام في رئته وكبده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عاث الفساد في كلّ باقية من جوارحه ، فهو يعالج معضلات الداخل والخارج وموهنات الظاهر والباطن وصدمات العدوّ والصديق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حديثك هذا، فإنّه شجون</w:t>
      </w:r>
      <w:r>
        <w:rPr>
          <w:rStyle w:val="FootnoteAnchor"/>
          <w:rtl w:val="true"/>
        </w:rPr>
        <w:footnoteReference w:id="178"/>
      </w:r>
      <w:r>
        <w:rPr>
          <w:rFonts w:ascii="Amiri" w:hAnsi="Amiri" w:eastAsia="Amiri" w:cs="Amiri"/>
          <w:color w:val="111111"/>
          <w:sz w:val="28"/>
          <w:sz w:val="28"/>
          <w:szCs w:val="28"/>
          <w:rtl w:val="true"/>
          <w:lang w:bidi="ar-SA"/>
        </w:rPr>
        <w:t>، يسيل بذوب القلوب في شآبيب</w:t>
      </w:r>
    </w:p>
    <w:p>
      <w:pPr>
        <w:pStyle w:val="BookText"/>
        <w:rPr/>
      </w:pPr>
      <w:r>
        <w:rPr>
          <w:rFonts w:ascii="Amiri" w:hAnsi="Amiri" w:eastAsia="Amiri" w:cs="Amiri"/>
          <w:color w:val="111111"/>
          <w:sz w:val="28"/>
          <w:sz w:val="28"/>
          <w:szCs w:val="28"/>
          <w:rtl w:val="true"/>
          <w:lang w:bidi="ar-SA"/>
        </w:rPr>
        <w:t>العيون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وحرمته، إنّي لأُحرّر فيما هنا والحسرات تتكسّر في صدري، والدمع قبل القلم يجري، والعبرات أمام العبارات تنهلّ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حبّذا لو سمحت لي العناية بموقف تراق قطرة دم حياتي في سبيل حياته أمام الصفّ الذي تراق فيه دماء أخواني اليوم ويضحّون حياتهم لأجله ، فيحيون الحياة السعيدة، ويعيشون وراءها عيش الرغد والهناء، سعادةً أنا من اليقين بها لأمثالهم على مثل ضوء الفلق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أوشك أن يفوت الغرض ، فعد إلى العلم والعمل والسيف والقلم، عد إلى الجناحين الذين لا تحلق أمّة إلى أوج الفخر ولا تخوض موج العزّ إلّا بدفتيهما والاعتماد عليهما، عد إلى هذه الأركان الأربعة والدعائم الممنعة التي تبنى عليها قبّة كلّ مجد وشرف وكلّ سعادة وسيادة ، وبمقدار قوّتها وارتفاعها ترتفع منازل الأُمم وتقوى العزائم والهمم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العلم والعمل فهما فرض في نواميس الحياة وأُصول تنازع البقاء على كلّ فرد من البشر في كلا شعبتيه وكلّ شعوبه وإن اختلفت العلوم وتنوّعت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ندحة </w:t>
      </w:r>
      <w:r>
        <w:rPr>
          <w:rStyle w:val="FootnoteAnchor"/>
          <w:rtl w:val="true"/>
        </w:rPr>
        <w:footnoteReference w:id="181"/>
      </w:r>
      <w:r>
        <w:rPr>
          <w:rFonts w:ascii="Amiri" w:hAnsi="Amiri" w:eastAsia="Amiri" w:cs="Amiri"/>
          <w:color w:val="111111"/>
          <w:sz w:val="28"/>
          <w:sz w:val="28"/>
          <w:szCs w:val="28"/>
          <w:rtl w:val="true"/>
          <w:lang w:bidi="ar-SA"/>
        </w:rPr>
        <w:t xml:space="preserve">الذي صحّة عن عمل ما يبتني على علمه اللازم له اللائق به ، وإلّا فالعمل بلا علم كالبناء على غير أساس ، أخلق به وشيكاً أن ينهدم على صاحبه ويقضي على ظمأ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بلا عمل كالأساس ولا بناء، لا يزال صاحبه ضاحياً في وهج الشمس عرضة للصروف، لا يعتم أن تمزّقه نفحات الزمهرير ولفحات الهجير من عواصف هذا الكون ، تمزّقه مجاذبة الحدثان بالإهمال ولو أظلّته أدفّة القصور أو انضمّت عليه أجنحة النسور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والعمل هما المعينان ، بل العينان واليدان للرجل والرجلان هما الأداة لكلّ ساع إلى سبل الغايات الحيوية، بل السعادة الأبدية ، فرداً أو أُسرة ، جماعة أو وحداناً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السيف والقلم فهما مواضع الميزة ومنازل التفرقة ، يتكافئان على سنن التبادل والمعادلة، لا يلزمان على كلّ أحد ولا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هما آلة الملك، وأدوات القوّة، وسياج الملّة، وإطار الدعوة، ومعدّات الرقى، ومولّدات العزّ، ورواصد كيان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فللسيف رجال وللأقلام أقوام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قبض شهم على كليهما وقام بحقّهما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ومرحى</w:t>
      </w:r>
      <w:r>
        <w:rPr>
          <w:rFonts w:eastAsia="Amiri" w:cs="Amiri" w:ascii="Amiri" w:hAnsi="Amiri"/>
          <w:color w:val="111111"/>
          <w:sz w:val="28"/>
          <w:szCs w:val="28"/>
          <w:rtl w:val="true"/>
          <w:lang w:bidi="ar-SA"/>
        </w:rPr>
        <w:t xml:space="preserve">. </w:t>
      </w:r>
      <w:bookmarkStart w:id="117" w:name="pg15911_212919"/>
    </w:p>
    <w:p>
      <w:pPr>
        <w:pStyle w:val="BookText"/>
        <w:rPr/>
      </w:pPr>
      <w:bookmarkEnd w:id="117"/>
      <w:r>
        <w:rPr>
          <w:rFonts w:ascii="Amiri" w:hAnsi="Amiri" w:eastAsia="Amiri" w:cs="Amiri"/>
          <w:color w:val="111111"/>
          <w:sz w:val="28"/>
          <w:sz w:val="28"/>
          <w:szCs w:val="28"/>
          <w:rtl w:val="true"/>
          <w:lang w:bidi="ar-SA"/>
        </w:rPr>
        <w:t xml:space="preserve">أمّا حيث تسوق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زمرة لهذا وطائفة لذاك على نواميسها في كافّة الصنائع وسائر الحاجيات التي يتوقّف عليها نظام المدنية وقوام كلّ هيئة اجتماعية متوازنة في التبادل والتكافؤ بميزان العدل والحكمة التي يتمّ بها بقاء الأكوان وحفظ الكيان وسلامة سلسلة الأنواع في معركة الوجود ، فإذا يسّرت الأسباب والمعدّات لكلٍّ نصيبه من ذينك العاملين، فاللازم أن يقوم كلَّ بوظيفته على آخر وسعه ومجهوده وأبعد نصحه لوطنه وأمّته وحفظ كيان ملّته ودولته؛ سعياً وراء الغاية التي أنبتته العناية من أجلها وأنشأته لتحصيلها، وأودعت ذلك في فطرته وركّزته في غريزته، وما هي إلّا نيل السعادة والشرف الذي هو منتهى منازع الزعماء وذوي الهمم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حيث يكون قد انتشل نفسه من حمأة الحيوانية إلى نشأة الإنسانية، وصار يعيش بما هو إنسان كريم، لا بما هو حيوان بهيم وإلّا فليس الكلام معه ولا إليه يساق الحديث</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5631915_2142443653"/>
      <w:bookmarkStart w:id="119" w:name="_Toc42"/>
      <w:bookmarkEnd w:id="118"/>
      <w:r>
        <w:rPr>
          <w:rtl w:val="true"/>
        </w:rPr>
        <w:t>[</w:t>
      </w:r>
      <w:r>
        <w:rPr>
          <w:rtl w:val="true"/>
        </w:rPr>
        <w:t>السانحة الثانية</w:t>
      </w:r>
      <w:r>
        <w:rPr>
          <w:rtl w:val="true"/>
        </w:rPr>
        <w:t>]</w:t>
      </w:r>
      <w:bookmarkEnd w:id="1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الشرف والسعادة التي يكدح اللبيب في السعي إليها، وما هي الغاية التي يجهد في الوقوف عليها التي من أجلها كان وفي سبيلها وجد؟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وإن منحتني الألطاف المستجنّة بادِئ بدئها شرف الأسرة وكرم الآباء والأجداد الذين سبقت لهم المساعي المشكورة في الوسط الذي نبغوا فيه والتربة التي نبتوا منها وعادوا إليها مجداً متواصلاً وسلسلة مآثر متكانفة، يعرف ذلك لهم كلّ أهل حاضرتهم وأكثر الحواضر الإسلامية، ولكن لا أحسّ أنّ في ذلك شيئاً من الشرف ولا حظّاً من السعادة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بید انّی أحيف على المرء أن يتلمّظ فوه بذلك، فضلاً عن اتكال النفس إليه واعتمادها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تجلّى اليوم مستنيراً لكلّ متنبّه أو نبيه أنّ الحي إذا افتخر بشرف ميّت فالميّت هو الحيّ والحيّ هو الميّت، وأنّ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أشرف الأقوام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عاف أن يسمو بأمٍّ وبأب</w:t>
      </w:r>
    </w:p>
    <w:p>
      <w:pPr>
        <w:pStyle w:val="BookText"/>
        <w:rPr/>
      </w:pPr>
      <w:r>
        <w:rPr>
          <w:rFonts w:ascii="Amiri" w:hAnsi="Amiri" w:eastAsia="Amiri" w:cs="Amiri"/>
          <w:color w:val="111111"/>
          <w:sz w:val="28"/>
          <w:sz w:val="28"/>
          <w:szCs w:val="28"/>
          <w:rtl w:val="true"/>
          <w:lang w:bidi="ar-SA"/>
        </w:rPr>
        <w:t xml:space="preserve">وأنّ خسّة الأبوين زيادة في شرف الشريف بنفسه، وشرفهما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خسّته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ما الشرف بالمال، ولا بحسن الوجه والجمال، ولا بالآباء والعشائر ولا بسعة العلوم ومعرفة المهن والصنائع ، ولا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الشرف إلّا أن يكدح الإنسان في معركة الحياة حتّى يكتسب امتلاك مال أو ملكة كمال أيّاً ما كان علماً أو صناعة خطابة أو شجاعة أو غير ذلك من مادّيات الشرف وطلائعه، لا ما هو الشرف نفسه، ثمّ يخدم المرء بمساعيه تلك ومكتسباته أُمّته وملّته خدمةً تعود بالهناء والراحة عليهم أو دفع شيء من الشرور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 حفظ الاستقلال، وتنشيط الأفكار، وتنمية غرس المعارف،</w:t>
      </w:r>
    </w:p>
    <w:p>
      <w:pPr>
        <w:pStyle w:val="BookText"/>
        <w:rPr/>
      </w:pPr>
      <w:r>
        <w:rPr>
          <w:rFonts w:ascii="Amiri" w:hAnsi="Amiri" w:eastAsia="Amiri" w:cs="Amiri"/>
          <w:color w:val="111111"/>
          <w:sz w:val="28"/>
          <w:sz w:val="28"/>
          <w:szCs w:val="28"/>
          <w:rtl w:val="true"/>
          <w:lang w:bidi="ar-SA"/>
        </w:rPr>
        <w:t>والذبّ والمحاماة عن نواميس الدين وأُصول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من يخدم أمّته خدمة تخلّد ذكره وتوجب عليهم في شريعة التكافؤ شكره، كلّ يؤدّي جهده وينفق ممّا عنده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أنّي لا أنزع إلى أنّ خلود الذكر وتأبّد الثناء أو التأبين يكون بمجرّده سعادةً للإنسان وشرفاً له ما لم أردّه إلى غاية وأقف به على معنى محصّل وأخرج به عن هذا الفراغ وانتشله من لقلقة اللفظ وفرقعة اللسان ، أتغلغل فيه حتّى أصل </w:t>
      </w:r>
    </w:p>
    <w:p>
      <w:pPr>
        <w:pStyle w:val="BookText"/>
        <w:rPr/>
      </w:pPr>
      <w:r>
        <w:rPr>
          <w:rFonts w:ascii="Amiri" w:hAnsi="Amiri" w:eastAsia="Amiri" w:cs="Amiri"/>
          <w:color w:val="111111"/>
          <w:sz w:val="28"/>
          <w:sz w:val="28"/>
          <w:szCs w:val="28"/>
          <w:rtl w:val="true"/>
          <w:lang w:bidi="ar-SA"/>
        </w:rPr>
        <w:t>به إلى حقائق في خارج عالم الخيال ووراء متّسع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 حسن الذكر، الذكر الجميل، أمثال ذلك، ألفاظٌ تسيل على أسلات كلّ لسان وتردّد في فم كلّ إنسان، صغيرةً في فضاء الفم كبيرةً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كلّما ردّدتها في سلسلة الأوائل والمبادئ وصعّدتها في أعمدة الأمّهات والغايات لم أجدها تقف إلّا على معنى السعادة الأبدية وهناء العيش الدائم والتوفّر من النعيم والابتهاج للنفس في دار أخرى وراء التي نحن فيها اليوم، في حياة سوى هذه الحياة التعيسة المحفوفة بكلّ عناءٍ وشقاءٍ مهما امتدّت حبائلها واتّسعت بالمساعفة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فالدارونية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الأنواع عن طريق الانتخاب الطبيعي، تغيّر الحيوان والنبات تحت تأثير الاستئناس، التعبير عن الانفعالات في الإنسان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يدّعي عدم إلحاده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حالتي العقلية هي اللاأدرية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Agnosticism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الفلسفة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تاريخ الحضارات العامّ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وعبّاد الطبيعة الذين لا يرون الإنسان إلّا خلاياً منضمّة وأجزاءً مجتمعة وشيكاً ما تنحلّ وتذهب أدراج الرياح وليس حياتها سوى وصف لمجموعها فإذا تفرّقت وتلاشت فلا حياة بعدها ، لا يكون للشرف معنى</w:t>
      </w:r>
    </w:p>
    <w:p>
      <w:pPr>
        <w:pStyle w:val="BookText"/>
        <w:rPr/>
      </w:pPr>
      <w:r>
        <w:rPr>
          <w:rFonts w:ascii="Amiri" w:hAnsi="Amiri" w:eastAsia="Amiri" w:cs="Amiri"/>
          <w:color w:val="111111"/>
          <w:sz w:val="28"/>
          <w:sz w:val="28"/>
          <w:szCs w:val="28"/>
          <w:rtl w:val="true"/>
          <w:lang w:bidi="ar-SA"/>
        </w:rPr>
        <w:t>عندهم ولا للذكر الجميل غاية لديهم، سوى التوفّر من حظوظ النفس البهيمية والتكثّر من استيفاء الشهوات التي مهما تكثّر الإنسان فما هو ببالغ منها مبلغ أخسّ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أنفساً ضربت على هذا الأصل وسارت على هذه المبادئ واستحكمت بها هذه الضرائب لا تجد عندها كلاماً أفرغ وأوهى من قول ذلك الفيلسوف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هطلت عليّ ولا بأرضي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سحائب ليس تنتظم البلاد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ولا تتّخذ حكمةً أوثق وأحقّ بالاتّباع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عطشاناً فلا نزل القطر</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وتمامه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مُعلّلتي بالوصل والموتُ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ضماناً فلا نزلَ القطرُ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وقد برح الخفاء حتّى قال قائلهم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دنياي نفسي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نفسي فلا عاش أحد</w:t>
      </w:r>
    </w:p>
    <w:p>
      <w:pPr>
        <w:pStyle w:val="BookText"/>
        <w:rPr/>
      </w:pPr>
      <w:r>
        <w:rPr>
          <w:rFonts w:ascii="Amiri" w:hAnsi="Amiri" w:eastAsia="Amiri" w:cs="Amiri"/>
          <w:color w:val="111111"/>
          <w:sz w:val="28"/>
          <w:sz w:val="28"/>
          <w:szCs w:val="28"/>
          <w:rtl w:val="true"/>
          <w:lang w:bidi="ar-SA"/>
        </w:rPr>
        <w:t xml:space="preserve">ليت أنّ الشمس بعدي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تطلع على أهل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انهتك ستركلّ صون وحياء حتّى جاهر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نواميس كلّ أدب وبضدّ رابطة كلّ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أبيات إلحادية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الإنسان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فيه الدين والوطن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سعياً وراء الغاية التي ينزع إليها من محو أحرف كلّ الأديان عن صفحة الوجود ومحق كلّ غيرة وطنية وعصبية قومية زاعماً أنّها هي التي أضرّت </w:t>
      </w:r>
    </w:p>
    <w:p>
      <w:pPr>
        <w:pStyle w:val="BookText"/>
        <w:rPr/>
      </w:pPr>
      <w:r>
        <w:rPr>
          <w:rFonts w:ascii="Amiri" w:hAnsi="Amiri" w:eastAsia="Amiri" w:cs="Amiri"/>
          <w:color w:val="111111"/>
          <w:sz w:val="28"/>
          <w:sz w:val="28"/>
          <w:szCs w:val="28"/>
          <w:rtl w:val="true"/>
          <w:lang w:bidi="ar-SA"/>
        </w:rPr>
        <w:t>بالمجتمع البشري والعالم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الله الجهل بصورة العلم والباطل بزي الحقّ، ما أعمه وأعمى وأبعد هذا الخيال عن الحقيقة وأنقضه لدعائم العقل وأعمدة الحصافة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هل ترى كيف عزب عن هؤلاء الباحثين أنّه لولا النزوع والحنين إلى الأوطان لما انبسط على هذه البسيطة مهاد العمران، ولولا سيطرة القوانين والطقوس شرعية أو وضعية لانتكس هذا النوع البشري من أوج الإنسانية إلى حضيض الحيوانية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ينتج من رفض تينك الفضيلتين الماديّة والأدبية إلّا رذيلة الهمجية ورجوع الإنسان إلى أقدم عهوده في الحياة الكونية، يوم كان يسكن المغارات والكهوف ويهيم على وجهه في الأرض ، يأكل ما هبّ ودبّ ويريك من الوحشية والعداء كلّ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عساك فيما ههنا تناجي وجدانك وتستفزّ أنت في نفسك عواطفك وترفع عرض هذا الحال إلى محكمة عقلك طالباً الفرق بين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دنياي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وبين قول ذلك الحماسي الجاهلي بل العالم الأخلاقي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وأعرض عن مطاعم قد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فأتركها وفي بطني انطواء</w:t>
      </w:r>
    </w:p>
    <w:p>
      <w:pPr>
        <w:pStyle w:val="BookText"/>
        <w:rPr/>
      </w:pPr>
      <w:r>
        <w:rPr>
          <w:rFonts w:ascii="Amiri" w:hAnsi="Amiri" w:eastAsia="Amiri" w:cs="Amiri"/>
          <w:color w:val="111111"/>
          <w:sz w:val="28"/>
          <w:sz w:val="28"/>
          <w:szCs w:val="28"/>
          <w:rtl w:val="true"/>
          <w:lang w:bidi="ar-SA"/>
        </w:rPr>
        <w:t xml:space="preserve">فلا وأبيك ما في العيش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الدنيا إذا ذهب الحياء </w:t>
      </w:r>
      <w:r>
        <w:rPr>
          <w:rStyle w:val="FootnoteAnchor"/>
          <w:rtl w:val="true"/>
        </w:rPr>
        <w:footnoteReference w:id="18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وازن أنت بين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والوطن مضرّان بالمجتمع الإنساني، وبين قول الفلسفي الاجتماعي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وطني إن فاتني بك 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فلينعم لساكنك البال</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وقول بعض كتّاب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طلعت عليّ الشمس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 مجد قومي لا أذود أموت وقد بلوت النفس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تحمي مواطنها الأُسود</w:t>
      </w:r>
    </w:p>
    <w:p>
      <w:pPr>
        <w:pStyle w:val="BookText"/>
        <w:rPr/>
      </w:pPr>
      <w:r>
        <w:rPr>
          <w:rFonts w:ascii="Amiri" w:hAnsi="Amiri" w:eastAsia="Amiri" w:cs="Amiri"/>
          <w:color w:val="111111"/>
          <w:sz w:val="28"/>
          <w:sz w:val="28"/>
          <w:szCs w:val="28"/>
          <w:rtl w:val="true"/>
          <w:lang w:bidi="ar-SA"/>
        </w:rPr>
        <w:t xml:space="preserve">كذلك فلتكن للعُرب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ما الحياة وما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 العارفين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الأديان إلّا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بهائم</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وأحقّ ما صان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ورعى أمانتُه ودينُه</w:t>
      </w:r>
    </w:p>
    <w:p>
      <w:pPr>
        <w:pStyle w:val="BookText"/>
        <w:rPr/>
      </w:pPr>
      <w:r>
        <w:rPr>
          <w:rFonts w:ascii="Amiri" w:hAnsi="Amiri" w:eastAsia="Amiri" w:cs="Amiri"/>
          <w:color w:val="111111"/>
          <w:sz w:val="28"/>
          <w:sz w:val="28"/>
          <w:szCs w:val="28"/>
          <w:rtl w:val="true"/>
          <w:lang w:bidi="ar-SA"/>
        </w:rPr>
        <w:t>احتكك آراءك في نقد هاتين الضريبتين من ذينك الخطّتين، وانظر أيّهما أصحّ جوهراً وأبقى أثراً وأعود بالنفع على النفس وأقربها إلى السلامة وأدناها من العافية وأجمعها للأخذ بأسباب الحزم والحائطة ، ولكن لا تتبوّأ منصّة الحكم إلّا بعد أن تعزل شهوتك وتجرّد للحكومة عقلك، ثمّ اختر لنفسك ما يحلو إن شئت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هنا معك كباحث أخلاقي يجمع لك الأسباب والعلل والأدواء لهذا أو ذاك، وإنّما كلمتي التي أُريد نبذها إليك فيما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تأملت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رجلاً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لوجدت أنّ رسوخ تلك السخائم </w:t>
      </w:r>
      <w:r>
        <w:rPr>
          <w:rStyle w:val="FootnoteAnchor"/>
          <w:rtl w:val="true"/>
        </w:rPr>
        <w:footnoteReference w:id="188"/>
      </w:r>
      <w:r>
        <w:rPr>
          <w:rFonts w:ascii="Amiri" w:hAnsi="Amiri" w:eastAsia="Amiri" w:cs="Amiri"/>
          <w:color w:val="111111"/>
          <w:sz w:val="28"/>
          <w:sz w:val="28"/>
          <w:szCs w:val="28"/>
          <w:rtl w:val="true"/>
          <w:lang w:bidi="ar-SA"/>
        </w:rPr>
        <w:t xml:space="preserve">في النفوس وضربها على العقول لا يتولّد منه إلّا سقوط كلّ شرف وشهامة ومجد وكرامة، ولا يحوّر النفس </w:t>
      </w:r>
    </w:p>
    <w:p>
      <w:pPr>
        <w:pStyle w:val="BookText"/>
        <w:rPr/>
      </w:pPr>
      <w:r>
        <w:rPr>
          <w:rFonts w:ascii="Amiri" w:hAnsi="Amiri" w:eastAsia="Amiri" w:cs="Amiri"/>
          <w:color w:val="111111"/>
          <w:sz w:val="28"/>
          <w:sz w:val="28"/>
          <w:szCs w:val="28"/>
          <w:rtl w:val="true"/>
          <w:lang w:bidi="ar-SA"/>
        </w:rPr>
        <w:t>إلّا على الانهماك في شهواتها الراهنة دون كلّ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ومثله تعجيل قطعها وإعدام نوعها، وأنّ هذا لهواء موبئ قد تنسّم بل تسمّم في الكون، ولئن لم تحمّ له وتتغاير على معالجته أطبّاء الهيئة الاجتماعية أوشك أن يأتي عليها رويداً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النفوس إذا ضربت على ذاك الوتر وسرت على خطّة ما هنالك من الأثر لا تلبث أن تعدّ جميل الذكر وكرم الأخلاق وحسن المساعي للأُمّة ألفاظاً هي أفرغ من كيس ابن المذلّق</w:t>
      </w:r>
      <w:r>
        <w:rPr>
          <w:rStyle w:val="FootnoteAnchor"/>
          <w:rtl w:val="true"/>
        </w:rPr>
        <w:footnoteReference w:id="189"/>
      </w:r>
      <w:r>
        <w:rPr>
          <w:rFonts w:ascii="Amiri" w:hAnsi="Amiri" w:eastAsia="Amiri" w:cs="Amiri"/>
          <w:color w:val="111111"/>
          <w:sz w:val="28"/>
          <w:sz w:val="28"/>
          <w:szCs w:val="28"/>
          <w:rtl w:val="true"/>
          <w:lang w:bidi="ar-SA"/>
        </w:rPr>
        <w:t>أو من فؤاد أُمّ موسى</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الإنسان على حبّ الذات والعناية بالنفس، وجعلها الغاية المقدّسة لكلّ وجهة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أوّل معبود بالطبع أطاعه وأقدم آلهة بالطواعية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لتهون عليه قدراً أو يعصي لها في شهوة أمراً أو يفسخ لها في رغبة عزيمة أو يقذف بها في لهوات البلاء ويقتحم بها موارد الهلكة ، إلّا حيث لا يرتاب في أنّ ذلك هو الأجدى لها والأعود بالنفع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يظمؤها ليرويها ، ويقتلها ليحييها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لا حياة إلّا ما هي فيه ولا سعادة إلّا ما تحسّه من العاجلة فهل إلّا من الفشل الفاحش والجهل المطبق أن لا يضحّى كلّ ما نسمّيه مكرمةً في سبيل شهواتها واستيفاء حظوظها؟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إلّا أن يزهق روح كلّ ذي حسّ للبُقيا على حياتها؟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يطلب ذلك لنفسه ولا يقتنع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باستعباد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الهرج والمرج ، وتقطّع عرى الهيئة الاجتماعية ، وفساد نظام العالم، وسفك الدماء البُراء، كما تجد بعضه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يندّ </w:t>
      </w:r>
      <w:r>
        <w:rPr>
          <w:rStyle w:val="FootnoteAnchor"/>
          <w:rtl w:val="true"/>
        </w:rPr>
        <w:footnoteReference w:id="191"/>
      </w:r>
      <w:r>
        <w:rPr>
          <w:rFonts w:ascii="Amiri" w:hAnsi="Amiri" w:eastAsia="Amiri" w:cs="Amiri"/>
          <w:color w:val="111111"/>
          <w:sz w:val="28"/>
          <w:sz w:val="28"/>
          <w:szCs w:val="28"/>
          <w:rtl w:val="true"/>
          <w:lang w:bidi="ar-SA"/>
        </w:rPr>
        <w:t xml:space="preserve">عنّى أنّ بعض النفوس الكريمة النجر الشريفة الجوهر تنشأ من ذاتها وكأنّها قد طبعت بطابع من كرم الأخلاق وطيب الأعراق، فهي تنزع إلى المحاسن وتفزع من المساوئ جنوحاً ذاتياً وميلاً طبيعياً، خضعت لديانة أم لا، انت بحياة ثانية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تعشق الجميل وفعل الخير لنفسه، وتحبّ الإحسان والحسن لذاته، وتحبّذ روح الجمال من وجهة جماله من غير التماس مرابحة ولا نظر إلى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أنّ من السخف قياس النوع على الأفراد النادرة وجعل الحكم اللصيق بالخاصّ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البحث في الخلق النفسي يحور على الطباع الساذجة والنفوس العارية من كلّ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النفوس الغريرة النابتة في تربة القابلية قبل التربية هي النفوس التي نريد أن ندفع زمامها بيد العقل لتسير على تعاليمه وموحياته ، فتندفع إلى الأعمال الشريفة وتجنح إلى ما به النجاح بدافع الحرّية والاختيار والمعرفة والاستنارة ، لا بدافع الطبع والغريزة والضرائب التي لاكسب للإنسان فيها ولا معالجة له بها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الأخلاقي يبحث في المجتلبات لا في الجبلّات، يبحث في الخُلق لا في الخَلق، يجهد في تربية الطلائع لا في مرتبة الطبائع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سلسلة هذا الكون التي لا أعلم متى كان أوّلها ومتى ينتهي آخرها ما أثبت لنا فيها العلم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أفراد نادرة تكون على الحال التي وصفت من الشرف الذاتي والكمال الغريزي، وقد قضت النواميس المتنفّذة في الأكوان واستمرّ مريرها على ربط المسبّبات بأسبابها ، والوصول إلى الغايات من</w:t>
      </w:r>
    </w:p>
    <w:p>
      <w:pPr>
        <w:pStyle w:val="BookText"/>
        <w:rPr/>
      </w:pPr>
      <w:r>
        <w:rPr>
          <w:rFonts w:ascii="Amiri" w:hAnsi="Amiri" w:eastAsia="Amiri" w:cs="Amiri"/>
          <w:color w:val="111111"/>
          <w:sz w:val="28"/>
          <w:sz w:val="28"/>
          <w:szCs w:val="28"/>
          <w:rtl w:val="true"/>
          <w:lang w:bidi="ar-SA"/>
        </w:rPr>
        <w:t xml:space="preserve">مبادئها، والتكلّة على الصدفة ضلال، والطفرة إلّا بالإعجاز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وقصاراي من هذه السانحة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منازع الإنسان هو تحصيل الشرف، وأقصى غايات الشرف هو نيل الحياة السعيدة التي ليس لها انتهاء ولا تشوبها شيّة شقاء، وأنّ مبادئ هذا الشرف وأسبابه هو ما يقدّمه الساعي لنفسه من المآثر التي تعود بنفعٍ ما على أمّته وأبناء ملّته، فتخلّد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الأثر الجميل الّذي سيخلّفه فيما بينهم لا محالة سيعود عليه بما هو أجمل وأهني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سيعود مضاعفاً عليه من كلّ فرد منهم دائماً بدوام الانتفاع به واصلاً إليه في أيّ وادٍ درج وفي سلّم أيّ سماءٍ عرج ،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الجزاء من جنس العمل</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الْإِحْسَانِ إِلَّا الْإِحْسَانُ</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فكثرة الصلاة والصوم والتسبيح وأضرابها من العبادات النفسية وإن كان لكلٍّ فضل، ولكن ليست من الشرف في شيء، فإنّ كيلها موزون وقسطها معلوم ينقطع ولا يدوم، فاحتفظ على هذا وتدبّره، وقف به على حدوده ولا تتطرّف فيه</w:t>
      </w:r>
      <w:r>
        <w:rPr>
          <w:rFonts w:eastAsia="Amiri" w:cs="Amiri" w:ascii="Amiri" w:hAnsi="Amiri"/>
          <w:color w:val="111111"/>
          <w:sz w:val="28"/>
          <w:szCs w:val="28"/>
          <w:rtl w:val="true"/>
          <w:lang w:bidi="ar-SA"/>
        </w:rPr>
        <w:t xml:space="preserve">. </w:t>
      </w:r>
      <w:bookmarkStart w:id="120" w:name="pg15911_212928"/>
    </w:p>
    <w:p>
      <w:pPr>
        <w:pStyle w:val="Heading4"/>
        <w:numPr>
          <w:ilvl w:val="3"/>
          <w:numId w:val="1"/>
        </w:numPr>
        <w:rPr/>
      </w:pPr>
      <w:bookmarkStart w:id="121" w:name="__RefHeading___Toc15631917_2142443653"/>
      <w:bookmarkStart w:id="122" w:name="_Toc43"/>
      <w:bookmarkEnd w:id="120"/>
      <w:bookmarkEnd w:id="121"/>
      <w:r>
        <w:rPr>
          <w:rtl w:val="true"/>
        </w:rPr>
        <w:t>[</w:t>
      </w:r>
      <w:r>
        <w:rPr>
          <w:rtl w:val="true"/>
        </w:rPr>
        <w:t>السانحة الثالثة</w:t>
      </w:r>
      <w:r>
        <w:rPr>
          <w:rtl w:val="true"/>
        </w:rPr>
        <w:t>]</w:t>
      </w:r>
      <w:bookmarkEnd w:id="1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يبعث الهمم وينشط العزائم وينشئ الرغبات الصادقة والأميال الصحيحة الدافعة إلى تحصيل ذلك الشرف الذي ألمعنا إليه ودللنا عليه؟</w:t>
      </w:r>
    </w:p>
    <w:p>
      <w:pPr>
        <w:pStyle w:val="BookText"/>
        <w:rPr/>
      </w:pPr>
      <w:r>
        <w:rPr>
          <w:rFonts w:ascii="Amiri" w:hAnsi="Amiri" w:eastAsia="Amiri" w:cs="Amiri"/>
          <w:color w:val="111111"/>
          <w:sz w:val="28"/>
          <w:sz w:val="28"/>
          <w:szCs w:val="28"/>
          <w:rtl w:val="true"/>
          <w:lang w:bidi="ar-SA"/>
        </w:rPr>
        <w:t xml:space="preserve">كلّما بحثت ونقّبت وأدليت ماتح الفكر في أعماق الأسباب والعلل وصوبت وصعّدت النظر في معارج المبادي لم أجده يرد ويقف إلّا على تحكيم العقائد الحقّة المشذّبة من كلّ تنطّع </w:t>
      </w:r>
      <w:r>
        <w:rPr>
          <w:rStyle w:val="FootnoteAnchor"/>
          <w:rtl w:val="true"/>
        </w:rPr>
        <w:footnoteReference w:id="194"/>
      </w:r>
      <w:r>
        <w:rPr>
          <w:rFonts w:ascii="Amiri" w:hAnsi="Amiri" w:eastAsia="Amiri" w:cs="Amiri"/>
          <w:color w:val="111111"/>
          <w:sz w:val="28"/>
          <w:sz w:val="28"/>
          <w:szCs w:val="28"/>
          <w:rtl w:val="true"/>
          <w:lang w:bidi="ar-SA"/>
        </w:rPr>
        <w:t>وخرافة، وتمكين الدين الصحيح من النفوس، ورسوخ الإيمان بمبدئها ومعادها، وأنّ لها صانعاً حكيماً، وأنّ وراء هذا اليوم يوماً عظيماً، إمّا سعادة لازمة أو شقوة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سائق للنفوس على ذلك الشرف هو أن تساط النفوس والأذهان وتنصبغ بتلك الصبغة الثابتة حتّى تتمكّن منها، بل وتتّحد بها اتّحاد الأرواح بالأجسام والماء بالمدام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جرّ الويل على الإسلام سوى انمحاء تلك الصبغة من نفوس أهليه وانطماسها من عقول ذويه، حتّى انبترت العلائق فيما دونه وتقطّعت الأواخي فيما بينهم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الوحيد في ضعف المسلمين ؟</w:t>
      </w:r>
    </w:p>
    <w:p>
      <w:pPr>
        <w:pStyle w:val="BookText"/>
        <w:rPr/>
      </w:pP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هي ضعف الدين</w:t>
      </w:r>
    </w:p>
    <w:p>
      <w:pPr>
        <w:pStyle w:val="BookText"/>
        <w:rPr/>
      </w:pPr>
      <w:r>
        <w:rPr>
          <w:rFonts w:ascii="Amiri" w:hAnsi="Amiri" w:eastAsia="Amiri" w:cs="Amiri"/>
          <w:color w:val="111111"/>
          <w:sz w:val="28"/>
          <w:sz w:val="28"/>
          <w:szCs w:val="28"/>
          <w:rtl w:val="true"/>
          <w:lang w:bidi="ar-SA"/>
        </w:rPr>
        <w:t xml:space="preserve">ولو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ضعف الدين في المسلمين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زخارف الدنيا ونفوذ الروح الغربية التي دخلت فيهم ، ففرّقت ما </w:t>
      </w:r>
      <w:bookmarkStart w:id="123" w:name="pg15911_212929"/>
    </w:p>
    <w:p>
      <w:pPr>
        <w:pStyle w:val="BookText"/>
        <w:rPr/>
      </w:pPr>
      <w:bookmarkEnd w:id="123"/>
      <w:r>
        <w:rPr>
          <w:rFonts w:ascii="Amiri" w:hAnsi="Amiri" w:eastAsia="Amiri" w:cs="Amiri"/>
          <w:color w:val="111111"/>
          <w:sz w:val="28"/>
          <w:sz w:val="28"/>
          <w:szCs w:val="28"/>
          <w:rtl w:val="true"/>
          <w:lang w:bidi="ar-SA"/>
        </w:rPr>
        <w:t>بينهم، ومزّقتهم كلّ ممزّق، وتركتهم يخرّبون صياصي</w:t>
      </w:r>
      <w:r>
        <w:rPr>
          <w:rStyle w:val="FootnoteAnchor"/>
          <w:rtl w:val="true"/>
        </w:rPr>
        <w:footnoteReference w:id="195"/>
      </w:r>
      <w:r>
        <w:rPr>
          <w:rFonts w:ascii="Amiri" w:hAnsi="Amiri" w:eastAsia="Amiri" w:cs="Amiri"/>
          <w:color w:val="111111"/>
          <w:sz w:val="28"/>
          <w:sz w:val="28"/>
          <w:szCs w:val="28"/>
          <w:rtl w:val="true"/>
          <w:lang w:bidi="ar-SA"/>
        </w:rPr>
        <w:t xml:space="preserve">عزّهم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أوجب دخول هذه الروح الخبيثة في هذا الجسد الشريف؟ وما الذي ساق هذا الهواء المسمّم إلى هذا الحصن الذي مرّ عليه ردح من الزمان وهو مطلسم؟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قيام المصلحين ، وسكوت الآمرين بالمعروف والناهين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أوجب سكوتهم وإغضاءهم عن تمزيق دينهم بترقيع دنیاهم ، فلا هذا ولا ذاك؟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فمي ماء، وهل ينطق من في فيه ماء ؟ </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5631919_2142443653"/>
      <w:bookmarkStart w:id="125" w:name="_Toc44"/>
      <w:bookmarkEnd w:id="124"/>
      <w:r>
        <w:rPr>
          <w:rtl w:val="true"/>
        </w:rPr>
        <w:t>[</w:t>
      </w:r>
      <w:r>
        <w:rPr>
          <w:rtl w:val="true"/>
        </w:rPr>
        <w:t>السائحة الرابعة</w:t>
      </w:r>
      <w:r>
        <w:rPr>
          <w:rtl w:val="true"/>
        </w:rPr>
        <w:t>]</w:t>
      </w:r>
      <w:bookmarkEnd w:id="1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منذ عرفت ليلي ونهاري وميّزت بين خشونة رأسي ونعومة أظفاري لم أصب ولم اعتلق إلّا بمدارسة الكتب ومزاولة العلم والتعلّم واللصوق بأهل الفضل والفضائل والمثول بين يدي الأكابر والأماثل اقتباساً من فوائدهم و تطفّلاً على موائدهم ، وكانت جامعة هواي ونزعة صبوتي وميولى وأشدّ رغباتي إليّ خاصّة فنّين من الفنون، ولعي فيهما وولهي إليهما، على تباعد المسافة ما بينهما وتباين الغايات والمبادئ منهما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تراكيب البيان القمين </w:t>
      </w:r>
      <w:r>
        <w:rPr>
          <w:rStyle w:val="FootnoteAnchor"/>
          <w:rtl w:val="true"/>
        </w:rPr>
        <w:footnoteReference w:id="196"/>
      </w:r>
      <w:r>
        <w:rPr>
          <w:rFonts w:ascii="Amiri" w:hAnsi="Amiri" w:eastAsia="Amiri" w:cs="Amiri"/>
          <w:color w:val="111111"/>
          <w:sz w:val="28"/>
          <w:sz w:val="28"/>
          <w:szCs w:val="28"/>
          <w:rtl w:val="true"/>
          <w:lang w:bidi="ar-SA"/>
        </w:rPr>
        <w:t xml:space="preserve">بتهذيب المنطق وتشذيب اللسان، مانح ملكة الإنشاءات الأدبية في الأساليب العربية ، نظماً ونثراً، خطابةً وكتابةً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الحكمة النظرية والفلسفة الروحية الزعيمة بتوسعة الفكر في المعارف الإلهية الدافعة إلى كلّ خلق أدبي وشرف نفسي وكمال ملكي، ذاك إذا بنيت على أصولها الصحيحة ومبادئها المتقنة ، وأخذت من ينابيعها الغَدِقة ومناهلها المروّقة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المحيط والوسط والحاضرة ما كانت تخوّلني سوى التجوّل في العرض العريض ممّا بين ذينك الفنّين من الشرعيات ومبادئها، فكانت هي سجيراي </w:t>
      </w:r>
      <w:r>
        <w:rPr>
          <w:rStyle w:val="FootnoteAnchor"/>
          <w:rtl w:val="true"/>
        </w:rPr>
        <w:footnoteReference w:id="197"/>
      </w:r>
      <w:r>
        <w:rPr>
          <w:rFonts w:ascii="Amiri" w:hAnsi="Amiri" w:eastAsia="Amiri" w:cs="Amiri"/>
          <w:color w:val="111111"/>
          <w:sz w:val="28"/>
          <w:sz w:val="28"/>
          <w:szCs w:val="28"/>
          <w:rtl w:val="true"/>
          <w:lang w:bidi="ar-SA"/>
        </w:rPr>
        <w:t>وبها جهدي وعناي، وفيها أنقد أويقاتي، وعليها أعدّ ساعاتي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أنّي لا أبرح اختلس من وقتي لموضع صبوتي من ذينك الفنّين سهماً، وأجعل لهما من وجه عنايتي نصيباً، وانتهز من سوانح الفرص لمزاولتهما شطراً، وعلى الأخصّ علوم المعارف التي أذويت في تحصيلها وريق عمري وأيّامي وريّق دهري وأعوامي، وساقت لي العناية من الولوع بهما والتصابي ما حييته بزهرة شبابي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تسنّى لي الظفر بعدّة من المهرة المتضلّعين فيه الذين يعزّ وجودهم في مثل هذه الآونة، أحسنت يد الغيب صنيعها بهم عليّ حتّى ألقتهم التجوّلات نزلاء في حاضرتي، وملأت من متمنّع منالهم وممتّع نوالهم قبضتي، فكرعت من مناهل فضلهم ولازمتهم ملازمة ظلّهم، حتّى استوفيت ما تيسّر وما شئت وشاءت العناية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وجدتني بلطفه على مثل ضوء الشمس من يقينه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من معاناته، فقد ارتويت من معينه، فإنّه وإن اتسعت الخطّة، لكن العلم نقطة، نسأله </w:t>
      </w:r>
      <w:bookmarkStart w:id="126" w:name="pg15911_212931"/>
    </w:p>
    <w:p>
      <w:pPr>
        <w:pStyle w:val="BookText"/>
        <w:rPr/>
      </w:pPr>
      <w:bookmarkEnd w:id="126"/>
      <w:r>
        <w:rPr>
          <w:rFonts w:ascii="Amiri" w:hAnsi="Amiri" w:eastAsia="Amiri" w:cs="Amiri"/>
          <w:color w:val="111111"/>
          <w:sz w:val="28"/>
          <w:sz w:val="28"/>
          <w:szCs w:val="28"/>
          <w:rtl w:val="true"/>
          <w:lang w:bidi="ar-SA"/>
        </w:rPr>
        <w:t>التوفيق للوقوف عليها والانتهاء إليها، فإنّه لا يصاب إلّا من صوبه، ولا يستتبُ إلّا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صدّني ذلك عن امتلاك شيء من ملكة الإنشاء، ولا عاقني عن الانتظام في سلك من يقتدر على البيان والإفصاح عمّا شاء</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5631921_2142443653"/>
      <w:bookmarkStart w:id="128" w:name="_Toc45"/>
      <w:bookmarkEnd w:id="127"/>
      <w:r>
        <w:rPr>
          <w:rtl w:val="true"/>
        </w:rPr>
        <w:t>[</w:t>
      </w:r>
      <w:r>
        <w:rPr>
          <w:rtl w:val="true"/>
        </w:rPr>
        <w:t>السانحة الخامسة</w:t>
      </w:r>
      <w:r>
        <w:rPr>
          <w:rtl w:val="true"/>
        </w:rPr>
        <w:t>]</w:t>
      </w:r>
      <w:bookmarkEnd w:id="1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تدبّرت في مأثور الحكماء الراسخين والعرفاء الشامخين، وسرت في جملة ممّا حقّقوا وبيّنوا، وسبرت </w:t>
      </w:r>
      <w:r>
        <w:rPr>
          <w:rStyle w:val="FootnoteAnchor"/>
          <w:rtl w:val="true"/>
        </w:rPr>
        <w:footnoteReference w:id="198"/>
      </w:r>
      <w:r>
        <w:rPr>
          <w:rFonts w:ascii="Amiri" w:hAnsi="Amiri" w:eastAsia="Amiri" w:cs="Amiri"/>
          <w:color w:val="111111"/>
          <w:sz w:val="28"/>
          <w:sz w:val="28"/>
          <w:szCs w:val="28"/>
          <w:rtl w:val="true"/>
          <w:lang w:bidi="ar-SA"/>
        </w:rPr>
        <w:t>جمّاً ممّا صنّفوا ودوّنوا، فعرفت عظيم جدّهم وعنائهم، فللّه درّهم و درّ جدودهم وآبائهم، فإنّهم أو كأنّهم ما تركوا مقالاً لقائل، ولا صولة تحقيق لصائل، ولا موضعاً لمجادلة بحقّ فضلاً عن باطل ، وقد مثّلت لنا مرآة الزمان من حكماء الفرس واليونان آلهة العلم وهياكل الفضل وملائك الحكمة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أنّي وجدت أكثر ما وقفت عليه من مسفوراتهم بين مصبوبة في قالب القوّة والإحكام موضوعة على طريقة النقض والإبرام، بحيث لا ينتفع بها إلّا الأوحدي من الناس بعد التعب والكدّ وطول المراس، ولا يصلح بل لا بصحّ ذلك للأكثر خوف هجوم الشُبَه ونجوم زيغ الأضاليل نجوماً ربّما يتعذّر دحره ويستشري شرّه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بين مثل هذا ، وبين مختصرات منزورة ،الفوائد ، لم يذكروا فيها سوى متون العقائد من غير ذكر لأدلّتها القاطعة ولا إشارة لبراهينها الساطعة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تعلم أنّ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بحرهم نغترف ، وبكلّ الفضل لهم نعترف، ولهم سابقة التأسيس وفضيلة التقدّم، ومنهم التعليم ووظيفتنا منهم 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كلا الطريقتين لا تفيان بتمام الغرض ولا تقعان موقع العلاج الحاسم من المرض ؛ إذ توسيع دائرة البحث وإن كانت في أكثر العلوم ضربة لازمة ولكثير من الشكوك والشبهات حاسمة، والحقيقة بنت البحث، والبحث ولادة الشكّ، ولكنّها طريقة لا تعمّ نفعاً، كما أنّ الثانية من الإيجاز في مثل هذه العلوم لا تفيد ظنّاً ولا قطعاً، ولا يمكن لكلّ الأنام أن يكونوا من أهل الحكمة والكلام ، ولا يلزم عليه أن تبقى الناس مقلّدة في دياناتها لآبائها وأمّهاتها، حطّ أحدهم من مبادئ ديانته وأصول عقائده مجمل كلمات فارغة وجمل عامّية ولعلّها غير سائغة و خیالات موهومة ومعان غير محصّلة ولا مفهومة، وهناك واسطة هي بفضل الله أجمع، وفاصلة هي بسعة رحمته أوسع وأنفع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لو أنّ حزباً من أولئك الباحثين الذين نقدوا أعمارهم الثمينة في بحث دفائن الفلسفة ومساجلات التنازع والمجادلة وضعوا على عاتقهم وأخذوا في عهدتهم التكفّل بأمر له من الأهمية حظّها الوفير وقسطها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لو انتدب أفراد من أطبّاء المعارف وزعماء الفلسفة لحفظ مبادئ الدين في نفوس الأمّة والتفاني في سبيل الدعوة من أقرب طرقها وأسهل سبلها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حبّذا لو عمدوا إلى ما سجّلته كبار الحكماء من الأدلّة والبراهين على أُصول الشريعة الإسلامية ، فيكسونها حلّةً من البيان تقرّبها إلى الأذهان، وتخرج بها عن التعقيدات الصناعية والاصطلاحات الفلسفية، وتنخزل </w:t>
      </w:r>
      <w:r>
        <w:rPr>
          <w:rStyle w:val="FootnoteAnchor"/>
          <w:rtl w:val="true"/>
        </w:rPr>
        <w:footnoteReference w:id="199"/>
      </w:r>
      <w:r>
        <w:rPr>
          <w:rFonts w:ascii="IRNazanin" w:hAnsi="IRNazanin" w:eastAsia="IRNazanin"/>
          <w:color w:val="111111"/>
          <w:sz w:val="28"/>
          <w:sz w:val="28"/>
          <w:szCs w:val="28"/>
          <w:rtl w:val="true"/>
          <w:lang w:bidi="fa-IR"/>
        </w:rPr>
        <w:t xml:space="preserve">بها عن </w:t>
      </w:r>
    </w:p>
    <w:p>
      <w:pPr>
        <w:pStyle w:val="BookText"/>
        <w:rPr/>
      </w:pPr>
      <w:r>
        <w:rPr>
          <w:rFonts w:ascii="Amiri" w:hAnsi="Amiri" w:eastAsia="Amiri" w:cs="Amiri"/>
          <w:color w:val="111111"/>
          <w:sz w:val="28"/>
          <w:sz w:val="28"/>
          <w:szCs w:val="28"/>
          <w:rtl w:val="true"/>
          <w:lang w:bidi="ar-SA"/>
        </w:rPr>
        <w:t>المجادلات الكلامية، وتترسّل في الإقناع بها ترسّلاً يكشف عنها القناع، وتلذّ به الأسماع، وتهشّ له الطباع بأسلوب بيان يخرق الحجب الكثيفة، ويهزّ العواطف الشريفة، تتكهرب بسيّال سلاسته أسلاك الأذهان، وتتقبّله القلوب قبل الآذان ، كي تنفسخ هناك شبهات المشكّكين وترتسخ في النفوس أُسس العقائد وأُصول</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في وسطة مركزي وأرسلت أشعّة النظر إلى من في محيط دائرتي ، فوجدت الكثير من هذه الأشباح الماثلة والصور المتجوّلة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أخصّ منتحلة دين الإسلام بل عامّة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وطابها </w:t>
      </w:r>
      <w:r>
        <w:rPr>
          <w:rStyle w:val="FootnoteAnchor"/>
          <w:rtl w:val="true"/>
        </w:rPr>
        <w:footnoteReference w:id="200"/>
      </w:r>
      <w:r>
        <w:rPr>
          <w:rFonts w:ascii="Amiri" w:hAnsi="Amiri" w:eastAsia="Amiri" w:cs="Amiri"/>
          <w:color w:val="111111"/>
          <w:sz w:val="28"/>
          <w:sz w:val="28"/>
          <w:szCs w:val="28"/>
          <w:rtl w:val="true"/>
          <w:lang w:bidi="ar-SA"/>
        </w:rPr>
        <w:t xml:space="preserve">ونغل أديمها </w:t>
      </w:r>
      <w:r>
        <w:rPr>
          <w:rStyle w:val="FootnoteAnchor"/>
          <w:rtl w:val="true"/>
        </w:rPr>
        <w:footnoteReference w:id="201"/>
      </w:r>
      <w:r>
        <w:rPr>
          <w:rFonts w:ascii="IRNazanin" w:hAnsi="IRNazanin" w:eastAsia="IRNazanin"/>
          <w:color w:val="111111"/>
          <w:sz w:val="28"/>
          <w:sz w:val="28"/>
          <w:szCs w:val="28"/>
          <w:rtl w:val="true"/>
          <w:lang w:bidi="fa-IR"/>
        </w:rPr>
        <w:t xml:space="preserve">وحلم إهابها </w:t>
      </w:r>
      <w:r>
        <w:rPr>
          <w:rStyle w:val="FootnoteAnchor"/>
          <w:rtl w:val="true"/>
        </w:rPr>
        <w:footnoteReference w:id="202"/>
      </w:r>
      <w:r>
        <w:rPr>
          <w:rFonts w:ascii="Amiri" w:hAnsi="Amiri" w:eastAsia="Amiri" w:cs="Amiri"/>
          <w:color w:val="111111"/>
          <w:sz w:val="28"/>
          <w:sz w:val="28"/>
          <w:szCs w:val="28"/>
          <w:rtl w:val="true"/>
          <w:lang w:bidi="ar-SA"/>
        </w:rPr>
        <w:t xml:space="preserve">وتملّصت أوابد نفوسها وشوارد قلوبها من عقلة الدين وروابط اليقين ورسوخ العقائد والخضوع إلى قادة الشرائع ، قد مرق الكثير إلى منازع الطبيعة ومخادع الملاحدة، حتّى تغالوا وتطرّفوا فيها بما لا تتغالى وتتناصر به أهل المذاهب الحقّة لأديانها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الأحداث والأغرار والنشأ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واقتنع آخرون بظاهر النحلة ومجرد الاعتزاء والنسبة وهم من ضعف العلاقة بما يعتزون إليه على حال يميل بهم عنه لأوّل عارض شبهة ، وينقلبون عليه لأدنى نابض تشكيك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 من استحكمت بالمعارف عراهم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وبالعزيز علىّ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من أقوى الأسباب والعوامل في سريان الداء وانتشار عدوى هذا الهواء الأصفر على عقائد المسلمين ومروقهم من مشرق هذا الدين إلى منازع </w:t>
      </w:r>
    </w:p>
    <w:p>
      <w:pPr>
        <w:pStyle w:val="BookText"/>
        <w:rPr/>
      </w:pPr>
      <w:r>
        <w:rPr>
          <w:rFonts w:ascii="Amiri" w:hAnsi="Amiri" w:eastAsia="Amiri" w:cs="Amiri"/>
          <w:color w:val="111111"/>
          <w:sz w:val="28"/>
          <w:sz w:val="28"/>
          <w:szCs w:val="28"/>
          <w:rtl w:val="true"/>
          <w:lang w:bidi="ar-SA"/>
        </w:rPr>
        <w:t xml:space="preserve">الغربييّن عدمَ قيام الزعماء في الدعوة على تلك الطريقة الوثيقة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الإقناع والإيضاح والتسهيل والإفصاح، إفصاحاً يغرس في النفوس أُصول العقائد، ويكنز في أعماق القلوب بذور الأديان ، حتّى ينمو عليها الصغير ، ويهرم على طقسها </w:t>
      </w:r>
      <w:r>
        <w:rPr>
          <w:rStyle w:val="FootnoteAnchor"/>
          <w:rtl w:val="true"/>
        </w:rPr>
        <w:footnoteReference w:id="203"/>
      </w:r>
      <w:r>
        <w:rPr>
          <w:rFonts w:ascii="Amiri" w:hAnsi="Amiri" w:eastAsia="Amiri" w:cs="Amiri"/>
          <w:color w:val="111111"/>
          <w:sz w:val="28"/>
          <w:sz w:val="28"/>
          <w:szCs w:val="28"/>
          <w:rtl w:val="true"/>
          <w:lang w:bidi="ar-SA"/>
        </w:rPr>
        <w:t xml:space="preserve">الكبير ، وتلتبك </w:t>
      </w:r>
      <w:r>
        <w:rPr>
          <w:rStyle w:val="FootnoteAnchor"/>
          <w:rtl w:val="true"/>
        </w:rPr>
        <w:footnoteReference w:id="204"/>
      </w:r>
      <w:r>
        <w:rPr>
          <w:rFonts w:ascii="Amiri" w:hAnsi="Amiri" w:eastAsia="Amiri" w:cs="Amiri"/>
          <w:color w:val="111111"/>
          <w:sz w:val="28"/>
          <w:sz w:val="28"/>
          <w:szCs w:val="28"/>
          <w:rtl w:val="true"/>
          <w:lang w:bidi="ar-SA"/>
        </w:rPr>
        <w:t>في كلّ إحساس منه وشعور، وتمتلك كلّ عاطفة له ووجدان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امتُهن الإسلام من عهد غير قريب بدائين عضالين كادا أن يقضيا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وليفعلان إن لم تنهض له رجاله وتطبّ له حماته وتبلسمه ضوامده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 بإهمال زعمائه سبيل الدعوة والإرشاد وصيحة النصيحة في العباد، وإشراب النفوس البشرية ما في هذا الدين من صوالح السعادتين وتربية النشأتين، وتكفّل الهناء والدعة في الدارين، طالما استمسكت بعراه وسارت على أضواء مناره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ما قد زاد المرض علّة والصدى 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رجال هذا الدين لمّا أهملوا الدعوة وتعامت عليهم سبل التعليم، وتركوا نفوس المسلمين على سذاجتها، وألقوا حبلها على غاربها ، ولم يبق من غرائز دینهم سوى ما تلفظ به ألسنتهم وما تسمعه من الآباء والأمّهات آذانهم، أمّا القلوب فصفر عارية وقفر خالية ، لا تسمع فيها للديانة همساً ولا تجد فيها من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فتّشت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ولا أثراً ، أصبحت كقلاع أخلتها حاميتها ونام عنها حرّاسها، هنالك استيقظ العدوّ، فرأى فرصة أمكنت وأمراً حان وقته وأينعت ثماره وحلّ ميعاد حصاده، فهجم بجيوش شبهاته وجنود تشكيكاته فبثّ المنذرين والمبشّرين والدعاة </w:t>
      </w:r>
    </w:p>
    <w:p>
      <w:pPr>
        <w:pStyle w:val="BookText"/>
        <w:rPr/>
      </w:pPr>
      <w:r>
        <w:rPr>
          <w:rFonts w:ascii="Amiri" w:hAnsi="Amiri" w:eastAsia="Amiri" w:cs="Amiri"/>
          <w:color w:val="111111"/>
          <w:sz w:val="28"/>
          <w:sz w:val="28"/>
          <w:szCs w:val="28"/>
          <w:rtl w:val="true"/>
          <w:lang w:bidi="ar-SA"/>
        </w:rPr>
        <w:t xml:space="preserve">والمرسلين على تلك القلاع الخلاء من كلّ منعة الفراغ من كلّ حصانة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القلوب عن وجهتها، وأبرد إلى العقول، فحوّلها عن استقامة فطرها، وأجهز على الديانات وكلّية الإصغاء إلى الطقوس والشرائع، فأزهق روح حياتها وأخمد أضواء مصابيحها ، فأصبحت الأمم تتخبّط خبط عشواء </w:t>
      </w:r>
      <w:r>
        <w:rPr>
          <w:rStyle w:val="FootnoteAnchor"/>
          <w:rtl w:val="true"/>
        </w:rPr>
        <w:footnoteReference w:id="205"/>
      </w:r>
      <w:r>
        <w:rPr>
          <w:rFonts w:ascii="Amiri" w:hAnsi="Amiri" w:eastAsia="Amiri" w:cs="Amiri"/>
          <w:color w:val="111111"/>
          <w:sz w:val="28"/>
          <w:sz w:val="28"/>
          <w:szCs w:val="28"/>
          <w:rtl w:val="true"/>
          <w:lang w:bidi="ar-SA"/>
        </w:rPr>
        <w:t xml:space="preserve">في متايه الزندقة والإلحاد ومنازع إنكار المبدأ والمعاد الماحي لصورة كلّ شرف وحقيقة كلّ أدب وكيان كلّ 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جرّاء ذلك التنازع والتجاذب المتجاوزين حدود الأدب خلعت الناس ربقة كلّ ديانة، وفزعت إلى التشبّث بما تمدّه لهم من أسلاك الهباء أوهام الطبيعة، فلا إسلامية ولا نصرانية ولا جنانية ولا جهنمية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تالّبت زعانفة من الأمّة المسيحية وتغالت وتطرّفت في الطعن على شرف الإسلام، حتّى تجاوزت الحدّ، وخرجت عن الآداب، وخدشت العواطف، ومسّت شرف صاحب الرسالة بما لا يليق في حقّ رعاع الناس وسفلة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خرجت عن آداب المناظرة إلى التسابب والمعايرة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جميعاً لو تدرّبنا في المعرفة وتدبّرنا نواميس أدياننا معاً لما</w:t>
      </w:r>
    </w:p>
    <w:p>
      <w:pPr>
        <w:pStyle w:val="BookText"/>
        <w:rPr/>
      </w:pPr>
      <w:r>
        <w:rPr>
          <w:rFonts w:ascii="Amiri" w:hAnsi="Amiri" w:eastAsia="Amiri" w:cs="Amiri"/>
          <w:color w:val="111111"/>
          <w:sz w:val="28"/>
          <w:sz w:val="28"/>
          <w:szCs w:val="28"/>
          <w:rtl w:val="true"/>
          <w:lang w:bidi="ar-SA"/>
        </w:rPr>
        <w:t>وجدناها تخوّلنا شيئاً من ذلك التضارب والتهارش والتسابب والتناهش</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الإنجيلي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ضربك على خدك الأيمن فحوّل له الأيسر، ومن سخّرك فرسخاً فسر معه فرسخين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والآيات الذهبية من القرآن المحمّدي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w:t>
      </w:r>
    </w:p>
    <w:p>
      <w:pPr>
        <w:pStyle w:val="BookText"/>
        <w:rPr/>
      </w:pPr>
      <w:r>
        <w:rPr>
          <w:rFonts w:ascii="Amiri" w:hAnsi="Amiri" w:eastAsia="Amiri" w:cs="Amiri"/>
          <w:color w:val="111111"/>
          <w:sz w:val="28"/>
          <w:sz w:val="28"/>
          <w:szCs w:val="28"/>
          <w:rtl w:val="true"/>
          <w:lang w:bidi="ar-SA"/>
        </w:rPr>
        <w:t>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القرآن المحمّدي الذي يؤدّب أمته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 أُنزِلَ إِلَيْكُمْ وَإِلَهُنَا وَإِلَهُكُمْ وَاحِدٌ وَنَحْنُ لَهُ مُسْلِمُونَ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إلى كثير من أمثالها من الحكم الأدبية والآيات 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أهل هذه الأديان المقدّسة تخوّلنا شيئاً ممّا نحن عليه من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تخوّلنا في المسيح ما عليه اليوم أغيارنا من الهملجة </w:t>
      </w:r>
      <w:r>
        <w:rPr>
          <w:rStyle w:val="FootnoteAnchor"/>
          <w:rtl w:val="true"/>
        </w:rPr>
        <w:footnoteReference w:id="209"/>
      </w:r>
      <w:r>
        <w:rPr>
          <w:rFonts w:ascii="Amiri" w:hAnsi="Amiri" w:eastAsia="Amiri" w:cs="Amiri"/>
          <w:color w:val="111111"/>
          <w:sz w:val="28"/>
          <w:sz w:val="28"/>
          <w:szCs w:val="28"/>
          <w:rtl w:val="true"/>
          <w:lang w:bidi="ar-SA"/>
        </w:rPr>
        <w:t>في البغي والعدوان والتحطّط على قداسة صاحب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يحملنا على العقوق ويخرج بنا عن الحدود ويغرينا ويغيرنا ويحمينا على المقابلة بالمثل إلّا تلك البذاءات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والبادي أظلم</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وهم يجدون أنّ نواميس الإسلام تتلقّى صاحب شريعتهم بكلّ</w:t>
      </w:r>
    </w:p>
    <w:p>
      <w:pPr>
        <w:pStyle w:val="BookText"/>
        <w:rPr/>
      </w:pPr>
      <w:r>
        <w:rPr>
          <w:rFonts w:ascii="Amiri" w:hAnsi="Amiri" w:eastAsia="Amiri" w:cs="Amiri"/>
          <w:color w:val="111111"/>
          <w:sz w:val="28"/>
          <w:sz w:val="28"/>
          <w:szCs w:val="28"/>
          <w:rtl w:val="true"/>
          <w:lang w:bidi="ar-SA"/>
        </w:rPr>
        <w:t>ترحيب واحترام ، وتنعته بكلّ طهارة وقداسة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لهم الإسلام وفاء السموءل</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أشهر شعره لاميته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يدنس من اللؤم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رداء يرتديه جميل</w:t>
      </w:r>
    </w:p>
    <w:p>
      <w:pPr>
        <w:pStyle w:val="BookText"/>
        <w:rPr/>
      </w:pPr>
      <w:r>
        <w:rPr>
          <w:rFonts w:ascii="IRNazanin" w:hAnsi="IRNazanin" w:eastAsia="IRNazanin"/>
          <w:color w:val="111111"/>
          <w:sz w:val="28"/>
          <w:sz w:val="28"/>
          <w:szCs w:val="28"/>
          <w:rtl w:val="true"/>
          <w:lang w:bidi="fa-IR"/>
        </w:rPr>
        <w:t>وهي من أجود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ديوان شعر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تنسب إليه قصة الوفاء مع امرئ القيس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نحو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سمط اللآلی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معاهد التنصيص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للزركلي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وهم اليوم يجازونه جزاء</w:t>
      </w:r>
    </w:p>
    <w:p>
      <w:pPr>
        <w:pStyle w:val="BookText"/>
        <w:rPr/>
      </w:pPr>
      <w:r>
        <w:rPr>
          <w:rFonts w:ascii="IRNazanin" w:hAnsi="IRNazanin" w:eastAsia="IRNazanin"/>
          <w:color w:val="111111"/>
          <w:sz w:val="28"/>
          <w:sz w:val="28"/>
          <w:szCs w:val="28"/>
          <w:rtl w:val="true"/>
          <w:lang w:bidi="fa-IR"/>
        </w:rPr>
        <w:t>سنمار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أنّنا لو أردنا أن نقول لوجدنا للقول متّسعاً وللطعن مجالاً، وتلك مزاعم اليهود في البتول العذراء وابنها السيّد الحصور </w:t>
      </w:r>
      <w:r>
        <w:rPr>
          <w:rStyle w:val="FootnoteAnchor"/>
          <w:rtl w:val="true"/>
        </w:rPr>
        <w:footnoteReference w:id="213"/>
      </w:r>
      <w:r>
        <w:rPr>
          <w:rFonts w:ascii="Amiri" w:hAnsi="Amiri" w:eastAsia="Amiri" w:cs="Amiri"/>
          <w:color w:val="111111"/>
          <w:sz w:val="28"/>
          <w:sz w:val="28"/>
          <w:szCs w:val="28"/>
          <w:rtl w:val="true"/>
          <w:lang w:bidi="ar-SA"/>
        </w:rPr>
        <w:t>لم تنمح من صفحات التاريخ ولم تنطمس من ألواح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معاذ الله أن ندمغ الباطل بمثله أو نقتل الجاهل بسلاح من جهله، وإنّ في الحقّ لمندوحة وفي السداد 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 ترى علم أولئك الرعاع وسقط المتاع المتالّبون على الإسلام ماذا كانت مغبّة تلك المصاف ومساجلات </w:t>
      </w:r>
      <w:r>
        <w:rPr>
          <w:rStyle w:val="FootnoteAnchor"/>
          <w:rtl w:val="true"/>
        </w:rPr>
        <w:footnoteReference w:id="214"/>
      </w:r>
      <w:r>
        <w:rPr>
          <w:rFonts w:ascii="Amiri" w:hAnsi="Amiri" w:eastAsia="Amiri" w:cs="Amiri"/>
          <w:color w:val="111111"/>
          <w:sz w:val="28"/>
          <w:sz w:val="28"/>
          <w:szCs w:val="28"/>
          <w:rtl w:val="true"/>
          <w:lang w:bidi="ar-SA"/>
        </w:rPr>
        <w:t>ذلك الطعن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استدخلوا شيئاً من الأُمم الإسلامية في الديانة المسيحية؟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وربّها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انجلت قساطل</w:t>
      </w:r>
      <w:r>
        <w:rPr>
          <w:rStyle w:val="FootnoteAnchor"/>
          <w:rtl w:val="true"/>
        </w:rPr>
        <w:footnoteReference w:id="215"/>
      </w:r>
      <w:r>
        <w:rPr>
          <w:rFonts w:ascii="Amiri" w:hAnsi="Amiri" w:eastAsia="Amiri" w:cs="Amiri"/>
          <w:color w:val="111111"/>
          <w:sz w:val="28"/>
          <w:sz w:val="28"/>
          <w:szCs w:val="28"/>
          <w:rtl w:val="true"/>
          <w:lang w:bidi="ar-SA"/>
        </w:rPr>
        <w:t xml:space="preserve">تلك المجالدات الجدلية عن خلع </w:t>
      </w:r>
    </w:p>
    <w:p>
      <w:pPr>
        <w:pStyle w:val="BookText"/>
        <w:rPr/>
      </w:pPr>
      <w:r>
        <w:rPr>
          <w:rFonts w:ascii="Amiri" w:hAnsi="Amiri" w:eastAsia="Amiri" w:cs="Amiri"/>
          <w:color w:val="111111"/>
          <w:sz w:val="28"/>
          <w:sz w:val="28"/>
          <w:szCs w:val="28"/>
          <w:rtl w:val="true"/>
          <w:lang w:bidi="ar-SA"/>
        </w:rPr>
        <w:t>العامّة والبسطاء نير كلا الديانتين عن أعناقهم، فلا نصرانية راسخة على الحقيقة ولا إسلامية، زالتا من أعماق القلوب وإن بقيت النحلة إليهما على أطراف الألسنة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العاقبة إلّا أنّنا فتحنا للدارونية والطبيعية باباً واسعاً على كلّية الأديان والمذاهب، فأصبحت دياناتنا المقدّسة وطقوسنا الشريفة ألاعيب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شبلي شميّل</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موسى</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وأمثالهما، يمزّقونها كلّ ممزّق، ويرمون بها في </w:t>
      </w:r>
    </w:p>
    <w:p>
      <w:pPr>
        <w:pStyle w:val="BookText"/>
        <w:rPr/>
      </w:pPr>
      <w:r>
        <w:rPr>
          <w:rFonts w:ascii="Amiri" w:hAnsi="Amiri" w:eastAsia="Amiri" w:cs="Amiri"/>
          <w:color w:val="111111"/>
          <w:sz w:val="28"/>
          <w:sz w:val="28"/>
          <w:szCs w:val="28"/>
          <w:rtl w:val="true"/>
          <w:lang w:bidi="ar-SA"/>
        </w:rPr>
        <w:t>الهزء والمسخرة إلى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مواضيع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النشوء والارتقاء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السبرمان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املك هنالك قلبك أن لا ينخلع ودمعك أن لا يندفع إن كنت مسلماً أو مسيحياً حقّاً، لا بل إن كنت متديّناً بأيّ دين مستسلماً لأيّ 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بالمجهر الكبير إلى زوبعة في الكون وعاصفة في الوجود تريد أن تأتى على كافّة الأديان وكلّية المذاهب، 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الآداب والكمالات ونواميس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أن تردّ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كماله ورقيه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أبعد عهده وأوّل نشوئه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أن تردّه إلى عهده الأوّل، يوم كان كأبناء جنسه من بهيم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بعضه بعضاً، ويفترس كلٌّ كلاً، يأكل ما شاء وينكح ما شاء ، لا قوانين محدودة ولا آداب مسنونة، إلّا ما تشاؤه الطبيعة وتوجبه الهمجية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تعجّل نفوذها إن لم ينهض لدفع هذا الاعتداء حماة أشداء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الفؤاد مشحون ، والحديث شجون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غبّ </w:t>
      </w:r>
      <w:r>
        <w:rPr>
          <w:rStyle w:val="FootnoteAnchor"/>
          <w:rtl w:val="true"/>
        </w:rPr>
        <w:footnoteReference w:id="219"/>
      </w:r>
      <w:r>
        <w:rPr>
          <w:rFonts w:ascii="Amiri" w:hAnsi="Amiri" w:eastAsia="Amiri" w:cs="Amiri"/>
          <w:color w:val="111111"/>
          <w:sz w:val="28"/>
          <w:sz w:val="28"/>
          <w:szCs w:val="28"/>
          <w:rtl w:val="true"/>
          <w:lang w:bidi="ar-SA"/>
        </w:rPr>
        <w:t xml:space="preserve">ما وقفت على تشدّد أولئك الزعانفة من الأغيار في التحامل على شريعة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 مفتريات النبز ومختلقات الوخز والتلاعب بمتشابهات الكتاب والسنّة لإضلال العامّة وتحيير الخاصّة وتشكيك السذّج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طفقت أرتأي أن أضع مشروعاً لدفع تلك الشبه ودحض تلك الحجج </w:t>
      </w:r>
    </w:p>
    <w:p>
      <w:pPr>
        <w:pStyle w:val="BookText"/>
        <w:rPr/>
      </w:pPr>
      <w:r>
        <w:rPr>
          <w:rFonts w:ascii="Amiri" w:hAnsi="Amiri" w:eastAsia="Amiri" w:cs="Amiri"/>
          <w:color w:val="111111"/>
          <w:sz w:val="28"/>
          <w:sz w:val="28"/>
          <w:szCs w:val="28"/>
          <w:rtl w:val="true"/>
          <w:lang w:bidi="ar-SA"/>
        </w:rPr>
        <w:t xml:space="preserve">ورحض تلك المدانس عن شريعة الإسلام المطهّرة من كلّ دناسة الحرية بكلّ قداسة، ثمّ استدركت في الرأي وناجيت الفكر، فرأيت أنّ بحر ظلمات الإفك والباطل لا يكاد ينتهي إلى ساحل، وأنّه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يطول إذاً همّي إذا كان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نباحاً من كلاب خسأتها أعني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 جهلة جيراننا المسيحيّين، حاشا العقلاء والأصحّاء وأهل السلامة منهم، فإنّ لهم منّا كلّ السلم والموادعة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بأنّهم يستاؤون معي من ذلك النباح الذي يهرف به طغامهم </w:t>
      </w:r>
      <w:r>
        <w:rPr>
          <w:rStyle w:val="FootnoteAnchor"/>
          <w:rtl w:val="true"/>
        </w:rPr>
        <w:footnoteReference w:id="220"/>
      </w:r>
      <w:r>
        <w:rPr>
          <w:rFonts w:ascii="Amiri" w:hAnsi="Amiri" w:eastAsia="Amiri" w:cs="Amiri"/>
          <w:color w:val="111111"/>
          <w:sz w:val="28"/>
          <w:sz w:val="28"/>
          <w:szCs w:val="28"/>
          <w:rtl w:val="true"/>
          <w:lang w:bidi="ar-SA"/>
        </w:rPr>
        <w:t xml:space="preserve">على أشعّة أنوار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نبح الكلاب على نجوم الأسعد</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النبح الذي يختلقونه إفكاً ويفترونه زوراً ويفتحرونه بهتاناً،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يخلق ما يقول فحيلتي فيه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جعلت تلفّ للإسلام الحابل على النابل</w:t>
      </w:r>
      <w:r>
        <w:rPr>
          <w:rStyle w:val="FootnoteAnchor"/>
          <w:rtl w:val="true"/>
        </w:rPr>
        <w:footnoteReference w:id="222"/>
      </w:r>
      <w:r>
        <w:rPr>
          <w:rFonts w:ascii="Amiri" w:hAnsi="Amiri" w:eastAsia="Amiri" w:cs="Amiri"/>
          <w:color w:val="111111"/>
          <w:sz w:val="28"/>
          <w:sz w:val="28"/>
          <w:szCs w:val="28"/>
          <w:rtl w:val="true"/>
          <w:lang w:bidi="ar-SA"/>
        </w:rPr>
        <w:t>، وتمزج الحقّ بالباطل، وتضرب للمسلمين أخماساً بأسداس</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استنزلت موحیات قلم العناية على لوح الضمير فيما عزمت عليه فأوعزت إليّ أنّ قلع الشجرة خير من قتل العصافير، وأنّ في تحقيق الحقّ إبطال للباطل، وبتوطيد الأُسس تستقيم المباني ويندفع عنها خطر الانهدام بمكافحة </w:t>
      </w:r>
    </w:p>
    <w:p>
      <w:pPr>
        <w:pStyle w:val="BookText"/>
        <w:rPr/>
      </w:pP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خطور كلّ هاتيك السوانح على هواجسي اندفعت إلى نشر هذه الدعوة التي أودعتها زبدة ما مخضته في عمري من ألبان العلوم ورائب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ومعاذ الله أن أحسب أنّي من أهل الدعوة والإرشاد، أو أرى صلاحيتي لهذه المنزلة العليا والخطّة المتقاعسة، ولكنّي أردت أن لا أخلّ بوظيفتي، ولا أبخل بما عندي على ملّتي وأبناء جلدتي، بل كلّ راغب في الحقّ طالب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خدمة جميع الملل والنحل والشعوب والأمم، فِرق الإسلام وغيره، إلفاً غريزياً وحباً جنسياً وحناناً طبيعياً وإخلاص ودٍّ لكلّ من تضمّني وإيّاه روابط الجنسية وأواخى البشرية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أحببت أن أقدّم إليهم وجيزة في الأُصول الإسلامية ونواميسه الأوّلية التي تبتني عليها كلّ شريعة وديانة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قدره ولم يتعدّ طوره</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وعلم من أين، وفي أين، وإلى أين، عرف مبدأه ووسطه ومعاده، مفصّلاً هذه الأصول في عدّة فصول، ملمعاً في غضونها إلى أنّ الدين هو الإسلام، وأنّ الإسلام هو الدين، هو الدين الأصيل الذي تطابق نواميسه العقول، وتقبله الفطرة، ويتكفّل بكلّ شرف وسعادة، ببراهين بيّنة متقنة مكسوة بالعبارات الرشيقة والفِقَر الأنيقة التي تقرّب البعيد وتسهّل الشديد، جامعة بين الرصانة والرقّة والوضوح والقوّة وفصاحة الكلام والإفصاح عن المرام، متوخّياً جهدي تجنّب ما يوجب التعقيد من الاصطلاحات الفلسفية والمجادلات الكلامية، </w:t>
      </w:r>
    </w:p>
    <w:p>
      <w:pPr>
        <w:pStyle w:val="BookText"/>
        <w:rPr/>
      </w:pPr>
      <w:r>
        <w:rPr>
          <w:rFonts w:ascii="Amiri" w:hAnsi="Amiri" w:eastAsia="Amiri" w:cs="Amiri"/>
          <w:color w:val="111111"/>
          <w:sz w:val="28"/>
          <w:sz w:val="28"/>
          <w:szCs w:val="28"/>
          <w:rtl w:val="true"/>
          <w:lang w:bidi="ar-SA"/>
        </w:rPr>
        <w:t>بمألوف من البيان مأنوسه، وواضح من القول يعيد معقول الفكر كمحسوسه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تسهيلاً لمطالبها وطلباً لانتفاع العالم والعامّي بها، حسب جهدی وطاقتي وما في مزجات بضاعتي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 هي ضاحية </w:t>
      </w:r>
      <w:r>
        <w:rPr>
          <w:rStyle w:val="FootnoteAnchor"/>
          <w:rtl w:val="true"/>
        </w:rPr>
        <w:footnoteReference w:id="225"/>
      </w:r>
      <w:r>
        <w:rPr>
          <w:rFonts w:ascii="Amiri" w:hAnsi="Amiri" w:eastAsia="Amiri" w:cs="Amiri"/>
          <w:color w:val="111111"/>
          <w:sz w:val="28"/>
          <w:sz w:val="28"/>
          <w:szCs w:val="28"/>
          <w:rtl w:val="true"/>
          <w:lang w:bidi="ar-SA"/>
        </w:rPr>
        <w:t xml:space="preserve">لك بارزة إليك، بحيث لو راجعها طالب الحقّ بإنصافه وعرضها على صريح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تجريده عن غواشي العصبية لما ألفه من أيّام صباه ونشأ عليه من مستحكم عاديّاته ومعتقداته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لوجدها حرية بالقبول مطابقة الضرورة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في أن يجعلها خالصة لوجهه الكريم، وذريعة للقرب منه في دار النعيم، وكفّارة تضع ما كان في ميزان سيّئاتي أو سيكون، وترفع ديوان حسناتي إلى مقام يشهده المقرّبون ، نافعة لي ولغيري يوم 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ذا كله، فكلّ قسمي وإليّتي</w:t>
      </w:r>
      <w:r>
        <w:rPr>
          <w:rStyle w:val="FootnoteAnchor"/>
          <w:rtl w:val="true"/>
        </w:rPr>
        <w:footnoteReference w:id="226"/>
      </w:r>
      <w:r>
        <w:rPr>
          <w:rFonts w:ascii="Amiri" w:hAnsi="Amiri" w:eastAsia="Amiri" w:cs="Amiri"/>
          <w:color w:val="111111"/>
          <w:sz w:val="28"/>
          <w:sz w:val="28"/>
          <w:szCs w:val="28"/>
          <w:rtl w:val="true"/>
          <w:lang w:bidi="ar-SA"/>
        </w:rPr>
        <w:t xml:space="preserve">ورجائي وأمنيتي من جميع أهل الأديان والملل وأرباب الآراء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الملّة المسيحية وأحبار النصرانية الذين لهم حريّة الضمائر ونفوذ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بالتماس ورجائي من الجميع ولا يأس، أن ينظروا في دعوتي هذه بعين الموادعة والإنصاف، لا بعين المنازعة والاعتساف، ويلحظوها لحاظ الإشفاق والقبول، لا لحاظ الساخط الملول، ويحملوها على مهاد التأمّل والأناة، ولا يحلّوها وهاد التحمّل والترات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رغبتي إليهم أن لا يملّوها قبل أن يتأمّلوها، ولا يتمحّلوها قبل أن </w:t>
      </w:r>
    </w:p>
    <w:p>
      <w:pPr>
        <w:pStyle w:val="BookText"/>
        <w:rPr/>
      </w:pPr>
      <w:r>
        <w:rPr>
          <w:rFonts w:ascii="Amiri" w:hAnsi="Amiri" w:eastAsia="Amiri" w:cs="Amiri"/>
          <w:color w:val="111111"/>
          <w:sz w:val="28"/>
          <w:sz w:val="28"/>
          <w:szCs w:val="28"/>
          <w:rtl w:val="true"/>
          <w:lang w:bidi="ar-SA"/>
        </w:rPr>
        <w:t>يتحمّلوها، ولا يستدبروها قبل أن يتدبّروها، ولا يحطّوها قدراً قبل أن يحيطوا بها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وعظمة من وحّدته فيها وقصدت الدعوة إليه والدلالة عليه بباديها وخافيها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 بها الشقاق والمجادلة ، ولا إظهار الغلبة والمماحلة</w:t>
      </w:r>
      <w:r>
        <w:rPr>
          <w:rStyle w:val="FootnoteAnchor"/>
          <w:rtl w:val="true"/>
        </w:rPr>
        <w:footnoteReference w:id="227"/>
      </w:r>
      <w:r>
        <w:rPr>
          <w:rFonts w:ascii="Amiri" w:hAnsi="Amiri" w:eastAsia="Amiri" w:cs="Amiri"/>
          <w:color w:val="111111"/>
          <w:sz w:val="28"/>
          <w:sz w:val="28"/>
          <w:szCs w:val="28"/>
          <w:rtl w:val="true"/>
          <w:lang w:bidi="ar-SA"/>
        </w:rPr>
        <w:t xml:space="preserve">، ولا ركنت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إلى العصبية، ولا أخذتني بها الحمية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جرّدت نفسي بادئ بدءٍ عن كلّ عقيدة، وأقمتها أوّل الأمر وآخره مقام المحاسبة والمجاهدة الشديدة، وأعملت جميع قواي وحدسي وعقلي وحسّي، وشايعت ما دلّني عليه البرهان، واتّبعت ما قادني إليه العقل والميزان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أنّى ما كتبتها للردّ والإيراد، ولا لإلقاح الفتنة والفساد، جمعتها للجمع لا للتفريق، والّفتها لتألّف الفِرق لا لاختلاف الفريق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قبل فبفضل الله وجميل جزائه عليه، ومن ردّ فجوابه على الله لا عليّ وحسابه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ثقتي بالله أنّهم إن تخلّوا في أنفسهم وتجرّدوا وصوّبوا أفكارهم وصعّدوا واعتبروا وأنصفوا وطلبوا الحقّ وتعرّفوا، لسوف يجمعنا الله وإيّاهم على الطريقة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 بالفضل جدير بالإجابة، وبه المستعان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أردت إلّا الإصلاح والنصيحة ما استطعت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911_212945"/>
      <w:bookmarkStart w:id="130" w:name="pg15911_212945"/>
      <w:bookmarkEnd w:id="130"/>
    </w:p>
    <w:p>
      <w:pPr>
        <w:pStyle w:val="Heading3"/>
        <w:numPr>
          <w:ilvl w:val="2"/>
          <w:numId w:val="1"/>
        </w:numPr>
        <w:rPr/>
      </w:pPr>
      <w:bookmarkStart w:id="131" w:name="pg15911_212945"/>
      <w:bookmarkStart w:id="132" w:name="__RefHeading___Toc15631923_2142443653"/>
      <w:bookmarkStart w:id="133" w:name="_Toc46"/>
      <w:bookmarkEnd w:id="131"/>
      <w:bookmarkEnd w:id="132"/>
      <w:r>
        <w:rPr>
          <w:rtl w:val="true"/>
        </w:rPr>
        <w:t>له دعوة الحقّ</w:t>
      </w:r>
      <w:bookmarkEnd w:id="133"/>
    </w:p>
    <w:p>
      <w:pPr>
        <w:pStyle w:val="Heading4"/>
        <w:numPr>
          <w:ilvl w:val="3"/>
          <w:numId w:val="1"/>
        </w:numPr>
        <w:rPr/>
      </w:pPr>
      <w:bookmarkStart w:id="134" w:name="__RefHeading___Toc15631925_2142443653"/>
      <w:bookmarkStart w:id="135" w:name="_Toc47"/>
      <w:bookmarkEnd w:id="134"/>
      <w:r>
        <w:rPr>
          <w:rtl w:val="true"/>
        </w:rPr>
        <w:t>اشارة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معجز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إليك دعوتي توحيداً، وعليك مدحتي تمجيداً، ولك رغبتي وثنائي وأنت بغيتي ورجائي، وعلى نبيّك وأطائب آله وكرام صحبه صلواتي وشرائف تسليماتي وتحيّاتي، داعياً إليك بالدعوة الإسلامية مائلاً فيك إلى الملّة الحنيفية بالبراهين الحقّة لا بالمجادلات الخصامية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الغرض من عقد دعوتي هذه يتمّ وينتظم بسلك أجزاءٍ وفصول ومقدّمة قبل الشروع في المقاصد، وهي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5631927_2142443653"/>
      <w:bookmarkStart w:id="137" w:name="_Toc48"/>
      <w:bookmarkEnd w:id="136"/>
      <w:r>
        <w:rPr>
          <w:rtl w:val="true"/>
        </w:rPr>
        <w:t>في وجوب النظر ولزوم المعرفة</w:t>
      </w:r>
      <w:bookmarkEnd w:id="1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باب جرت عادة القديم عند البعض على الافتتاح به وتجاذب أطراف الكلام فيه، ونحن لا يهمّنا ذلك، ولا ننزع إلى سبر مخاضته ، وإنّما لي فيما هنا كلمة عسى أن يقتنع بها الناظر عن كلّ تلك الأساطير </w:t>
      </w:r>
      <w:r>
        <w:rPr>
          <w:rFonts w:eastAsia="Amiri" w:cs="Amiri" w:ascii="Amiri" w:hAnsi="Amiri"/>
          <w:color w:val="111111"/>
          <w:sz w:val="28"/>
          <w:szCs w:val="28"/>
          <w:rtl w:val="true"/>
          <w:lang w:bidi="ar-SA"/>
        </w:rPr>
        <w:t xml:space="preserve">: </w:t>
      </w:r>
      <w:bookmarkStart w:id="138" w:name="pg15911_212946"/>
    </w:p>
    <w:p>
      <w:pPr>
        <w:pStyle w:val="Heading4"/>
        <w:numPr>
          <w:ilvl w:val="3"/>
          <w:numId w:val="1"/>
        </w:numPr>
        <w:rPr/>
      </w:pPr>
      <w:bookmarkStart w:id="139" w:name="__RefHeading___Toc15631929_2142443653"/>
      <w:bookmarkStart w:id="140" w:name="_Toc49"/>
      <w:bookmarkEnd w:id="138"/>
      <w:bookmarkEnd w:id="139"/>
      <w:r>
        <w:rPr>
          <w:rtl w:val="true"/>
        </w:rPr>
        <w:t>[</w:t>
      </w:r>
      <w:r>
        <w:rPr>
          <w:rtl w:val="true"/>
        </w:rPr>
        <w:t xml:space="preserve">مقدّمة </w:t>
      </w:r>
      <w:r>
        <w:rPr>
          <w:rtl w:val="true"/>
        </w:rPr>
        <w:t xml:space="preserve">: </w:t>
      </w:r>
      <w:r>
        <w:rPr>
          <w:rtl w:val="true"/>
        </w:rPr>
        <w:t>في وجوب النظر ولزوم المعرفة</w:t>
      </w:r>
      <w:r>
        <w:rPr>
          <w:rtl w:val="true"/>
        </w:rPr>
        <w:t>]</w:t>
      </w:r>
      <w:bookmarkEnd w:id="140"/>
    </w:p>
    <w:p>
      <w:pPr>
        <w:pStyle w:val="Heading5"/>
        <w:numPr>
          <w:ilvl w:val="4"/>
          <w:numId w:val="1"/>
        </w:numPr>
        <w:rPr/>
      </w:pPr>
      <w:bookmarkStart w:id="141" w:name="__RefHeading___Toc15631931_2142443653"/>
      <w:bookmarkStart w:id="142" w:name="_Toc50"/>
      <w:bookmarkEnd w:id="141"/>
      <w:r>
        <w:rPr>
          <w:rtl w:val="true"/>
        </w:rPr>
        <w:t>[</w:t>
      </w:r>
      <w:r>
        <w:rPr>
          <w:rtl w:val="true"/>
        </w:rPr>
        <w:t>فطرة الإنسان على تطلب الأسباب لكلّ محسوس</w:t>
      </w:r>
      <w:r>
        <w:rPr>
          <w:rtl w:val="true"/>
        </w:rPr>
        <w:t>]</w:t>
      </w:r>
      <w:bookmarkEnd w:id="142"/>
    </w:p>
    <w:p>
      <w:pPr>
        <w:pStyle w:val="BookText"/>
        <w:rPr/>
      </w:pPr>
      <w:r>
        <w:rPr>
          <w:rFonts w:ascii="Amiri" w:hAnsi="Amiri" w:eastAsia="Amiri" w:cs="Amiri"/>
          <w:color w:val="111111"/>
          <w:sz w:val="28"/>
          <w:sz w:val="28"/>
          <w:szCs w:val="28"/>
          <w:rtl w:val="true"/>
          <w:lang w:bidi="ar-SA"/>
        </w:rPr>
        <w:t>إنّ من النواميس الأوّلية والضرائب الطبيعية التي لم تعتورها</w:t>
      </w:r>
      <w:r>
        <w:rPr>
          <w:rStyle w:val="FootnoteAnchor"/>
          <w:rtl w:val="true"/>
        </w:rPr>
        <w:footnoteReference w:id="230"/>
      </w:r>
      <w:r>
        <w:rPr>
          <w:rFonts w:ascii="Amiri" w:hAnsi="Amiri" w:eastAsia="Amiri" w:cs="Amiri"/>
          <w:color w:val="111111"/>
          <w:sz w:val="28"/>
          <w:sz w:val="28"/>
          <w:szCs w:val="28"/>
          <w:rtl w:val="true"/>
          <w:lang w:bidi="ar-SA"/>
        </w:rPr>
        <w:t xml:space="preserve">عوامل الدثور والظهور ولم تغيّرها فواعل التبدّل والتحوّل أنّ أوّل خطوة فكرية يتخطّاها هذا الكائن الحي الحسّاس الناطق من مجهلة الحيوانية إلى معالم الإنسانية بعد ما طوى شطراً من صحيفة أيّامه في بلهنية العيش </w:t>
      </w:r>
      <w:r>
        <w:rPr>
          <w:rStyle w:val="FootnoteAnchor"/>
          <w:rtl w:val="true"/>
        </w:rPr>
        <w:footnoteReference w:id="231"/>
      </w:r>
      <w:r>
        <w:rPr>
          <w:rFonts w:ascii="Amiri" w:hAnsi="Amiri" w:eastAsia="Amiri" w:cs="Amiri"/>
          <w:color w:val="111111"/>
          <w:sz w:val="28"/>
          <w:sz w:val="28"/>
          <w:szCs w:val="28"/>
          <w:rtl w:val="true"/>
          <w:lang w:bidi="ar-SA"/>
        </w:rPr>
        <w:t>وسذاجة الخيال وفراغ البال، إلّا من تقاضي مقوّمات مادّي حياته والدفاع عمّا يحسّ به من مؤلمات واهن وجوده، أوّل قدم يضعها في مفازة البحث والنظر بعد تلك النعسة الطبيعية وأسبق روح دبّ فيه بعد هاتيك الميتة الجاهلية، هو ما بثّته فيه لحظة العناية من تطلّب الأسباب والعلل لسائر ما يقع عليه حسّه من حوادث الطبيعة وكوائن المادّة، ولا سيّما الكوائن الفجائية التي لم يرضخ لها ولم يعتدّ عليها ولم يتكرّر له شهودها، يستغرب ويعجب من طلوع الكوكب المذنّب ما لا يستغربه لبزوغ الشمس وطلوع القمر، يندهش للخسوف والكسوف ولا يندهش لمغيب الشمس كلّ ليلة ومحاق القمر كلّ شهر، والغاية في الجميع واحدة وإن اختلفت الأسباب وتعدّدت المبادي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أنّه يندفع بدافع الغريزة إلى التقاضي والطلب لمعرفة سبب كلّ حادث وكائن أيّاً ما كان ، غير أنّ هذه الحركة الفكرية قد تكون حالاً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w:t>
      </w:r>
      <w:bookmarkStart w:id="143" w:name="pg15911_212947"/>
    </w:p>
    <w:p>
      <w:pPr>
        <w:pStyle w:val="BookText"/>
        <w:rPr/>
      </w:pPr>
      <w:bookmarkEnd w:id="143"/>
      <w:r>
        <w:rPr>
          <w:rFonts w:ascii="Amiri" w:hAnsi="Amiri" w:eastAsia="Amiri" w:cs="Amiri"/>
          <w:color w:val="111111"/>
          <w:sz w:val="28"/>
          <w:sz w:val="28"/>
          <w:szCs w:val="28"/>
          <w:rtl w:val="true"/>
          <w:lang w:bidi="ar-SA"/>
        </w:rPr>
        <w:t xml:space="preserve">خطور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المعة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ما يلمع، ثمّ يزول ويعود المرء على عدوائه في سنن تلك النعسة الأولى والتغافل عن الإمعان في فجاج هذه الأودية السحيقة ، فيغدو وقد صار كهلاً كما هو وقد كان طفلاً سوى ما يعانيه من مزاولة المادّيات ومقوّمات أود الحياة، فيستخدم ذلك الروح المجرّد العاقل لهذا الجسد الكثيف الباطل الذي سوف لا يحصل منه على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وقد تستمّر تلك الحركة وتتكانف وتلزم حتّى تصير ملكة، فتترامى من سبب إلى سبب ومن طلب إلى طلب، ولا يجد أريحية ولا راحة من هذه المتاعب الفكرية والتجوّلات النظرية مادام في أسر هذا الهيكل وفي سجن هذا البناء الذي سينهدم عليه ، فيتركه ويفرّ منه طالبا عسى أن يجد الحقيقة وراءه، ولا أدري أيجدها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جهلتُ ذلك أو علمته فإنّي لا أشكّ أنّ أهل السلامة والاستقامة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القرائح والفِطر واستقامة الألباب وصحّة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أفكارهم المثقّفة تترامى في معارج النظر والمعرفة ، تتصاعد في سلّم المراقي إلى حيث شاءت لها القابليات والأسباب والمعدّات كلّ ذلك بدافع طبيعي وسائق غريزي ، ثمّ لا محيص له في النهاية من الوقوف على غاية ، يطوي عليها سلسلة سائر الممكنات، ويتّخذها غاية الأسباب والمسبّبات ، يجعلها مبدأ لكلّ شيء، ولا مبدأ لها من شيء </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5631933_2142443653"/>
      <w:bookmarkStart w:id="145" w:name="_Toc51"/>
      <w:bookmarkEnd w:id="144"/>
      <w:r>
        <w:rPr>
          <w:rtl w:val="true"/>
        </w:rPr>
        <w:t>[</w:t>
      </w:r>
      <w:r>
        <w:rPr>
          <w:rtl w:val="true"/>
        </w:rPr>
        <w:t>تقسيم الناس في طلب المعارف والسير في طلب الحقيقة</w:t>
      </w:r>
      <w:r>
        <w:rPr>
          <w:rtl w:val="true"/>
        </w:rPr>
        <w:t>]</w:t>
      </w:r>
      <w:bookmarkEnd w:id="145"/>
    </w:p>
    <w:p>
      <w:pPr>
        <w:pStyle w:val="BookText"/>
        <w:rPr/>
      </w:pPr>
      <w:r>
        <w:rPr>
          <w:rFonts w:ascii="Amiri" w:hAnsi="Amiri" w:eastAsia="Amiri" w:cs="Amiri"/>
          <w:color w:val="111111"/>
          <w:sz w:val="28"/>
          <w:sz w:val="28"/>
          <w:szCs w:val="28"/>
          <w:rtl w:val="true"/>
          <w:lang w:bidi="ar-SA"/>
        </w:rPr>
        <w:t>والناس في ذلك على ثلاثة أصناف لا رابع لها أبداً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ولا يهمّنى ولا يعنيني طلب هذه المواضيع المظلمة </w:t>
      </w:r>
    </w:p>
    <w:p>
      <w:pPr>
        <w:pStyle w:val="BookText"/>
        <w:rPr/>
      </w:pPr>
      <w:r>
        <w:rPr>
          <w:rFonts w:ascii="Amiri" w:hAnsi="Amiri" w:eastAsia="Amiri" w:cs="Amiri"/>
          <w:color w:val="111111"/>
          <w:sz w:val="28"/>
          <w:sz w:val="28"/>
          <w:szCs w:val="28"/>
          <w:rtl w:val="true"/>
          <w:lang w:bidi="ar-SA"/>
        </w:rPr>
        <w:t xml:space="preserve">والمغارات الموحشة، وما عناي وهمّي إلّا في توسعة العيش وترفيه مآزق هذه الحياة ومعالجة معامع </w:t>
      </w:r>
      <w:r>
        <w:rPr>
          <w:rStyle w:val="FootnoteAnchor"/>
          <w:rtl w:val="true"/>
        </w:rPr>
        <w:footnoteReference w:id="232"/>
      </w:r>
      <w:r>
        <w:rPr>
          <w:rFonts w:ascii="Amiri" w:hAnsi="Amiri" w:eastAsia="Amiri" w:cs="Amiri"/>
          <w:color w:val="111111"/>
          <w:sz w:val="28"/>
          <w:sz w:val="28"/>
          <w:szCs w:val="28"/>
          <w:rtl w:val="true"/>
          <w:lang w:bidi="ar-SA"/>
        </w:rPr>
        <w:t>هذا الدهر ، ولا أعرف ولا أطلب شيئاً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الصنف قد استراح إلى الجهل، وسكن إلى ظلّه ، وأخمد مصباح عقله وتدرّع بلا أدري عن كلّ واردة ترد عليه ، فهو والبهيم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وصنف سمت همّته وكبرت نفسه عن التلوّث بهذه الرذيلة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رذيلة الجهل التي هي أُمّ الرذائل وسمّ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فبحث وسار ونقّب في الأثير وتطلّب الآثار وركب متن أفكاره السيّارة ، فجالت فيه حتّى وقفت به على أمر محسوس متحيّز متجرّد عن مبدأ كلّ شعور وإدراك ، فرأى أنّه هو المبدأ الأوّل لسائر المبادئ والغاية الأزلية التي ليس بعدها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الأسماء والعبارات عن هذا الشيء بين أهل هذا الصنف ، فبعض يسمّيها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بالطبيعة،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بالمادّة الأولى ،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بالأثير ، وقوم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بهيولى الكلّ ، وطائفة تعبّر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بالدهر ، أو الجوهر ، أو الزمان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والفعل</w:t>
      </w:r>
      <w:r>
        <w:rPr>
          <w:rStyle w:val="FootnoteAnchor"/>
          <w:rtl w:val="true"/>
        </w:rPr>
        <w:footnoteReference w:id="234"/>
      </w:r>
      <w:r>
        <w:rPr>
          <w:rFonts w:ascii="Amiri" w:hAnsi="Amiri" w:eastAsia="Amiri" w:cs="Amiri"/>
          <w:color w:val="111111"/>
          <w:sz w:val="28"/>
          <w:sz w:val="28"/>
          <w:szCs w:val="28"/>
          <w:rtl w:val="true"/>
          <w:lang w:bidi="ar-SA"/>
        </w:rPr>
        <w:t xml:space="preserve">، إلى غير ذلك من ألفاظ مختلفة المباني متقاربة المعاني ، اتّخذوها لمواليد الأكوان كلّها أباً وأُمّاً ، وجعلوها خرقاء حمقاء، فأوسعوها لعناً وذمّاً، وبالحري لها ذلك على ما أنتجت من هذا النتاج التعيس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هذا الصنف مع الثالث مترافقين كتفاً لكتف وجنباً إلى جنب،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يتطلّبون الضالّة المنشودة والحقيقة الضائعة ، وما هي منهم ببعيدة </w:t>
      </w:r>
    </w:p>
    <w:p>
      <w:pPr>
        <w:pStyle w:val="BookText"/>
        <w:rPr/>
      </w:pPr>
      <w:r>
        <w:rPr>
          <w:rFonts w:ascii="Amiri" w:hAnsi="Amiri" w:eastAsia="Amiri" w:cs="Amiri"/>
          <w:color w:val="111111"/>
          <w:sz w:val="28"/>
          <w:sz w:val="28"/>
          <w:szCs w:val="28"/>
          <w:rtl w:val="true"/>
          <w:lang w:bidi="ar-SA"/>
        </w:rPr>
        <w:t>اتّفقوا في مبادي السير والحركة ووحدة الغاية والمقصد، وطووا بسير واحد جمّ مراحل وجملة منازل، حتّى إذا بلغوا ذلك المجهل ووقفوا على دارة أمّ الطبائع والأجسام تنابذوا فيه وتشاغبوا وتشظّوا وتوزّعوا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الغاية التي نتطلّبها والضالّة التي ننشدها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إحدى منازل السير ومراحل الطريق، والغاية من وراءها، وكيف تكون هي ضالّتنا وليس عليها أثر من آثارها ولا سِمة من سماتها؟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طول الشغب والصخب افترقوا غير وادعين، والخلاف جوهري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قوم إلى حيث تيسّر لهم السير بعد أن عرفوا أنّ تلك التي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بالمادّة أو الطبيعة إنّما هي نَشَاء الإرادة وإحدى نابتات أرضها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الآخرون فأخلدوا إلى أرض الطبيعة، وهاموا بالبحث فيها، وقصروا النظر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الغرض هنا الخوض في ذلك وفصل الخصومة فيما بينهم، فإنّ لهذا المقام ما بعده ، وإنّما الأصيل بالقصد فيما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الطبائع البشرية والغرائز الأوّلية مجتبلة ومفطورة حتّى كأنّها مقهورة على الطلب والبحث في العلل والأسباب والمبادي والغايات لكلّ شيء ، حتّى تجد وتعرف أو تكلّ وتقف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الغريزة من أكبر النواميس المتمّمة بل المقوّمة لنظام الكون</w:t>
      </w:r>
    </w:p>
    <w:p>
      <w:pPr>
        <w:pStyle w:val="BookText"/>
        <w:rPr/>
      </w:pPr>
      <w:r>
        <w:rPr>
          <w:rFonts w:ascii="Amiri" w:hAnsi="Amiri" w:eastAsia="Amiri" w:cs="Amiri"/>
          <w:color w:val="111111"/>
          <w:sz w:val="28"/>
          <w:sz w:val="28"/>
          <w:szCs w:val="28"/>
          <w:rtl w:val="true"/>
          <w:lang w:bidi="ar-SA"/>
        </w:rPr>
        <w:t xml:space="preserve">والعمران، كما لا يخفى على جهابذة الباحثين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فمغزى القوم من حكمهم بوجوب النظر ولزوم المعرفة إن كان إشارة إلى هذا الدافع الطبيعي والسائق الغريزي في النفوس فهو ممّا لا ريب فيه، وإن كان </w:t>
      </w:r>
      <w:bookmarkStart w:id="146" w:name="pg15911_212950"/>
    </w:p>
    <w:p>
      <w:pPr>
        <w:pStyle w:val="BookText"/>
        <w:rPr/>
      </w:pPr>
      <w:bookmarkEnd w:id="146"/>
      <w:r>
        <w:rPr>
          <w:rFonts w:ascii="Amiri" w:hAnsi="Amiri" w:eastAsia="Amiri" w:cs="Amiri"/>
          <w:color w:val="111111"/>
          <w:sz w:val="28"/>
          <w:sz w:val="28"/>
          <w:szCs w:val="28"/>
          <w:rtl w:val="true"/>
          <w:lang w:bidi="ar-SA"/>
        </w:rPr>
        <w:t xml:space="preserve">مرادهم غير ذلك تمهّلنا ريثما ننظر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القوم سلكوا إليه من طريق وجوب شكر المنعم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15631935_2142443653"/>
      <w:bookmarkStart w:id="148" w:name="_Toc52"/>
      <w:bookmarkEnd w:id="147"/>
      <w:r>
        <w:rPr>
          <w:rtl w:val="true"/>
        </w:rPr>
        <w:t>[</w:t>
      </w:r>
      <w:r>
        <w:rPr>
          <w:rtl w:val="true"/>
        </w:rPr>
        <w:t>الاستدلال على وجوب المعرفة بوجوب شكر المنعم ، والأخبار الدالة على عدم الوجوب للمعرفة وطريق الجمع مع الدليل العقلي</w:t>
      </w:r>
      <w:r>
        <w:rPr>
          <w:rtl w:val="true"/>
        </w:rPr>
        <w:t>]</w:t>
      </w:r>
      <w:r>
        <w:rPr>
          <w:rtl w:val="true"/>
        </w:rPr>
        <w:t>والأخبار الدالة على عدم الوجوب للمعرفة وطريق الجمع مع الدليل العقلي</w:t>
      </w:r>
      <w:r>
        <w:rPr>
          <w:rtl w:val="true"/>
        </w:rPr>
        <w:t>]</w:t>
      </w:r>
      <w:bookmarkEnd w:id="148"/>
    </w:p>
    <w:p>
      <w:pPr>
        <w:pStyle w:val="BookText"/>
        <w:rPr/>
      </w:pPr>
      <w:r>
        <w:rPr>
          <w:rFonts w:ascii="Amiri" w:hAnsi="Amiri" w:eastAsia="Amiri" w:cs="Amiri"/>
          <w:color w:val="111111"/>
          <w:sz w:val="28"/>
          <w:sz w:val="28"/>
          <w:szCs w:val="28"/>
          <w:rtl w:val="true"/>
          <w:lang w:bidi="ar-SA"/>
        </w:rPr>
        <w:t xml:space="preserve">ونحن يتسنّى لنا تقرير دليلهم هذا على وجه يليق بالخاصّة، ولا يعسر تفهّمه على العامّة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توضيح 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مدرك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أخصّ الإنسان إلّا لكونه محلّ البحث وإليه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إلى نفسه يرى عليه من النعم الظاهرة والباطنة ما لا يحصى، ثمّ بأدنى التفات يعلم أنّ لها موجداً وسبباً، وليس هو نفسه ولا من يشاكله من الناس ضرورة، ثمّ لكون النفس مجبولة على تعرّف ما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قد كانت في أصل فطرتها وأوّل مبادئها من الجواهر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تبقى أفكاره جائلة في طلب معرفة ذلك المنعم ، ثمّ من تطرّق الاحتمالات وجولان الأفكار ينقدح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تجويزاً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الممكن أن يكون مع بقائه على جهله بمن أنعم عليه تلك النعم يسلبها عنه، وذلك أعظم ضرر عليه، بل لا ضرر أعظم منه ؛ إذ إحدى تلك النعم وجوده ، ولا شيء أضرّ على الموجود من عدم نفسه وذهاب ذاته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أن يكون بقاء تلك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الالتفات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بشكره عليها، وشكره ضرورياً منوط وموقوف على معرفته؛ إذ الشكر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عليه بما يليق به وينبغي له ، فتجب المعرفة دفعاً لذلك الضرر المحتمل، إمّا مقدّمة للشكر أو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ويحصل من هذا البيان برهان صناعي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مقدّمة للشكر الواجب دفعاً للضرر، وكلّ واجب فمقدّمته واجبة عقلاً، فالمعرفة إذاً واجبة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جعل الوسط نفس دفع الضرر ، لتكون المعرفة واجبة بالذات لا بالمقدّمة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بالشكر هنا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الجميل أو فعل المحبوب أو الأعمّ منهما، لا خصوص الطاعة وامتثال الأمر، ليتطرّق المنع من وجوبه بهذا المعنى إلّا بعد ثبوت وجوب الطاعة ومعرفة المطاع وما يطاع به، فيلزم ما يسمّونه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بالدور </w:t>
      </w:r>
      <w:r>
        <w:rPr>
          <w:rStyle w:val="FootnoteAnchor"/>
          <w:rtl w:val="true"/>
        </w:rPr>
        <w:footnoteReference w:id="237"/>
      </w:r>
      <w:r>
        <w:rPr>
          <w:rFonts w:ascii="Amiri" w:hAnsi="Amiri" w:eastAsia="Amiri" w:cs="Amiri"/>
          <w:color w:val="111111"/>
          <w:sz w:val="28"/>
          <w:sz w:val="28"/>
          <w:szCs w:val="28"/>
          <w:rtl w:val="true"/>
          <w:lang w:bidi="ar-SA"/>
        </w:rPr>
        <w:t>؛ إذ هو بالمعنى المتقدّم لا يتوقّف إلّا على معرفة المنعم ؛ ليمكن الثناء عليه بما هو أهله وما يسوّغه للمرء عقله أو بموافقة ما فيه رضاه وما هو محبوبه ذاتاً لا أمراً وتكليفاً، فنديّره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تحرير دليلهم على أتقن وأبين وجه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نطويه على غرّه وبللاته </w:t>
      </w:r>
      <w:r>
        <w:rPr>
          <w:rStyle w:val="FootnoteAnchor"/>
          <w:rtl w:val="true"/>
        </w:rPr>
        <w:footnoteReference w:id="238"/>
      </w:r>
      <w:r>
        <w:rPr>
          <w:rFonts w:ascii="Amiri" w:hAnsi="Amiri" w:eastAsia="Amiri" w:cs="Amiri"/>
          <w:color w:val="111111"/>
          <w:sz w:val="28"/>
          <w:sz w:val="28"/>
          <w:szCs w:val="28"/>
          <w:rtl w:val="true"/>
          <w:lang w:bidi="ar-SA"/>
        </w:rPr>
        <w:t xml:space="preserve">، ولا نعقّبه من القول إلّا من وجهة واحدة نجدها عميمة الجدوى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الذي يساعده الاعتبار وتشهد له صحاح الأخبار أنّ المعرفة لا تجب على الخلق ، بل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نفسه لخلقه ويدلّهم على ثبوت ذاته، حتّى إنّ شيخ المحدّثين وأجلّ رواة أهل البيت المعروف بثقة الإسلام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يعرف شرف هذا الكتاب وعظمة قدره وعناء مؤلّفه به ، من أراد أن يعرف غزارة علوم الإسلام وعظيم ما جاء به النبي وأهلوه وخلفائه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فيه ، فإنّ الرجوع إليه أحسن مطري به ومثنى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ندوّن ترجمته بصورة أكثر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بن إسحاق الكليني الرازي البغدادي المعروف بثقة الإسلام وشيخ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شيوخ الفقهاء وكبار العلماء عارفاً بالأخبار والتواريخ، فيه زهد وورع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وصفه الذهبي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الشيعة وعالم الإمامية صاحب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بن إبراهيم القمّي، ومحمّد بن يحيى العطّار، ومحمّد بن جعفر الرزّاز، وحميد بن زياد، وآخرين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قولويه وأبو غالب الزراري، وعلي بن أحمد الدقّاق، وأبو المفضّل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كتباً مفيدة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كتاب الرجال ، كتاب تعبير الرؤيا ، كتاب رسائل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ببغداد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وصلّى عليه أبو قيراط محمّد بن جعفر الحسيني، ودفن في مقبرة باب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رجال ابن داود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العلماء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لذلك،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البيان ولزوم</w:t>
      </w:r>
    </w:p>
    <w:p>
      <w:pPr>
        <w:pStyle w:val="BookText"/>
        <w:rPr/>
      </w:pPr>
      <w:r>
        <w:rPr>
          <w:rFonts w:ascii="Amiri" w:hAnsi="Amiri" w:eastAsia="Amiri" w:cs="Amiri"/>
          <w:color w:val="111111"/>
          <w:sz w:val="28"/>
          <w:sz w:val="28"/>
          <w:szCs w:val="28"/>
          <w:rtl w:val="true"/>
          <w:lang w:bidi="ar-SA"/>
        </w:rPr>
        <w:t>التعريف والحجّة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وسرد فيه عدّة أخبار صريحة فيما ذكرناه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أهل البيت لذكرهم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صنع الله </w:t>
      </w:r>
      <w:r>
        <w:rPr>
          <w:rFonts w:eastAsia="Amiri" w:cs="Amiri" w:ascii="Amiri" w:hAnsi="Amiri"/>
          <w:color w:val="111111"/>
          <w:sz w:val="28"/>
          <w:szCs w:val="28"/>
          <w:rtl w:val="true"/>
          <w:lang w:bidi="ar-SA"/>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وأصرح منها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روى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عبدالله ، وأبي جعفر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عقبة بن خالد الأسدي، وعمر بن أذينة ، وهشام بن سالم، وأبان بن عثمان، ويحيى الحلبي، وعلي بن رئاب ، وآخرون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وجه من وجوه الأصحاب ، ثقة فقيه ، له محلّ عند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يرويه عنه علي بن عقبة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الله على خلقه أن يعرفوا، وللخلق على الله أن يُعرّفهم، والله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يقبلوا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من أمثالها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وبينها وبين ما تقدّم من الدليل العقلي تدافع وتناف ظاهر؛ إذ مقتضاه وجوب السعي والطلب في تحصيلها، ومقتضى الأخبار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والتوفيق بينهما على وجه يصطلحان ويرتفع تنافيهما ، ذاك بما عرف من أنّ العقل أوّل رسول من الله إلى خلقه، وأعظم حجّة على بريّته، وأكبر شاهد على عباده، وأعدل خليفة في خليقته ، وهو الحكم العدل بين الخالق والمخلوق، والفيصل الحقّ بين العابد والمعبود، وهو الحجّة القاطعة بين العبد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والمولى </w:t>
      </w:r>
      <w:r>
        <w:rPr>
          <w:rFonts w:eastAsia="IRNazanin" w:cs="IRNazanin"/>
          <w:color w:val="111111"/>
          <w:sz w:val="28"/>
          <w:szCs w:val="28"/>
          <w:rtl w:val="true"/>
          <w:lang w:bidi="fa-IR"/>
        </w:rPr>
        <w:t xml:space="preserve">. </w:t>
      </w:r>
      <w:bookmarkStart w:id="149" w:name="pg15911_212955"/>
    </w:p>
    <w:p>
      <w:pPr>
        <w:pStyle w:val="Heading5"/>
        <w:numPr>
          <w:ilvl w:val="4"/>
          <w:numId w:val="1"/>
        </w:numPr>
        <w:rPr/>
      </w:pPr>
      <w:bookmarkStart w:id="150" w:name="__RefHeading___Toc15631937_2142443653"/>
      <w:bookmarkStart w:id="151" w:name="_Toc53"/>
      <w:bookmarkEnd w:id="149"/>
      <w:bookmarkEnd w:id="150"/>
      <w:r>
        <w:rPr>
          <w:rtl w:val="true"/>
        </w:rPr>
        <w:t>[</w:t>
      </w:r>
      <w:r>
        <w:rPr>
          <w:rtl w:val="true"/>
        </w:rPr>
        <w:t>نبذة في تعريف العقل وأقسامه ومنافعه</w:t>
      </w:r>
      <w:r>
        <w:rPr>
          <w:rtl w:val="true"/>
        </w:rPr>
        <w:t>]</w:t>
      </w:r>
      <w:bookmarkEnd w:id="151"/>
    </w:p>
    <w:p>
      <w:pPr>
        <w:pStyle w:val="BookText"/>
        <w:rPr/>
      </w:pPr>
      <w:r>
        <w:rPr>
          <w:rFonts w:ascii="Amiri" w:hAnsi="Amiri" w:eastAsia="Amiri" w:cs="Amiri"/>
          <w:color w:val="111111"/>
          <w:sz w:val="28"/>
          <w:sz w:val="28"/>
          <w:szCs w:val="28"/>
          <w:rtl w:val="true"/>
          <w:lang w:bidi="ar-SA"/>
        </w:rPr>
        <w:t>والمراد بالعقل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قوّة للنفس بها تستعدّ للانتقال من المشاهد إلى الغائب والالتفات من المحسوس إلى الغائب والالتفات من المحسوس إلى المعقول استعداداً فعلياً أو قريباً منه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القوّة يصير الإنسان محلّاً للتكاليف، ويمتاز عن الحيوانات ،ويستعد لتحصيل الملكات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 البشر بجميع أفراده يشترك في حصول هذه القوّة في الوقت المخصوص الذي قضت به العناية له وكشفت عنه الشريعة على الأغلب بعلائم البلوغ ووضعت في عنقه نير مشروعاتها ونواميسها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عرفه بعض العارفين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وتعريف القوم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جوهر مجرّد في ذاته وفي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إخوان الصفا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المباحث المشرقية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التعريفات للجرجاني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وبالنسبة لصدر المتالّهين ندوّن هنا ترجمته بصورة أكثر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محمّد بن إبراهيم القوامي الشيرازي المعروف بالملّا صدرا وبصدر المتألّهين، من أكبر فلاسفة الإسلام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شيراز، رحل إلى أصبهان ، وتعلّم فيها ، وأصبحت له مرتبة سامية في النظر العقلي والبحث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عليه جملة من العلماء ، كعبد الرزاق اللاهيجي، والفيض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الأربعة، مفاتيح الغيب، المبدأ والمعاد، أسرار الآيات، إكسير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عند عودته من مكة حاجاً للمرة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موسوعة أعلام الفلسفة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لتلميذيه فترجمة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 بن مرتضى بن محمود المعروف بالفيض الكاشاني، من علماء الشيعة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10007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أول أمره في مدينة قم، ثم انتقل إلى مدينة كاشان ، ثم إلى شيراز ، حيث درس على السيد ماجد البحراني والملا صدر الدين الشيرازي ، وتزوج ابنته ، وعاد إلى كاشان وبقي فيها إلى أن توفي سنة</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وصفه الأردبيلي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المدقق جليل القدر عظيم الشأن رفيع المنزلة فاضل كامل أديب متبحر في جميع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الأصفى، مفاتيح الشرائع الوافي، معتصم الشيعة عين اليقين، علم اليقين، المحجة البيضاء في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الأمل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مستدركات أعيان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علي بن الحسين اللاهيجي الجيلاني القمي المعروف بالفياض ، العالم الفاضل والحكيم الشاعر والمحقق المدقق المتأله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تلميذاً للمولى صدرا وختناً له، وكان مدرساً بمدرسة معصومة قم إلى أن توفّي بها سنة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الإلهام گوهر ،مراد شرح الهياكل، سرمايه إيمان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رياض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الكنى والألقاب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مستدركات أعيان الشيعة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أستاذي الشيرازي الأصطهباناتي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ترجمته في مقدمة التحقيق عند ذكر أساتذة المؤلف رحمه الله، فراجع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الغريزة التي بها يمتاز الإنسان عن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البهائم ويستعدّ لقبول العلوم النظرية وتدبير الصناعات الفكرية، ويستوي فيه الأحمق والذكي، ويوجد في النائم والمغمى عليه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الحياة غريزة فى الحيوان بها يفعل ويتهيّأ جسمه للحركات الاختيارية والإدراكات الحسّية، فكذلك هذا العقل غريزة يتهيّأ بها الإنسان لاكتساب العلوم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المرآة تمتاز عن سائر الأجسام بصفة مخصوصة كالصقالة بها تحصل حكاية الصور فيها والألوان، وكذلك العين تفارق سائر الأعضاء بصفة غريزية بها استعدّت للرؤية، فنسبة هذه الغريزة فى استعدادها للعلوم والانكشافات كنسبة المرآة إلى صور الألوان ونسبة العين إلى المرئيات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بهذا المعنى يستعمله الحكماء في كتاب البرهان، ويعنون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النفس التي بها يحصل اليقين بالمقدّمات الصادقة الضرورية لا عن قياس وفكر بل بالفطرة والطبع ومن حيث لا يشعر من أين حصلت ، فإذا هو جزء ما من النفس تحصل بها أوائل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مرتبة منها، وإلّا فالنفس لا جزء لها ولا تركيب فيها، كما حققّه هو في غير واحد من كتبه الجليلة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تمثيل نور العقل في عالم العلوم والإدراكات بنور الشمس في عالم </w:t>
      </w:r>
    </w:p>
    <w:p>
      <w:pPr>
        <w:pStyle w:val="BookText"/>
        <w:rPr/>
      </w:pPr>
      <w:r>
        <w:rPr>
          <w:rFonts w:ascii="Amiri" w:hAnsi="Amiri" w:eastAsia="Amiri" w:cs="Amiri"/>
          <w:color w:val="111111"/>
          <w:sz w:val="28"/>
          <w:sz w:val="28"/>
          <w:szCs w:val="28"/>
          <w:rtl w:val="true"/>
          <w:lang w:bidi="ar-SA"/>
        </w:rPr>
        <w:t>المحسوسات أحسن من تمثيله بالمرآة؛ إذ كما أنّ عين البصر تدرك بنور الشمس كلّ مرئي في هذا العالم، ولولاه لما أبصرت شيئاً، فكذلك عين البصيرة والقلب تدرك بنور العقل كلّ نظري في عالم المعقولات ، ولولاه لما اهتدى إلى شيء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حقيقة الإنسان التي بها قد امتاز عن الحيوان إنّما هي بهذه الغريزة والمنحة، إنّما هي بهذا العقل الذي هو شمس عين القلوب والأفئدة وضياء حاستي البصر والبصيرة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الكتاب العزيز كيف نسب العمى إلى القلب دون البصر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يبصر القلب بعين بصيرته شيئا من العلوم النافعة إذا فقد نور العقل؟ كلّا، إن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كالأعمى وإن أبصر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يتجاوز سطحها أو ينفذ شيء من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أعماقها؟ أو هل يهتدي لولا دلالته إلى شيءٍ من خواصّها أو آثارها ومنافعها ومضارّها؟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 ليس الإنسان بانفتاح عينيه وحركة فكّيه وانبساط يديه ورجليه ولا ولا ليس هو بذاك قد صار إنساناً، وأكثر الحيوانات تشاركه بهاتيك ، وإنّما هو إنسان بذلك العقل الغريزي الفطري الذي تفرّد الله بصنعه ، وقال له في الحديث الشريف المتواتر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خلقاً أحبّ إلىّ منك، ولا أكملتك إلّا فيمن أحبّ، وبك أُثيب ، وبك أُعاقب</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العقل الفطري هو الذي يصير بالاحتكاك والتمرين والتجارب والتدرّب عقلاً كسبياً، لا أنّهما شيئان منحازان وأمران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هما بذر وشجر ، وأصل وثمر ، وناقص وكامل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وإليهما أشير فيما ينسب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العقل عقلين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فمطبوعٌ ومسموع</w:t>
      </w:r>
    </w:p>
    <w:p>
      <w:pPr>
        <w:pStyle w:val="BookText"/>
        <w:rPr/>
      </w:pPr>
      <w:r>
        <w:rPr>
          <w:rFonts w:ascii="Amiri" w:hAnsi="Amiri" w:eastAsia="Amiri" w:cs="Amiri"/>
          <w:color w:val="111111"/>
          <w:sz w:val="28"/>
          <w:sz w:val="28"/>
          <w:szCs w:val="28"/>
          <w:rtl w:val="true"/>
          <w:lang w:bidi="ar-SA"/>
        </w:rPr>
        <w:t xml:space="preserve">ولا ينفع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 مطبوع</w:t>
      </w:r>
    </w:p>
    <w:p>
      <w:pPr>
        <w:pStyle w:val="BookText"/>
        <w:rPr/>
      </w:pPr>
      <w:r>
        <w:rPr>
          <w:rFonts w:ascii="Amiri" w:hAnsi="Amiri" w:eastAsia="Amiri" w:cs="Amiri"/>
          <w:color w:val="111111"/>
          <w:sz w:val="28"/>
          <w:sz w:val="28"/>
          <w:szCs w:val="28"/>
          <w:rtl w:val="true"/>
          <w:lang w:bidi="ar-SA"/>
        </w:rPr>
        <w:t xml:space="preserve">كما لا تنفع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العين ممنوع</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وهذا ضرب آخر من التمثيل أشار فيه علیه السّلام إلى أنّ التعليم والأدب والتجارب والتدرّب إنّما تنفع وتنجع في مواضيع القابلية والمحال المستعدّة، وهي الممنوحة تلك الغريزة الفطرية، أمّا من ليس له ذلك المطبوع فلا ينفعه المسموع، بل يكون مثال الشمس لفاقد حاسّة البصر سواءٌ عنده الأنوار والظلم ووجود الضوء والعدم، وإنّما ينتفع بنور الشمس أو التعليم من كانت باصرته أو بصيرته صحيحة سوية ولها قابلية 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قد تكون عديمة من ذاتها، وقد يعرض لها ما يبطلها من بعض آفاتها، كما أنّ قوّة الإبصار قد تكون عديمة بالكمه وقد تنعدم بالعمى، فكذلك قوّة العقل قد تكون عديمة بالعُته والحمق عن محلّها المستعدّ، كما قد يعدمها ويزيلها الجنون، وقد يبطل أثرها بالبطالة أو الهوى والشهوة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وآفة العقل الهوى فمن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هواه عقله فقد نجا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العقل جماع الخيرات ونتاج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أحسن ما نبغت به الفرس من كلماتها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قولهم في العقل خطاباً لمبدعه وواهبه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أعطيته العقل فأيّ شيء لم تعطه ، ومن لم تعطه العقل فأيّ شيء أعطيته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ماذا وجد من فقدك ، وماذا فقد من وجدك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يكمل ولن يكمل مادّي الإنسان وأدبيّه إلّا بعقله المادّي والأدبي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وهبَ الله لامريٍ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عقله ومن أدبه</w:t>
      </w:r>
    </w:p>
    <w:p>
      <w:pPr>
        <w:pStyle w:val="BookText"/>
        <w:rPr/>
      </w:pPr>
      <w:r>
        <w:rPr>
          <w:rFonts w:ascii="Amiri" w:hAnsi="Amiri" w:eastAsia="Amiri" w:cs="Amiri"/>
          <w:color w:val="111111"/>
          <w:sz w:val="28"/>
          <w:sz w:val="28"/>
          <w:szCs w:val="28"/>
          <w:rtl w:val="true"/>
          <w:lang w:bidi="ar-SA"/>
        </w:rPr>
        <w:t xml:space="preserve">هما جمال الفتى فإن فُقدا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 للحياة أجملُ به</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فمعرفة العقل على إجماله من الوضوح بمكان، ولم يكن بمحتاج إلى ما ذكرناه من البيان ؛ إذ كلّ ذي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كلّ حلي الكمال عاطل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ويجد الفرق والتمييز بين المجنون والعاقل ، وهذا المقدار من المعرفة الإجمالية كافٍ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الاطّلاع على كنهه وماهيته فليس إلّا لمبدعه وواهبه والأمثل فالأمثل من عباده، وإلّا فكلّما ازداد الفكر في البحث عنه عناءً ازداد غموضاً وخفاءً، إلّا بموهبة منه جلّ شأنه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وأحسن ما يعبّر عنه هو ما تقدّم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القوّة التي يستعدّ بها لاكتساب العلوم النظرية والصنائع الفكرية وإخراجها من القوّة إلى الفعل والخارج تدريجاً هي أوّل مراتب فعلية العقل، ثمّ ترتقي إلى عرض عريض ومقام شامخ لا يصل طائر الفكر إليه إلّا بجناح مهيض</w:t>
      </w:r>
      <w:r>
        <w:rPr>
          <w:rStyle w:val="FootnoteAnchor"/>
          <w:rtl w:val="true"/>
        </w:rPr>
        <w:footnoteReference w:id="255"/>
      </w:r>
      <w:r>
        <w:rPr>
          <w:rFonts w:ascii="Amiri" w:hAnsi="Amiri" w:eastAsia="Amiri" w:cs="Amiri"/>
          <w:color w:val="111111"/>
          <w:sz w:val="28"/>
          <w:sz w:val="28"/>
          <w:szCs w:val="28"/>
          <w:rtl w:val="true"/>
          <w:lang w:bidi="ar-SA"/>
        </w:rPr>
        <w:t xml:space="preserve">، ثمّ على تفاوته في الشدّة والقوة يتفاوت ابتلاؤه في التكاليف الإلهية </w:t>
      </w:r>
    </w:p>
    <w:p>
      <w:pPr>
        <w:pStyle w:val="BookText"/>
        <w:rPr/>
      </w:pPr>
      <w:r>
        <w:rPr>
          <w:rFonts w:ascii="Amiri" w:hAnsi="Amiri" w:eastAsia="Amiri" w:cs="Amiri"/>
          <w:color w:val="111111"/>
          <w:sz w:val="28"/>
          <w:sz w:val="28"/>
          <w:szCs w:val="28"/>
          <w:rtl w:val="true"/>
          <w:lang w:bidi="ar-SA"/>
        </w:rPr>
        <w:t>علمية وعملية، فلا يقنع من صاحب المرتبة العالية بما يقنع به من صاحب المرتبة الدانية، ولا يطلب من الناقص السافل ما يطلب من الشخص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تحاشياً عن الجور والاعتساف وجرياً على قانون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ما يأتي البيان بالإلهام أو الإعلام تصحّ الموء اخذة والإلزام، وعلى سعة النفوس في مداركها وقواها ألهمها فجورها وتقواها، ثمّ لم يكن ليؤ آخذها بأكثر ممّا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فالمراد بتلك الأخبار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يتعرّف لخلقه بعقولهم التي هي الحجّة الأُولى بينه وبينهم، وهي من صنعه وخلقه فيهم، ولا يكلّفهم أن يحصّلوا من المعرفة ما ليس في قدرتهم ووسعهم وما تقف دونه عقولهم وألبابهم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تعريفه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أن يلقي ذلك الدليل العقلي في عقولهم ؛ لتتمّ عليهم الحجّة وتزاح به عنهم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فى العناية الإلهية والرحمة الواسعة الكلّية أن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بالوحي والإلهام أو بتعليم الأنبياء والمرسلين أو تنبيه الأئمّة والمعلّمين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مبدِىً صانعاً يجب طاعته ومعاداً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إمكان العبد واستعداده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تحصيل زاده، ويمكّنهم حتّى يمكنهم اكتساب العلم واليقين وملكة الطهارة والتقوى، ويُقدِرهم ويُهيّأ لهم كلّ ما يتوقّف عليه هذا الاكتساب من المعارف الضرورية وغيرها، كالقدرة على اكتساب النظريات من البديهيات والثواني من الأوّليات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وللخلق على الله أن يعرّفهم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تلك الأمور هي التي يجب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يبتدِئ بها عباده ، وجوب اللطف منه والعدل والكرم ، لا وجوب الحكم والإلزام عليه من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عقولنا الفطرية تحكم بقبح التكليف من دون إعطاء القدرة وتهيئة الأسباب والمقدّمات،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مقدّس عن القبيح، فلا يكلّفنا حتّى يُقدرنا ويعرّفنا عدلاً منه وتقدّساً، ونعبّر عن هذا بالوجوب،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الوقوع لا بمعناه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أنعم الله على عبده بما هو عليه ومن صنعه ولا مدخلية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للعبد أبداً من وجوده وسلامته وعقله وتنبيه العقل وتنويره بالإرشاد إلى ما فيه نفعه وضرّه وخيره وشرّه وهكذا حتّى يصل به عقله إلى التفطّن لصانعه والمنعم عليه والميل إلى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بألطافه وفضله إلهاماً أو تعليماً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فقد تمّت من الله الحجّة، ولزمت بحكم العقل المعرفة ، ووجب على العبد أن يتصدّى لطلب اليقين والمعرفة تفصيلاً لذلك المبدأ الذي عرّف نفسه ونبه عليها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لا يجب السعي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ناظرة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مقام خطور ذلك الدليل والتفطّن له، والذي يجب السعي له وتحصيل معرفته بذلك الدليل هو ما وراءه من المعرفة التفصيلية بثبوت الصانع له وصفاته وما يليق به حسب ما يمكن للممكن من معرفة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الصانع والمنعم يقع في الذهن قهراً ولطفاً، وتحصيل اليقين بذلك المحتمل ثبوتاً أو نفياً يلزم عقلاً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أنّ رجلاً لم يخطر بباله ولا مرّ بفكره مدّة عمره احتمال أنّ له صانعاً أو منعماً أو لم يحتمل الضرر بجهله وبقي على غفلته ولم يلتفت إلى حكم </w:t>
      </w:r>
    </w:p>
    <w:p>
      <w:pPr>
        <w:pStyle w:val="BookText"/>
        <w:rPr/>
      </w:pPr>
      <w:r>
        <w:rPr>
          <w:rFonts w:ascii="Amiri" w:hAnsi="Amiri" w:eastAsia="Amiri" w:cs="Amiri"/>
          <w:color w:val="111111"/>
          <w:sz w:val="28"/>
          <w:sz w:val="28"/>
          <w:szCs w:val="28"/>
          <w:rtl w:val="true"/>
          <w:lang w:bidi="ar-SA"/>
        </w:rPr>
        <w:t xml:space="preserve">عقله، فهو عندنا غير مكلّف بالمعرفة ولا تامة عليه الحجّة ، بل لا يعقل تكليفه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هذا الفرض هل يقع في الخارج أم لا، وعلى تقدير وقوعه فهل هو كافر أم مؤمن أم واسطة بينهما ، وما يجري عليه من أحكامهما ، فهو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الغرض هنا إيضاح أنّ تعريف العبد بأنّ له مبدِيٍّ إجمالاً بعد احتماله ثمّ تعريف لزوم معرفته تفصيلاً حسب الطاقة والوسع من أحواله ليس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تحقّق هذين الأمرين لدى العبد وحصولهما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ذلك الدليل العقلي الذي ألقاه الله عليه إتماماً للحجّة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يتصدّى ويسعى بالفكر والتدبّر في معرفته ومعرفة ما يليق بشأنه من التوصيف والتعريف والثناء الجميل والحمد والمدح بأهدى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الشريفة ليس نظرها إلى هذا ، بل إلى المقام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فقد ارتفعت المنافاة بمنّ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الفراغ من تحرير هذا المقام على ما قدّمناه واستفدناه فضلاً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بالفكر والتأمّل ، عثرنا على خبر شريف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الذكره وذكر آبائه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فيه إلى فذلكة المقام وخلاصة الحقّ،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على العباد النبي صلی الله علیه و آله و سلّم، والحجّة فيما بين العباد وبين الله العقل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يحتجّ على عباده بنبيه،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يرسله </w:t>
      </w:r>
    </w:p>
    <w:p>
      <w:pPr>
        <w:pStyle w:val="BookText"/>
        <w:rPr/>
      </w:pPr>
      <w:r>
        <w:rPr>
          <w:rFonts w:ascii="Amiri" w:hAnsi="Amiri" w:eastAsia="Amiri" w:cs="Amiri"/>
          <w:color w:val="111111"/>
          <w:sz w:val="28"/>
          <w:sz w:val="28"/>
          <w:szCs w:val="28"/>
          <w:rtl w:val="true"/>
          <w:lang w:bidi="ar-SA"/>
        </w:rPr>
        <w:t xml:space="preserve">لينبّه العقول من غفلتها ويدلّها على ما هو من فطرتها وجبلتها، ثمّ يكون شاهداً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تقول 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لَوْلَا أَرْسَلْتَ إِلَيْنَا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 لنا علماً هادياً يهدي عقولنا من الضلالة ويوقظها من نومة الغفلة ، فهو الحجّة الله على عباده الذي تنقطع به المعاذير وتزول به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فهو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العدل بين العابد والمعبود ، فهو حجّة للعبد وعليه، كما أنّه حجّة الله على العبد ورسول باطن منه معاضد لرسوله الظاهر منه وإليه وله 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أنّ الإمام علیه السّلام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على العباد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مقام التعريف والتنبيه الذي قلنا بوجوب صدوره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وكرماً منه، لا إلزاماً وتحتيماً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عليك أنّ دليل وجوب المعرفة التفصيلية لا يختصّ طريقه بذلك الدليل على ذلك النحو والترتيب؛ إذ هو صناعة علمية وترتيبات فكرية،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يجد من نفسه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 أنّ له صانعاً منعماً عليه بمالا يحصى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إهماله وترك التعرّض لمعرفته بحسب ما يمكنه من المعرفة ويليق بشأن ذلك المنعم في الذات والصفة، ويرى أنّ إخلاله بذلك من أعظم الكفران ومقابلة الإساءة منه للإحسان، وأيّ قبيح أسوأ من هذه المعاملة عند ذوي الهمم العالية والعقول الكاملة والآراء الفاضلة؟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فيجب التعرّض للمعرفة التفصيلية بالضرورة، ولا ينحصر طريقها في علمي الحكمة والكلام والاطّلاع على تلك لاصطلاحات والمباحثات، فإنّه </w:t>
      </w:r>
    </w:p>
    <w:p>
      <w:pPr>
        <w:pStyle w:val="BookText"/>
        <w:rPr/>
      </w:pPr>
      <w:r>
        <w:rPr>
          <w:rFonts w:ascii="Amiri" w:hAnsi="Amiri" w:eastAsia="Amiri" w:cs="Amiri"/>
          <w:color w:val="111111"/>
          <w:sz w:val="28"/>
          <w:sz w:val="28"/>
          <w:szCs w:val="28"/>
          <w:rtl w:val="true"/>
          <w:lang w:bidi="ar-SA"/>
        </w:rPr>
        <w:t>قد يحصل من التدبّر والفكر في آيات الله آفاقية وأنفسية تكوينية وتدوينية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كلمات الأنبياء والمرسلين والأئمّة والصدّيقين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في أخبارهم النورانية وأحاديثهم القدسية من نور العلم واليقين ما لم يحصل لأجلّة الحكماء والأساطين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أعلم يقيناً وأحلف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ويصدّقني على ذلك كلّ صادق ويشهد لي كل مطّلع 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من المعرفة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لسلمان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روى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 وزيد بن صوحان ، وأبو سعيد الخدري، وشرحبيل بن السمط ، وعبد الله بن عباس ، وعليم الكندي، وطائفة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رسول الله صلی الله علیه و آله و سلّم، وقد وردت أحاديث كثيرة بمدحه تدلّ على فضله وعلو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مشاهده الخندق ، وهو الذي أشار بحفره، ولم 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مع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خيراً فاضلاً عالماً زاهداً، كما عبّر بذلك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بالمدائن 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في سنة وفاته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الإعلام يوفيات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إسلامه قديماً ، وقدم على النبي صلی الله علیه و آله و سلّم المدينة بعد الخندق، وصحبه، وخرج بعد وفاة أبي بكر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بها حتى ولي عثمان، فاستقدمه لشكوى معاوية به، ثمّ نفاه إلى الربذة في قصة مشهورة، فمات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سنة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وأنس بن مالك ، وابن عمر ، وابن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أوعية العلم المبرزين في الزهد والورع والصدق والعمل بالحق، لا تأخذه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معین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خليفة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الإكمال لابن ماكولا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الجمع بين رجال الصحيحين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صفوة الصفوة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وأمثالهما من حواري رسول الله والأئمة علیهم السّلام ما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الرئيس</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كان وزيراً لدى أمير همدان، ولكنه لقى الحسد من الجنود الذين أسروه وطلبوا قتله ، بيد أن الأمير أنقذه، وبعد موت الأمير لم يتفق ابن سينا مع ابنه ، فكاتب في السرّ عدوّه أمير أصبهان، فانكشف أمره وأدوع السجن، وبعد سنتين هرب إلى أصبهان ورافق أميرها، وفي همدان عاودته نوبة من الزحار ، فقضى بها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 ، الشفاء المبدأ والمعاد، الإشارات والتنبيهات المدخل إلى صناعة الموسيقى، القانون</w:t>
      </w:r>
    </w:p>
    <w:p>
      <w:pPr>
        <w:pStyle w:val="BookText"/>
        <w:rPr/>
      </w:pPr>
      <w:r>
        <w:rPr>
          <w:rFonts w:ascii="IRNazanin" w:hAnsi="IRNazanin" w:eastAsia="IRNazanin"/>
          <w:color w:val="111111"/>
          <w:sz w:val="28"/>
          <w:sz w:val="28"/>
          <w:szCs w:val="28"/>
          <w:rtl w:val="true"/>
          <w:lang w:bidi="fa-IR"/>
        </w:rPr>
        <w:t xml:space="preserve">في الطب، رسالة العشق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الأرواح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للزركلي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موسوعة أعلام الفلسفة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الحكماء المبرّزين فضلاً عن المتكلّمين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أبو عبدالله محمد بن عمر الرازي المعروف بالفخر وابن خطيب الري وشيخ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متكلّم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فيلسوف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الري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 علوم اللغة والفقه والتفسير والكلام ، وعمل في التدريس، فكثر مريدوه وتبعوه في تنقلاته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حظوة أمير خوارزم شاه و احتفى به شهاب الدين الغوري سلطان غزنة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في أواخر أيامه للوعظ والتفسير مبتعداً عن المجادلات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 المباحث المشرقية، المحصول ، لباب الإشارات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ذلك إنّما هو من شرف صحبتهم، والسعادة بخدمتهم، والتلقّي من فيوض نفحاتهم وبركاتهم، والترقّي في معارج الكمال بمشاهدتهم وتربيتهم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نعم، الصحيح من تلك العلوم نِعم المعين والمساعد على تصحيح</w:t>
      </w:r>
    </w:p>
    <w:p>
      <w:pPr>
        <w:pStyle w:val="BookText"/>
        <w:rPr/>
      </w:pPr>
      <w:r>
        <w:rPr>
          <w:rFonts w:ascii="Amiri" w:hAnsi="Amiri" w:eastAsia="Amiri" w:cs="Amiri"/>
          <w:color w:val="111111"/>
          <w:sz w:val="28"/>
          <w:sz w:val="28"/>
          <w:szCs w:val="28"/>
          <w:rtl w:val="true"/>
          <w:lang w:bidi="ar-SA"/>
        </w:rPr>
        <w:t>العقائد و دفع شبه المعاند، ونِعم سبيل السداد للهداية والإرشاد وتحصيل الجزم والاعتقاد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لمن كان من أهل القرائح السليمة والأذواق المستقيمة، لا من تناهى في طرفي الإفراط والتفريط إلى الحدّة والجربزة </w:t>
      </w:r>
      <w:r>
        <w:rPr>
          <w:rStyle w:val="FootnoteAnchor"/>
          <w:rtl w:val="true"/>
        </w:rPr>
        <w:footnoteReference w:id="261"/>
      </w:r>
      <w:r>
        <w:rPr>
          <w:rFonts w:ascii="Amiri" w:hAnsi="Amiri" w:eastAsia="Amiri" w:cs="Amiri"/>
          <w:color w:val="111111"/>
          <w:sz w:val="28"/>
          <w:sz w:val="28"/>
          <w:szCs w:val="28"/>
          <w:rtl w:val="true"/>
          <w:lang w:bidi="ar-SA"/>
        </w:rPr>
        <w:t xml:space="preserve">أو الخمود والبلادة، فإنّ الخوض في تلك العلوم لهؤلاء سمّ قاتل وهلاك عاجل، يعرف ذلك منهم العارف الحاذق والطبيب المرافق ،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أحرز منهم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يتلطّف لهم في تحصيل الاعتقاد الصحيح بالإقناعيات والمسلّمات، لا بالبراهين التي هي معرض التشكيكات ومجال المناقشات، حتّى يوصلهم بلطائف الحيل إلى نجاتهم بالعلم والعمل،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يَتَوَلَّى الصَّالِحِينَ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استبان أنّنا مجبولون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طباعنا وغرائزنا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البحث </w:t>
      </w:r>
    </w:p>
    <w:p>
      <w:pPr>
        <w:pStyle w:val="BookText"/>
        <w:rPr/>
      </w:pPr>
      <w:r>
        <w:rPr>
          <w:rFonts w:ascii="Amiri" w:hAnsi="Amiri" w:eastAsia="Amiri" w:cs="Amiri"/>
          <w:color w:val="111111"/>
          <w:sz w:val="28"/>
          <w:sz w:val="28"/>
          <w:szCs w:val="28"/>
          <w:rtl w:val="true"/>
          <w:lang w:bidi="ar-SA"/>
        </w:rPr>
        <w:t xml:space="preserve">والنظر، فأوّل ما هو الحري بالبحث الجدير بالفحص الأولى باحتكاك الآراء واصطكاك الأفكار أن نبحث عن أسباب وجودنا ومبادي كياننا ، وننظر من أين وجدنا، ولماذا وجدنا، وإلى أيّ غاية تنتهي بنا سلسلة هذه الحياة وسلّم هذه الأكوان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ننظر هل كان وجودنا مصادفة واتّفاقاً وعبثاً واعتباطاً ، أم قصداً وعناية ونظراً إلى حكمة وغاية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ننظر من أين، وفي أين، وإلى أين، وأنّنا في نشأة واحدة، أم في 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هل كان وجودنا من مبادٍ عاقلة وقوى مدركة ، أم هي من أصول عجم و مبادٍ صمٍّ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 اجتبال النفس على حبّ ذاتها وعنائها بشؤونها وتضحية كلّ شيء في سبيلها يجعل لهذه المباحث من الأهمية عندها والتقدّم لديها ما ليس لغيرها، ويخوّلها من العناية ما لا يخاله في شيء من النظريات سواها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وعسى أن يستبين بعض ذلك في طيّات دعوتنا هذه، وعلى الله نعتمد ومن فیضه نستمد مستودعين ما نحاوله من البحث عن الحقّ في هاتيك الحقائق ضمن فصول هي الأصول والمقاصد </w:t>
      </w:r>
      <w:r>
        <w:rPr>
          <w:rFonts w:eastAsia="IRNazanin" w:cs="IRNazanin"/>
          <w:color w:val="111111"/>
          <w:sz w:val="28"/>
          <w:szCs w:val="28"/>
          <w:rtl w:val="true"/>
          <w:lang w:bidi="fa-IR"/>
        </w:rPr>
        <w:t xml:space="preserve">: </w:t>
      </w:r>
      <w:bookmarkStart w:id="152" w:name="pg15911_212969"/>
    </w:p>
    <w:p>
      <w:pPr>
        <w:pStyle w:val="Heading3"/>
        <w:numPr>
          <w:ilvl w:val="2"/>
          <w:numId w:val="1"/>
        </w:numPr>
        <w:rPr/>
      </w:pPr>
      <w:bookmarkStart w:id="153" w:name="__RefHeading___Toc15631939_2142443653"/>
      <w:bookmarkStart w:id="154" w:name="_Toc54"/>
      <w:bookmarkEnd w:id="152"/>
      <w:bookmarkEnd w:id="153"/>
      <w:r>
        <w:rPr>
          <w:rtl w:val="true"/>
        </w:rPr>
        <w:t>الفصل الأوّل</w:t>
      </w:r>
      <w:bookmarkEnd w:id="154"/>
    </w:p>
    <w:p>
      <w:pPr>
        <w:pStyle w:val="Heading4"/>
        <w:numPr>
          <w:ilvl w:val="3"/>
          <w:numId w:val="1"/>
        </w:numPr>
        <w:rPr/>
      </w:pPr>
      <w:bookmarkStart w:id="155" w:name="__RefHeading___Toc15631941_2142443653"/>
      <w:bookmarkStart w:id="156" w:name="_Toc55"/>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في إثبات الصانع الحيّ جلّ صنعه وعمّت حياته وعظمت حكمته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5631943_2142443653"/>
      <w:bookmarkStart w:id="158" w:name="_Toc56"/>
      <w:bookmarkEnd w:id="157"/>
      <w:r>
        <w:rPr>
          <w:rtl w:val="true"/>
        </w:rPr>
        <w:t>[</w:t>
      </w:r>
      <w:r>
        <w:rPr>
          <w:rtl w:val="true"/>
        </w:rPr>
        <w:t>الفلاسفة وهذه المسألة</w:t>
      </w:r>
      <w:r>
        <w:rPr>
          <w:rtl w:val="true"/>
        </w:rPr>
        <w:t>]</w:t>
      </w:r>
      <w:bookmarkEnd w:id="158"/>
    </w:p>
    <w:p>
      <w:pPr>
        <w:pStyle w:val="BookText"/>
        <w:rPr/>
      </w:pPr>
      <w:r>
        <w:rPr>
          <w:rFonts w:ascii="Amiri" w:hAnsi="Amiri" w:eastAsia="Amiri" w:cs="Amiri"/>
          <w:color w:val="111111"/>
          <w:sz w:val="28"/>
          <w:sz w:val="28"/>
          <w:szCs w:val="28"/>
          <w:rtl w:val="true"/>
          <w:lang w:bidi="ar-SA"/>
        </w:rPr>
        <w:t>وهذه هي المعضلة التي أشغلت كلّ قلب والمسألة التي استولت على كلّ لبّ، التي كادت النفوس أن تطير شعاعاً إلى استكناهها والوقوف على صميم حقيقتها، فتضاربت فيها الآراء وتمزقت عندها الأهواء على عاديات الدهر وأُوليات الأزمان والقرون ناموسَ حرب سجال</w:t>
      </w:r>
      <w:r>
        <w:rPr>
          <w:rStyle w:val="FootnoteAnchor"/>
          <w:rtl w:val="true"/>
        </w:rPr>
        <w:footnoteReference w:id="265"/>
      </w:r>
      <w:r>
        <w:rPr>
          <w:rFonts w:ascii="Amiri" w:hAnsi="Amiri" w:eastAsia="Amiri" w:cs="Amiri"/>
          <w:color w:val="111111"/>
          <w:sz w:val="28"/>
          <w:sz w:val="28"/>
          <w:szCs w:val="28"/>
          <w:rtl w:val="true"/>
          <w:lang w:bidi="ar-SA"/>
        </w:rPr>
        <w:t xml:space="preserve">، جرت سنّة الكون عليه فيما لا يزال أن لا يستنير ولا يستطير شرر الحقائق إلّا بذلك التحكّك والتضارب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هذه هي المسألة التي كادت من وضوحها أن تخفى، وأوشكت من حضورها أن تغيب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الفطرة الأولى التي فطرت عليها العقول، والعاطفة التي يحسّ بها عنده كلّ ذي وجدان، التي يجهد جاحدها في إماتتها ويتفانى على قلع جراثيمها، فلا تزداد إلّا حياة ونموّاً وجلاءً وعلوًاً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والفلاسفة الباحثون ما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تترامى بهم النظريات فيها إلى نزعات ثلاث لا رابع 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معطّلة، ومتعطّلة، وإلهية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إلحادية مادّية، ومشكّكة لا أدرية، ومستيقنة 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المتعطّلة المشكّكة فبالحري إسقاطها وحطّها عن مدرجة العلم ومذكّرة العلماء، وتسجيل الحقّ على إحدى الفئتين يقضي به على الثالثة لا محالة، فاستدار النزاع ثنائياً بين الإلهييّن والمادّيين، وقد عرفت اتّفاق الجميع على تحقّق مبدءٍ ما لهذه الكائنات، لا يختلف في ذلك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محور الكلام في نزعات ذلك التنازع إنّما يدور على نعوت ذلك المبدأ ، وبالأخصّ منها صفة العلم والإدراك والحياة ، وكلّها تؤول إلى واحد ، وهذا آخر ما تنتهي إليه هذه الملحمة التي بلغت من العمر عتياً، جعلناهما طائفتين واعتبرناهما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الحقّ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آونة من الدهر وعصر من العصور إن نسبت الثانية إلى الأُولى إلا كنسبة الواحد إلى المائين أو المائة إلى الملايين مهما تكثّرت وفشت و توفّرت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لا نريد أن نعتضد هنا بالإجماع، أو نتوفّر بالكثرة، أو نعتدّ بالسواد الأعظم عن الأدلّة والبراهين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من أعظم الدواهي وأنكأ ما اقترفته جرائر الليالي والأيّام قضاؤها على العقلاء وأرباب المعرفة وأصحّاء العلم والفلسفة واعتسافها لهم بأن يقيموا الأدلّة والبراهين ويصرفوا نقداً من العمر الثمين على أمر لم تشرق آفاق البداهة بأجلى منه نوراً وأسنى ظهوراً وأشدّ وضوحاً، ولا جبلت البشر على أغرز منه في طباعها وأعلق به في نفوسها ، حتّى لكأنّه أقرب إليها منها أو أنّه أجلى لها من </w:t>
      </w:r>
    </w:p>
    <w:p>
      <w:pPr>
        <w:pStyle w:val="BookText"/>
        <w:rPr/>
      </w:pPr>
      <w:r>
        <w:rPr>
          <w:rFonts w:ascii="Amiri" w:hAnsi="Amiri" w:eastAsia="Amiri" w:cs="Amiri"/>
          <w:color w:val="111111"/>
          <w:sz w:val="28"/>
          <w:sz w:val="28"/>
          <w:szCs w:val="28"/>
          <w:rtl w:val="true"/>
          <w:lang w:bidi="ar-SA"/>
        </w:rPr>
        <w:t xml:space="preserve">حقيقتها وذاتها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البلية على أصحّاء العلم في هذا الموقف الحرج أنّ المعارضين فيه ما اعتمدوا في مناكرته على ساعد حجّة، ولا استندوا إلى شبهة برهان حتّى يكون النزاع علمياً بين الفئتين، فيجري البحث على أصوله ومجاريه وتتمشّى آداب المناظرة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تصفّحنا ونقّبنا وبحثنا وطلبنا ونظرنا في كلمات غابرهم ودابرهم وأوّلهم وآخرهم وقديمهم وحديثهم لم نجد عندهم سوى المكافحة بالوهم والخيال ومكابحة اليقين بالاحتمال ، معارضة الشراب بالسراب ومقارضة الشمس بالشهاب، أقوى سلاحهم في ذلك التشكيك في الحقائق بالأوهام الفارغة إلّا من زخرف القول، وتنميق الألفاظ، وبناء صروح الأوهام على دعائم الدعاوى المجرّدة، وإنكار كلّ حقيقة راهنة، وإماتة كلّ عاطفة شريفة ، ليس إلّا بالاحتمالات والسفسطة </w:t>
      </w:r>
      <w:r>
        <w:rPr>
          <w:rStyle w:val="FootnoteAnchor"/>
          <w:rtl w:val="true"/>
        </w:rPr>
        <w:footnoteReference w:id="266"/>
      </w:r>
      <w:r>
        <w:rPr>
          <w:rFonts w:ascii="Amiri" w:hAnsi="Amiri" w:eastAsia="Amiri" w:cs="Amiri"/>
          <w:color w:val="111111"/>
          <w:sz w:val="28"/>
          <w:sz w:val="28"/>
          <w:szCs w:val="28"/>
          <w:rtl w:val="true"/>
          <w:lang w:bidi="ar-SA"/>
        </w:rPr>
        <w:t xml:space="preserve">التي عكّرت صفو نمير </w:t>
      </w:r>
      <w:r>
        <w:rPr>
          <w:rStyle w:val="FootnoteAnchor"/>
          <w:rtl w:val="true"/>
        </w:rPr>
        <w:footnoteReference w:id="267"/>
      </w:r>
      <w:r>
        <w:rPr>
          <w:rFonts w:ascii="Amiri" w:hAnsi="Amiri" w:eastAsia="Amiri" w:cs="Amiri"/>
          <w:color w:val="111111"/>
          <w:sz w:val="28"/>
          <w:sz w:val="28"/>
          <w:szCs w:val="28"/>
          <w:rtl w:val="true"/>
          <w:lang w:bidi="ar-SA"/>
        </w:rPr>
        <w:t>العلم ودمّرت سلّم كلّ سلم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بالعزيز على أولى الحصافة وأولياء الحقّ إضاعة الوقت وإجالة الأقلام على المهارق </w:t>
      </w:r>
      <w:r>
        <w:rPr>
          <w:rStyle w:val="FootnoteAnchor"/>
          <w:rtl w:val="true"/>
        </w:rPr>
        <w:footnoteReference w:id="268"/>
      </w:r>
      <w:r>
        <w:rPr>
          <w:rFonts w:ascii="Amiri" w:hAnsi="Amiri" w:eastAsia="Amiri" w:cs="Amiri"/>
          <w:color w:val="111111"/>
          <w:sz w:val="28"/>
          <w:sz w:val="28"/>
          <w:szCs w:val="28"/>
          <w:rtl w:val="true"/>
          <w:lang w:bidi="ar-SA"/>
        </w:rPr>
        <w:t xml:space="preserve">في ردّ تلك السمادير </w:t>
      </w:r>
      <w:r>
        <w:rPr>
          <w:rStyle w:val="FootnoteAnchor"/>
          <w:rtl w:val="true"/>
        </w:rPr>
        <w:footnoteReference w:id="269"/>
      </w:r>
      <w:r>
        <w:rPr>
          <w:rFonts w:ascii="Amiri" w:hAnsi="Amiri" w:eastAsia="Amiri" w:cs="Amiri"/>
          <w:color w:val="111111"/>
          <w:sz w:val="28"/>
          <w:sz w:val="28"/>
          <w:szCs w:val="28"/>
          <w:rtl w:val="true"/>
          <w:lang w:bidi="ar-SA"/>
        </w:rPr>
        <w:t xml:space="preserve">وسدّ فوّارة تلك الهذيانات التي </w:t>
      </w:r>
    </w:p>
    <w:p>
      <w:pPr>
        <w:pStyle w:val="BookText"/>
        <w:rPr/>
      </w:pPr>
      <w:r>
        <w:rPr>
          <w:rFonts w:ascii="IRNazanin" w:hAnsi="IRNazanin" w:eastAsia="IRNazanin"/>
          <w:color w:val="111111"/>
          <w:sz w:val="28"/>
          <w:sz w:val="28"/>
          <w:szCs w:val="28"/>
          <w:rtl w:val="true"/>
          <w:lang w:bidi="fa-IR"/>
        </w:rPr>
        <w:t xml:space="preserve">تبتعد عن العلم ابتعاد نبات الدأماء </w:t>
      </w:r>
      <w:r>
        <w:rPr>
          <w:rStyle w:val="FootnoteAnchor"/>
          <w:rtl w:val="true"/>
        </w:rPr>
        <w:footnoteReference w:id="270"/>
      </w:r>
      <w:r>
        <w:rPr>
          <w:rFonts w:ascii="IRNazanin" w:hAnsi="IRNazanin" w:eastAsia="IRNazanin"/>
          <w:color w:val="111111"/>
          <w:sz w:val="28"/>
          <w:sz w:val="28"/>
          <w:szCs w:val="28"/>
          <w:rtl w:val="true"/>
          <w:lang w:bidi="fa-IR"/>
        </w:rPr>
        <w:t>عن بنات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بيد أنّ ذلك وإن عزّ وعنّى، ولكن شيئاً منه لم يقف سدّاً في سبيل نصراء الحقيقة، ولم يقعد بهم عن القيام بعباء هذه الوظيفة، فلا تجد عصراً من العصور على ربوات السنين وكتلات الليالي والأيّام إلّا وتجد لهم في ذلك إشراقات شموس بازغة وضربات حجج دامغة، كما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ناموس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الشرذمة من المهوّسين ما هو من نقيق الضفادع عند زمجرة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 تزل تلك الهوسات والسمادير سنّة في الكون، تتمالى على متون الملوين </w:t>
      </w:r>
      <w:r>
        <w:rPr>
          <w:rStyle w:val="FootnoteAnchor"/>
          <w:rtl w:val="true"/>
        </w:rPr>
        <w:footnoteReference w:id="271"/>
      </w:r>
      <w:r>
        <w:rPr>
          <w:rFonts w:ascii="Amiri" w:hAnsi="Amiri" w:eastAsia="Amiri" w:cs="Amiri"/>
          <w:color w:val="111111"/>
          <w:sz w:val="28"/>
          <w:sz w:val="28"/>
          <w:szCs w:val="28"/>
          <w:rtl w:val="true"/>
          <w:lang w:bidi="ar-SA"/>
        </w:rPr>
        <w:t xml:space="preserve">، وتستجدّ على كرّ الجديدين </w:t>
      </w:r>
      <w:r>
        <w:rPr>
          <w:rStyle w:val="FootnoteAnchor"/>
          <w:rtl w:val="true"/>
        </w:rPr>
        <w:footnoteReference w:id="272"/>
      </w:r>
      <w:r>
        <w:rPr>
          <w:rFonts w:ascii="Amiri" w:hAnsi="Amiri" w:eastAsia="Amiri" w:cs="Amiri"/>
          <w:color w:val="111111"/>
          <w:sz w:val="28"/>
          <w:sz w:val="28"/>
          <w:szCs w:val="28"/>
          <w:rtl w:val="true"/>
          <w:lang w:bidi="ar-SA"/>
        </w:rPr>
        <w:t xml:space="preserve">، تقوى وتضعف وترقّ وتكثف، حتّى قذفت لنا أعاصير عصورنا هذه بخشارة </w:t>
      </w:r>
      <w:r>
        <w:rPr>
          <w:rStyle w:val="FootnoteAnchor"/>
          <w:rtl w:val="true"/>
        </w:rPr>
        <w:footnoteReference w:id="273"/>
      </w:r>
      <w:r>
        <w:rPr>
          <w:rFonts w:ascii="Amiri" w:hAnsi="Amiri" w:eastAsia="Amiri" w:cs="Amiri"/>
          <w:color w:val="111111"/>
          <w:sz w:val="28"/>
          <w:sz w:val="28"/>
          <w:szCs w:val="28"/>
          <w:rtl w:val="true"/>
          <w:lang w:bidi="ar-SA"/>
        </w:rPr>
        <w:t xml:space="preserve">من الناس وسفلة من صورة البشر حسبوا أنّ الفلسفة إنّما هي بتشقيق الكلام وتزويق الألفاظ والعكوف على غرائب الغربيّين وكلمات المادّيين والطبيعيّين، فما لبثوا أن تمادى فيهم الغرور وطغى بهم طوفان الجهل حتّى 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الله أسلة لسانه كما سلّ عقله بيد شيطانه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إنّا قد قتلنا إلهنا واسترحنا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أحيا جهله، وأمات عقله، وقتل وجدانه، وأخمد إحساسه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خنق شعوره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أمات حسّه، وأنكر نفسه، وأحيا وهمه، وناكر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فعل ويفعل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حجر وضعه في هذا السبيل وأوّل مقدّمة مهدّها في مبادي ذلك الموضوع التعيس إنكار الوجدانيات والمسلّمات والحضّ على خلع عنان الفطريات والغرائز الأوّلية، وافترضها من الأوهام والأباطيل التي لا حقيقة لها متأصّلة ولا معانى متحصّلة ، وقد تشدّق هنا وتفيهق </w:t>
      </w:r>
      <w:r>
        <w:rPr>
          <w:rStyle w:val="FootnoteAnchor"/>
          <w:rtl w:val="true"/>
        </w:rPr>
        <w:footnoteReference w:id="274"/>
      </w:r>
      <w:r>
        <w:rPr>
          <w:rFonts w:ascii="Amiri" w:hAnsi="Amiri" w:eastAsia="Amiri" w:cs="Amiri"/>
          <w:color w:val="111111"/>
          <w:sz w:val="28"/>
          <w:sz w:val="28"/>
          <w:szCs w:val="28"/>
          <w:rtl w:val="true"/>
          <w:lang w:bidi="ar-SA"/>
        </w:rPr>
        <w:t xml:space="preserve">وزخرف ونمّق وقال ما شاء وشاءت له الغواية والجهل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أنّ فلسفته وبحثه أبانت له أنّ الآلهة وهم من الأوهام، ومختلق من الأذهان، ومضلّة من زعماء البشر وأنبياء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تربت يد البحث والفلسفة إن كانت تلك نتائجها وهاتيك غاياتها، وحنظلت شجرات العلم إن كان هذه ثمراتها وعلى تلك الأصول والمبادئ مغارسها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تفلسفَ كي يؤيّد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يدرِ كنه وجوده</w:t>
      </w:r>
    </w:p>
    <w:p>
      <w:pPr>
        <w:pStyle w:val="BookText"/>
        <w:rPr/>
      </w:pPr>
      <w:r>
        <w:rPr>
          <w:rFonts w:ascii="Amiri" w:hAnsi="Amiri" w:eastAsia="Amiri" w:cs="Amiri"/>
          <w:color w:val="111111"/>
          <w:sz w:val="28"/>
          <w:sz w:val="28"/>
          <w:szCs w:val="28"/>
          <w:rtl w:val="true"/>
          <w:lang w:bidi="ar-SA"/>
        </w:rPr>
        <w:t xml:space="preserve">خسرت بسوق الفضل صفقة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العلوم ذريعةً لجحوده</w:t>
      </w:r>
    </w:p>
    <w:p>
      <w:pPr>
        <w:pStyle w:val="BookText"/>
        <w:rPr/>
      </w:pPr>
      <w:r>
        <w:rPr>
          <w:rFonts w:ascii="Amiri" w:hAnsi="Amiri" w:eastAsia="Amiri" w:cs="Amiri"/>
          <w:color w:val="111111"/>
          <w:sz w:val="28"/>
          <w:sz w:val="28"/>
          <w:szCs w:val="28"/>
          <w:rtl w:val="true"/>
          <w:lang w:bidi="ar-SA"/>
        </w:rPr>
        <w:t>ألا بذمّة الإنصاف والمروّة انظر ما أعظم البليّة على العلماء وذوي الألباب حيث تضطرّهم ألعوبة الدهر وتصاريف الحدثان إلى مباحثة مثل هؤلاء الطغمة الذين ينكرون كلّ البديهيات والفطريات والوجدانيات وكلّ أصل موضوعى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فعلى أيّ غاية تنقطع سلسلة المجادلات، وعلى أيّ نقطة تقف سيّارة </w:t>
      </w:r>
    </w:p>
    <w:p>
      <w:pPr>
        <w:pStyle w:val="BookText"/>
        <w:rPr/>
      </w:pPr>
      <w:r>
        <w:rPr>
          <w:rFonts w:ascii="Amiri" w:hAnsi="Amiri" w:eastAsia="Amiri" w:cs="Amiri"/>
          <w:color w:val="111111"/>
          <w:sz w:val="28"/>
          <w:sz w:val="28"/>
          <w:szCs w:val="28"/>
          <w:rtl w:val="true"/>
          <w:lang w:bidi="ar-SA"/>
        </w:rPr>
        <w:t xml:space="preserve">المخاصمات، وعلى محضر أيّ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العقل والوجدان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المخاصمة وتفصل المحاكمة، وعلى ماذا يعوّل العلم والأعلام ويبتني سند الحكماء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معوّل للعلم إلّا على ما يحسّ بإحدى الحواسّ</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فقد جحدوا نفوسهم وأنكروا عقولهم؛ إذ من المتسالم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وضعوا أعظم تلسكوب أو مكرسكوب وأكبر مجهر من النظّارات، ونظروا إلى كلّ خليّة من خلايا الجسد وكلّ دقيقة من دقائق المادّة، وفصّلوا كلّ جزءٍ من أجزائه عن أخواته، ونفذوا إلى أعمق أغواره وأغور أعماقه </w:t>
      </w:r>
    </w:p>
    <w:p>
      <w:pPr>
        <w:pStyle w:val="BookText"/>
        <w:rPr/>
      </w:pPr>
      <w:r>
        <w:rPr>
          <w:rFonts w:ascii="Amiri" w:hAnsi="Amiri" w:eastAsia="Amiri" w:cs="Amiri"/>
          <w:color w:val="111111"/>
          <w:sz w:val="28"/>
          <w:sz w:val="28"/>
          <w:szCs w:val="28"/>
          <w:rtl w:val="true"/>
          <w:lang w:bidi="ar-SA"/>
        </w:rPr>
        <w:t>وأقصى أبعاده، لما أبصر وا شيئاً من النفس ولا العقل بنظّاراتهم، ولا قبضوا عليها بأيديهم، ولا سمعوا لها همساً بآذانهم، ولا ذاقوا لها طعماً، ولا انتشقوا لها فغماً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وجود للنفس ولا حقيقة للعقل، بل وعليه فلا حقيقة لشيءٍ من شؤون النفس مجرّدة أو جسمانية ، فلا إدراك ولا خيال، ولا حافظة ولا ذاكرة ولا مصوّرة ولا مفكّرة، ولا لذّة ولا ألم، ولا صحّة ولا سقم، ولا جوع ولا شبع؛ إذ كلّ هذه محسوسات، ولكن لا بشيء من تلك الحواسّ الظاهرة، فلو قصرنا الأشياء الراهنة على مدركات تلك الحواسّ لكنّا قذفنا بالعلوم والحقائق في هوّة حالق وخسرت صفقة العلم وأهله وخاب كلّ إنسان من جدوى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تحسّ النفس إلّا بآثارها، وتُعرف إلّا بأعمالها، وتمتاز إلّا</w:t>
      </w:r>
    </w:p>
    <w:p>
      <w:pPr>
        <w:pStyle w:val="BookText"/>
        <w:rPr/>
      </w:pPr>
      <w:r>
        <w:rPr>
          <w:rFonts w:ascii="Amiri" w:hAnsi="Amiri" w:eastAsia="Amiri" w:cs="Amiri"/>
          <w:color w:val="111111"/>
          <w:sz w:val="28"/>
          <w:sz w:val="28"/>
          <w:szCs w:val="28"/>
          <w:rtl w:val="true"/>
          <w:lang w:bidi="ar-SA"/>
        </w:rPr>
        <w:t>بخواصّها؟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الخواصّ التي تقود الإنسان قهراً وتسوقه قسراً إلى الإذعان بأنّ هناك كائن مهما جهل حقيقته فإنّه لا يجهل أنّه حيٌّ موجود مدرك ليس بجسم ولا من جوهر المادّة ولا من حقيقتها وإن حلّ فيها واستعملها واستكمل حقيته باستخدامها وتوصّل بها إلى ما لم يكن ليتوصّل إليه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الخوض هنا في هذه اللجّة العميقة والغوص إلى قعرها السحيق، وعسى أن يجيء له محلّ غير هذا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أيّ خير ترجو أو جدوى علم تأمل وعائدة فضل ترتقب ممّن قصر إدراكه وضاقت سعة خطاه عن إدراك ذات نفسه، وهي أبده البديهيات إليه </w:t>
      </w:r>
    </w:p>
    <w:p>
      <w:pPr>
        <w:pStyle w:val="BookText"/>
        <w:rPr/>
      </w:pPr>
      <w:r>
        <w:rPr>
          <w:rFonts w:ascii="Amiri" w:hAnsi="Amiri" w:eastAsia="Amiri" w:cs="Amiri"/>
          <w:color w:val="111111"/>
          <w:sz w:val="28"/>
          <w:sz w:val="28"/>
          <w:szCs w:val="28"/>
          <w:rtl w:val="true"/>
          <w:lang w:bidi="ar-SA"/>
        </w:rPr>
        <w:t>وأقرب الأشياء منه، فأنكرها من حيث يدري ولا يدري، وجحدها من حيث يشعر ولا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بليّة أعظم من أن تسوقنا الصروف وتقضي علينا الضرورات بالوقوف في صفّ البحث مع مثل هذه الناشئة الحمقاء، التي كسدت عندها الحقائق وراج لديها سوق الأوهام، التي جاءتنا بتيّار من الجحود المحض والإنكار المجرّد وتعتدّه آلة وأداة لإبطال كلّ شاهقة راسخة الدعائم مبتنية قصرها المشيّد على كلّ أساس وطيد من العلم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يفنى الفضل، وتذهب الفضائل، ويدرس العلم، وتضيع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يفسد الزمان ويفنى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فيه ويَدرسُ الأثرُ أفترجو ممّن أنكر نفسه وضغط على شعوره وتهالك على إماتة وجدانه أن يصل به العلم إلى معرفة خالقه والإلمام بمبدأه ومعاده؟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ذلك رجع بعيد وأمر إن لم يكن من المستحيل فهو من الصعب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تجاهر به قائلهم ولم يخش في قوله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الله خلق الإنسان، إنّما الجواهر الفردة أنشأته، وما بمجد الله تحدّث السماوات، إنّما تذيع مجد علماء الأفلاك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تضحك ولا تبكي أو تبكي ولا تضحك من هلج </w:t>
      </w:r>
      <w:r>
        <w:rPr>
          <w:rStyle w:val="FootnoteAnchor"/>
          <w:rtl w:val="true"/>
        </w:rPr>
        <w:footnoteReference w:id="277"/>
      </w:r>
      <w:r>
        <w:rPr>
          <w:rFonts w:ascii="IRNazanin" w:hAnsi="IRNazanin" w:eastAsia="IRNazanin"/>
          <w:color w:val="111111"/>
          <w:sz w:val="28"/>
          <w:sz w:val="28"/>
          <w:szCs w:val="28"/>
          <w:rtl w:val="true"/>
          <w:lang w:bidi="fa-IR"/>
        </w:rPr>
        <w:t xml:space="preserve">الآخر وهملجته </w:t>
      </w:r>
      <w:r>
        <w:rPr>
          <w:rStyle w:val="FootnoteAnchor"/>
          <w:rtl w:val="true"/>
        </w:rPr>
        <w:footnoteReference w:id="278"/>
      </w:r>
      <w:r>
        <w:rPr>
          <w:rFonts w:ascii="Amiri" w:hAnsi="Amiri" w:eastAsia="Amiri" w:cs="Amiri"/>
          <w:color w:val="111111"/>
          <w:sz w:val="28"/>
          <w:sz w:val="28"/>
          <w:szCs w:val="28"/>
          <w:rtl w:val="true"/>
          <w:lang w:bidi="ar-SA"/>
        </w:rPr>
        <w:t xml:space="preserve">في العمى حيث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مُحي رسم الألوهية تجاه 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وانقشعت سحبه من سماء تصوّراتنا، وقد وضح لنا أنّ الإنسان أوجد الآلهة، وأنّه هو الذي يلاشيها، وتجلّى لنا وجه أبينا من وراء حجب القدم ينظر إلينا بعينين تتوقّدان بنيران الشبيبة الأزلية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كنت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من أمثال هذه الجراءات الفظيعة والبذاءات الشنيعة والمباهتات التي هي ضدّ كل أدب وخرق كلّ ناموس، التي يهون عندي أن يجري دونها دمي قبل أن يجري بها قلمي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المحبّ للدين وحبيبه الذي هو أحبّ لديك من كلّ محبوب وأنفس من كلّ مرغوب الذي لعلّك تتفاداه بنفسك وتضحّي في قربانه دماء أعزّتك وأفلاذ كبدك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يسوؤنّك ما تسمع وترى من تحامل هؤلاء على دينك العزيز وربّك الحبيب الذي تجد أنّك لا تجد الخير والسعادة إلّا به والتفاني على حبّه والتزلّف إلى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لا يسوؤنّك ذلك جازعاً كنت أم صبوراً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فأعظم الناس منذ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يسوؤنّك ذلك، بل ليكن باعثاً لك على شدّة التمسّك وصحّة الاعتقاد وقوّة اليقين، واجعل ذلك من آيات صدقه وبرهانات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هؤلاء قد أنكروا نفوسهم وجحدوا وجداناتهم، فكيف لا تكون المعقولات والمجرّدات منهم بحيث النجم من يد المتناول، وكيف لا يعدّونه من الوهم الباطل ، والمرء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قيل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أنكروا أنفسهم بحجّة أنّهم لا يرونها والعلم هو المحسوس، فحقّاً لو أنكروا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تذكر ما لهج به زعماء الأديان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ربّك</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وبالعكس من جهل نفسه فأحر به أن يجهل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القضية متبادلة فى المبدأ والغاية والسبب والمسبّب متعاكسة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أنفسهم، فنسوا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مغزى ذلك أنّ الإنسان إمّا أن يعرف نفسه ويبحث بعض البحث والنظر فيها، ومنها يتوصّل إلى معرفة ربّه، أو يعرف ربّه ويبحث في عظمة ملكوته، ومنه يتوصّل إلى معرفة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في النهاية متلازمان في الجهل والعرفان، فإذا عرف أحدهما عرف الآخر، وبالعكس لا ينفكّ أحدهما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أحد المتلازمين على الثاني سنّة سارية وضرورة جارية في النواميس، فلا موضع للعجب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وصيتي إلى نفسي وإلى أبناء جلدتي وجنسي من كافّة أهل الأديان أن لا نشفي غيظنا من هؤلاء الذين خدشوا عواطفنا ، وهتكوا بالجرأة والجهل </w:t>
      </w:r>
      <w:bookmarkStart w:id="159" w:name="pg15911_212979"/>
    </w:p>
    <w:p>
      <w:pPr>
        <w:pStyle w:val="BookText"/>
        <w:rPr/>
      </w:pPr>
      <w:bookmarkEnd w:id="159"/>
      <w:r>
        <w:rPr>
          <w:rFonts w:ascii="Amiri" w:hAnsi="Amiri" w:eastAsia="Amiri" w:cs="Amiri"/>
          <w:color w:val="111111"/>
          <w:sz w:val="28"/>
          <w:sz w:val="28"/>
          <w:szCs w:val="28"/>
          <w:rtl w:val="true"/>
          <w:lang w:bidi="ar-SA"/>
        </w:rPr>
        <w:t xml:space="preserve">حرمة أعظم نواميسنا، ووقذوا أكبادنا بجمرات جهلاتهم، وجرحوا قلوبنا بمواسي هوساتهم، أن لا نشفي غيظنا ولا ننتصر لأدياننا منهم إلّا بإقامة الحجج والبراهين وبثّ روح الدين في هياكل هذا الكون وإحساسات كلّ موجود، ونستمدّ ونستعين بروحانية أدياننا على تمزيق سدف </w:t>
      </w:r>
      <w:r>
        <w:rPr>
          <w:rStyle w:val="FootnoteAnchor"/>
          <w:rtl w:val="true"/>
        </w:rPr>
        <w:footnoteReference w:id="284"/>
      </w:r>
      <w:r>
        <w:rPr>
          <w:rFonts w:ascii="Amiri" w:hAnsi="Amiri" w:eastAsia="Amiri" w:cs="Amiri"/>
          <w:color w:val="111111"/>
          <w:sz w:val="28"/>
          <w:sz w:val="28"/>
          <w:szCs w:val="28"/>
          <w:rtl w:val="true"/>
          <w:lang w:bidi="ar-SA"/>
        </w:rPr>
        <w:t>هاتيك الغياهب</w:t>
      </w:r>
      <w:r>
        <w:rPr>
          <w:rStyle w:val="FootnoteAnchor"/>
          <w:rtl w:val="true"/>
        </w:rPr>
        <w:footnoteReference w:id="285"/>
      </w:r>
      <w:r>
        <w:rPr>
          <w:rFonts w:ascii="Amiri" w:hAnsi="Amiri" w:eastAsia="Amiri" w:cs="Amiri"/>
          <w:color w:val="111111"/>
          <w:sz w:val="28"/>
          <w:sz w:val="28"/>
          <w:szCs w:val="28"/>
          <w:rtl w:val="true"/>
          <w:lang w:bidi="ar-SA"/>
        </w:rPr>
        <w:t>وتقشيع تلك الجهامات والجهالات</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5631945_2142443653"/>
      <w:bookmarkStart w:id="161" w:name="_Toc57"/>
      <w:bookmarkEnd w:id="160"/>
      <w:r>
        <w:rPr>
          <w:rtl w:val="true"/>
        </w:rPr>
        <w:t>[</w:t>
      </w:r>
      <w:r>
        <w:rPr>
          <w:rtl w:val="true"/>
        </w:rPr>
        <w:t>تمهيد أُمور لإثبات الصانع ودحض أباطيل الملاحدة</w:t>
      </w:r>
      <w:r>
        <w:rPr>
          <w:rtl w:val="true"/>
        </w:rPr>
        <w:t>]</w:t>
      </w:r>
      <w:bookmarkEnd w:id="161"/>
    </w:p>
    <w:p>
      <w:pPr>
        <w:pStyle w:val="Heading5"/>
        <w:numPr>
          <w:ilvl w:val="4"/>
          <w:numId w:val="1"/>
        </w:numPr>
        <w:rPr/>
      </w:pPr>
      <w:bookmarkStart w:id="162" w:name="__RefHeading___Toc15631947_2142443653"/>
      <w:bookmarkStart w:id="163" w:name="_Toc58"/>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وللتوضيح والتنقيح أبدأ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5631949_2142443653"/>
      <w:bookmarkStart w:id="165" w:name="_Toc59"/>
      <w:bookmarkEnd w:id="164"/>
      <w:r>
        <w:rPr>
          <w:rtl w:val="true"/>
        </w:rPr>
        <w:t>[</w:t>
      </w:r>
      <w:r>
        <w:rPr>
          <w:rtl w:val="true"/>
        </w:rPr>
        <w:t xml:space="preserve">الأول </w:t>
      </w:r>
      <w:r>
        <w:rPr>
          <w:rtl w:val="true"/>
        </w:rPr>
        <w:t xml:space="preserve">: </w:t>
      </w:r>
      <w:r>
        <w:rPr>
          <w:rtl w:val="true"/>
        </w:rPr>
        <w:t>في أصل الإنسان</w:t>
      </w:r>
      <w:r>
        <w:rPr>
          <w:rtl w:val="true"/>
        </w:rPr>
        <w:t>]</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لست معك في هذه الدعوة كباحث طبيعي، ولا ناظر وإيّاك في أمر مادّي، ولا خائض في شيءٍ من فنون الطبيعيات من الفسولوجيا ، أو البيولوجيا أو الجيولوجيا</w:t>
      </w:r>
      <w:r>
        <w:rPr>
          <w:rStyle w:val="FootnoteAnchor"/>
          <w:rtl w:val="true"/>
        </w:rPr>
        <w:footnoteReference w:id="286"/>
      </w:r>
      <w:r>
        <w:rPr>
          <w:rFonts w:ascii="Amiri" w:hAnsi="Amiri" w:eastAsia="Amiri" w:cs="Amiri"/>
          <w:color w:val="111111"/>
          <w:sz w:val="28"/>
          <w:sz w:val="28"/>
          <w:szCs w:val="28"/>
          <w:rtl w:val="true"/>
          <w:lang w:bidi="ar-SA"/>
        </w:rPr>
        <w:t>، أو الكيمياويات، أو الميكانيكيات، أو غير ذلك من أمثالها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أنّي غير واقف معك في صفّ النظر في الخلق الفجائي، أو الانتخاب الطبيعي، أو أنّ بدء نوع البشر كان من بذور تناثرت من هذه الكرات السماوية، فنبتت على سطح الكرة الأرضية حتّى نمت وأثمرت هذا الثمر المرّ وأينعت بهذا الينع الفاسد، أو أن نَشء العالم كلّه جماده وحيّه كان من بخار الفضاء ومن نتيجة </w:t>
      </w:r>
    </w:p>
    <w:p>
      <w:pPr>
        <w:pStyle w:val="BookText"/>
        <w:rPr/>
      </w:pPr>
      <w:r>
        <w:rPr>
          <w:rFonts w:ascii="Amiri" w:hAnsi="Amiri" w:eastAsia="Amiri" w:cs="Amiri"/>
          <w:color w:val="111111"/>
          <w:sz w:val="28"/>
          <w:sz w:val="28"/>
          <w:szCs w:val="28"/>
          <w:rtl w:val="true"/>
          <w:lang w:bidi="ar-SA"/>
        </w:rPr>
        <w:t>تفاعل الجواهر الفردة ودقائق المادّة الجاري على نواميس معيّنة، ومن الجواهر تركّب سديم العوالم، وأنّ ذلك التفاعل من الحركة الاضطرارية وتضادّ الدفع والجذب، وأنّ تلك المادّة والحركة هما الأزليتان الفعّالتان في نواميس الكون وظواهر الوجود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أبحث في هذا ، ولا في خصوص أنّ الإنسان كيف كان ، وهل هو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يقظان</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تلك الظبية الوحشية التي أنست إليه وأنس إليها فأصبحت ظئراً له حتّى كان من أمره ما كان ، أم هو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بخنر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في مقالته الأُولى من شرح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مكفّر الملايين وأُستاذ المعطّلين في هذه العصور التي هي الأجدر بأن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بالعصور المظلمة لا ما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تجلّى لنا وجه أبينا من وراء حجب القدم ينظر إلينا بعينين تتوقّدان بنيران الشبيبة الأزلية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هذا الأب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بعض الأزمنة قرداً، وكان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كُييساً هلامياً أو مخاطاً، وإنّه كان قيعاً في الماء لاصقاً بصخره، وما زال يتدرّج في سلّم النشوء والارتقاء حتّى بلغ إلى طوره اليوم</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وليته لا بلغ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أنّني لا أُريد أن أتربّع على منصّة الحكم بينه وبين خصومه من أبناء جلدته وأكابر فلاسفة عصره فضلاً عن معارضته هو لنفسه ومناقضته بذاته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أُريد أن أدفعه بأمثاله وأقتله بأبطاله، وأبطله بمثل قول الإنجليزي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تندل</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القول خطأ وعرضة للبطلان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فرخو البرليني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علماء التشريح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للارتقاء من ركن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الجيولوجيا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بالأدلّة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في الأصل إنساناً، ولم يكن يوماً ما قرداً ولا سلالة قرد، ويقال على غيره من حيوانات الرتبة العليا ما قيل عليه، ولا دليل على استحالة نوع من الحيوان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وكمقالات الفلكي الطبيعي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كاميل فلامريون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الفرنسي، وكثير من أمثاله من رجالات الغربيّين ومشاهيرهم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تلك المباحث من عنايتي ، ولا إليها قصدي ووجهتي، ولا هي من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شأني ووظيفتي، سواء كان لي إلمام بها وذرو منها أم لا، وسواء كنت من أهلها أو 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أنحو إليها ولا أُلمّ في دعوتي هذه ومقامي هذا بها ؛ لأنّي لا أجد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مسيساً ولا لما أُريد إثباته توقّفاً واحتياجاً إلى إثبات شيء من تلك الأصول أو تأييد قول من تلك الأقوال ، فإنّ الذي نعني به وننزع إليه راهن على كلّ تلك المزاعم ثابت على فرض صحّة أيّ قول من الأقوال، صحيحاً كان بالنظر إلى نفسه أم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يتوقّف إثبات الصانع الحكيم على إثبات أنّ الإنسان أيّ شيء كان ، وهذه المسألة الطبيعية منفصلة بتاتاً عن تلك المسألة الإلهية ، كما هو ظاهر لأوّل نظرة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قوّة مدبّرة فى الكون مدركة حكيمة أزلية قديمة يخضع كلّ شيء تحت سيطرتها ويعنوكلّ موجود لحكمها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تؤثّر في كلّ شيء، ولا يؤثّر فيها شيء، حتّى ولا هي في نفسها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واحد فاعل و قابل ، چه نازیباستي</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ومن هوسات المادّيين وخبطاتهم ربط هذه المسألة بتلك ، وما هي منها في شيء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النشوء والارتقاء كلمة واحدة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العجب كان يأخذ منا قسطه حين ننظر إلى بعض ما ذكره الفلكيّون الأقدمون في ترتيب الهيئة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هيئة بطليموس </w:t>
      </w:r>
      <w:r>
        <w:rPr>
          <w:rStyle w:val="FootnoteAnchor"/>
          <w:rtl w:val="true"/>
        </w:rPr>
        <w:footnoteReference w:id="294"/>
      </w:r>
      <w:r>
        <w:rPr>
          <w:rFonts w:ascii="Amiri" w:hAnsi="Amiri" w:eastAsia="Amiri" w:cs="Amiri"/>
          <w:color w:val="111111"/>
          <w:sz w:val="28"/>
          <w:sz w:val="28"/>
          <w:szCs w:val="28"/>
          <w:rtl w:val="true"/>
          <w:lang w:bidi="ar-SA"/>
        </w:rPr>
        <w:t xml:space="preserve">من كيفية نضد </w:t>
      </w:r>
    </w:p>
    <w:p>
      <w:pPr>
        <w:pStyle w:val="BookText"/>
        <w:rPr/>
      </w:pPr>
      <w:r>
        <w:rPr>
          <w:rFonts w:ascii="Amiri" w:hAnsi="Amiri" w:eastAsia="Amiri" w:cs="Amiri"/>
          <w:color w:val="111111"/>
          <w:sz w:val="28"/>
          <w:sz w:val="28"/>
          <w:szCs w:val="28"/>
          <w:rtl w:val="true"/>
          <w:lang w:bidi="ar-SA"/>
        </w:rPr>
        <w:t>الأفلاك التسع، وترتيب وضع السيارات وأجزاء كلّ فلك، وما يشتمل عليه من الحاوي والمحوي والمتمّمات</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وأفلاك كلّ من الكواكب العلويّة والزهرة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لها تداوير مركوزة في خوارجها كارتكاز الشمس، وهي فيها يماسّ سطح كلّ سطح تدويره على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فلك القمر، إلّا أن له فلكاً آخر مركزه مركز العالم محيطاً بالكلّ يسمّى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عطارد فمركز فلكه الذي في ثخنه الخارج غير مركز العالم، ويسمّى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تخن فلكه الكلّي الذي مركزه مركز العالم كالخارج فى ثخنه على الرسم المذكور، فله خارجان وأوجان وخضيضان وأربعة متمّمات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الأفلاك الكلّية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لمماثلتها لمنطقة البروج في المركز والحركة والمنطقة والقطبين، وتسمّى الخوارج المراكز كلّها سوى المدير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وتسمى البعد الأبعد في التداوير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والأقرب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بالحضيض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ذكره القدماء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المتأخرون فزادوا أفلاكاً جزئية أُخرى لحلّ بعض ما لا ينحلّ من مشكلات هذا الفنّ، لم تتعرّض لها ولا لذكر جهات حركات هذه الأفلاك ومقاديرها وأقطابها ودوائرها ومناطقها المذكورة في كتب القوم ؛ لأنّها لا تناسب هذا الكتاب ، وكل ما ذكروه مبن على أوهام وخيالات، يستقيم بعض الحركات بها، وتحيّروا في كثير منها، ولا يعلمها بحقيقتها إلّا خالقها ومن خصّه بعلمها من الأنبياء والأوصياء 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وكثير من أمثال هذه المسائل التي اتّخذوها</w:t>
      </w:r>
    </w:p>
    <w:p>
      <w:pPr>
        <w:pStyle w:val="BookText"/>
        <w:rPr/>
      </w:pPr>
      <w:r>
        <w:rPr>
          <w:rFonts w:ascii="Amiri" w:hAnsi="Amiri" w:eastAsia="Amiri" w:cs="Amiri"/>
          <w:color w:val="111111"/>
          <w:sz w:val="28"/>
          <w:sz w:val="28"/>
          <w:szCs w:val="28"/>
          <w:rtl w:val="true"/>
          <w:lang w:bidi="ar-SA"/>
        </w:rPr>
        <w:t>كأصول موضوعة ومبادئ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فتّشت في خزانة الدليل لم تجد عليها هنالك من سلطان ولا حجّة ولا برهان، وإنّما مرجعها إلى استحسانات ومناسبات وافتراضات يتمّ بها المقصود المهمّ في ملاحظاتهم، فكنّا نستهدفهم لسهام الملام، ونعجب كيف مثل أُولئك الأساطين حكموا بتلك الأحكام في محكمة هذا الفنّ المهمّ على غير أساسات وطيدة ولا دعائم ثابتة ولا حقائق حجج راهنة، والعلم أعلى وأجلّ من أن يبتني على غير ذلك، ولكن وبالأسف أنّه ما مضت الليالي والأيّام حتّى قاء الغرب الأغرار الشرق وطغمتهم بما لم تنضجه أحشاؤه من متفلسفة هذه القرون الأخيرة، فصاروا يعكّرون نمير العلم ويكدّرون صفو العلماء بل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جاؤونا بما هو أمرّ وأدهى وأسخف وأوهى ، فتارة يجعلون القرد أباً للإنسان، وأُخرى يجعلونهما من أصل واحد، يترضّخون فيه كلّ هوة، ويترامون به في كلّ فجٍّ عميق من كُييس هلامي، أو مخاط شيطاني، أو مستنقع على صخر حجري، إلى أمثال ذلك من الهلجات السخفة واللهجات الفارغة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ولا أدري بعد ذلك العناء كلّه، فأيّ فائدة تترتّب على ذلك علمية أو عملية، وأيّ غاية تعود منه على الباحث فيه سوى إضاعة الوقت وتقوية شياطين </w:t>
      </w:r>
    </w:p>
    <w:p>
      <w:pPr>
        <w:pStyle w:val="BookText"/>
        <w:rPr/>
      </w:pPr>
      <w:r>
        <w:rPr>
          <w:rFonts w:ascii="Amiri" w:hAnsi="Amiri" w:eastAsia="Amiri" w:cs="Amiri"/>
          <w:color w:val="111111"/>
          <w:sz w:val="28"/>
          <w:sz w:val="28"/>
          <w:szCs w:val="28"/>
          <w:rtl w:val="true"/>
          <w:lang w:bidi="ar-SA"/>
        </w:rPr>
        <w:t>الوهم والخيال؟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بكلّ المحرّجات أنّه ما ابتُلى العلم بمثل هذه البلية، ولا امتُحن بمثل هذه المحنة على أوّليات عهوده وأبعد أدواره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الطامّة الكبرى صغو بعض ناشئة الشرقيّين وأغرارهم إلى تلك الفلسفة الخرقاء والبقلة الحمقاء، واعتدادهم أنّ أهلها من أكابر الفلاسفة والعلماء حتّى إنّي رأيت في مجلّة بعض الصحافيّين من العراق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أكبر فلاسفة العرب شبلي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تعست العرب والفلاسفة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من أكابرهم، أو إن كان يعدّ في 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تعست الفلسفة ولا كانت إن كانت هي عبارة عن خبط عشواء في الليلة الظلماء</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أتلك المقالات وهاتيك المضلّات التي فضلاً عن كونها ما شمّت رائحة من العلم ولا استظلّت شبحاً من الأدلّة والبراهين ، لم تعتضد حتّى بشيء من المناسبات والاستحسانات، وما هي إلّا اغترار ببعض المشابهات والتسوية من بعض الوجوه في الأنواع المختلفة الحقائق المندرجة تحت جنسية واحدة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التي قضت لها بالشبه وصار كلّ نوع منها سيّ </w:t>
      </w:r>
      <w:r>
        <w:rPr>
          <w:rStyle w:val="FootnoteAnchor"/>
          <w:rtl w:val="true"/>
        </w:rPr>
        <w:footnoteReference w:id="297"/>
      </w:r>
      <w:r>
        <w:rPr>
          <w:rFonts w:ascii="Amiri" w:hAnsi="Amiri" w:eastAsia="Amiri" w:cs="Amiri"/>
          <w:color w:val="111111"/>
          <w:sz w:val="28"/>
          <w:sz w:val="28"/>
          <w:szCs w:val="28"/>
          <w:rtl w:val="true"/>
          <w:lang w:bidi="ar-SA"/>
        </w:rPr>
        <w:t xml:space="preserve">الآخر في تلك الجهة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يخوّل هذا القدر من التساوي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ذاك، أو إنّ هذا أصل لذاك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فإنّك لا تجد نوعاً من أنواع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تباعدها وعرضها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وتقدر على تحصيل جهة مشابهة بين كلّ واحد وجميع ما عداه من أنواع ذلك الجنس، بل هذا سار في جميع الكونيات من الوجود بالبداهة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القول بأنّ القرد أصل للإنسان، أو هما معاً من أصل واحد ، إلّا كالقول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شجر الخلاف </w:t>
      </w:r>
      <w:r>
        <w:rPr>
          <w:rStyle w:val="FootnoteAnchor"/>
          <w:rtl w:val="true"/>
        </w:rPr>
        <w:footnoteReference w:id="298"/>
      </w:r>
      <w:r>
        <w:rPr>
          <w:rFonts w:ascii="IRNazanin" w:hAnsi="IRNazanin" w:eastAsia="IRNazanin"/>
          <w:color w:val="111111"/>
          <w:sz w:val="28"/>
          <w:sz w:val="28"/>
          <w:szCs w:val="28"/>
          <w:rtl w:val="true"/>
          <w:lang w:bidi="fa-IR"/>
        </w:rPr>
        <w:t>من النخل، أو الزيتون من الكرم ، أو العكس؛ لتحصّل بعض وجوه التشابه بينهما على كثرة الميّیزات والخواصّ المتباينة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فحصنا ومحّصنا أساطيرهم لم نجد فيها ما يصلح لتقريب هذا البعيد فضلاً عمّا يصلح بأن يسمّى دليلاً أو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 فلسفة النشوء والارتقاء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المتطلّع الكامل لا الغرّ الجاهل الذي يختلس من حيث لا يدري ويسقط من حيث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فانظر هل تجد فيه للدليل أثراً، أو تسمع من الحجّة همساً، أو تحسّ لها ركزاً؟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فدع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هذه الأوحال المنتنة والمحالّ المتعفّنة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المسابقة في ميدان القرود وخلّه لأهله، فكلّ إنسان هو أعرف بأصله، ولا يسوغ إقراره إلّا عليه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ارتباط هذه المسألة الطبيعية بتلك المسألة الإلهية التي هي همّنا وإليها وجهة قصدنا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البحث في أصل خلق الإنسان، ولقد كانت لنا فيه مطالب جمّة ونظرات مهمّة، ولكنّا خشينا أن يفوت الغرض بالعرض والمقصد بالمستطرد ، فعدلنا عنه إلى البغية ، وبالله التوفيق</w:t>
      </w:r>
      <w:r>
        <w:rPr>
          <w:rFonts w:eastAsia="Amiri" w:cs="Amiri" w:ascii="Amiri" w:hAnsi="Amiri"/>
          <w:color w:val="111111"/>
          <w:sz w:val="28"/>
          <w:szCs w:val="28"/>
          <w:rtl w:val="true"/>
          <w:lang w:bidi="ar-SA"/>
        </w:rPr>
        <w:t xml:space="preserve">. </w:t>
      </w:r>
      <w:bookmarkStart w:id="166" w:name="pg15911_212987"/>
    </w:p>
    <w:p>
      <w:pPr>
        <w:pStyle w:val="Heading5"/>
        <w:numPr>
          <w:ilvl w:val="4"/>
          <w:numId w:val="1"/>
        </w:numPr>
        <w:rPr/>
      </w:pPr>
      <w:bookmarkStart w:id="167" w:name="__RefHeading___Toc15631951_2142443653"/>
      <w:bookmarkStart w:id="168" w:name="_Toc60"/>
      <w:bookmarkEnd w:id="166"/>
      <w:bookmarkEnd w:id="167"/>
      <w:r>
        <w:rPr>
          <w:rtl w:val="true"/>
        </w:rPr>
        <w:t>[</w:t>
      </w:r>
      <w:r>
        <w:rPr>
          <w:rtl w:val="true"/>
        </w:rPr>
        <w:t xml:space="preserve">الثاني </w:t>
      </w:r>
      <w:r>
        <w:rPr>
          <w:rtl w:val="true"/>
        </w:rPr>
        <w:t xml:space="preserve">: </w:t>
      </w:r>
      <w:r>
        <w:rPr>
          <w:rtl w:val="true"/>
        </w:rPr>
        <w:t>حاجة الكوائن المادية إلى التقلبات لبلوغ حد الفعلية</w:t>
      </w:r>
      <w:r>
        <w:rPr>
          <w:rtl w:val="true"/>
        </w:rPr>
        <w:t>]</w:t>
      </w:r>
      <w:bookmarkEnd w:id="1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الكوائن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كلّ ما هو على سطح هذه الكرة الأرضية من جماد أو نبات أو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بدء أمره وأوّل نشأة وجوده كأنه قوّة مجرّدة وخليّة من البذور المستعدّة، ولا يبلغ الغاية التي تليق به من الكمال والانتفاع بكونه وترتّب الآثار على وجوده إلّا بعد العمل عليه والسعى فيه والإدمان على تربيته بالنواميس المعدّة لمثله، وذلك بعد ردح من الزمان وبرهة من الأيّام تتداوله فيها التطوّرات والتقلّبات في أيدي العوامل الفعّالة في الكون كما تسمع وترى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رقعة من الأرض وقطعة من الهضاب، ولكن لا تسطع لمعاناً، ولا تستطيع أن تبلغ من غاياتها مكاناً، ولا تتأهّل لأن تكون زينة إكليل أو قلادة جيد جميل أو ترصّع بها آنية أو توضع في حلية غانية إلّا بعد مزاولة أعمال طائلة فيها ومضي برهة من الدهر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وعجمة النواة أو حبّة القمح نبذة من الأجسام الجمادية، ولكنّها تختصّ باستعداد في خليّتها وقابلية، ولكن لا يبرز ذلك المستعدّ له إلى الوجود ولا تعود جسماً نباتياً حيّاً نامياً مثمراً إلّا بعد مكابدة عمل وطول أمل وتربّص ليال وأيّام والسير فيه على سنن مخصوصة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هذه النواميس الكونية سارت سنّة الكائنات البشرية، فإنّ الإنسان في أوّل وجوده على سطح هذه الدائرة ما كان إلّا كناجمة نبات في الأرض، يؤلمها حتّى مرّ النسيم، ويؤدي به البرد والحميم، ويحتاج في بلوغه إلى مرتبة حفظ استقلاله وبلوغه أشدّه إلى باهض عناية ومراقبة وعمليات أفكار ثاقبة </w:t>
      </w:r>
    </w:p>
    <w:p>
      <w:pPr>
        <w:pStyle w:val="BookText"/>
        <w:rPr/>
      </w:pPr>
      <w:r>
        <w:rPr>
          <w:rFonts w:ascii="Amiri" w:hAnsi="Amiri" w:eastAsia="Amiri" w:cs="Amiri"/>
          <w:color w:val="111111"/>
          <w:sz w:val="28"/>
          <w:sz w:val="28"/>
          <w:szCs w:val="28"/>
          <w:rtl w:val="true"/>
          <w:lang w:bidi="ar-SA"/>
        </w:rPr>
        <w:t>وانطواء سلسلة من الزمان وجملة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يرتقي الإنسان في هيكل جسمه وأعضائه، وبمثل ذلك رقيّه في علومه وأفكاره وآرائه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قواه المادّية والأدبية على سنن واحد، يسيران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كتفاً إلى كتف وجنباً إلى جنب، والكلّ على نواميس محدودة وقواميس مجارٍ مقرّرة، لا طفرة في الكون ولا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العلوم والصنائع والكمالات كلّها مرتهنة بهذه السنّة، لا تحيد عنها ولا تزول إلّا بخرق عادة ممّا لا يقاس عليه، ولا يلتفت في الحكم بالكلّيات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الإنسان بمكان من الضعف في جميع قواه حتّى من القبض والبسط والأخذ والدفع والقيام والقعود، ولكن في صميمه الجوهرة المستعدّة لبلوغ أقصى غايات المجد والتربّع على منصّة عرش الشرف، لا كيفما كان وكلّما اتّفق، بل حيث يستنّ ويتسنّى له السير على لاحب من التربية الصحيحة وجدد من الخطّة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حيث يدخل إلى كلّ فنٍّ من بابه، ويطلب كلّ شيء من أسبابه، ويرجع في كلّ علم إلى أربابه، ويتحصّل الغايات من مبادئها المقرّرة لها والطرق المسلوكة إليها، ثمّ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الإرادة وسلامة الاختيار ومكانة الجرح والتعديل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فلو تهجّم أحد على أيّ علم من العلوم وفنّ من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أخذه من مبادئه وتلقّيه عن أهليه وسيره على النهج الذي يلزم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 أن يكون مشيه فيه مشية السرطان معكوسةً إلى وراء، لا تزيده كثرة السير عن غايات ذلك </w:t>
      </w:r>
    </w:p>
    <w:p>
      <w:pPr>
        <w:pStyle w:val="BookText"/>
        <w:rPr/>
      </w:pPr>
      <w:r>
        <w:rPr>
          <w:rFonts w:ascii="Amiri" w:hAnsi="Amiri" w:eastAsia="Amiri" w:cs="Amiri"/>
          <w:color w:val="111111"/>
          <w:sz w:val="28"/>
          <w:sz w:val="28"/>
          <w:szCs w:val="28"/>
          <w:rtl w:val="true"/>
          <w:lang w:bidi="ar-SA"/>
        </w:rPr>
        <w:t>العلم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رأينا من قوم دخلوا في العلوم على غرّة فيها وجهل بمبادئها وعدم تلقّىً لها من جهابذتها ونُطّاسها </w:t>
      </w:r>
      <w:r>
        <w:rPr>
          <w:rStyle w:val="FootnoteAnchor"/>
          <w:rtl w:val="true"/>
        </w:rPr>
        <w:footnoteReference w:id="299"/>
      </w:r>
      <w:r>
        <w:rPr>
          <w:rFonts w:ascii="Amiri" w:hAnsi="Amiri" w:eastAsia="Amiri" w:cs="Amiri"/>
          <w:color w:val="111111"/>
          <w:sz w:val="28"/>
          <w:sz w:val="28"/>
          <w:szCs w:val="28"/>
          <w:rtl w:val="true"/>
          <w:lang w:bidi="ar-SA"/>
        </w:rPr>
        <w:t>الخبيرين بطرقها ومسالكها، فجعلوا أولئك يرتقون ويفتقون ويحكمون فيها بما يشاؤون من تلقاء أنفسهم ومن عند فطير أفكارهم ضدّ فطرتهم، يمزّقون بمخالب أوهامهم إهاب قواعد ذلك العلم،</w:t>
      </w:r>
    </w:p>
    <w:p>
      <w:pPr>
        <w:pStyle w:val="BookText"/>
        <w:rPr/>
      </w:pPr>
      <w:r>
        <w:rPr>
          <w:rFonts w:ascii="Amiri" w:hAnsi="Amiri" w:eastAsia="Amiri" w:cs="Amiri"/>
          <w:color w:val="111111"/>
          <w:sz w:val="28"/>
          <w:sz w:val="28"/>
          <w:szCs w:val="28"/>
          <w:rtl w:val="true"/>
          <w:lang w:bidi="ar-SA"/>
        </w:rPr>
        <w:t>ويهرفون على زعمائه وعلمائه بما لا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السبب الوحيد في ذلك كلّه سوى الجهالة والخروج عن النواميس المقرّرة في تحصيل استكمال كلّ شيء، وما هم إلّا على حدّ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البلوى التي ليس لها في الناس 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يعرف شيئاً يدّعي أكثر منهُ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فلاسفة المادّة وعبّاد الطبيعة بعد أن صرفوا أعمارهم وأجهدوا أفكارهم ودأبوا ليلهم ونهارهم في علوم المادّيات واستخراج خواصّها واستخدام وسائطها، 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بلغوا في ذلك المقام الذي لا ينكر فضلهم وتقدّمهم فيه، سوى أنّه كان من اللازم عليهم في الإلهيات أن يدعوها لأهلها ويتركوها لعشّاقها وعبّادها الذين صنعوا فيها ما صنعوا هم في الطبيعيات من العناء والكدّ وبذل الجدّ والجهد وصرف الأعمار والدأب على مزاولتها وتحصيلها،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باغتوها بالإنكار على حين لم تسبق لهم من العناية بها قدر عنايتهم بأقلّ مسألة من الطبيعيات، فكأنّهم يعملون على خرق النواميس المطّردة في سلسلة الاستكمال في كلّ شيء، فيرون أنّ الطبيعيات إنّما هي </w:t>
      </w:r>
    </w:p>
    <w:p>
      <w:pPr>
        <w:pStyle w:val="BookText"/>
        <w:rPr/>
      </w:pPr>
      <w:r>
        <w:rPr>
          <w:rFonts w:ascii="Amiri" w:hAnsi="Amiri" w:eastAsia="Amiri" w:cs="Amiri"/>
          <w:color w:val="111111"/>
          <w:sz w:val="28"/>
          <w:sz w:val="28"/>
          <w:szCs w:val="28"/>
          <w:rtl w:val="true"/>
          <w:lang w:bidi="ar-SA"/>
        </w:rPr>
        <w:t>بالكسب واستفراغ الوسع وطول الجهد والعناء، وأنّ الإلهيات يلزم أن تتنزّل عليهم بالوحي والإلهام، وحيث لم يكن ذلك فهي أباطيل لا حقيقة لها وأوهام لا 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سخيمة </w:t>
      </w:r>
      <w:r>
        <w:rPr>
          <w:rStyle w:val="FootnoteAnchor"/>
          <w:rtl w:val="true"/>
        </w:rPr>
        <w:footnoteReference w:id="300"/>
      </w:r>
      <w:r>
        <w:rPr>
          <w:rFonts w:ascii="Amiri" w:hAnsi="Amiri" w:eastAsia="Amiri" w:cs="Amiri"/>
          <w:color w:val="111111"/>
          <w:sz w:val="28"/>
          <w:sz w:val="28"/>
          <w:szCs w:val="28"/>
          <w:rtl w:val="true"/>
          <w:lang w:bidi="ar-SA"/>
        </w:rPr>
        <w:t xml:space="preserve">أُخرى وسنّة ثانية في أكثر النفوس الساقطة،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أرادت أن ترحض </w:t>
      </w:r>
      <w:r>
        <w:rPr>
          <w:rStyle w:val="FootnoteAnchor"/>
          <w:rtl w:val="true"/>
        </w:rPr>
        <w:footnoteReference w:id="301"/>
      </w:r>
      <w:r>
        <w:rPr>
          <w:rFonts w:ascii="Amiri" w:hAnsi="Amiri" w:eastAsia="Amiri" w:cs="Amiri"/>
          <w:color w:val="111111"/>
          <w:sz w:val="28"/>
          <w:sz w:val="28"/>
          <w:szCs w:val="28"/>
          <w:rtl w:val="true"/>
          <w:lang w:bidi="ar-SA"/>
        </w:rPr>
        <w:t xml:space="preserve">عنها دناسة الجهل بقداسة أيّ حقيقة راهنة تذرّعت إلى ذلك بالجحود والإنكار والنخوة والاستكبار وادّعاء أنّ ذلك العلم مثلاً ليس بشيء وأنّه ممّا لا حقيقة له ، فتدفع عار الجهل عنها بما هو أشدّ معرّة منه من التهجّم على جحوده وغمط </w:t>
      </w:r>
      <w:r>
        <w:rPr>
          <w:rStyle w:val="FootnoteAnchor"/>
          <w:rtl w:val="true"/>
        </w:rPr>
        <w:footnoteReference w:id="302"/>
      </w:r>
      <w:r>
        <w:rPr>
          <w:rFonts w:ascii="IRNazanin" w:hAnsi="IRNazanin" w:eastAsia="IRNazanin"/>
          <w:color w:val="111111"/>
          <w:sz w:val="28"/>
          <w:sz w:val="28"/>
          <w:szCs w:val="28"/>
          <w:rtl w:val="true"/>
          <w:lang w:bidi="fa-IR"/>
        </w:rPr>
        <w:t>حقوقه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تسمع قائلهم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قد قتلنا إلهنا واسترحنا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قاتل الله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وأعمى عين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التهجّم الفظيع والظلم الذريع والصلف تحت الراعدة والجرأة والبذاءة؟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الدعوى التي ليس عندك سواها من دليل ، ولا سوى إعادة أمثالها من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أفهل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تسمح بعنائك كلّه للمادة ، ولا تدع شيئاً منه لما وراء الطبيعة، ثمّ تتحامل ذريع الجهل على قداسة الأديان هذا التحامل، ثم تعدّها بما أنّك لا تعرف شيئاً منها أضاليل وأباطيل؟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والغاية أنّه لو أنّ كلّ باحث وقف عند حدوده ولم يتجاوز قدر معلوماته ومحكماته، أو لو أنّ كلّ إنسان وسّع لمجهولاته قدراً من العناية وتطلّبها من </w:t>
      </w:r>
      <w:bookmarkStart w:id="169" w:name="pg15911_212991"/>
    </w:p>
    <w:p>
      <w:pPr>
        <w:pStyle w:val="BookText"/>
        <w:rPr/>
      </w:pPr>
      <w:bookmarkEnd w:id="169"/>
      <w:r>
        <w:rPr>
          <w:rFonts w:ascii="Amiri" w:hAnsi="Amiri" w:eastAsia="Amiri" w:cs="Amiri"/>
          <w:color w:val="111111"/>
          <w:sz w:val="28"/>
          <w:sz w:val="28"/>
          <w:szCs w:val="28"/>
          <w:rtl w:val="true"/>
          <w:lang w:bidi="ar-SA"/>
        </w:rPr>
        <w:t xml:space="preserve">أسبابها ومبادئها وسار رويداً دون العدو والوثوب، لانهدّ جانب كبير من تلك المنازعات والمجادلات التي ضخّمت بها الأساطير واتّسع فيها نطاق الصحف وصيّرت العلم بالحقائق أبعد من العيّوق </w:t>
      </w:r>
      <w:r>
        <w:rPr>
          <w:rStyle w:val="FootnoteAnchor"/>
          <w:rtl w:val="true"/>
        </w:rPr>
        <w:footnoteReference w:id="304"/>
      </w:r>
      <w:r>
        <w:rPr>
          <w:rFonts w:ascii="Amiri" w:hAnsi="Amiri" w:eastAsia="Amiri" w:cs="Amiri"/>
          <w:color w:val="111111"/>
          <w:sz w:val="28"/>
          <w:sz w:val="28"/>
          <w:szCs w:val="28"/>
          <w:rtl w:val="true"/>
          <w:lang w:bidi="ar-SA"/>
        </w:rPr>
        <w:t>وأعزّ من بيض الأنوق</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هيهات ، ولا يزالون مختلفين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5631953_2142443653"/>
      <w:bookmarkStart w:id="171" w:name="_Toc61"/>
      <w:bookmarkEnd w:id="170"/>
      <w:r>
        <w:rPr>
          <w:rtl w:val="true"/>
        </w:rPr>
        <w:t>[</w:t>
      </w:r>
      <w:r>
        <w:rPr>
          <w:rtl w:val="true"/>
        </w:rPr>
        <w:t xml:space="preserve">الثالث </w:t>
      </w:r>
      <w:r>
        <w:rPr>
          <w:rtl w:val="true"/>
        </w:rPr>
        <w:t xml:space="preserve">: </w:t>
      </w:r>
      <w:r>
        <w:rPr>
          <w:rtl w:val="true"/>
        </w:rPr>
        <w:t>في الوجدانيات ، وبيان مبادي الوجدان في الإنسان</w:t>
      </w:r>
      <w:r>
        <w:rPr>
          <w:rtl w:val="true"/>
        </w:rPr>
        <w:t>]</w:t>
      </w:r>
      <w:bookmarkEnd w:id="1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وتعرف كيف كان الإنسان في أوّل كونه من الجهل والسذاجة المطبقة، ثمّ يصير كلّما يشبّ ويترعرع يجد في نفسه أحوالاً وغرائز كأنّها كانت مكمّمة في برعمة نفسه ثمّ تفتّحت أكمامها وتفتّقت أزهارها وتأرّجت نفحاتها، ولكن من حيث لا يدري كيف وجدت، ومن أين إلى أين وجدت، لا يعلم إلّا أنّها هي ذا وهي هكذا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تلك الإحساسات والفطريات اندفاعه إلى البكاء عند طلب الغذاء وسكونه عند الشبع والرواء، ولم يكن تعلّم هذه الواسطة المفهمة من معلّم ولا تعرّفها من معرّف، ولا رأى غيره عليها فاحتذى مثاله واتّخذ منواله، بل فطرة وجدها من ذاته واندفع إليها من تلقاء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تتوارد عليه هكذا تلك الغرائز والفطر، تنبع من ينبوع نفسه وتبرز من خزانة صميمه، لا يفتاً أن يفرّق بين الموجود والمعدوم وبين النافع وغيره، فيميل إلى الأوّل ويسكن إليه من ظئر ترضعه أو أُمّ تربيه، فيهشّ إليها ويبتهج بها ولا يأوي إلى جناح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تربو و تتزايد معه تلك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نموّه وتربيته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لها من نفسه المكانة السامية والمقام الأعلى، حتّى كأنّه هي نفسه وبها كيانه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البديهيات الأوّلية التي تردّ إليها جميع النظريات وتنتهي إلى حكومتها سائر الأدلّة، وإلّا فلا غناء بها ولا معوّل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وفلسفة ذلك وأقصى أثر سرّه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كما يجد كلّ أحد من ذاته ويحسّ به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 حركة فكرية وتجوّلات نظرية في تعرّف كلّ مجهول والإحاطة بكلّ موجود و تحصيل كلّ مفقود منها بعيد عنها، كأنّها ترى أنّ عدم دخول شيء في حيطتها وخروجه عن سيطرة ملكوتها نقص في استكمالها وضيق في سعتها، وهي ممّا لا ترضى بالنقص ولا ترغب إلّا في البسطة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كلّ نظرة إلى كلّ شيء ينقدح لها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ومن أين هو؟</w:t>
      </w:r>
    </w:p>
    <w:p>
      <w:pPr>
        <w:pStyle w:val="BookText"/>
        <w:rPr/>
      </w:pPr>
      <w:r>
        <w:rPr>
          <w:rFonts w:ascii="Amiri" w:hAnsi="Amiri" w:eastAsia="Amiri" w:cs="Amiri"/>
          <w:color w:val="111111"/>
          <w:sz w:val="28"/>
          <w:sz w:val="28"/>
          <w:szCs w:val="28"/>
          <w:rtl w:val="true"/>
          <w:lang w:bidi="ar-SA"/>
        </w:rPr>
        <w:t>فيرجع لسان الفكرة منها عن الجواب وهو كليل، ويرتدّ طرف النظر خاسئاً وهو حسير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تجد عوزها وفقدها لذلك الشيء وعدم وجدانها له ينبعث لها الشوق الأكيد إلى طلبه وتحصيله، فتردّده في معقولاتها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كذا، أم كذا شجر مثلاً، أم حجر؟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التشكيك والترديد هو الذي يدفع إلى الطلب والبحث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فالحاجة والعوز يدفع إلى السؤال والطلب، والطلب يدفع إلى الشكّ، والشكّ يدفع إلى البحث، والبحث ينتهي إلى الحصول والوجدان، أو اليأس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البحث المتواصل لابدّ وأن ينتهى إلى الطمأنينة، إمّا بالوجدان للحقيقة، أو ما يحسبها هي، أو بالاقتناع عنها بالصوارف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فإنّ النفس لا ترتاح بعد الطلب حتّى 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النظريات لا تقتنع بها النفس ولا ترتاح وتسكن إليها حتّى تعود وتنتهي إلى وجدانها ، وتصير حالاً من أحوالها، وتنتظم في سلك غرائزها ومحصولاتها الأولّية، وإلّا فهي بعد في عناء التشكيك وتعب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فالانتهاء إلى الوجدانيات واتّخاذها حقائق راهنة يعوّل عليها ويرجع في كلّ العلوم إليها إنّما هو من نواميس الحكمة التي لا محيد ولا محيص عنها ، وهي من أوّل الأوائل وأبده البدائه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رفضها وإلغاءها تعطيل لكلّ العلوم، وإبطال لكافّة النظريات، وفوضوية على الباحثين، لا تنتهي بهم إلى غاية ولا تقف فيهم على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الوجدانيات هي التي ألفها الإنسان في أوّل عهده وسدكت </w:t>
      </w:r>
      <w:r>
        <w:rPr>
          <w:rStyle w:val="FootnoteAnchor"/>
          <w:rtl w:val="true"/>
        </w:rPr>
        <w:footnoteReference w:id="307"/>
      </w:r>
      <w:r>
        <w:rPr>
          <w:rFonts w:ascii="IRNazanin" w:hAnsi="IRNazanin" w:eastAsia="IRNazanin"/>
          <w:color w:val="111111"/>
          <w:sz w:val="28"/>
          <w:sz w:val="28"/>
          <w:szCs w:val="28"/>
          <w:rtl w:val="true"/>
          <w:lang w:bidi="fa-IR"/>
        </w:rPr>
        <w:t xml:space="preserve">به من مهده إلى لحده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التي عرفها قبل أن يعرف كلّ شيء، وبها توصل إلى كلّ شيء، عرفها قبل معرفة أمّه وأبيه، وأحسّ بها قبل أن يندفع إلى طلب ما يحفظ وجوده ويغذّيه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الأساس الذي وضعته العناية لبلوغ الإنسان إلى ما قدّر له من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والمناكر لها مكابر، يجحدها بلسانه وهي قائمة بعيانه مسيطرة على كلّ إراداته وسلطانه، لا ينفكّ عنها لحظة ولا يفارقها آونة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الحكم على الإنسان، والقاضية عليه بالردّ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تعمل الأدلّة والبراهين هنا شيئاً، بل تقف أمام الوجدان وبين يديه خاضعةً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والمرجع في ذلك إلى صميم الإنسان وما يحسّ به من نفسه ويتقاضی به في محكمة إنصافه وعدله وصحّة نواياه في طلب الحقّ، وإلّا فميدان الجدل والجحود سهل واسع يقتدر عليه كلّ ذي شفة ولسان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اندفعت القرائح والطباع إلى مضمون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بساطتها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تحكيم قضاء الوجدان من وراء ستار في أمثال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يصحّ في الأذهان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أنت تجد الفرق بين مقام الاقتناع والإذعان النفسي وبين مقام الجدل القولي والجحود اللساني، وما أكثر ما يختلف ويتخلّف الظاهر عن الباطن والصورة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شخص تعترف في نفسك بفضله، وتقتدر أو تفعل بدافع الحسد على جحوده ومناكرته وهضم حقوقه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لي بأبيك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لا 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ادّعى أنّ النار مظلمة وأنّ الدخّان مضيء، بأيّ شيء تدفعه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الوجدان والبداهة، وإلّا </w:t>
      </w:r>
      <w:bookmarkStart w:id="172" w:name="pg15911_212995"/>
    </w:p>
    <w:p>
      <w:pPr>
        <w:pStyle w:val="BookText"/>
        <w:rPr/>
      </w:pPr>
      <w:bookmarkEnd w:id="172"/>
      <w:r>
        <w:rPr>
          <w:rFonts w:ascii="Amiri" w:hAnsi="Amiri" w:eastAsia="Amiri" w:cs="Amiri"/>
          <w:color w:val="111111"/>
          <w:sz w:val="28"/>
          <w:sz w:val="28"/>
          <w:szCs w:val="28"/>
          <w:rtl w:val="true"/>
          <w:lang w:bidi="ar-SA"/>
        </w:rPr>
        <w:t>فبماذا تمتاز السفسطة عن العلوم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الوجدان لوقفت حركة العلوم و تلاشت ملكات البحث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السرّ في ما شاع من أنّ البديهيات لا يستدلّ عليها، وأنّها كاسبة لا مكتسبة، وطالبها بالدليل يكون كمن يطلب الشمس بالشمع والرؤية بالسمع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فاعرف حال من ينكر الوجدانيات والفطريات ، وانظر مقامه من العلم والفلسفة، واستعذ بالله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5631955_2142443653"/>
      <w:bookmarkStart w:id="174" w:name="_Toc62"/>
      <w:bookmarkEnd w:id="173"/>
      <w:r>
        <w:rPr>
          <w:rtl w:val="true"/>
        </w:rPr>
        <w:t>[</w:t>
      </w:r>
      <w:r>
        <w:rPr>
          <w:rtl w:val="true"/>
        </w:rPr>
        <w:t xml:space="preserve">الرابع </w:t>
      </w:r>
      <w:r>
        <w:rPr>
          <w:rtl w:val="true"/>
        </w:rPr>
        <w:t xml:space="preserve">: </w:t>
      </w:r>
      <w:r>
        <w:rPr>
          <w:rtl w:val="true"/>
        </w:rPr>
        <w:t>أكبر ناموس في حفظ نظام العالم هو الدين</w:t>
      </w:r>
      <w:r>
        <w:rPr>
          <w:rtl w:val="true"/>
        </w:rPr>
        <w:t>]</w:t>
      </w:r>
      <w:bookmarkEnd w:id="1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لقوّة مدبّرة للعالم أزلية مدركة حكيمة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من أوّل الفطريات وأجلى الوجدانيات والبديهيات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أعظم وأكبر ناموسٍ في حفظ نظام العالم وأنفذ وازع ورادع للنفوس عن حرصها وجشعها إلى حبّ التغلّب والتفوّق واستيفاء الحظوظ من الشهوات الحيوانية والقوى الغضبية والطمّ والرمّ والاستكثار من الحطام الجمّ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ويستحيل بدون الدين قمع هذه الشرور وقلع هذه البذور من نفوس البشر عامّة وخاصّة، إلّا برهبة الدين وتسليط سيطرته عليها ؛ إذ أعظم مصلح يقوم في العالم وأكبر مدبّر ينهض لخدمة المجتمع البشري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أكبر أهوج خائر مضيّع لحقوق شهواته من غير فائدة تعود إليه ولا عائدة ترجع بالعوض عليه ؛ إذ ما الغاية في تحمّل ذلك العناء ورفض تلك اللذائذ والصبر على شظف </w:t>
      </w:r>
      <w:r>
        <w:rPr>
          <w:rStyle w:val="FootnoteAnchor"/>
          <w:rtl w:val="true"/>
        </w:rPr>
        <w:footnoteReference w:id="309"/>
      </w:r>
      <w:r>
        <w:rPr>
          <w:rFonts w:ascii="Amiri" w:hAnsi="Amiri" w:eastAsia="Amiri" w:cs="Amiri"/>
          <w:color w:val="111111"/>
          <w:sz w:val="28"/>
          <w:sz w:val="28"/>
          <w:szCs w:val="28"/>
          <w:rtl w:val="true"/>
          <w:lang w:bidi="ar-SA"/>
        </w:rPr>
        <w:t xml:space="preserve">العيش والرزوح تحت أغلال البلاء مع علمه بأنّه سيفني ويذهب </w:t>
      </w:r>
    </w:p>
    <w:p>
      <w:pPr>
        <w:pStyle w:val="BookText"/>
        <w:rPr/>
      </w:pPr>
      <w:r>
        <w:rPr>
          <w:rFonts w:ascii="Amiri" w:hAnsi="Amiri" w:eastAsia="Amiri" w:cs="Amiri"/>
          <w:color w:val="111111"/>
          <w:sz w:val="28"/>
          <w:sz w:val="28"/>
          <w:szCs w:val="28"/>
          <w:rtl w:val="true"/>
          <w:lang w:bidi="ar-SA"/>
        </w:rPr>
        <w:t>متلاشياً في عرصات العدم المحض والفناء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جميع العالم إلى آخر الأبد صلّوا وسلّموا عليه بكرة وعشيّاً وسبّحوا وقدّسوا بحمده غدوّاً ورواحاً لم تصل إليه ذرّة من النفع بكلّ ذلك، وكان هو واستبداله بلعنه وذمّه سواء، فهل تحمّله تلك المشاقّ إلّا الحمق والخور وضعف الرأي وسوء التدبّر وعدم النظر لنفسه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حاكم نفسك أمام وجدانك، فإن صادقتني على هذه الجملة سرنا معاً في طلب الدين، وإلّا فعرّفني بما عندك وما تحصّل لديك من نتائج الفكر حتّى أشطب على هذه الكلمات إن وجدته حقّاً، وهيهات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فإنّ الدين من أرأف المسلّين وأشفق الواعظين وأبلغ المعزّين لهذا الإنسان البائس المحفوف ظماء حياته بكلّ عناء وشقاء ومصيبة وبلاء مهما ساعدته العناية وتمهدّت له الأسباب وتربّع على عرش الملك، فضلاً عن البائسين والمساكين الذين يرزحون تحت مجهدات الفقر والفاقة والبؤس والمسكنة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لي بأبيك الحسّاس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الكُييس الهلامي أو المخاطي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أُصيب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كان أو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بمصيبة أفقدته أحد أعزّته أو فلذة كبده ومجسّمة روحه، حتّى تلظّى فؤاده ناراً وطارت نفسه شعاعاً ولم يُغن عنه ماله ولا رجاله، ولقد كان لو يستطيع لافتداه بكلّ ذلك، قل لي إذا أحسّ بضعفه عند ذلك ووهنه، وشعر بضؤولة قواه وحوله وتقاصر تعاليه وطوله ، وعرف محطّ مركزه من هذا الكون الدهش والمفزع الهائل الذي تتعاوره في كلّ لحظة عوامل البقاء والفناء وقوّتا الدفع والجذب، فهو يموت قليلاً قليلاً ويفني رويداً رويداً ويمشي إلى الفناء من حيث هو في البقاء ، فهو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بالذي يغتذي يموت 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الداء للنفوس الدواء</w:t>
      </w:r>
    </w:p>
    <w:p>
      <w:pPr>
        <w:pStyle w:val="BookText"/>
        <w:rPr/>
      </w:pPr>
      <w:r>
        <w:rPr>
          <w:rFonts w:ascii="Amiri" w:hAnsi="Amiri" w:eastAsia="Amiri" w:cs="Amiri"/>
          <w:color w:val="111111"/>
          <w:sz w:val="28"/>
          <w:sz w:val="28"/>
          <w:szCs w:val="28"/>
          <w:rtl w:val="true"/>
          <w:lang w:bidi="ar-SA"/>
        </w:rPr>
        <w:t>قل لي أيّ ملك لا يأسف لماضي عمره، ولا يبكي على فقد شبابه وريعان صباه، ولا يهمّ لطول بقائه ويجزع لتذكّر موته؟</w:t>
      </w:r>
    </w:p>
    <w:p>
      <w:pPr>
        <w:pStyle w:val="BookText"/>
        <w:rPr/>
      </w:pPr>
      <w:r>
        <w:rPr>
          <w:rFonts w:ascii="Amiri" w:hAnsi="Amiri" w:eastAsia="Amiri" w:cs="Amiri"/>
          <w:color w:val="111111"/>
          <w:sz w:val="28"/>
          <w:sz w:val="28"/>
          <w:szCs w:val="28"/>
          <w:rtl w:val="true"/>
          <w:lang w:bidi="ar-SA"/>
        </w:rPr>
        <w:t xml:space="preserve">وكفى بهذا همّاً قاتلاً ووجداً رسيساً </w:t>
      </w:r>
      <w:r>
        <w:rPr>
          <w:rStyle w:val="FootnoteAnchor"/>
          <w:rtl w:val="true"/>
        </w:rPr>
        <w:footnoteReference w:id="310"/>
      </w:r>
      <w:r>
        <w:rPr>
          <w:rFonts w:ascii="Amiri" w:hAnsi="Amiri" w:eastAsia="Amiri" w:cs="Amiri"/>
          <w:color w:val="111111"/>
          <w:sz w:val="28"/>
          <w:sz w:val="28"/>
          <w:szCs w:val="28"/>
          <w:rtl w:val="true"/>
          <w:lang w:bidi="ar-SA"/>
        </w:rPr>
        <w:t>وداءً دخيلاً، يكدر كلّ صفو، ويذهب بكلّ زهو، ويعكّر كلّ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ما يتوارد عليه من صروف الزمان وعثرات الليالي والأيّام ونكبات الدهر من غلبة أضعف الدول عليه، أو ثورة الرعايا وترصّدهم له وتربّصهم فيه العزل أو المنون ، إلى ما لا يحصى من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الملوك، فما ظنّك بالسوقة والرعايا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لأرى من العبث توسيع نطاق هذه الجملة وإطالة أمراس</w:t>
      </w:r>
      <w:r>
        <w:rPr>
          <w:rStyle w:val="FootnoteAnchor"/>
          <w:rtl w:val="true"/>
        </w:rPr>
        <w:footnoteReference w:id="311"/>
      </w:r>
      <w:r>
        <w:rPr>
          <w:rFonts w:ascii="Amiri" w:hAnsi="Amiri" w:eastAsia="Amiri" w:cs="Amiri"/>
          <w:color w:val="111111"/>
          <w:sz w:val="28"/>
          <w:sz w:val="28"/>
          <w:szCs w:val="28"/>
          <w:rtl w:val="true"/>
          <w:lang w:bidi="ar-SA"/>
        </w:rPr>
        <w:t>البيان فيها، وهل بعد المشاهدة والعيان من حاجة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رأيت أنت وسمعت من رجال بلغوا من عظمة السلطان وسعة الملك أن سجد الناس أمام أرائكهم، وعبدوهم دون خالقهم، وطافوا يستدّرون أخلاف الأرزاق بأكفّ الضراعة والإملاق حول عروشهم ، قل لي ماذا كان مصيرهم، وإلى أيّ غاية وصل صغيرهم وكبيرهم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يدسّوا في حفائر الأرض كما تدسّ الجيف والأقذار؟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يستنزلوا من مشرفات القصور إلى مظلمات القبور، وطاشت بهم أهواء الفخفخة والرفعة الخادعة ثمّ أهوت بهم كما تهوي الزوابع بعاليات الشجر إلى وهدة الحضيض، </w:t>
      </w:r>
    </w:p>
    <w:p>
      <w:pPr>
        <w:pStyle w:val="BookText"/>
        <w:rPr/>
      </w:pPr>
      <w:r>
        <w:rPr>
          <w:rFonts w:ascii="IRNazanin" w:hAnsi="IRNazanin" w:eastAsia="IRNazanin"/>
          <w:color w:val="111111"/>
          <w:sz w:val="28"/>
          <w:sz w:val="28"/>
          <w:szCs w:val="28"/>
          <w:rtl w:val="true"/>
          <w:lang w:bidi="fa-IR"/>
        </w:rPr>
        <w:t>فلا لجاء ولا وزر؟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عزب حلمك عنك يا هذا، وأين طاحت بك الطوائح؟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والحرمات والذمم، لولا أنّ العناية لطفت بالعباد والَهت أفكارهم بالشواغل المادّية عن التوغّل والإمعان في هذه الخواطر الراهنة لترك الناس عمارة الدنيا وسكنوا في شعف الجبال </w:t>
      </w:r>
      <w:r>
        <w:rPr>
          <w:rStyle w:val="FootnoteAnchor"/>
          <w:rtl w:val="true"/>
        </w:rPr>
        <w:footnoteReference w:id="312"/>
      </w:r>
      <w:r>
        <w:rPr>
          <w:rFonts w:ascii="Amiri" w:hAnsi="Amiri" w:eastAsia="Amiri" w:cs="Amiri"/>
          <w:color w:val="111111"/>
          <w:sz w:val="28"/>
          <w:sz w:val="28"/>
          <w:szCs w:val="28"/>
          <w:rtl w:val="true"/>
          <w:lang w:bidi="ar-SA"/>
        </w:rPr>
        <w:t xml:space="preserve">ومغارات الأرض، ولَعجّوا عجيج الوحوش في الفلوات، أو لخفتوا خفوت النينان </w:t>
      </w:r>
      <w:r>
        <w:rPr>
          <w:rStyle w:val="FootnoteAnchor"/>
          <w:rtl w:val="true"/>
        </w:rPr>
        <w:footnoteReference w:id="313"/>
      </w:r>
      <w:r>
        <w:rPr>
          <w:rFonts w:ascii="Amiri" w:hAnsi="Amiri" w:eastAsia="Amiri" w:cs="Amiri"/>
          <w:color w:val="111111"/>
          <w:sz w:val="28"/>
          <w:sz w:val="28"/>
          <w:szCs w:val="28"/>
          <w:rtl w:val="true"/>
          <w:lang w:bidi="ar-SA"/>
        </w:rPr>
        <w:t>في قعر الغمرات، ولأنقطع النسل وبطل العمل ، وعادت الأرض إلى شكلها الأوّل، ويا حبّذا لو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لى إذا أبصر الإنسان هذا الخطر المحدودق به والبلاء المطلّ عليه وأمعن الفكر في ذلك وذهب به كلّ مذهب، فأيّ شيء يسكّن لوعته ويبرّد غلّته ويكفّ من غرب جماحه وهيجان أشجانه وجزعه من كلّ الحياة ولذائذها والدنيا ونعيمها؟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اللذائذ التي هي كالسمّ في الدسم وتخيّل السمن في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اللذائذ التي ما من واحدة منها إلّا وهي محفوفة بالآلاف من العناء والشقاء والكدر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يهدأ والحوادث والصروف كلّ أنٍ تتهدّده بكلّ خطر وكلّ رزية، لا يعرف بأيّ حجر يرمى، وبأيّ عثرة يعثر، وبأيّ بقعة يموت ويقبر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بكلّ غموس من الأيمان المحرّجة إنّ الإنسان لولا سلوة الدين </w:t>
      </w:r>
    </w:p>
    <w:p>
      <w:pPr>
        <w:pStyle w:val="BookText"/>
        <w:rPr/>
      </w:pPr>
      <w:r>
        <w:rPr>
          <w:rFonts w:ascii="Amiri" w:hAnsi="Amiri" w:eastAsia="Amiri" w:cs="Amiri"/>
          <w:color w:val="111111"/>
          <w:sz w:val="28"/>
          <w:sz w:val="28"/>
          <w:szCs w:val="28"/>
          <w:rtl w:val="true"/>
          <w:lang w:bidi="ar-SA"/>
        </w:rPr>
        <w:t>الاستسلام له داعية كلّ فضيلة، لكان جديراً بالإنسان وحريّاً به بل وحتماً عليه أن ينتحر من ساعته ويقضي على حياته من أوائل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إنسان لو عمل الإحصائيات المدقّقة وقاس ما يناله في هذه الدنيا من المتاعب والأرزاء والمصائب والأخطار الماضية والمستقبلة إلى ما يحظى به من النعيم واللذّة والهناء والراحة، لوجد هاتيك إلى هذه أضعافاً مضاعفة الأعداد نسبة الملايين إلى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عاقل يرضى لنفسه بهذه الخطّة، ويختار التواطِئ لهذه المنزلة التعيسة؟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ألم الموت إلّا لحظة تمرّ عليه أمثالها في بقاء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بارقة الأمل والرجاء فقد أوشكت أن تظهر خلابتها </w:t>
      </w:r>
      <w:r>
        <w:rPr>
          <w:rStyle w:val="FootnoteAnchor"/>
          <w:rtl w:val="true"/>
        </w:rPr>
        <w:footnoteReference w:id="314"/>
      </w:r>
      <w:r>
        <w:rPr>
          <w:rFonts w:ascii="Amiri" w:hAnsi="Amiri" w:eastAsia="Amiri" w:cs="Amiri"/>
          <w:color w:val="111111"/>
          <w:sz w:val="28"/>
          <w:sz w:val="28"/>
          <w:szCs w:val="28"/>
          <w:rtl w:val="true"/>
          <w:lang w:bidi="ar-SA"/>
        </w:rPr>
        <w:t xml:space="preserve">للعيون، ويبدو جهام </w:t>
      </w:r>
      <w:r>
        <w:rPr>
          <w:rStyle w:val="FootnoteAnchor"/>
          <w:rtl w:val="true"/>
        </w:rPr>
        <w:footnoteReference w:id="315"/>
      </w:r>
      <w:r>
        <w:rPr>
          <w:rFonts w:ascii="Amiri" w:hAnsi="Amiri" w:eastAsia="Amiri" w:cs="Amiri"/>
          <w:color w:val="111111"/>
          <w:sz w:val="28"/>
          <w:sz w:val="28"/>
          <w:szCs w:val="28"/>
          <w:rtl w:val="true"/>
          <w:lang w:bidi="ar-SA"/>
        </w:rPr>
        <w:t>غيمها للنفوس وتنقشع غشاوتها عن الأبصار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حرقة في الصميم أبيت لها الليل مسهّداً، أتقلّب لها على مثل جمر الغضى </w:t>
      </w:r>
      <w:r>
        <w:rPr>
          <w:rStyle w:val="FootnoteAnchor"/>
          <w:rtl w:val="true"/>
        </w:rPr>
        <w:footnoteReference w:id="316"/>
      </w:r>
      <w:r>
        <w:rPr>
          <w:rFonts w:ascii="Amiri" w:hAnsi="Amiri" w:eastAsia="Amiri" w:cs="Amiri"/>
          <w:color w:val="111111"/>
          <w:sz w:val="28"/>
          <w:sz w:val="28"/>
          <w:szCs w:val="28"/>
          <w:rtl w:val="true"/>
          <w:lang w:bidi="ar-SA"/>
        </w:rPr>
        <w:t xml:space="preserve">أو حسك </w:t>
      </w:r>
      <w:r>
        <w:rPr>
          <w:rStyle w:val="FootnoteAnchor"/>
          <w:rtl w:val="true"/>
        </w:rPr>
        <w:footnoteReference w:id="317"/>
      </w: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حبستني على أشجاني وتركتني مشرداً عن أعزّتي وأوطاني، تتلاعب بي أيدي الحدثان لعب الصوالج بالأُكر</w:t>
      </w:r>
      <w:r>
        <w:rPr>
          <w:rStyle w:val="FootnoteAnchor"/>
          <w:rtl w:val="true"/>
        </w:rPr>
        <w:footnoteReference w:id="318"/>
      </w:r>
      <w:r>
        <w:rPr>
          <w:rFonts w:ascii="Amiri" w:hAnsi="Amiri" w:eastAsia="Amiri" w:cs="Amiri"/>
          <w:color w:val="111111"/>
          <w:sz w:val="28"/>
          <w:sz w:val="28"/>
          <w:szCs w:val="28"/>
          <w:rtl w:val="true"/>
          <w:lang w:bidi="ar-SA"/>
        </w:rPr>
        <w:t xml:space="preserve">، وتتدافعني </w:t>
      </w:r>
    </w:p>
    <w:p>
      <w:pPr>
        <w:pStyle w:val="BookText"/>
        <w:rPr/>
      </w:pPr>
      <w:r>
        <w:rPr>
          <w:rFonts w:ascii="Amiri" w:hAnsi="Amiri" w:eastAsia="Amiri" w:cs="Amiri"/>
          <w:color w:val="111111"/>
          <w:sz w:val="28"/>
          <w:sz w:val="28"/>
          <w:szCs w:val="28"/>
          <w:rtl w:val="true"/>
          <w:lang w:bidi="ar-SA"/>
        </w:rPr>
        <w:t xml:space="preserve">أيدي الصروف إلى مذاقة أجنات الموارد وتعرك أديم اصطباري بمخالب المزعجات كاشرة الأنياب مسوّدة الجلباب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رائد النظر في مطارح البشر وجدتني في عافية من كثير ما ابتُلي به غيري واضطهد بأغلاله سواي من الفقر والفلاكة والضعة والمهانة والسقم والزمانة وكلّ ما تقشعر من تصوّره الأبشار فضلاً عن النظر إلى منظره الهائل وموقعه المدهش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 فإلى أيّ عماد يستند، وعلى أيّ سند يعتمد؟ بأيّ ركن يعتصم هذا المسكين البائس ، وإلى أيّ ملاذ يلوذ ومن أيّ مساعد يؤمّل النجاة أو إراحته من سوء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أمامه في التأسّي إلا التوسّل بتلك القوّة الأزلية التي هي أخرجته من كتم العدم إلى عرصة هذا الوجود ، وقضت عليه بما هو فيه من المحنة والشقاء نظراً إلى الحكمة التي بها أقامت دعائم هذا الكون، ولم تضع شيئاً في غير محلّه،</w:t>
      </w:r>
    </w:p>
    <w:p>
      <w:pPr>
        <w:pStyle w:val="BookText"/>
        <w:rPr/>
      </w:pPr>
      <w:r>
        <w:rPr>
          <w:rFonts w:ascii="Amiri" w:hAnsi="Amiri" w:eastAsia="Amiri" w:cs="Amiri"/>
          <w:color w:val="111111"/>
          <w:sz w:val="28"/>
          <w:sz w:val="28"/>
          <w:szCs w:val="28"/>
          <w:rtl w:val="true"/>
          <w:lang w:bidi="ar-SA"/>
        </w:rPr>
        <w:t>، ولا منعت حقّاً عن أهله ، ولا فعلت عبثاً، ولا ابتلت العباد جزافاً، بل كلّ ما في الكون إنّما هو لحكمة بالغة ومقصد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ألقى الإنسان بنفسه بين أيدي هذه القوّة معترفاً بها مذعناً لها عن صدق عزيمة وصحيح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 صدره واطمأنّت نفسه ؛ لتحقّقه أنّ تلك القوّة الحاكمة عادلة غير ظالمة ، رحيمة غير قاسية، عالمة غير جاهلة، غنية غير مفتقرة حتّى تستوفى حظوظها بظلم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جرم أن يكون هذا العناء لما هو أعود عليها بالنفع، وأقرب منها إلى الحكمة، وأجمل لها في العاقبة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الصبر والعزاء والدعة والهناء، وإلّا فليتّخذ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نَفَقَا فِي الْأَرْضِ أَوْ سُلَّماً </w:t>
      </w:r>
    </w:p>
    <w:p>
      <w:pPr>
        <w:pStyle w:val="BookText"/>
        <w:rPr/>
      </w:pP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قل لي من يهبط روح السكينة على عزيز قوم ذلّ أو غني افتقر إذا احتبى القرفصاء </w:t>
      </w:r>
      <w:r>
        <w:rPr>
          <w:rStyle w:val="FootnoteAnchor"/>
          <w:rtl w:val="true"/>
        </w:rPr>
        <w:footnoteReference w:id="320"/>
      </w:r>
      <w:r>
        <w:rPr>
          <w:rFonts w:ascii="Amiri" w:hAnsi="Amiri" w:eastAsia="Amiri" w:cs="Amiri"/>
          <w:color w:val="111111"/>
          <w:sz w:val="28"/>
          <w:sz w:val="28"/>
          <w:szCs w:val="28"/>
          <w:rtl w:val="true"/>
          <w:lang w:bidi="ar-SA"/>
        </w:rPr>
        <w:t xml:space="preserve">يفتكر في مثابته بعد فناء ثروته في كبد الظلام الحالك، يتنفّس الصعداء وتصوب أجفانه بجمان </w:t>
      </w:r>
      <w:r>
        <w:rPr>
          <w:rStyle w:val="FootnoteAnchor"/>
          <w:rtl w:val="true"/>
        </w:rPr>
        <w:footnoteReference w:id="321"/>
      </w:r>
      <w:r>
        <w:rPr>
          <w:rFonts w:ascii="IRNazanin" w:hAnsi="IRNazanin" w:eastAsia="IRNazanin"/>
          <w:color w:val="111111"/>
          <w:sz w:val="28"/>
          <w:sz w:val="28"/>
          <w:szCs w:val="28"/>
          <w:rtl w:val="true"/>
          <w:lang w:bidi="fa-IR"/>
        </w:rPr>
        <w:t xml:space="preserve">الدموع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لي من يمسح بجناح الصبر والسلوان وينزل ملاك السكينة على فؤاداً اُمٍّ فقدت واحدها في ريعان شبابه وزهرة أيّامه وميعة صباه غير إيمانها بأنّه أصبح وديعةً لدى مبدعه الذي هو أشفق عليه منها، وسيجمع بينه وبينها في أهني من هذه الدار وأطيب من هذا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ممّن دهمته فجائع الدهر بمثل هذه الرزية في ريعان شبابي وميعة أيّامي، وبلغ بي الوجد حدّاً كنت أفتكر هل أرمي بنفسي من حالق، أو أقذف بها في مكان سحيق، أو انتظر حتّى يقضي الحزن عليها، فإنّه منها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يكن غير ليالٍ حتّى فزعت إلى ديني، وأخذت بعروة يقيني، وسلّمت الأمر إليه ثقةً به وتفويضاً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بعد هذا كلّه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هو الراحة الكبرى والنعمة العظمى وأعظم لوازم الإنسانية وأهمّ ما يجب للطباع البشرية ؟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الأديان سياج العمران وحصن الحياة ومعقل الأُمم، وأنّ الحياة لا تطيب لأحد إلّا به، ولو قبض السماوات بيمينه والأرض بشماله لما </w:t>
      </w:r>
      <w:bookmarkStart w:id="175" w:name="pg15911_213002"/>
    </w:p>
    <w:p>
      <w:pPr>
        <w:pStyle w:val="BookText"/>
        <w:rPr/>
      </w:pPr>
      <w:bookmarkEnd w:id="175"/>
      <w:r>
        <w:rPr>
          <w:rFonts w:ascii="Amiri" w:hAnsi="Amiri" w:eastAsia="Amiri" w:cs="Amiri"/>
          <w:color w:val="111111"/>
          <w:sz w:val="28"/>
          <w:sz w:val="28"/>
          <w:szCs w:val="28"/>
          <w:rtl w:val="true"/>
          <w:lang w:bidi="ar-SA"/>
        </w:rPr>
        <w:t xml:space="preserve">أغناه ذلك عن الدين شيئاً، وإن قبض على الدين فقد قبض على راحة الأبد وسعادة النشأتين ولو كان في أنياب الفقر وبين لهوات البلاء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دافع للنفوس إلى مآزق الحروب ومضائق الحتوف ومتكاثف الصفوف في سبيل الدفاع والجهاد لحفظ الكيان إلّا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الدين إلى الدين أيّها الملوك والسلاطين والبؤساء والمساكين، وإلى الانتحار إلى الانتحار يا عبّاد السديم والبخار </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5631957_2142443653"/>
      <w:bookmarkStart w:id="177" w:name="_Toc63"/>
      <w:bookmarkEnd w:id="176"/>
      <w:r>
        <w:rPr>
          <w:rtl w:val="true"/>
        </w:rPr>
        <w:t>[</w:t>
      </w:r>
      <w:r>
        <w:rPr>
          <w:rtl w:val="true"/>
        </w:rPr>
        <w:t xml:space="preserve">الخامس </w:t>
      </w:r>
      <w:r>
        <w:rPr>
          <w:rtl w:val="true"/>
        </w:rPr>
        <w:t xml:space="preserve">: </w:t>
      </w:r>
      <w:r>
        <w:rPr>
          <w:rtl w:val="true"/>
        </w:rPr>
        <w:t>في الصدفة ونقدها</w:t>
      </w:r>
      <w:r>
        <w:rPr>
          <w:rtl w:val="true"/>
        </w:rPr>
        <w:t>]</w:t>
      </w:r>
      <w:bookmarkEnd w:id="1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تلك الضروريات الأوّلية والغرائز الطبيعية التي وجدت مع الإنسان لحكمة وغاية، وجدت مع الإنسان ليستدلّ ويعرف ويرقى ويستكمل، إنّ من أعظمها لصوقاً بالعقل ورسوخاً بالنفس أنّ الصدفة والاتّفاق وأخواتها مضلّة عمياء ومجهلة خرقاء وشيء مستحيل باطل الذات لو تصوّر كنهه وتغلغل النظر إلى أقصى مغزاه ومعناه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الصدفة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الفعل من دون عناية الفاعل به وقصده إليه ، هو مساوق لكون الفعل بلا فاعل ، والأثر بلا مؤثّر ، والحادث بلا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واستحالة هذه كاستحالة كون الواحد ضعف الاثنين، والجزء أعظم من الكلّ، فإنّ معنى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أثر الفاعل، ومعنى الأثر كونه نعت المؤثّر، ومعنى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تكرار الواحد مرّتين،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الفعل قد حصل بلا فاعل مناقضة وإحالة، أساطير أحلام وسمادير أوهام، كالقول بأنّ الشيء موجود معدوم مع تمام الجهات في الوحدة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فالصدفة إذاً بهذا المعنى باطلة مستحيلة بأوّل الفطريات والقرائح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هي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الفاعل المقتدر شيئاً على خلاف ما جرت به نوامیس العادة وطباع الكون بحيث كان من المستحيل عادةً ثمّ عني بإيجاده كذلك لحكمة دعت إليه من إعجاز أو عظة أو انتقام أو غيره، فذلك ممكن واقع محسوس مشاهد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ليس هو بالذي يذهب إليه عبّاد الطبيعة وحملة عرش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الصدفة إذاً ضلال والاتّفاق بذلك المعنى ممتنع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المدهش الغريب والعجب الذي يهون عنده كلّ عجيب أنّك تجد كلّ أحد لو دخل إلى أيّ عمارة أو دار أو شاهد أيّ أثر من الآثار في هذا الكون لا يشكّ أنّ لذلك البناء بان ولتلك العمارة عمّار ولذلك الزرع زارع ولهذه الصنائع صانع، بحيث لو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الدار وجدت من نفسها هكذا أو أوجدتها الطبيعة وأحدثتها المادّة، لاستوخم عقلك واستوباً قولك وعدّه من السخف والترهات فطرةً من نفسه وغريزةً من ذاته، لم يستفدها من معلّم، ولا اكتسبها من مكتب أو 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كوّنته الطبيعة،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مبدِئ الكيان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شعري ما هي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أقادرةٌ طبعت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أم ليس بالمستطيعة؟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يجي أُولئك الزعانفة المدّعون مقاماً من العلم والفلسفة، فيحكمون على كلّية هذا العالم البديع الصنع الذي تخطف أشعّته الأبصار وتبهر حكمته العقول العالم الذي يحتوي على كائن صغير مثل الإنسان، وما أكبره الذي ملأت فيه علماء التشريح القماطير</w:t>
      </w:r>
      <w:r>
        <w:rPr>
          <w:rStyle w:val="FootnoteAnchor"/>
          <w:rtl w:val="true"/>
        </w:rPr>
        <w:footnoteReference w:id="322"/>
      </w:r>
      <w:r>
        <w:rPr>
          <w:rFonts w:ascii="Amiri" w:hAnsi="Amiri" w:eastAsia="Amiri" w:cs="Amiri"/>
          <w:color w:val="111111"/>
          <w:sz w:val="28"/>
          <w:sz w:val="28"/>
          <w:szCs w:val="28"/>
          <w:rtl w:val="true"/>
          <w:lang w:bidi="ar-SA"/>
        </w:rPr>
        <w:t xml:space="preserve">، وما جاؤوا منه إلّا بقليل من كثير، وما </w:t>
      </w:r>
    </w:p>
    <w:p>
      <w:pPr>
        <w:pStyle w:val="BookText"/>
        <w:rPr/>
      </w:pPr>
      <w:r>
        <w:rPr>
          <w:rFonts w:ascii="Amiri" w:hAnsi="Amiri" w:eastAsia="Amiri" w:cs="Amiri"/>
          <w:color w:val="111111"/>
          <w:sz w:val="28"/>
          <w:sz w:val="28"/>
          <w:szCs w:val="28"/>
          <w:rtl w:val="true"/>
          <w:lang w:bidi="ar-SA"/>
        </w:rPr>
        <w:t xml:space="preserve">خفي عليهم بعد 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يحكمون على ذلك كلّه بأنّه وجد صدفة</w:t>
      </w:r>
      <w:r>
        <w:rPr>
          <w:rStyle w:val="FootnoteAnchor"/>
          <w:rtl w:val="true"/>
        </w:rPr>
        <w:footnoteReference w:id="323"/>
      </w:r>
      <w:r>
        <w:rPr>
          <w:rFonts w:ascii="Amiri" w:hAnsi="Amiri" w:eastAsia="Amiri" w:cs="Amiri"/>
          <w:color w:val="111111"/>
          <w:sz w:val="28"/>
          <w:sz w:val="28"/>
          <w:szCs w:val="28"/>
          <w:rtl w:val="true"/>
          <w:lang w:bidi="ar-SA"/>
        </w:rPr>
        <w:t xml:space="preserve">، 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هي سوى تلك الكلمة الفارغة التي عرفت أنّها لا تقع إلّا على معنى مستحيل باطل الحقيقة والذات، يحكم عليه بالصدفة التي لا يحكم بها على أقلّ موجودات هذا الكون من عمارة دار أو غرس شجرة أو نتيجة صناعة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لهؤلاء الذين يزعمون أنّهم حلفاء العلم الناهجون على أمثلته المدّعون أنّهم لا يسيرون إلّا على مناره وأنواره، 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لكم على هذا الحكم والزعم بأنّ العالم قد وجد صدفة ، أو لعلّما كانت هوساتكم هذه كوجوداتكم بزعمكم صدفة ، وحياتكم كموتكم صدفة ، ودخولكم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حبّذا لو خرستم صدفة، وعميتم صدفة، وكنتم تركتم الناس على مبادئها الصحيحة وأديانها الحقّة 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سبيل لكم إلى دفع شيء من ذلك؛ إذ العالم كلّه عندكم صدفة في 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للعلم أن يرثى وللمعارف أن تقام لها المآتم ويبكي عليها الباكون إن كان هذا سبيل العلم وتلك غاية المعرفة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من تنسب إليه هذه المقالة من الفلاسفة الأقدمين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ديموكريت</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وفي لسان حكماء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ذيمقراطيس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قبل الميلاد بأربعة قرون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78" w:name="pg15911_213005"/>
    </w:p>
    <w:p>
      <w:pPr>
        <w:pStyle w:val="BookText"/>
        <w:rPr/>
      </w:pPr>
      <w:bookmarkEnd w:id="178"/>
      <w:r>
        <w:rPr>
          <w:rFonts w:ascii="Amiri" w:hAnsi="Amiri" w:eastAsia="Amiri" w:cs="Amiri"/>
          <w:color w:val="111111"/>
          <w:sz w:val="28"/>
          <w:sz w:val="28"/>
          <w:szCs w:val="28"/>
          <w:rtl w:val="true"/>
          <w:lang w:bidi="ar-SA"/>
        </w:rPr>
        <w:t xml:space="preserve">على أنّ صدر المتالّهين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لحسن ظنّه بعامّة الحكماء وتنزيههم عن مثل هذه السخافات والخرافات ومصادمة ضرورة العقول التي هي مبادئهم وعليها ابتناء كافّة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أوّل كلامه، وأخرجه من ظلمة التعطيل إلى أظلّة التوحيد، وجعله من أكبر الموحّدين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فلو كان العلم بالرجال لا بالبرهان والاستدلال لعددنا في قبالة هذا آلاف الملايين من عيون الرجال وأجلّة الأكابر والمشاهير</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5631959_2142443653"/>
      <w:bookmarkStart w:id="180" w:name="_Toc64"/>
      <w:bookmarkEnd w:id="179"/>
      <w:r>
        <w:rPr>
          <w:rtl w:val="true"/>
        </w:rPr>
        <w:t>[</w:t>
      </w:r>
      <w:r>
        <w:rPr>
          <w:rtl w:val="true"/>
        </w:rPr>
        <w:t xml:space="preserve">السادس </w:t>
      </w:r>
      <w:r>
        <w:rPr>
          <w:rtl w:val="true"/>
        </w:rPr>
        <w:t xml:space="preserve">: </w:t>
      </w:r>
      <w:r>
        <w:rPr>
          <w:rtl w:val="true"/>
        </w:rPr>
        <w:t xml:space="preserve">إشارة إلى قاعدة </w:t>
      </w:r>
      <w:r>
        <w:rPr>
          <w:rtl w:val="true"/>
        </w:rPr>
        <w:t xml:space="preserve">: </w:t>
      </w:r>
      <w:r>
        <w:rPr>
          <w:rtl w:val="true"/>
        </w:rPr>
        <w:t>أنّ فاقد الشيء لا يعطيه</w:t>
      </w:r>
      <w:r>
        <w:rPr>
          <w:rtl w:val="true"/>
        </w:rPr>
        <w:t>]</w:t>
      </w:r>
      <w:bookmarkEnd w:id="18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القواعد والمبادئ المقرّرة في العقول الثابتة في النفوس التي هي من غزائزها الأوّلية وفطرتها الطبيعية ، وكفى بالامتحان والتجارب شاهد صدق عليها، ألا وهي ما قرّرته الحكماء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معطي الشيء لا يكون فاقد الشيء، </w:t>
      </w:r>
      <w:bookmarkStart w:id="181" w:name="pg15911_213006"/>
    </w:p>
    <w:p>
      <w:pPr>
        <w:pStyle w:val="BookText"/>
        <w:rPr/>
      </w:pPr>
      <w:bookmarkEnd w:id="181"/>
      <w:r>
        <w:rPr>
          <w:rFonts w:ascii="Amiri" w:hAnsi="Amiri" w:eastAsia="Amiri" w:cs="Amiri"/>
          <w:color w:val="111111"/>
          <w:sz w:val="28"/>
          <w:sz w:val="28"/>
          <w:szCs w:val="28"/>
          <w:rtl w:val="true"/>
          <w:lang w:bidi="ar-SA"/>
        </w:rPr>
        <w:t>كما أنّ فاقد الشيء لا يكون معطي الشيء</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القاعدة من المسجّلات في الكون واللزوميات التي ما انتقضت ولا تخلّفت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ترى أنّ فاقد التربية يكون مربياً، والجاهل يصبح معلّماً، والبائس العادم لقيراط يبذل قنطاراً؟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هذه القاعدة ما انتقضت، ولن تنتقض أبداً، إلّا في الطبيعة العمياء الخرساء الصمّاء العديمة لكلّ كمال الواجدة لكلّ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فقرها هذا وعوزها من الإدراك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أوجدت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الدارونيّين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ذوى المدارك العالية والوجدانات الصحيحة والفلسفة الباهرة فللّه درّ الطبيعة ما أقدرها وأبهرها وأسخاها وأكرمها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تجود على غيرها بما لا تجود به على نفسها، وتؤتي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عبدها ممّا ليس عندها</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5631961_2142443653"/>
      <w:bookmarkStart w:id="183" w:name="_Toc65"/>
      <w:bookmarkEnd w:id="182"/>
      <w:r>
        <w:rPr>
          <w:rtl w:val="true"/>
        </w:rPr>
        <w:t>[</w:t>
      </w:r>
      <w:r>
        <w:rPr>
          <w:rtl w:val="true"/>
        </w:rPr>
        <w:t xml:space="preserve">السابع </w:t>
      </w:r>
      <w:r>
        <w:rPr>
          <w:rtl w:val="true"/>
        </w:rPr>
        <w:t xml:space="preserve">: </w:t>
      </w:r>
      <w:r>
        <w:rPr>
          <w:rtl w:val="true"/>
        </w:rPr>
        <w:t>في تمييز البديهي من النظري</w:t>
      </w:r>
      <w:r>
        <w:rPr>
          <w:rtl w:val="true"/>
        </w:rPr>
        <w:t>]</w:t>
      </w:r>
      <w:bookmarkEnd w:id="18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الميزان في تمييز البديهي عن النظري هو كون الحكم في القضية نفس تصوّره، وتصوّر طرفيه كافٍ في التصديق والجزم به من دون حاجة إلى توسیط دلیل وبرهان أو ردّه إلى شيء آخر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ككون الواحد نصف الاثنين، فإنّ تصوّر معنى الواحد والاثنين كافٍ في الحكم بكون هذا نصف ذاك مع تصوّر معنى النصف، ولا حاجة إلى الاستدلال على هذه الجملة ، بل لا دليل عليها سوى نفسها</w:t>
      </w:r>
      <w:r>
        <w:rPr>
          <w:rFonts w:eastAsia="Amiri" w:cs="Amiri" w:ascii="Amiri" w:hAnsi="Amiri"/>
          <w:color w:val="111111"/>
          <w:sz w:val="28"/>
          <w:szCs w:val="28"/>
          <w:rtl w:val="true"/>
          <w:lang w:bidi="ar-SA"/>
        </w:rPr>
        <w:t xml:space="preserve">. </w:t>
      </w:r>
      <w:bookmarkStart w:id="184" w:name="pg15911_213007"/>
    </w:p>
    <w:p>
      <w:pPr>
        <w:pStyle w:val="BookText"/>
        <w:rPr/>
      </w:pPr>
      <w:bookmarkEnd w:id="184"/>
      <w:r>
        <w:rPr>
          <w:rFonts w:ascii="Amiri" w:hAnsi="Amiri" w:eastAsia="Amiri" w:cs="Amiri"/>
          <w:color w:val="111111"/>
          <w:sz w:val="28"/>
          <w:sz w:val="28"/>
          <w:szCs w:val="28"/>
          <w:rtl w:val="true"/>
          <w:lang w:bidi="ar-SA"/>
        </w:rPr>
        <w:t xml:space="preserve">وهكذا سائر البديهات الأولى، 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الجزء أعظم من الكلّ، وأنّ النار مضيئة، والشمس مشرقة، والإنسان حسّاس مدرك، والشجر جسم نامٍ، وما أشبه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النظري فما لا يكون كذلك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من المجرّدات ، وأنّ المجرّدات يستحيل عليها الفناء وبطلان الذات، وأنّ واجب الوجود كلّي منحصر في فرد ، ويستحيل عليه الإثنينية والتعدّد، إلى كثير من أمثالها ممّا تشاجرت فيه ذوو الألباب وقام النزاع فيه بينهم على ساق</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5631963_2142443653"/>
      <w:bookmarkStart w:id="186" w:name="_Toc66"/>
      <w:bookmarkEnd w:id="185"/>
      <w:r>
        <w:rPr>
          <w:rtl w:val="true"/>
        </w:rPr>
        <w:t>[</w:t>
      </w:r>
      <w:r>
        <w:rPr>
          <w:rtl w:val="true"/>
        </w:rPr>
        <w:t xml:space="preserve">الثامن </w:t>
      </w:r>
      <w:r>
        <w:rPr>
          <w:rtl w:val="true"/>
        </w:rPr>
        <w:t xml:space="preserve">: </w:t>
      </w:r>
      <w:r>
        <w:rPr>
          <w:rtl w:val="true"/>
        </w:rPr>
        <w:t>في بطلان الدور والتسلسل</w:t>
      </w:r>
      <w:r>
        <w:rPr>
          <w:rtl w:val="true"/>
        </w:rPr>
        <w:t>]</w:t>
      </w:r>
      <w:bookmarkEnd w:id="18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شبهة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لاحق معلول لسابقه إلى غير النهاية فكلّ معلول علّة وكلّ علّة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دُحضت ودُحرت منذ عهد بعيد، بحيث لم يبق فيها مجال لخيال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 متفلسفة هذه العصور الأخيرة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إخوان القرود ذهبوا من الخزعبلات كلّ مذهب، سوى أنّهم عافوا الإلمام بهذه السفسطة وتباعدوا عن الاقتحام في عمياء هذه المغلطة ؛ لشدّة اتّضاح حالها من الفساد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طلبت المزيد على ذلك من الإشارة إلى موجز الدليل على دحضها فناهيك بالبرهان الأسدّ الأخصر، وزبدة مخضه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سلسلة العلل والمعلولات لو تسلسلت ولم يكن فيها واجب بالذات هو علّة غير معلول للزم أن لا يوجد شيء، فإنّ العقل ينظر نظراً واحداً إلى جميع تلك السلسلة على عدم تناهيها ، ويحكم </w:t>
      </w:r>
    </w:p>
    <w:p>
      <w:pPr>
        <w:pStyle w:val="BookText"/>
        <w:rPr/>
      </w:pPr>
      <w:r>
        <w:rPr>
          <w:rFonts w:ascii="Amiri" w:hAnsi="Amiri" w:eastAsia="Amiri" w:cs="Amiri"/>
          <w:color w:val="111111"/>
          <w:sz w:val="28"/>
          <w:sz w:val="28"/>
          <w:szCs w:val="28"/>
          <w:rtl w:val="true"/>
          <w:lang w:bidi="ar-SA"/>
        </w:rPr>
        <w:t>بأنّ الجميع إمّا أن تكون ممكنة بالذات جميعاً ، أو فيها واجب على تلك الصفة من العّلية وعدم المعلولية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يلزم أن لا يوجد شيء منها؛ لأنّ الممكن من مقتضى طباعه أنّه لا يوجد من ذاته ولا يترجّح من قبل نفسه، بل لابدّ له من مرجّح خارج عن تلك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مرجّح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الجميع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منها بموجود ، وهو باطل بالحسّ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فهو العلّة، وكلّ السلسلة معلولة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منه بطلان احتمال الدور؛ فإنّ المعدوم لا يؤثّر في نفسه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لهذا كلّه زيادة توضيح فيما يلي إن شاء الله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حيث توطّدت هذه المبادئ وتمهّدت هذه المقدّمات، فقد انثلّت عروش الإلحاد، وتهاوت على أهلها صروح الزندقة، وتداعت أركان دعاة التعطيل لو كان لها من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إبانةً للحقّ وإماتةً للباطل وإصراراً على تجلّى الحقيقة ووضوح شاكلة الصواب نبتني على تلك الأسس الرصينة والدعائم المحكمة التي شهدت بها ضرورة العقول وأوائل الغرائز وجذع القرائح فضلاً عن قوارحها</w:t>
      </w:r>
      <w:r>
        <w:rPr>
          <w:rStyle w:val="FootnoteAnchor"/>
          <w:rtl w:val="true"/>
        </w:rPr>
        <w:footnoteReference w:id="330"/>
      </w:r>
      <w:r>
        <w:rPr>
          <w:rFonts w:ascii="Amiri" w:hAnsi="Amiri" w:eastAsia="Amiri" w:cs="Amiri"/>
          <w:color w:val="111111"/>
          <w:sz w:val="28"/>
          <w:sz w:val="28"/>
          <w:szCs w:val="28"/>
          <w:rtl w:val="true"/>
          <w:lang w:bidi="ar-SA"/>
        </w:rPr>
        <w:t>، نبتني عليها ما يلقى الله علينا ويفتح لنا من أبواب الدليل والبرهان على هذا الموضوع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bookmarkStart w:id="187" w:name="pg15911_213009"/>
    </w:p>
    <w:p>
      <w:pPr>
        <w:pStyle w:val="Heading4"/>
        <w:numPr>
          <w:ilvl w:val="3"/>
          <w:numId w:val="1"/>
        </w:numPr>
        <w:rPr/>
      </w:pPr>
      <w:bookmarkStart w:id="188" w:name="__RefHeading___Toc15631965_2142443653"/>
      <w:bookmarkStart w:id="189" w:name="_Toc67"/>
      <w:bookmarkEnd w:id="187"/>
      <w:bookmarkEnd w:id="188"/>
      <w:r>
        <w:rPr>
          <w:rtl w:val="true"/>
        </w:rPr>
        <w:t>[</w:t>
      </w:r>
      <w:r>
        <w:rPr>
          <w:rtl w:val="true"/>
        </w:rPr>
        <w:t>تعيين موضع النزاع في المقام، ومناقشة ذلك</w:t>
      </w:r>
      <w:r>
        <w:rPr>
          <w:rtl w:val="true"/>
        </w:rPr>
        <w:t>]</w:t>
      </w:r>
      <w:bookmarkEnd w:id="189"/>
    </w:p>
    <w:p>
      <w:pPr>
        <w:pStyle w:val="BookText"/>
        <w:rPr/>
      </w:pPr>
      <w:r>
        <w:rPr>
          <w:rFonts w:ascii="Amiri" w:hAnsi="Amiri" w:eastAsia="Amiri" w:cs="Amiri"/>
          <w:color w:val="111111"/>
          <w:sz w:val="28"/>
          <w:sz w:val="28"/>
          <w:szCs w:val="28"/>
          <w:rtl w:val="true"/>
          <w:lang w:bidi="ar-SA"/>
        </w:rPr>
        <w:t xml:space="preserve">إنّ دائرة الخلاف بيننا وبين المعطلة تستدير على محور واحد كما سبق </w:t>
      </w:r>
      <w:r>
        <w:rPr>
          <w:rStyle w:val="FootnoteAnchor"/>
          <w:rtl w:val="true"/>
        </w:rPr>
        <w:footnoteReference w:id="33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 العالم ومصدره هل هو قوّة جسمانية عمياء صمّاء خرقاء لا إدراك لها ولا شعور منغمسة في الظلمة عديمة النور ، أم هي قوّة عقلانية روحية مجرّدة أزلية قديمة عالمة حكيمة نورانية صمدانية مقدّسة عن كلّ شيء من التغيّر والتبدّل والحلول والتحوّل واجدة لكلّ صفة من صفات الكمال موجدّة إيّاه في 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فَتَبَارَكَ اللَّهُ رَبُّ الْعَالَمِينَ</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افترضنا تلك القوّة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عديمة الشعور فيستحيل أن تكون هي التي كوّنت هذه الكائنات الجارية على أبدع النواميس وأتقن الحكمة ؛ لما عرفت من أنّ الفاقد لا يكون معطياً، وصانع السرير ما لم تحصل صورته في ذهنه يستحيل أن يوجده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هذه النظرية الفطرية مرتكزة في النفوس ارتكازاً لم يدع لها فسحة في الخروج بتاتاً وجهاراً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تجد المادّيين لمّا جعلوا التكوين مستنداً لتك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ذلك الحال من العوز 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يتطلّبون المخرج من هذا الحرج والمضيق، فصاروا يتشبّثون بالخزعبلات والأوهام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تكوين هذه العوالم من تلك المادّة العمياء إنّما كان </w:t>
      </w:r>
    </w:p>
    <w:p>
      <w:pPr>
        <w:pStyle w:val="BookText"/>
        <w:rPr/>
      </w:pPr>
      <w:r>
        <w:rPr>
          <w:rFonts w:ascii="Amiri" w:hAnsi="Amiri" w:eastAsia="Amiri" w:cs="Amiri"/>
          <w:color w:val="111111"/>
          <w:sz w:val="28"/>
          <w:sz w:val="28"/>
          <w:szCs w:val="28"/>
          <w:rtl w:val="true"/>
          <w:lang w:bidi="ar-SA"/>
        </w:rPr>
        <w:t>بالصدفة والاتّفاق، لا بالقصد والاختيار والشعور والإدراك</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ولكنّي لا أزيدك بياناً على ما سبق في أمر الصدفة وبيان مكانها من الفساد والبطلان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تجلّى فساد هذه المضلّة لآخرين، تملّصوا عنها وحسبوا أنّهم بلغوا المقام السامي من الفلسفة والعلم،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ارتقاء الكون إلى الحدّ الذي هو عليه الآن إنّما هو بالانتخاب الطبيعي، أو بقاء الأصلح ، أو تفاعل العناصر وتركّبها على الأنحاء المخصوصة </w:t>
      </w:r>
      <w:r>
        <w:rPr>
          <w:rStyle w:val="FootnoteAnchor"/>
          <w:rtl w:val="true"/>
        </w:rPr>
        <w:footnoteReference w:id="335"/>
      </w:r>
      <w:r>
        <w:rPr>
          <w:rFonts w:ascii="Amiri" w:hAnsi="Amiri" w:eastAsia="Amiri" w:cs="Amiri"/>
          <w:color w:val="111111"/>
          <w:sz w:val="28"/>
          <w:sz w:val="28"/>
          <w:szCs w:val="28"/>
          <w:rtl w:val="true"/>
          <w:lang w:bidi="ar-SA"/>
        </w:rPr>
        <w:t>، وما أشبه ذلك من الألفاظ الفارغة عن كلّ معنى محصّل صريح أو مأوّل ، خبط عشواء في غارة شعواء</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شعري ألا سائل 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الانتخاب الطبيعي ؟ ومن هو ؟ ومن أين جاء ؟ وممّ تكوّن ؟ ومن كوّنه ؟ وهل المنتخب هو تلك القوّة المجرّدة الروحية التي نذهب إليها ، فيا حبّذا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تلك المادّة العمياء ، فقد خُرتم أيّ خوار ، وعدتم إلى ما كنتم عليه ، ودرتم دور الحمار في الطاحونة ، يسري في نهاره طول زمانه وهو لم يخرج من دائرة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بذلك زعيم</w:t>
      </w:r>
      <w:r>
        <w:rPr>
          <w:rStyle w:val="FootnoteAnchor"/>
          <w:rtl w:val="true"/>
        </w:rPr>
        <w:footnoteReference w:id="337"/>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المنتخب لذلك الانتخاب الطبيعي ؟ أهي نفس الطبيعة العمياء انتخبت نفسها، وعملت في ذاتها، وأصلحت مواليدها ، وخرقت في ذلك </w:t>
      </w:r>
    </w:p>
    <w:p>
      <w:pPr>
        <w:pStyle w:val="BookText"/>
        <w:rPr/>
      </w:pPr>
      <w:r>
        <w:rPr>
          <w:rFonts w:ascii="Amiri" w:hAnsi="Amiri" w:eastAsia="Amiri" w:cs="Amiri"/>
          <w:color w:val="111111"/>
          <w:sz w:val="28"/>
          <w:sz w:val="28"/>
          <w:szCs w:val="28"/>
          <w:rtl w:val="true"/>
          <w:lang w:bidi="ar-SA"/>
        </w:rPr>
        <w:t>نواميس القواعد البديهية من أنّ الشيء الواحد البسيط لا يكون فاعلاً ومنفعلاً ولا مؤثّراً ومتأثّراً؟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المركّب قد يؤثّر بعضه في بعض كالإنسان ، على أنّ الفاعل والقابل فيه وفي سائر المركّبات شيئان،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أصلحت وهي غير صالحة، وأوجدت وهي غير واجدة، وهذّبت وهي غير مهذّبة، وانتخبت وهى المنتخَبة؟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سلهم، ولا أحسبك تجد سوى السكوت جواباً منهم ، أو إعادة نفس المدّعى وترديد تلك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 الطبيعي، بقاء الأصلح ، قوّة الجذب والدفع ، وهلمّ جرّاً على هذا المجرى من الجعجعة التافهة والعبارات الفارغة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فارغة بتاتاً خالية تماماً، ولكن الانتخاب الطبيعي أو بقاء الأصلح أو تفاعل العناصر أو كلّ ما هو من سبيل الطبيعيات ،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كان أم باطلاً صحيحاً في واقعه أم فاسداً على كلّ الفروض 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ولا علاقة ولا مسيس ولا دخالة فى أنّ تلك المادّة لا موجد لها ولا مؤثّر فيها، وأنّ ذلك الانتخاب الذي لو كنّا نحسّ به ونراه والنشوء والارتقاء الذي لو سلّم في كلّ الكوائن سيره ومجراه لم يكن فيه دلالة على أن ليس له مُنتَخِب ولا وراءه مدبّر سوى نفسه ، ولا أنّ المادّة هي المدبّرة وهي المنتخبة في مواليدها والمؤثّرة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تلك الأُمور الطبيعية بمعزل عن تعيين هذه الجهات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الطبيعي يبحث عن خواصّ المادّة وآثارها وتراكيبها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 يبحث عمّا بعد الطبيعة وبعد تحقّق وجودها، لا عن ما قبل الطبيعة ، وما قبل وجودها، وعمّن أوجدها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مباحث الطبيعيات لا ربط لها أبداً بالإلهيات، ولكن هذا </w:t>
      </w:r>
    </w:p>
    <w:p>
      <w:pPr>
        <w:pStyle w:val="BookText"/>
        <w:rPr/>
      </w:pPr>
      <w:r>
        <w:rPr>
          <w:rFonts w:ascii="Amiri" w:hAnsi="Amiri" w:eastAsia="Amiri" w:cs="Amiri"/>
          <w:color w:val="111111"/>
          <w:sz w:val="28"/>
          <w:sz w:val="28"/>
          <w:szCs w:val="28"/>
          <w:rtl w:val="true"/>
          <w:lang w:bidi="ar-SA"/>
        </w:rPr>
        <w:t>الخلط أدّى إلى ذلك الخبط، وهذا الغلط أنتج ذلك الشطط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المادّيون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أزليان متلازمان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والمادّة، فلا مادّة بلا قوّة، ولا قوّة بلا مادّة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فكأيّن من قائل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بالأزلي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أوّل لوجوده وما لم يسبق بالعدم والذي لم يقف العلم والتاريخ والفحص والطلب على بدايته وأوّل حدوثه، فذاك شيء ربّما لا ندافعكم عنه ولا نعارضكم فيه؛ فإنّه لا يصدم ما نحن بصدده من إثبات تلك القوّة المجرّدة التي هي مصدر كلّ قوّة ومنبع كلّ 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يدّعيه لا يدّعي أكثر من أنّ العقل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لديه من المبادئ الموطّدة والمقدّمات 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أوّلاً وإن كان غير محدود ولا معدود، لا نحدّه بالزمان والأعوام ولا نعدّه بالليالي والأيّام،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متأخّر عنه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أردتم بالأزلية الوجوب الذاتي وعدم المعلولية ، فهذا هو الخلاف الجوهري فيما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القوّة بذاتها وفعلها غنية عن المادّة، والمادّة كذلك غنية عن القوّة، أم كل محتاج إلى قرينه متوقّف الوجود والتأثير على اقترانه بشقيقه؟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كلُّ مستغنياً عن الآخر فما بال القوّة لم توجد أبداً منفصلة عن </w:t>
      </w:r>
    </w:p>
    <w:p>
      <w:pPr>
        <w:pStyle w:val="BookText"/>
        <w:rPr/>
      </w:pPr>
      <w:r>
        <w:rPr>
          <w:rFonts w:ascii="Amiri" w:hAnsi="Amiri" w:eastAsia="Amiri" w:cs="Amiri"/>
          <w:color w:val="111111"/>
          <w:sz w:val="28"/>
          <w:sz w:val="28"/>
          <w:szCs w:val="28"/>
          <w:rtl w:val="true"/>
          <w:lang w:bidi="ar-SA"/>
        </w:rPr>
        <w:t>المادّة منفكّة عن الافتقار 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بالها لا توجد من سنخها قوّة مجرّدة ولا تؤثّر أثراً منفرداً منفكّاً عن الطبيعة ، كما يقوله الإلهيون المتمسّكون بالمجرّدات عن المادّيات التي هي من فيض تلك القوّة التي يدينون بها ويألهون إليها، ويرون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ما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الغيب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رشحة من رشحاتها ونفحة من نفحاتها ولمحة من قبساتها</w:t>
      </w:r>
      <w:r>
        <w:rPr>
          <w:rStyle w:val="FootnoteAnchor"/>
          <w:rtl w:val="true"/>
        </w:rPr>
        <w:footnoteReference w:id="3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الحال على العكس من ذلك، بأن كان كلٌّ من المادّة والقوّة محتاجاً في وجوده وتأثيره إلى الآخر منوطاً به مفتقراً إليه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ممكنان؛ إذكلّ محتاج ممكن ، وكلّ ممكن محتاج في حدوث وجوده وبقائه إلى علّة، كاحتياجه إليها في ربطه بمثله وتركيبه مع غيره، وتلك العلّة إمّا هي نفس المادّة والقوّة لولا أنّ المعدوم لا يؤثّر شيئاً لا في نفسه ولا في غيره، فكيف يؤثّر في إيجاد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علّتهما سواهما لا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تلك العلّة جارٍ بمثل ما ذكرناه فيهما، فإمّا أن ينتهي الأمر إلى قوّة مجرّدة قائمة بنفسها غنية بذاتها قيُومة على كلّ شيء، وعند ذا يسكن الجأش وتطمأنّ النفس ويرتاح العقل من عناء السؤال وتعب الطلب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فيبقى السؤال متسلسلاً والطلب متتابعاً والعقل حيراناً مدلّها، أو يضغط المادّيون عليه ويأخذون منه بالمخنق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اقتنع بالمادة وتعبّد بهذه الغاية واخضع لهذه الآلهة طوعاً أو كرهاً، فإنها هي التي جعلتك إنساناً وسوّتك رجلاً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يا هؤلاء، كلّ شيء يمكن الضغط عليه ولا يتعذّر خنقه، إلّا العقول، فإنّ </w:t>
      </w:r>
    </w:p>
    <w:p>
      <w:pPr>
        <w:pStyle w:val="BookText"/>
        <w:rPr/>
      </w:pPr>
      <w:r>
        <w:rPr>
          <w:rFonts w:ascii="Amiri" w:hAnsi="Amiri" w:eastAsia="Amiri" w:cs="Amiri"/>
          <w:color w:val="111111"/>
          <w:sz w:val="28"/>
          <w:sz w:val="28"/>
          <w:szCs w:val="28"/>
          <w:rtl w:val="true"/>
          <w:lang w:bidi="ar-SA"/>
        </w:rPr>
        <w:t>هذا الهيكل الإنساني إذا تعلّقت به تلك الذبالة الإلهية استحال إغواؤه بالباطل وإقناعه بالتمويهات دون الحقيقة، وإنّما استغوت شياطينكم البسطاء وضعفاء العقول ممّن لم تكمل بعدُ فيه تلك الغريزة ولا تحيّزت إلى كمال الاستقلال به تلك النحيزة</w:t>
      </w:r>
      <w:r>
        <w:rPr>
          <w:rStyle w:val="FootnoteAnchor"/>
          <w:rtl w:val="true"/>
        </w:rPr>
        <w:footnoteReference w:id="340"/>
      </w:r>
      <w:r>
        <w:rPr>
          <w:rFonts w:ascii="Amiri" w:hAnsi="Amiri" w:eastAsia="Amiri" w:cs="Amiri"/>
          <w:color w:val="111111"/>
          <w:sz w:val="28"/>
          <w:sz w:val="28"/>
          <w:szCs w:val="28"/>
          <w:rtl w:val="true"/>
          <w:lang w:bidi="ar-SA"/>
        </w:rPr>
        <w:t>، فاختطفتهم أوهامكم وعلقت بهم حبائلكم، فأرديتموهم كما تردّيتم وأسقطتموهم إلى حيث سقطتم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حسرةً على العباد الذين أغويتموهم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واحسرةً عليكم أيّها المادّيون والدارونيّون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على شريف نسب أضعتموه ورفيع أصل وضعتموه، فجعلتم بينكم وبين القردة نسباً، والّفتم بين الكلاب والشمبانزي وأُخوتها وبينكم رحماً أو أصر قربى ووشائج أرحام مع أخسّ الوحوش وأسفل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اخسأ لها من نفوس سافلة، وأبخس فيها من همم ساقطة، أسفت أن لا تشارك البهائم في انتكاس رؤوسها ومحدودية عقولها ونفوسها، فألحقت آباءها بتلك السلائل وتقرّبت إليها بأخس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الأشكال والصور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ريشة يراعك النقية عن هذه الأوحال، ونزّه أطلس طرسك الأغرّ عن هاتيك المقاذير، فليست العناية مصروفة إلى تصفية ذلك التعكير ولا الرغبة مسوقة إلى إبانة الكدر فيها من النمير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الغرض الوحيد هنا هو إثبات تلك القوّة المقدّسة عن لوثة المادّة وتراكيب الطبيعة وخسّة النقص والحاجة وسفلة الخلق والإمكان</w:t>
      </w:r>
      <w:r>
        <w:rPr>
          <w:rFonts w:eastAsia="Amiri" w:cs="Amiri" w:ascii="Amiri" w:hAnsi="Amiri"/>
          <w:color w:val="111111"/>
          <w:sz w:val="28"/>
          <w:szCs w:val="28"/>
          <w:rtl w:val="true"/>
          <w:lang w:bidi="ar-SA"/>
        </w:rPr>
        <w:t xml:space="preserve">. </w:t>
      </w:r>
      <w:bookmarkStart w:id="190" w:name="pg15911_213015"/>
    </w:p>
    <w:p>
      <w:pPr>
        <w:pStyle w:val="BookText"/>
        <w:rPr/>
      </w:pPr>
      <w:bookmarkEnd w:id="190"/>
      <w:r>
        <w:rPr>
          <w:rFonts w:ascii="Amiri" w:hAnsi="Amiri" w:eastAsia="Amiri" w:cs="Amiri"/>
          <w:color w:val="111111"/>
          <w:sz w:val="28"/>
          <w:sz w:val="28"/>
          <w:szCs w:val="28"/>
          <w:rtl w:val="true"/>
          <w:lang w:bidi="ar-SA"/>
        </w:rPr>
        <w:t xml:space="preserve">إنّ تلك البرهنة التي تقدّمت من كتب آخذة من الحقيقة بكلّ سبب ونسب، تلك وإن كانت محكمة الأُصول وطيدة المباني سامقة </w:t>
      </w:r>
      <w:r>
        <w:rPr>
          <w:rStyle w:val="FootnoteAnchor"/>
          <w:rtl w:val="true"/>
        </w:rPr>
        <w:footnoteReference w:id="341"/>
      </w:r>
      <w:r>
        <w:rPr>
          <w:rFonts w:ascii="Amiri" w:hAnsi="Amiri" w:eastAsia="Amiri" w:cs="Amiri"/>
          <w:color w:val="111111"/>
          <w:sz w:val="28"/>
          <w:sz w:val="28"/>
          <w:szCs w:val="28"/>
          <w:rtl w:val="true"/>
          <w:lang w:bidi="ar-SA"/>
        </w:rPr>
        <w:t xml:space="preserve">المعاني مدرّعة بكلّ منعة وحصانة عن كلّ نقض وخلل، لكن ربّما لا تروق للطبيعي، فلا يصغي لها أذناً ولا يفتح إليها من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وذلك لابتنائها على بعض مصطلحات الفلسفة الإلهية، وهو يعدّ ويفترض الإلهيات وجميع مصطلحاتها أوهاماً في 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ليس في برهنتنا تلك ممّا يظنّ أنّه من ذلك القبيل سوى لفظي الممكن والواجب، وهي حقائق راهنة ومفاهيم عامّة ومعانٍ في ذاتها متأصّلة، لا علاقة لها باصطلاح قوم دون قوم، ولا تبتني على تواضع طائفة دون طائفة، بل هي كالألفاظ التي تدلّ على سائر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ومداليل الواجب والممكن المقصودة في الأقيسة والبراهين هي معانيها الذاتية الجلية لدى كلّ متصوّر ، ولا سيما بعد أدنى بيان ؛ إذ هي بمكان من البساطة والتباعد عن الغموض والتقعير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5631967_2142443653"/>
      <w:bookmarkStart w:id="192" w:name="_Toc68"/>
      <w:bookmarkEnd w:id="191"/>
      <w:r>
        <w:rPr>
          <w:rtl w:val="true"/>
        </w:rPr>
        <w:t>[</w:t>
      </w:r>
      <w:r>
        <w:rPr>
          <w:rtl w:val="true"/>
        </w:rPr>
        <w:t>أبسط وأوضح برهان على إثبات الصانع الحكيم</w:t>
      </w:r>
      <w:r>
        <w:rPr>
          <w:rtl w:val="true"/>
        </w:rPr>
        <w:t>]</w:t>
      </w:r>
      <w:bookmarkEnd w:id="19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أنّنا تجافياً عن تلك المزعمة وحذراً من التشبّث بهذه التعلّة الواهية نسدّد له برهنة لا تبتني على شيء من ذلك، وندمغه بحجّة لو أنّ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مادّيين ودراونة وتألّبوا بالمظاهرة والمعاونة على أن يلتمسوا له حلّاً أو يهدموا منه أصلاً أو يسدّوا له باباً أو يجدوا عنده آخر الأمر سوى </w:t>
      </w:r>
    </w:p>
    <w:p>
      <w:pPr>
        <w:pStyle w:val="BookText"/>
        <w:rPr/>
      </w:pPr>
      <w:r>
        <w:rPr>
          <w:rFonts w:ascii="Amiri" w:hAnsi="Amiri" w:eastAsia="Amiri" w:cs="Amiri"/>
          <w:color w:val="111111"/>
          <w:sz w:val="28"/>
          <w:sz w:val="28"/>
          <w:szCs w:val="28"/>
          <w:rtl w:val="true"/>
          <w:lang w:bidi="ar-SA"/>
        </w:rPr>
        <w:t>السكوت جواباً، لضاقوا فكراً وقصروا يداً، ولوجدوا التعلّق بحبال 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إليهم أمداً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برهنةً تجسّم لك الحقيقة، حتّى كأنّك تمسّها بكفّك، وترمقها بطرفك ، وتتجلّى لك من ستّ جهاتك وعشر حواسّك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من البساطة والسهولة بحيث ينالها من أمم</w:t>
      </w:r>
      <w:r>
        <w:rPr>
          <w:rStyle w:val="FootnoteAnchor"/>
          <w:rtl w:val="true"/>
        </w:rPr>
        <w:footnoteReference w:id="342"/>
      </w:r>
      <w:r>
        <w:rPr>
          <w:rFonts w:ascii="Amiri" w:hAnsi="Amiri" w:eastAsia="Amiri" w:cs="Amiri"/>
          <w:color w:val="111111"/>
          <w:sz w:val="28"/>
          <w:sz w:val="28"/>
          <w:szCs w:val="28"/>
          <w:rtl w:val="true"/>
          <w:lang w:bidi="ar-SA"/>
        </w:rPr>
        <w:t>الأُمِّي فضلاً عن الإمام، والعامّي فضلاً عن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أريد أن أتمسّك بأذيال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الإسبر 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وأتشبّث بأسلاك 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الأنبوتزم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المانيتزم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وسواء كانت هذه المزاعم حقيقة أو وهماً باطلاً أم حقّاً، فإنّ الأمر أجلى من أن يستدلّ عليه بهذه الملتويات المعقّدة والظلمات المشتبهة، والحقيقة أجلّ من أن يستدلّ عليها بالباطل أو الأُمور المجهولة الحقيقة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المبدأ ويا أخا اليقين ويا صاحب الدين، إذا قذفتك أعاصير الدهر وزوابع الحدثان بأحد أولئك الطغمة من صور البشر والجُفاء من أشكال الأنام ، لا واستغفر الله ، بل أحد إخوان الخنازير وأبناء القردة </w:t>
      </w:r>
    </w:p>
    <w:p>
      <w:pPr>
        <w:pStyle w:val="BookText"/>
        <w:rPr/>
      </w:pPr>
      <w:r>
        <w:rPr>
          <w:rFonts w:ascii="Amiri" w:hAnsi="Amiri" w:eastAsia="Amiri" w:cs="Amiri"/>
          <w:color w:val="111111"/>
          <w:sz w:val="28"/>
          <w:sz w:val="28"/>
          <w:szCs w:val="28"/>
          <w:rtl w:val="true"/>
          <w:lang w:bidi="ar-SA"/>
        </w:rPr>
        <w:t xml:space="preserve">والشمبانزي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 هم عن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وامتهنتك الصروف والمحن بالخصام معه وتسجيل الحجّة عليه في صحّة مبدئك، فسله سؤالاً لا تجد أنت ولا هو أبسط منه ، وقل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أتفرّق بين الوجود والعدم وتميّز بين الموجود والمعدوم ، أم لا ميزة بينهما عندك ولا مغايرة فيهما لديك؟</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جلي بينهما والتغاير بديهي فيهما، وكيف يغيب على الإنسان ما لا يغيب عن أخسّ الحيوانات بتمام أنواعها وأصنافها؟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الأشياء الكونية التي تمسّها يدك وتبصرها عينك من قريب وبعيد وحادث وتليد وكلّ ما تحسّ به عيناً أو ذهناً، هل هي موجودة، أو معدومة؟</w:t>
      </w:r>
    </w:p>
    <w:p>
      <w:pPr>
        <w:pStyle w:val="BookText"/>
        <w:rPr/>
      </w:pPr>
      <w:r>
        <w:rPr>
          <w:rFonts w:ascii="Amiri" w:hAnsi="Amiri" w:eastAsia="Amiri" w:cs="Amiri"/>
          <w:color w:val="111111"/>
          <w:sz w:val="28"/>
          <w:sz w:val="28"/>
          <w:szCs w:val="28"/>
          <w:rtl w:val="true"/>
          <w:lang w:bidi="ar-SA"/>
        </w:rPr>
        <w:t>لا محالة هي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نفس حقيقة الوجود وعين ذاته، أو حقائق مختلفة الذوات والوجود أمر وراء حقيقتها ، وهو وصف طارٍ عليها مشترك بينها؟</w:t>
      </w:r>
    </w:p>
    <w:p>
      <w:pPr>
        <w:pStyle w:val="BookText"/>
        <w:rPr/>
      </w:pPr>
      <w:r>
        <w:rPr>
          <w:rFonts w:ascii="Amiri" w:hAnsi="Amiri" w:eastAsia="Amiri" w:cs="Amiri"/>
          <w:color w:val="111111"/>
          <w:sz w:val="28"/>
          <w:sz w:val="28"/>
          <w:szCs w:val="28"/>
          <w:rtl w:val="true"/>
          <w:lang w:bidi="ar-SA"/>
        </w:rPr>
        <w:t>لا محالة أنّها ليست نفس حقيقة الوجود، وإلّا لكانت جميع الموجودات حقيقة واحدة ذات أثر واحد وخواصٍّ متّفقة، وهو خلاف المحسوس بالضرورة، فهي إذاً سوى حقيقة الوجود، ولكنّها متّصفة به ثابتة بثبوته، وهو في نفس ذاته زائد عليها 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أين عرضت لها هذه الصفة؟ ومن ذا الذي أفاض عليها تلك الصبغة؟ من ذا أوجد هاتيك الحقائق ؟ أهي أنفسها أوجدت أنفسها ؟ فيكون المعدوم قد أوجد نفسه حين لا حظّ له من الوجود، أم المادّة أوجدتها؟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بعينه جارٍ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نفس الوجود، أم شيء موجود؟ </w:t>
      </w:r>
      <w:bookmarkStart w:id="193" w:name="pg15911_213018"/>
    </w:p>
    <w:p>
      <w:pPr>
        <w:pStyle w:val="BookText"/>
        <w:rPr/>
      </w:pPr>
      <w:bookmarkEnd w:id="193"/>
      <w:r>
        <w:rPr>
          <w:rFonts w:ascii="Amiri" w:hAnsi="Amiri" w:eastAsia="Amiri" w:cs="Amiri"/>
          <w:color w:val="111111"/>
          <w:sz w:val="28"/>
          <w:sz w:val="28"/>
          <w:szCs w:val="28"/>
          <w:rtl w:val="true"/>
          <w:lang w:bidi="ar-SA"/>
        </w:rPr>
        <w:t>والثاني هو الجواب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فهل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السبر والاستقراء والجولان العقلى والحركة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الخضوع والإذعان بأنّ هناك قوّة فعّالة وراء المادّة وجميع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القوّة هي روحية محضة لا اقتران لها بالمادّة ولا بغيرها من أيّ شيء يفترض،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وجود صرف لا تركيب فيها أبداً، حتّى لا يبقى مجال سؤال عند العقل عن سبب التركيب والانظمام فيه مع غيره، ولا يفترض فيه انفكاك الوجود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أوجدها ؛ إذ بعد أن كان هو نفس حقيقة الوجود لم يعقل انفكاكه عن نفسه حتّى يتطلّب العقل الوصول إلى موجده والوقوف على علّته ، وإيجاد الموجود ممتنع ، فكيف بإيجاد ذات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 هذه الكائنات حقائق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جداً</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5631969_2142443653"/>
      <w:bookmarkStart w:id="195" w:name="_Toc69"/>
      <w:bookmarkEnd w:id="194"/>
      <w:r>
        <w:rPr>
          <w:rtl w:val="true"/>
        </w:rPr>
        <w:t>[</w:t>
      </w:r>
      <w:r>
        <w:rPr>
          <w:rtl w:val="true"/>
        </w:rPr>
        <w:t>في الوجود والعدم والسوفسطائية</w:t>
      </w:r>
      <w:r>
        <w:rPr>
          <w:rtl w:val="true"/>
        </w:rPr>
        <w:t>]</w:t>
      </w:r>
      <w:bookmarkEnd w:id="19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 المماحك</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أُفرّق حتّى ولا بين الوجود والعدم ولا الموجود والمعدوم، فإن كان ممّن لا يعنيك أمره ولا سبيل لك عليه فدعه ورأيه، واتركه وشأنه، وقل كلمتك وامش ، وابذل له ما عندك وامض ، وإن كنت معنياً بأمره قميناً بتربيته مؤاخذاً بفساده مدفوعاً إلى صلاحه فابسط كفّك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أُفرّق بين الموجود والمعدوم، واضرب بها جلدة وجهه ضربة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IRNazanin" w:hAnsi="IRNazanin" w:eastAsia="IRNazanin"/>
          <w:color w:val="111111"/>
          <w:sz w:val="28"/>
          <w:sz w:val="28"/>
          <w:szCs w:val="28"/>
          <w:rtl w:val="true"/>
          <w:lang w:bidi="fa-IR"/>
        </w:rPr>
        <w:t xml:space="preserve">امتعض وامتقع،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عراك وما دهاك؟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وجود الضربة وعدمها عندك إلّا سواء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ولا تبالي واصفعه ولا تمالي ، أجلده ولا تأخذك به رأفة في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وأنا الضمين لك أنّها ستكون هي الضربة القاضية على أُمّ جهله وخانقة عقله وسوس وسوسته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الضربة القاضية على سفسطته التي لا يفرّق بها بين الموجود والمعدوم، فيسدّ على نفسه باب كلّ علم وسبيل كلّ معرفة ؛ إذ النظريات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تنتهي إلى البديهيات وأجلى البدائه، وأوّلها وأولاها بالرسوخ والاعتماد هي تلك الجلية، بل هي أوّل حجر وضعته العناية للإنسان في أساس علومه ومعارفه وابتناء نظرياته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أكابر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 له عقده لبيان الفرق بين الحقّ والباطل وشرح معانيهما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وأحقّ الأقاويل ما كان صدقه دائماً، وأحقّ من ذلك ما كان صدقه أوّلياً، وأوّل الأقاويل الحقّة الأوّلية الذي إنكاره مبنى كلّ سفسطة هو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واسطة بين الإيجاب والسلب، فإنّه إليه تنتهى جميع الأقاويل عند التحليل، وإنكاره إنكار لجميع المقدّمات والنتائج</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كلاماً للشيخ الرئيس عن السوفسطائية، والإزراء عليهم ، وكيف ينبغي أن يكون الحوار معهم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اعترفوا بأنّهم شاكّون أو منكرون أو أنّهم يعلمون شيئاً معيّناً من الأشياء ، فقد اعترفوا بعلم ما وحقٌّ ما،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نفهم شيئاً أبداً، ولا نفهم أنّا لا نفهم، ونشكّ في جميع الأشياء حتّى في وجودنا وعدمنا، ونشكّ </w:t>
      </w:r>
      <w:bookmarkStart w:id="196" w:name="pg15911_213020"/>
    </w:p>
    <w:p>
      <w:pPr>
        <w:pStyle w:val="BookText"/>
        <w:rPr/>
      </w:pPr>
      <w:bookmarkEnd w:id="196"/>
      <w:r>
        <w:rPr>
          <w:rFonts w:ascii="IRNazanin" w:hAnsi="IRNazanin" w:eastAsia="IRNazanin"/>
          <w:color w:val="111111"/>
          <w:sz w:val="28"/>
          <w:sz w:val="28"/>
          <w:szCs w:val="28"/>
          <w:rtl w:val="true"/>
          <w:lang w:bidi="fa-IR"/>
        </w:rPr>
        <w:t>حتّى في شكنا أيضاً، وننكر جميع الأشياء حتّى إنكارنا لها أيضاً، ولعلّ هذا ممّا يتلفّظ به لسانهم معاندین، فسقط الاحتجاج معهم ، ولا يرجى استرشادهم وليس علاجهم إلّا أن يكلّفوا بدخول النار ؛ إذ النار واللانار واحد ، ويضربوا ؛ فإنّ الألم واللا ألم واحد</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انتهى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أساسية التمييز بين الوجود والعدم هي أوّل الأوائل وأساس النظريات وأجلى البديهيات، وبها يتوصّل إلى ما يشاء من الغايات وما تشاء له العناية، وقد عرفت كيف التوصّل بها إلى قطع ألسنة المادّيين وإفحامهم وإزاحة بلية تشكيكاتهم وأوهامهم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فمن تجده أقوم حجّة، وأعدل محجّة، وأسدّ برهاناً، وأشدّ أركاناً، وأدنى من الحقّ، وأبعد عن الإفك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تراه أولى بأن يُنحى عليه باللائمة ، ويقال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داءٍ أصاب عقلك يا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رميتَ بالوسواس؟ الملحدُ حيث يقوله للموحّد، أم الموحّد حيث يعكس عليه قوله،</w:t>
      </w:r>
    </w:p>
    <w:p>
      <w:pPr>
        <w:pStyle w:val="BookText"/>
        <w:rPr/>
      </w:pPr>
      <w:r>
        <w:rPr>
          <w:rFonts w:ascii="Amiri" w:hAnsi="Amiri" w:eastAsia="Amiri" w:cs="Amiri"/>
          <w:color w:val="111111"/>
          <w:sz w:val="28"/>
          <w:sz w:val="28"/>
          <w:szCs w:val="28"/>
          <w:rtl w:val="true"/>
          <w:lang w:bidi="ar-SA"/>
        </w:rPr>
        <w:t xml:space="preserve">ويقول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خبل أصاب عقلك 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فون حتّى وقعتَ بالإلحاد؟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5631971_2142443653"/>
      <w:bookmarkStart w:id="198" w:name="_Toc70"/>
      <w:bookmarkEnd w:id="197"/>
      <w:r>
        <w:rPr>
          <w:rtl w:val="true"/>
        </w:rPr>
        <w:t>[</w:t>
      </w:r>
      <w:r>
        <w:rPr>
          <w:rtl w:val="true"/>
        </w:rPr>
        <w:t>الاستظهار على إثبات الصانع بأمور لمزيد التأكيد</w:t>
      </w:r>
      <w:r>
        <w:rPr>
          <w:rtl w:val="true"/>
        </w:rPr>
        <w:t>]</w:t>
      </w:r>
      <w:bookmarkEnd w:id="198"/>
    </w:p>
    <w:p>
      <w:pPr>
        <w:pStyle w:val="Heading5"/>
        <w:numPr>
          <w:ilvl w:val="4"/>
          <w:numId w:val="1"/>
        </w:numPr>
        <w:rPr/>
      </w:pPr>
      <w:bookmarkStart w:id="199" w:name="__RefHeading___Toc15631973_2142443653"/>
      <w:bookmarkStart w:id="200" w:name="_Toc71"/>
      <w:bookmarkEnd w:id="199"/>
      <w:r>
        <w:rPr>
          <w:rtl w:val="true"/>
        </w:rPr>
        <w:t>اشارة</w:t>
      </w:r>
      <w:bookmarkEnd w:id="20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مزيداً في الاستظهار وتأكيداً للحجّة والبرهان استطرد القول هنا في أُمور عسى أن تكون معينة على جلاء الحقيقة وإيضاح ما قدّمناه من الصواب </w:t>
      </w:r>
      <w:bookmarkStart w:id="201" w:name="pg15911_213021"/>
    </w:p>
    <w:p>
      <w:pPr>
        <w:pStyle w:val="BookText"/>
        <w:rPr/>
      </w:pPr>
      <w:bookmarkEnd w:id="201"/>
      <w:r>
        <w:rPr>
          <w:rFonts w:ascii="Amiri" w:hAnsi="Amiri" w:eastAsia="Amiri" w:cs="Amiri"/>
          <w:color w:val="111111"/>
          <w:sz w:val="28"/>
          <w:sz w:val="28"/>
          <w:szCs w:val="28"/>
          <w:rtl w:val="true"/>
          <w:lang w:bidi="ar-SA"/>
        </w:rPr>
        <w:t xml:space="preserve">للألبّاء وذوي الأفكار النافذة والقرائح القويمة إن شاء الله </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5631975_2142443653"/>
      <w:bookmarkStart w:id="203" w:name="_Toc72"/>
      <w:bookmarkEnd w:id="202"/>
      <w:r>
        <w:rPr>
          <w:rtl w:val="true"/>
        </w:rPr>
        <w:t>[</w:t>
      </w:r>
      <w:r>
        <w:rPr>
          <w:rtl w:val="true"/>
        </w:rPr>
        <w:t xml:space="preserve">الأمر الأوّل </w:t>
      </w:r>
      <w:r>
        <w:rPr>
          <w:rtl w:val="true"/>
        </w:rPr>
        <w:t xml:space="preserve">: </w:t>
      </w:r>
      <w:r>
        <w:rPr>
          <w:rtl w:val="true"/>
        </w:rPr>
        <w:t>ملازمة الاعتراف بوجود النفس لوجود الخالق</w:t>
      </w:r>
      <w:r>
        <w:rPr>
          <w:rtl w:val="true"/>
        </w:rPr>
        <w:t>]</w:t>
      </w:r>
      <w:bookmarkEnd w:id="20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بوجود قوّة مجرّدة عن المادّة هي مبدأ الكلّ وإليها ينتهي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مساوق ومقترن أشدّ الاقتران لليقين بوجود جوهر مجرّد في الإنسان سوى أعضائه الجسدية ودقائقه المادّية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العقيدتان الجوهريتان اللتان هما الأساس والينبوع لكلّ شرف وسعادة والوازعان عن كلّ شرِّ وشقاء متلازمتان أقوى التلازم مرتبطتان بأوثق عرى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والماديون المعطّلون لمّا جحدوا الصانع وأنكروه وغمطوا الحقّ وكفروه اضطرّوا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إنكار النفس والروح وأن يكون في الإنسان شيء سوى هذا الهيكل المحسوس والبنية المشاهدة زاعمين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مزاعمهم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يصدر من الإنسان من الحركات الفكرية والتجوّلات النظرية وسائر الإحساسات ليس هو إلّا من وظائف المادّة ومقتضيات هذا المزاج والتركيب ، فهو في ذلك كأصناف النبات وأنواع الحيوانات، أو لعلّه على نواميس الارتقاء قد صار أكمل منها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فلسفتهم سوى المادّة والقوّة، والقوّة مضطرّة على العمل بلا اختيار والعالم أزلي متحرّك بالطبع، وفيه مبدأ حركة ذاتية تنشأ هذه الصوادر والمظاهر عنها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والروح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خيالية لا </w:t>
      </w:r>
    </w:p>
    <w:p>
      <w:pPr>
        <w:pStyle w:val="BookText"/>
        <w:rPr/>
      </w:pPr>
      <w:r>
        <w:rPr>
          <w:rFonts w:ascii="Amiri" w:hAnsi="Amiri" w:eastAsia="Amiri" w:cs="Amiri"/>
          <w:color w:val="111111"/>
          <w:sz w:val="28"/>
          <w:sz w:val="28"/>
          <w:szCs w:val="28"/>
          <w:rtl w:val="true"/>
          <w:lang w:bidi="ar-SA"/>
        </w:rPr>
        <w:t xml:space="preserve">حقيقة لها ، بل اخترعته المتخيّلة اضطراراً كسائر الموهومات، فعبدتها الناس واتّخذتها آلهة،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تزول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فلسفتهم وذاك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على العلم والفلسفة إن كان هذا سبيلها وتلك نتائجها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الاعتقاد بالروح المجرّدة متاخم ومتآخ مع الاعتقاد بالإله نفياً وإثباتاً وسلباً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عن ذلك في صادع وحيه ومعجز فرقانه ، حيث حكى عن أهل الفسوق والخطايا ومجترحى السيّئات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والمادّيون بهذا النسق، ولذلك السبب جحدوا الله ، فجحدوا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طرد هذه الجملة أنبأ خاتم النبوّة في جوامع كلمه،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ربّك</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والاعتراف بوجود مجرّد حادث بالضرورة يضطرّ إلى الإذعان بوجود مجرّد قديم، والبرهنة عليه جليّة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الشأن كلّه في وضع المقدّم،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النفس المجرّدة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سلك جمع من الإلهيّين إلى إثبات القوّة المدبّرة للعالم المجرّدة </w:t>
      </w:r>
    </w:p>
    <w:p>
      <w:pPr>
        <w:pStyle w:val="BookText"/>
        <w:rPr/>
      </w:pPr>
      <w:r>
        <w:rPr>
          <w:rFonts w:ascii="Amiri" w:hAnsi="Amiri" w:eastAsia="Amiri" w:cs="Amiri"/>
          <w:color w:val="111111"/>
          <w:sz w:val="28"/>
          <w:sz w:val="28"/>
          <w:szCs w:val="28"/>
          <w:rtl w:val="true"/>
          <w:lang w:bidi="ar-SA"/>
        </w:rPr>
        <w:t>عن المادّة من طريق إثبات الروح والنفس</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ونهض خلف لهم في هذه العصور حاول إثبات المجرّدات الروحية على سبيل الإلزام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ينتيزم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الإبنوتزم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التنويم المغناطي،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الإسبرتزم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استحضار الأرواح، ونظائر ذلك</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والفلاسفة الإلهيّون قديماً وحديثاً كلُّ سلك إلى إثبات الواجب الصانع مسلكاً، وكلّ طائفة نهجت له طريقاً وأخذت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هاتيك الطرق وإن اختلفت مشاربها ومشارعها، ولكنّها تؤدّي إلى غاية واحدة وتنتهي إلى منهل واحد وإن اختلفت في القرب والبعد والظهور والخفاء، ولكن لكلٍّ وجهة صحيحة وطريقة موصلة،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إلى الخالق بعدد أنفاس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سلك من الطبيعيّات، وبعض من الرياضيّات، وآخرون من إثبات المجرّدات ، وطائفة من سبيل الحركة والمتحرّكات،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تعدّد هذه الطرق والمسالك إلّا لشدّة جلاء الأمر ووضوحه، بحيث من أيّ طريق سلكت وصلت إليه، ومن أين ما تدلّيت وقعت عليه ، وفي كلّ موجود سبيل إليه ودليل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شيء له آية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القول الذي ما عليه من مزيد إنّه أقرب إلى المرء من حبل الوريد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طريقتنا التي تقدّمت في إثبات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سوى تلك الطرق كلّها ، فإنّنا نرى أنّ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وأجلى من أن يُستدلّ </w:t>
      </w:r>
    </w:p>
    <w:p>
      <w:pPr>
        <w:pStyle w:val="BookText"/>
        <w:rPr/>
      </w:pPr>
      <w:r>
        <w:rPr>
          <w:rFonts w:ascii="Amiri" w:hAnsi="Amiri" w:eastAsia="Amiri" w:cs="Amiri"/>
          <w:color w:val="111111"/>
          <w:sz w:val="28"/>
          <w:sz w:val="28"/>
          <w:szCs w:val="28"/>
          <w:rtl w:val="true"/>
          <w:lang w:bidi="ar-SA"/>
        </w:rPr>
        <w:t xml:space="preserve">عليه بشيء من مصنوعاته، وأعزّ وأمنع من أن يطلب من سوى ذاته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وأنت دللتني عليك</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 ونرى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أجلى من كلّ حقيقة، وهو أقرب في الإيصال إلى نفسه المقدّسة من كلّ طريقة، وأنّه إنّما خفى لشدّة ظهوره، وإنّما عميت عنه العيون لعجزها عن مقاومة ساطع نوره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سلكنا إليه من طريق الحكمة المتعالية والفلسفة السامية، وهى طريقة الوجود التي هي من أمتن الطرق وأسهلها وأسلّها لوسوسة الإلحاد وسفسطة الزنادقة وتشكيكاتهم في أجلى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عن الروح المجرّدة الجزئية وإثبات النفس فقد أرجأنا الخوض فيه على تخوم ما ينبغي له إلى آخر أجزاء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المعاد وجعلنا البحث في النفس أصلاً برأسه، لا واسطة إلى غيره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أنّ النفس هي التي تُدرَك وتُعلم قبل كلّ شيء، بل وهي المدرك والمحسوس بالحواسّ أوّلاً وآخراً، وأنّ المادّة التي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المشاهدة المحسوسة</w:t>
      </w:r>
      <w:r>
        <w:rPr>
          <w:rStyle w:val="FootnoteAnchor"/>
          <w:rtl w:val="true"/>
        </w:rPr>
        <w:footnoteReference w:id="358"/>
      </w:r>
      <w:r>
        <w:rPr>
          <w:rFonts w:ascii="Amiri" w:hAnsi="Amiri" w:eastAsia="Amiri" w:cs="Amiri"/>
          <w:color w:val="111111"/>
          <w:sz w:val="28"/>
          <w:sz w:val="28"/>
          <w:szCs w:val="28"/>
          <w:rtl w:val="true"/>
          <w:lang w:bidi="ar-SA"/>
        </w:rPr>
        <w:t xml:space="preserve">، لا تحسّ ولا تدرك أبداً، وأنّ المُدرِك </w:t>
      </w:r>
      <w:bookmarkStart w:id="204" w:name="pg15911_213025"/>
    </w:p>
    <w:p>
      <w:pPr>
        <w:pStyle w:val="BookText"/>
        <w:rPr/>
      </w:pPr>
      <w:bookmarkEnd w:id="204"/>
      <w:r>
        <w:rPr>
          <w:rFonts w:ascii="Amiri" w:hAnsi="Amiri" w:eastAsia="Amiri" w:cs="Amiri"/>
          <w:color w:val="111111"/>
          <w:sz w:val="28"/>
          <w:sz w:val="28"/>
          <w:szCs w:val="28"/>
          <w:rtl w:val="true"/>
          <w:lang w:bidi="ar-SA"/>
        </w:rPr>
        <w:t xml:space="preserve">والمُدرَك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هو المحسوس بالحواسّ الظاهرة من الألوان والطعوم والأشكال والأصوات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النفس ، كما رمز إلى ذلك أساطين</w:t>
      </w:r>
    </w:p>
    <w:p>
      <w:pPr>
        <w:pStyle w:val="BookText"/>
        <w:rPr/>
      </w:pPr>
      <w:r>
        <w:rPr>
          <w:rFonts w:ascii="Amiri" w:hAnsi="Amiri" w:eastAsia="Amiri" w:cs="Amiri"/>
          <w:color w:val="111111"/>
          <w:sz w:val="28"/>
          <w:sz w:val="28"/>
          <w:szCs w:val="28"/>
          <w:rtl w:val="true"/>
          <w:lang w:bidi="ar-SA"/>
        </w:rPr>
        <w:t>الحكمة وكبراء العلم والمعرفة والواصلون إلى مراتب النهايات البشرية</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وقلّ من اهتدى إلى هذا الرمز أو تعمّق في غوره، وسنشير إليه في مواضع</w:t>
      </w:r>
    </w:p>
    <w:p>
      <w:pPr>
        <w:pStyle w:val="BookText"/>
        <w:rPr/>
      </w:pPr>
      <w:r>
        <w:rPr>
          <w:rFonts w:ascii="IRNazanin" w:hAnsi="IRNazanin" w:eastAsia="IRNazanin"/>
          <w:color w:val="111111"/>
          <w:sz w:val="28"/>
          <w:sz w:val="28"/>
          <w:szCs w:val="28"/>
          <w:rtl w:val="true"/>
          <w:lang w:bidi="fa-IR"/>
        </w:rPr>
        <w:t>من دعوتنا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ولعلّك يكبر في نفسك هذا القول، وتعظم عندك هذه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لك ذلك، وأنت تحسب أنّك لا تسمع ولا ترى حفافيك وحواليك سوى المادّة، وزاد على ذلك أنّ المادّيين قد أشربوا ذهنك أن لا وجود لغيرها وأنّ كلّ شيء خلافها فهو وهم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أمهلني رويداً ريثما نبلغ إلى الميعاد بيني وبينك من مباحث المعاد إن شاء الله ، فعسى يتطامن هناك تعاظمك ويسلس جماحك وتلين شدّتك، فانتظر ذلك، وما ثقتي واعتمادي إلّا على من منه مبدأي وإليه معادي</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5631977_2142443653"/>
      <w:bookmarkStart w:id="206" w:name="_Toc73"/>
      <w:bookmarkEnd w:id="205"/>
      <w:r>
        <w:rPr>
          <w:rtl w:val="true"/>
        </w:rPr>
        <w:t>[</w:t>
      </w:r>
      <w:r>
        <w:rPr>
          <w:rtl w:val="true"/>
        </w:rPr>
        <w:t xml:space="preserve">الأمر الثاني </w:t>
      </w:r>
      <w:r>
        <w:rPr>
          <w:rtl w:val="true"/>
        </w:rPr>
        <w:t xml:space="preserve">: </w:t>
      </w:r>
      <w:r>
        <w:rPr>
          <w:rtl w:val="true"/>
        </w:rPr>
        <w:t>في شبهة وقوع الشرور في العالم ، والجواب عنها</w:t>
      </w:r>
      <w:r>
        <w:rPr>
          <w:rtl w:val="true"/>
        </w:rPr>
        <w:t>]</w:t>
      </w:r>
      <w:bookmarkEnd w:id="20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الطينة السوداء وألعوبة شياطين الأهواء التي سفهت أحلامها وخسرت عقولها وأنكرت صانعها قد عرفت أنّ مزاعمها تلك هوسات خالية ووساوس فارغة، ما تفيّأت ظلّ حجّة، ولا آوت إلى شبح برهان، وما سلكت مسلكاً علميّاً حتّى يهون على أهل العلم الجولان معهم في رهان البحث ومجالدة الجدال، سوى أنّهم باهتوا تلك الحقائق الجلية الراهنة بدعاوى ظنّية </w:t>
      </w:r>
    </w:p>
    <w:p>
      <w:pPr>
        <w:pStyle w:val="BookText"/>
        <w:rPr/>
      </w:pPr>
      <w:r>
        <w:rPr>
          <w:rFonts w:ascii="IRNazanin" w:hAnsi="IRNazanin" w:eastAsia="IRNazanin"/>
          <w:color w:val="111111"/>
          <w:sz w:val="28"/>
          <w:sz w:val="28"/>
          <w:szCs w:val="28"/>
          <w:rtl w:val="true"/>
          <w:lang w:bidi="fa-IR"/>
        </w:rPr>
        <w:t>و خیالات وهمية، يريدون أن يقتلعوا بها أهوام تلك الأسس التي يزول الأبد ولا تزول ويبيد الدهر ولا تبيد وهيهات صدع الصبح فحمة الدجى، وهتكت الشمس أستار الظلام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وكلّما ضربنا الفكر في مزخرفات أقوالهم ومخرفة آرائهم لم نجد فيها ما يمكن أن يلصق به اسم الدليل والحجّة أو ما يوسم به سمة الإقناع والخطابة ، بل وبالأحرى ليس فيها ما يمكن أن يعوّل عليه العقل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حيرة له أو موضع صغو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جاؤونا بالقحّة والصلف وصلابة الوجه وبذاءة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 الملحد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وأخوانه أنّه إذا نمّق ألفاظه وزخرف أقواله وسوّد صفحات قراطيسه أو وجهه بسبّ الآلهة والاستهزاء بها، حتّى جرح القلوب وخدش العواطف وأهاج لوعة ملايين من البشر، يحسب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فيلسوفاً وعُدّ حكيماً، وأنّ مجاهرته تلك بتنديد عامّة الأديان والهزء بها ما هي إلّا شجاعة أدبية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يحسب جراميزه وجراميقه </w:t>
      </w:r>
      <w:r>
        <w:rPr>
          <w:rStyle w:val="FootnoteAnchor"/>
          <w:rtl w:val="true"/>
        </w:rPr>
        <w:footnoteReference w:id="360"/>
      </w:r>
      <w:r>
        <w:rPr>
          <w:rFonts w:ascii="Amiri" w:hAnsi="Amiri" w:eastAsia="Amiri" w:cs="Amiri"/>
          <w:color w:val="111111"/>
          <w:sz w:val="28"/>
          <w:sz w:val="28"/>
          <w:szCs w:val="28"/>
          <w:rtl w:val="true"/>
          <w:lang w:bidi="ar-SA"/>
        </w:rPr>
        <w:t xml:space="preserve">الذين أعشتهم زبرجة عباراته وقادهم حبّ الشهوات إلى اتّباعه، حيث حبّذ لهم اتّباع الشهوات وطرح نير الدين عن أعناقهم ، فصاروا يرونه ممّن يجاهر برأيه، ويحسبون تلك فضيلة ويعدّونه شجاعاً أدبياً،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حكيماً فيلسوفاً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عميت عين الأدب وسال ماؤها إن كان هذا هو الأدب ، وغارت ينابيع </w:t>
      </w:r>
    </w:p>
    <w:p>
      <w:pPr>
        <w:pStyle w:val="BookText"/>
        <w:rPr/>
      </w:pPr>
      <w:r>
        <w:rPr>
          <w:rFonts w:ascii="Amiri" w:hAnsi="Amiri" w:eastAsia="Amiri" w:cs="Amiri"/>
          <w:color w:val="111111"/>
          <w:sz w:val="28"/>
          <w:sz w:val="28"/>
          <w:szCs w:val="28"/>
          <w:rtl w:val="true"/>
          <w:lang w:bidi="ar-SA"/>
        </w:rPr>
        <w:t xml:space="preserve">الحكمة إن كانت تلك هي الحكمة والفلسفة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ليس في زخرف تلك الأباطيل ما يستحقّ أن يطلق عليه اسم الحجّة أو الدليل حتّى نصرف إليه العناية أو نستوقف عليه البحث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عويصة وقوع الشرور في العالم قد ينقدح منها شرر الشكّ في أنفس الضعفاء والقاصرين من الموحّدين، أو يفزع إلى التشبّث في الاستناد إليها بعض الملحدين ، فيتوهّم واهم أو يزعم زاعم أنّ تلك الشرور تنبئ عن عدم مدبّر</w:t>
      </w:r>
    </w:p>
    <w:p>
      <w:pPr>
        <w:pStyle w:val="BookText"/>
        <w:rPr/>
      </w:pPr>
      <w:r>
        <w:rPr>
          <w:rFonts w:ascii="Amiri" w:hAnsi="Amiri" w:eastAsia="Amiri" w:cs="Amiri"/>
          <w:color w:val="111111"/>
          <w:sz w:val="28"/>
          <w:sz w:val="28"/>
          <w:szCs w:val="28"/>
          <w:rtl w:val="true"/>
          <w:lang w:bidi="ar-SA"/>
        </w:rPr>
        <w:t xml:space="preserve">حكيم للعالم، وأنّ الأمر في الكون على فوضى الطبيعة وصدف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يسبر أحوال الأمم الغابرة والحاضرة ، بل من يرنو إليهم بمُوق عينه، يجدهم بصفة دائمة ينصبّ عليهم من مارج المصائب والنكبات والمظالم والتعدّيات والشرور والآثام وسفك الدماء وهتك الأعراض لأجل طفيف من الغايات والأغراض ما يودّ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هول تلك المناظر الفظيعة والتصوّرات الهائلة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ليت العالم لا كان ولم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عناية في هذا العالم الذي كلّما توسّع أهلوه في ما يسمّونه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ازدادوا في العِداء والهمجية حتّى على النفوس البرية من أبناء جنسهم؟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فشرور هذا الكون وشقاؤه وما فيه أهلوه من البلاء الواقع منهم عليهم ، فضلاً عما ينزل بهم من غيرهم من الأوجاع والأسقام والمحن والفقر وضروب الرزايا ، كلّ ذلك ممّا يبعث الحيرة ويقضي بالعجب، ويكاد المتفكّر في هذه العويصة المظلمة أن يخرج من إهابه ، ويستيقن أنّ الأمر على حال من الفوضى وعدم التدبير لا يمكن أن تصفها يراعة البليغ ولا آلة التصوير، فإن كان الإله الذي يدين به الملايين من الملّيين يعلم ويرى ما فيه العالم من ذلك الهرج والمرج وما ارتطم عليه من الشرور والبليّات، فإمّا أن يكون غير قادر على </w:t>
      </w:r>
    </w:p>
    <w:p>
      <w:pPr>
        <w:pStyle w:val="BookText"/>
        <w:rPr/>
      </w:pPr>
      <w:r>
        <w:rPr>
          <w:rFonts w:ascii="Amiri" w:hAnsi="Amiri" w:eastAsia="Amiri" w:cs="Amiri"/>
          <w:color w:val="111111"/>
          <w:sz w:val="28"/>
          <w:sz w:val="28"/>
          <w:szCs w:val="28"/>
          <w:rtl w:val="true"/>
          <w:lang w:bidi="ar-SA"/>
        </w:rPr>
        <w:t xml:space="preserve">دفعها، فهو كما لو كان غير عالم بها ليس بإله، وإمّا أن يكون عالماً قادراً على إزاحتها وإراحة العالم منها ، ومع ذلك لا يفعل ، فهو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بخيل ، والظالم والبخيل لا يصلحان لأدنى ولاية فضلاً عن 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الألوهية والوحدانية والعناية والعلم والقدرة والجود حقائق راهنة ونواميس ثابتة لما وقع شيء من الشرور، ولصار العالم وسار على أبدع نسق ونظام، وحيث كان الحال على ضدّ ذلك فبالحري أن يكون من صنع تلك المادّة الخرقاء وأثر الطبيعة الحمقاء الخرساء الصمّاء التي لا عقل ولا نور ولا إحساس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أقصى ما في الوسع من الاحتجاج عن الملحدين وتصوير ما لعلّه يختلج في ضمائرهم أو تبوح به ألسنتهم أو أقلامهم على الجملة أو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تلك العناية التي ندين بها ونفزع في كلّ نازلة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نمزّق غيوم ذلك الوهم المتراكم حتّى تتجلّى شمس الحقيقة ناصعة من ورائه، 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عن أشهر الفلاسفة الأقدمين وأقدم مشاهيرهم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القسمة الحاصرة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 صور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خيراً محضاً، أو شرّاً محضاً، أو غالب الخيرية، أو غالب الشرّية، أو متساوي الطرفين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ويشهد السبر والاستقراء أنّ ما في العالم اثنان من تلك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الخير المحض أو غالب الخيرية، وليس فيه واحد من الثلاثة الباقية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نقل عن ذلك الفيلسوف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جملة لم تخرج بعد عن دائرة الدعوى المجرّدة، ولم يدعمها السند والبرهان ، ولا أوضحها الشرح والبيان، وهي في أشدّ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مرّت الإشارة إليه من الشرور التي تقع في العالم سواء كانت من جرائم البشر أو استندت إلى علّة مجهولة وأسباب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أن تكون واحدة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الاستقراء الصحيح والحصر العقلي يجعل الشرور كلّها ضمن ثلاث دوائر، نبحث عن كلّ واحدة لنرى كيف نسبتها من العناية؟ وأين محلّها من الحكمة؟وهل أخلّ التدبير الإلهي بصالحها أم لا؟</w:t>
      </w:r>
    </w:p>
    <w:p>
      <w:pPr>
        <w:pStyle w:val="BookText"/>
        <w:rPr/>
      </w:pPr>
      <w:r>
        <w:rPr>
          <w:rFonts w:ascii="Amiri" w:hAnsi="Amiri" w:eastAsia="Amiri" w:cs="Amiri"/>
          <w:color w:val="111111"/>
          <w:sz w:val="28"/>
          <w:sz w:val="28"/>
          <w:szCs w:val="28"/>
          <w:rtl w:val="true"/>
          <w:lang w:bidi="ar-SA"/>
        </w:rPr>
        <w:t xml:space="preserve">الدائرة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الشرور الإمكانية والنقائص الذاتية، أعني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اللازمة لطبيعة الممكن من حيث إمكانه ونقص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يقتضيها تناهي الكائنات والممكنات ومحدوديتها،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ذات الممكن أن يكون محدود العلم محدود القدرة متناهي العجز متلاشي القوّة، فلا يعلم بكلّ شيء، ولا يقدر على كلّ شيء، ولا يملك أيّ شيء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كان تسمية مثل هذه بالشرّ حقيقياً أو مجازياً فهو ممّا لا مدخلية للعناية به؛ إذ هو ناشىٌ من قبل ذات الممكن لا من صنع العناية، كما أن ليس في </w:t>
      </w:r>
    </w:p>
    <w:p>
      <w:pPr>
        <w:pStyle w:val="BookText"/>
        <w:rPr/>
      </w:pPr>
      <w:r>
        <w:rPr>
          <w:rFonts w:ascii="Amiri" w:hAnsi="Amiri" w:eastAsia="Amiri" w:cs="Amiri"/>
          <w:color w:val="111111"/>
          <w:sz w:val="28"/>
          <w:sz w:val="28"/>
          <w:szCs w:val="28"/>
          <w:rtl w:val="true"/>
          <w:lang w:bidi="ar-SA"/>
        </w:rPr>
        <w:t xml:space="preserve">سعتها إزالته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مكان الجهل الذاتي علماً ذاتياً وقدرة ذاتية وحياة أزلية وهلمّ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الممكن واجباً والحادث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قلب الحقائق وتحوير الذوات ، وهو من أوّل المستحيلات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من نقص في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جهل في علمه أو بخل في جوده، بل لاستحالة ذات الشيء وتناقضه، فإنّه يلزم أن يكون الإنسان مثلاً إنساناً ولا إنسان معاً في ظرف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فالقصور من القابل، لا من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الذي يلزم في العناية أن تمنحه الاستعداد للعلم والقدرة والبقاء والخلود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تكرّمت بذلك له على منتهى حدوده و آخر تخومه، وصيّرته في حالة كافية للبلوغ إلى درجة الكمال ومرتبة السعادة دون أن تعوقها تلك الشرور الذاتية عن ذلك الفيض وتلك المنح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فالعناية المقدّسة ما أخلّت بوظيفتها في هذه الدائرة بوجه من الوجوه، بل دبّرت فوفّرت، وجادت فزادت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والاعتراض بمثل هذه الشرور ساقط بتاتاً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الشرور الطبيعية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إمّا ما ينشأ من اقتضاء الطبيعة ومزاجات العناصر وتراكيب الأُصول واستبدالها عمّا يتحلّل منها واستكمالها في نواميس نشوئها ونموّها، ومن هنا تعرض طائفة من الشرور ، كالعلل والأمراض والضعف والنحول والمزمنات من الآفات والعاهات على شتّى أنواعها وأصنافها واختلاف مواضعها ومحالّها وتعدّد أسبابها وعللها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ما ينشأ من كائنات الطبيعة وإيجاد أنواعها وأفرادها ، كإيجاد الحيوانات المفترسة من سباع الطير والبهائم والحشرات المسمّمة كالحيّات والعقارب، وكإيجاد الآلات المزهقة للنفوس المبيدة للأرواح، أو كخلق النيران المحرقة والمياه المغرقة والزوابع الممزّقة، وما أشبه ذلك مما لا يحصيه الحصر ولا يستوفيه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قد تحسب بأنفسها شرّاً، أو ربّما يترتّب عليها شيء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إيجاد مثل هذه الكائنات فبالحري أن تعدّ خيراً محضاً لأنفسها وإحساناً خالصاً في حقّ ذواتها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أصدقه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السمّ شرّاً بنفسه لقتل العقرب قبل كلّ شيء ، ولو كان السلاح شرّاً بذاته لقتل حامله قبل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خير للنوع أيضاً كما هو خير لخصوص ذاته ؛ إذ ما أكثر ما يترتّب على تلك الكائنات من الخواصّ والمنافع اللازمة في صالح النوع البشري، ولولاها لم يكمل النظام، ولا سدّدت مواضع الحاجة، ولا تّسع الخرق وفشا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فحقّاً هي خير بالذات وشرّها بالعرض، فإنّ حدوث الشرّ منها ناشىٌ من سوء استعمالها ووضعها في غير مواضعها التي وضعتها العناية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رمز الحكماء حيث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خير محض، والشرور أعدام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فالعناية ما أخلّت بالحكمة اللازمة حيث أوجدت تلك الكوائن نظراً </w:t>
      </w:r>
    </w:p>
    <w:p>
      <w:pPr>
        <w:pStyle w:val="BookText"/>
        <w:rPr/>
      </w:pPr>
      <w:r>
        <w:rPr>
          <w:rFonts w:ascii="Amiri" w:hAnsi="Amiri" w:eastAsia="Amiri" w:cs="Amiri"/>
          <w:color w:val="111111"/>
          <w:sz w:val="28"/>
          <w:sz w:val="28"/>
          <w:szCs w:val="28"/>
          <w:rtl w:val="true"/>
          <w:lang w:bidi="ar-SA"/>
        </w:rPr>
        <w:t>لخيرها في أنفسها وضرورة النوع إليها في صالح حاجياتها لا في فاسد شهواتها، فالخير من العناية، والشرّ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الشرّ هنا هو منشأ الشرّ في مقتضيات الطبيعة من حدوث الأوجاع والأسقام والعاهات والزمانات وسائر النقائص المادّية والخسائر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العناية الأزلية وضعت لهذا الهيكل المؤلّف من العناصر المختلفة والطبائع المتباينة نواميس ومناهج لو سار عليها ربّاني ذلك الهيكل ولم يتعدّ به حدودها لحفظ بنيته واستبقى جامعته ورابطته إلى أجلها المحدود وعمرها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الجهل والجشع وغلبة الشهوات وضعف الإرادات وسيّئات العادات هي التي جرّت الويلات والبليّات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الجناية فيه من العناية، بل من سوء ما كسبت 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لو بحثت عن أيّ سقم وأيّة عاهة، أكنت تجد علّة تلك العلّة وأبعد أسبابها أو أقربها سوى إفراط في مطعم أو منكح أو جهد متاعب فوق الطاقة بدافع الحرص والتفاني على التوفّر من الحطام؟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الإنسان من نفسه أن لا يسير في جميع تلك السبل إلّا على خطّ الاعتدال والاستقامة التي وضعها واضع هذه البُنى وباني هذه الهياكل لعاش المرء</w:t>
      </w:r>
    </w:p>
    <w:p>
      <w:pPr>
        <w:pStyle w:val="BookText"/>
        <w:rPr/>
      </w:pPr>
      <w:r>
        <w:rPr>
          <w:rFonts w:ascii="Amiri" w:hAnsi="Amiri" w:eastAsia="Amiri" w:cs="Amiri"/>
          <w:color w:val="111111"/>
          <w:sz w:val="28"/>
          <w:sz w:val="28"/>
          <w:szCs w:val="28"/>
          <w:rtl w:val="true"/>
          <w:lang w:bidi="ar-SA"/>
        </w:rPr>
        <w:t>رافلاً بمجلّلات الصحّة حافلاً بمهنّئات النعيم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أتراك تجهل ما يجرّه ويجنيه الأبوان على أولادهم من أوّل حرث بذورهم إلى منتهى تربيتهم؟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أتجهل ما يصيب النطف من العاهات من عمىً، أو إقعاد، أو خرس، أو صمم،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وكلّها من سوء إدارة الآباء فيما يجب مراعاته من عدم الإفراط في الشهوات و استعمال الحرث ووضع البذر على النواميس الشريفة والطقوس المقدّسة التي وضعتها الشرائع الإلهية والعناية الكلّية والنطاسيّون من أطبّاء العقول والنفوس والأخلاق والأبدان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تلك المصائب والأسقام والعاهات والرزايا من المنافع النوعية والمصالح العامّة ما لا يغيب عن أوائل العقول، وكفى بتلك واعظاً وزاجراً وعبرة وإنذاراً وإن قلّ المزدجر والمعتبر، ولكن حقيق بها أن تلين قسوة الإنسان، و تخفّف شدّته، وتدفعه عن غلوائه في أهوائه، وتكون له أبلغ عظة ومدّكر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وافتراضه شرّاً، بل من أعظم الشرور،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لماذا لم يبق الإنسان مخلّداً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لماذا لم تبق الأجنّة في أرحام أُمّهاتها وكان أقرّ لها وأهني ، فلأيّ شيء أخرجت إلى الدنيا وهي دار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المكث في المشيمة خيراً من هذه الحياة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تدبّره جيّداً، فإنّه رمز لطيف وسرّ 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هذا الذي قلناه في البحث عن أسباب هذه الشرور يتّضح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الشرور الأدبية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الطامة الكبرى والبلية العظمى في النوع البشري، وعليه ومنه وإليه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يجد الباحث المنقّب واللبيب المتدبّر منشأً لهذه الشرور سوى إطلاق النفوس وتسريحها في مراعي شهواتها، وعدم اعتقالها بشكيمة العقل وانقيادها بمقادة الشرائع ، وجماحها عن السير على سنن الآداب المقدّسة واتّباع القادة؟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إلّا خروجها عن جادّة الصراط المستقيم الذي وضعته العناية الإلهية لتكميلها وتربيتها وحفظ شرف جوهره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الغاية والغرض الوحيد من وضع الأديان ونواميس الشرائع وبعثة الأطبّاء الروحانيّين وصحف الوحى سوى معالجة هذه النفوس وحفظ صحّتها والسير بها على الاعتدال والاستقامة حتّى يصير هذا الكائن الحي إنساناً بحقيقة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وبالأحرى ليس الغرض سوى قلع جراثيم الفساد وإبادة جذور الشرور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العناية الحكيمة لمّا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الجود والسخاء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تمنح هذا الخلق الإنساني أشرف جوهر يمكن فيه ويستعدّ له، وهو حرّية الإرادة وجوهر الاختيار، فجعل في كيان طباعه ولازم ذاته غريزة مبدأين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ميل إلى الخير بجوهر عقله، وآخر إلى الشرّ بجوهر نفسه وطبيعته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والتجاذب بين هذين المبدأين على صفة دائمة حتّى يمتلك أحدهما الآخر ويكون مسخّراً له، فيتمحّض للخير أو الشرّ، أو يتردّى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العناية جعلت الإنسان مجبوراً على الخير ليس إلّا لكانت دفعته عن التمتّع بأشرف نعم الوجود، ولباء من ذلك إلى شرّ مباءة، فلم يبق له استحقاق محمدة على إحسان ولا مذمّة على إساءة، ولتساوت الأفراد مع اختلافها في الاستعداد، فلا يمتاز الخبيث من الطيّب ولا الجيّد من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بخس في الكيل ، ونقص في الموازنة ، وإبطال للحكمة ، وتطفيف في</w:t>
      </w:r>
    </w:p>
    <w:p>
      <w:pPr>
        <w:pStyle w:val="BookText"/>
        <w:rPr/>
      </w:pPr>
      <w:r>
        <w:rPr>
          <w:rFonts w:ascii="Amiri" w:hAnsi="Amiri" w:eastAsia="Amiri" w:cs="Amiri"/>
          <w:color w:val="111111"/>
          <w:sz w:val="28"/>
          <w:sz w:val="28"/>
          <w:szCs w:val="28"/>
          <w:rtl w:val="true"/>
          <w:lang w:bidi="ar-SA"/>
        </w:rPr>
        <w:t>ميزان العدل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فالعناية ما صنعت في ذلك إلّا جميلاً وما فعلت إلّا خيراً، وإنّما الشرّ من </w:t>
      </w:r>
    </w:p>
    <w:p>
      <w:pPr>
        <w:pStyle w:val="BookText"/>
        <w:rPr/>
      </w:pPr>
      <w:r>
        <w:rPr>
          <w:rFonts w:ascii="Amiri" w:hAnsi="Amiri" w:eastAsia="Amiri" w:cs="Amiri"/>
          <w:color w:val="111111"/>
          <w:sz w:val="28"/>
          <w:sz w:val="28"/>
          <w:szCs w:val="28"/>
          <w:rtl w:val="true"/>
          <w:lang w:bidi="ar-SA"/>
        </w:rPr>
        <w:t>سوء اختيار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تمكين اليد من القبض على السيف ووضع القوّة فيها على الضرب متى شاء ذو اليد ما هو إلّا خير وإحسان من العناية إليه، ولكن اختيار الإنسان أن يستعمل هذه القوّة في قتل النفس البريئة وإزهاق النفحة الإلهية من هذه الهياكل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 والفساد في الأرض، غير أنّه لا يمسّ شرف العناية ولا هو من صنعها أبداً ، وإنّما كلّ الوزر فيه على سوء اختيار الإنسان، واستعماله النعمة في الكفران والصالح في الفاسد ، ووضعه الشيء في</w:t>
      </w:r>
    </w:p>
    <w:p>
      <w:pPr>
        <w:pStyle w:val="BookText"/>
        <w:rPr/>
      </w:pPr>
      <w:r>
        <w:rPr>
          <w:rFonts w:ascii="Amiri" w:hAnsi="Amiri" w:eastAsia="Amiri" w:cs="Amiri"/>
          <w:color w:val="111111"/>
          <w:sz w:val="28"/>
          <w:sz w:val="28"/>
          <w:szCs w:val="28"/>
          <w:rtl w:val="true"/>
          <w:lang w:bidi="ar-SA"/>
        </w:rPr>
        <w:t xml:space="preserve">غير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سائر القوى المودعة فيه، فإنّ جعل اللسان بحيث يقتدر على النطق والحركة متى توجّهت الإرادة وتكهربت أسلاك العروق بسيّال المشيئة هو من أعظم النعم ومنح الخير للإنسان، ولكن تحريكه بالسباب والبذاءة والإلحاد والإفساد والصدّ عن سبل الهدى إلى مجاهل الضلال هذا هو الشرّ الناشئ من سوء الاختيار وخبث الجوهر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لِيَمِينَ اللهُ الْخَبِيثَ مِنَ الطَّيِّبِ</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العناية لماذا خلقت الخبيث ولم تجعل كلّ نوع البشر من الطيّب؟ ما هو إلّا كالسؤال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لماذا خلقت الشوك ولم تجعل الكلّ ورداً؟ ولماذا خلقت الملح ولم تجعله سكراً؟ ولماذا خلقت الصبر ولم تجعله عسلاً؟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 جواب هذا على غاية ما يمكن من الشرح في مباحث الجبر والاختيار والقضاء والقدر من آخر هذا الجزء ، فراجع إذا شئت</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ثمّ إنّ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تقديسها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منحت الإنسان تلك النعمة العظمى وذلك الجوهر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وهو حرّية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تهمله وشأنه وتتركه ونفسه، فيتردّى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بجهله وسوء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مهاوي الهلكة المؤبّدة، ويكون منحه الاختيار مع جهله كدفع السلاح إلى الطفل مع إهماله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لم تزل عين المراقبة تحوطه وترصده ، وعواطف الإشفاق والحنان تسعده على سلوك سبل الخير والنجاة وترفده فبعثت الرسل إليه ، ونشرت الكتب بين يديه، وسنّت له القوانين وشرّعت له الشرائع، واستظهرت بالإعذار والإنذار والوعد والوعيد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تعديلاً واستدراكاً لتلك المنحة الجوهرية، وأخذاً به إلى جانب الخير ، وإبعاداً له عن هاوية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باختياره؛ ليكون ذلك أسمى له وأسنى وأبقى لاستحقاقه مراتب الكرامة ووسامات المجد والشرف دون ما إذا أُجبر على الخير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كالحجر في قبضة صاحبه، أين ما شاء وضعه، موضع سوء أو إحسان، وكيفما وضعه، فالحمد والذمّ له لا للحجر، ولكن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تلك العنايات والألطاف والتدابير الباهرة لم تنجع فيه ولم تعمل إلّا في أقلّه، وبالرغم على كلّ تلك المسعفات الجاذبة إلى مناحي السعادة أبى إلّا الميل مع الهوى إلى مهاوي الشقاء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لطفت العناية بالإنسان وأشفقت عليه إشفاق الأُمّ على جنينها، وحافظت عليه محافظة اليد على عيونها، فما حرّمت عليه شيئاً لصالحه إلّا وجعلت له </w:t>
      </w:r>
    </w:p>
    <w:p>
      <w:pPr>
        <w:pStyle w:val="BookText"/>
        <w:rPr/>
      </w:pPr>
      <w:r>
        <w:rPr>
          <w:rFonts w:ascii="Amiri" w:hAnsi="Amiri" w:eastAsia="Amiri" w:cs="Amiri"/>
          <w:color w:val="111111"/>
          <w:sz w:val="28"/>
          <w:sz w:val="28"/>
          <w:szCs w:val="28"/>
          <w:rtl w:val="true"/>
          <w:lang w:bidi="ar-SA"/>
        </w:rPr>
        <w:t>مندوحة في غيره خلواً من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حرّمت الزنى حتّى رغّبت في النكاح، وما حرّمت الربا والسرقة حتّى أحلّت البيع والتجارة، وما حظرت الخمر حتّى أباحت الوفاً من المشروبات الطيّبة مع سلامة العقل وإرفاد النشاط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أمعنت النظر وضربت الفكرة في الأسباب والعلل وجدت من أقوى الدوافع والبواعث إلى ارتكاب تلك الجرائم ونشر هاتيك الشرور وسير النفوس البشرية على خطّة من الشقاء هي ضدّ العناية الإلهية ، أقوى الأسباب والبواعث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السبب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الروح الخبيثة التي بثّها المادّيون والملحدون في العالم من أبعد عهوده وإلى اليوم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تنبعث العناية إلى رحمة العباد ، فترسل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فتتجسّد تلك الأرواح المطهّرة، وتتنازل هاتيك الأنوار المقدّسة، وتتهالك على إصلاح البشر وسنّ النواميس الشريفة فيهم، وتلاقي الألاقي وكلّ طاحنة القرى والفقار في سبيل ذلك، وريثما تدبّ نسمة الصلاح في العالم أو أوشكت يقوم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مزدك</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الشميشاطي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أبيقور</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ديوجنيس الكلبي</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وأمثالهم إلى عصورنا هذه التي قذفت فيها طبيعة الإلحاد رجيعاً من هضمها ، فظهر أفراد بل أوغاد من الغربيّين ومقلّدتهم صاروا يعيدون مخرّفات أولئك الأقدمين من المفسدين في الأرض، وكلّ أُولئك</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من حاضر وغابر يضربون على وتر واحد، وهو نشر الإباحة العامّة </w:t>
      </w:r>
    </w:p>
    <w:p>
      <w:pPr>
        <w:pStyle w:val="BookText"/>
        <w:rPr/>
      </w:pPr>
      <w:r>
        <w:rPr>
          <w:rFonts w:ascii="Amiri" w:hAnsi="Amiri" w:eastAsia="Amiri" w:cs="Amiri"/>
          <w:color w:val="111111"/>
          <w:sz w:val="28"/>
          <w:sz w:val="28"/>
          <w:szCs w:val="28"/>
          <w:rtl w:val="true"/>
          <w:lang w:bidi="ar-SA"/>
        </w:rPr>
        <w:t>والاشتراكية المطلقة، وبالأخصّ محوكلّ فضيلة، وحثّ الناس على كلّ رذيلة وإبطال عامّة الشرائع والأديان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انتشر بين البشر ميكروب هذه الكروب وسرت في البلاد عدوى هذا الهواء الأصفر، تسمّمت العقائد بهذا السمّ الناقع وأزهقت هذه الروح الخبيثة تلك الروح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فبعض جاهر بالإلحاد والزندقة ، وهو الكثير أو الأكثر، وآخرون اعتنقوها من وراء ستار شفّت عنه خطّتهم الخاطئة ونبذهم نواميس الدين وراءهم ظهرياً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 بمساعي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الدارونيّين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والمادّيّين والعاكفين على أنقاض ضلالتهم ضعفت ثقة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بالأديان عامّة، وطرحوا نيرها من أعناقهم، واستأمنوا مواقف العدل الإلهي ومقاوم الجزاء والقصاص والعقاب والحساب، وأطلقوا أنفسهم من تلك القيود ، وخرجوا من هاتيك الحبوس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فهرعوا يركبون رؤوسهم إلى شهواتهم، يسحق بعضهم على بعض ويفترس قوم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يحطّم الضعيف، والضعيف يقضم الأضعف، وخدّ الأرض 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 خجلاً من دم الأبرياء وأشلاء الضعفاء، يحمرّ تارةً من دم أعراض تهتك، وأُخرى من دم نفوس بغير حقٌّ تُسفك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وبالحري أن يستكثروا من ذلك؛ إذ لا دار سوى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غاية لذّة وراء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رادّ ولا رادع، ولا وزر ولا وازع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الديني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من غلوائك واذكر موقفك يوم جزائك ، قال له الداروني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خرافة وأقاصيص سخافة ، لا تقف بنفسك عن غاية ولا تردّها عن شهوة، فإنّك ابن الطبيعة وعبدها، فاعمل بما توحيه إليك،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جدّ خبير بما عليه الإنسان من غريزة حبّ الذات والميل إلى الشرّ والشهوات، وأنّه حيوان قبلما هو إنسان ، وبهيم هامل قبل ما هو عاقل كامل، فلا جرم أن يزفن</w:t>
      </w:r>
      <w:r>
        <w:rPr>
          <w:rStyle w:val="FootnoteAnchor"/>
          <w:rtl w:val="true"/>
        </w:rPr>
        <w:footnoteReference w:id="370"/>
      </w:r>
      <w:r>
        <w:rPr>
          <w:rFonts w:ascii="Amiri" w:hAnsi="Amiri" w:eastAsia="Amiri" w:cs="Amiri"/>
          <w:color w:val="111111"/>
          <w:sz w:val="28"/>
          <w:sz w:val="28"/>
          <w:szCs w:val="28"/>
          <w:rtl w:val="true"/>
          <w:lang w:bidi="ar-SA"/>
        </w:rPr>
        <w:t xml:space="preserve">فرحاً ويطير طرباً بأقوال المادّيين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 نابذاً وراءه نصائح قاطبة الأنبياء والكتب الإلهية والحكماء والفلاسفة وجماهير المصلحين في العالم ؛ إذ الشهوة تبعث الشوق، والشوق يبعث الحبّ،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يعمي ويصمّ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ويدفع إلى الشهوة بنفسه، فكيف مع المرغّب والمساعد والمؤمّن والمطمّن؟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بواعث النفوس البشرية إلى الشرور الأدبية بل والمادّية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العناية الإلهية ، كما سردت في سؤالك وقرّرته عنك في إشكالك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لعلّك إلى هنا قد أحطت خبراً بأسباب كلّية الشرور في العالم بحسب دوائرها الثلاث التي لا يخرج عن حيطتها شرٌّ من الشرور،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الإمكانية، والمادّية، والأدبية، وأصبت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قدّمناه لك من الشرح الذي لا أظنّك تعثر على مثله في غير هذه الصفحات من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عساك أصبت من ذلك البيان رمز ما أوعزت إليه الحكماء من الفلاسفة والواصلون من أرباب المعارف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ما في العالم خير بالذات وإن ترتب على بعضه شرٌّ بالعرض</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وما أشرنا إليه أوّل البحث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يوجد في الكون إلّا الخير المحض، أو </w:t>
      </w:r>
      <w:bookmarkStart w:id="207" w:name="pg15911_213041"/>
    </w:p>
    <w:p>
      <w:pPr>
        <w:pStyle w:val="BookText"/>
        <w:rPr/>
      </w:pPr>
      <w:bookmarkEnd w:id="207"/>
      <w:r>
        <w:rPr>
          <w:rFonts w:ascii="Amiri" w:hAnsi="Amiri" w:eastAsia="Amiri" w:cs="Amiri"/>
          <w:color w:val="111111"/>
          <w:sz w:val="28"/>
          <w:sz w:val="28"/>
          <w:szCs w:val="28"/>
          <w:rtl w:val="true"/>
          <w:lang w:bidi="ar-SA"/>
        </w:rPr>
        <w:t>غالب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كلّ ذلك فيما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الموجودات كلّها خير من جهتها الربوبية وإن كان بعضها شرّاً من جهتها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فأين الخلل، وأين الجناية من الألطاف المقدّسة والعناية؟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وأختم لك هذه المباحث بكلمة واحدة هي من موادّ العلوم الإلهية وينابيعها،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أثر كلّ شيء لا يكون إلّا من سنخه،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نوركلّه، ووجود كلّه وجود وخير كلّه، والخير لا يصدر أبداً منه إلّا الخير، والعدم شرٌّ كلّه، ومنه نشأت الشرور ، والخلق والأمر كلّه الله، حتّى إنّ الخير والشرّ أيضاً من الله، ولكن بمعنىً لا يخفى عليك إذا شاء الله، فتدبّر رعاك الله، واستعذ بالله من أضاليل المادّيين والملحدين، فإنّهم الشرّ، ومنهم وعليهم يعود الشرّ،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يتولّانا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الناظر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بعنايته المنيعة التي لا ترام ولا تضام إن شاء الله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5631979_2142443653"/>
      <w:bookmarkStart w:id="209" w:name="_Toc74"/>
      <w:bookmarkEnd w:id="208"/>
      <w:r>
        <w:rPr>
          <w:rtl w:val="true"/>
        </w:rPr>
        <w:t>[</w:t>
      </w:r>
      <w:r>
        <w:rPr>
          <w:rtl w:val="true"/>
        </w:rPr>
        <w:t xml:space="preserve">الأمر الثالث </w:t>
      </w:r>
      <w:r>
        <w:rPr>
          <w:rtl w:val="true"/>
        </w:rPr>
        <w:t xml:space="preserve">: </w:t>
      </w:r>
      <w:r>
        <w:rPr>
          <w:rtl w:val="true"/>
        </w:rPr>
        <w:t>في البحث عن أصل الأديان</w:t>
      </w:r>
      <w:r>
        <w:rPr>
          <w:rtl w:val="true"/>
        </w:rPr>
        <w:t>]</w:t>
      </w:r>
      <w:bookmarkEnd w:id="20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جعلناها نافلة وتعقيباً واستظهاراً ومزيداً لما سجّلناه من الدليل والبرهان على تلك الحقيقة الجلية الغنية بذاتها عن كلّ حجّة، وكلّ دليل عليها فهو دونها في الجلاء والوضوح والإنارة والسطوع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أيكون لغيرك من الوضوح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عين لا تراك ولا تزال عليها رقيباً، وخسرت صفقة عبد لم </w:t>
      </w:r>
    </w:p>
    <w:p>
      <w:pPr>
        <w:pStyle w:val="BookText"/>
        <w:rPr/>
      </w:pPr>
      <w:r>
        <w:rPr>
          <w:rFonts w:ascii="Amiri" w:hAnsi="Amiri" w:eastAsia="Amiri" w:cs="Amiri"/>
          <w:color w:val="111111"/>
          <w:sz w:val="28"/>
          <w:sz w:val="28"/>
          <w:szCs w:val="28"/>
          <w:rtl w:val="true"/>
          <w:lang w:bidi="ar-SA"/>
        </w:rPr>
        <w:t>تجعل له من حبّك نصيباً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ولد بالحلّة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وتعلّم بها باعتناء جدّه لأمّه ورّام بن أبي فراس ، ووالده موسى ، وأقبل على طلب العلم، وبذل فيه وسعه حتّى صار من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والحسين بن أحمد السوراوي، وعلي بن يحيى الخياط، وحيدر بن محمّد الحسيني، وابن النجّار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المطهّر الحلّي، وولده الحسن بن يوسف، والحسن بن علي الحلّي، وعلي بن عيسى الإربلي ، ويوسف بن حاتم الشامي،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 ابن طاووس بالمستنصر العبّاسي، فقرّبه وحظي عنده بمنزلة عالية، وطلبه للفتوى، فلم يقبل تورّعاً، وتوثّقت صلاته بالوزير ابن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نقابة الطالبيّين ببغداد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عليها إلى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المصنّفات الأمان من أخطار الأسفار والأزمان الملهوف على قتلى الطفوف، كشف المحجة لثمر المهجة مهج الدعوات ومنهج العنايات اليقين،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الأنوار الساطعة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يتعلّق بذكر الإقبال، فقد قال العلّامة المجلسي في بحاره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الكفعمي رحمه الله أيضاً هذا الدعاء في البلد الأمين وابن طاووس في مصباح الزائر ، كما سبق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في آخره فيهما بقدر ورق تقريباً ، وهو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أنا الفقير في غناي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لم توجد هذه الورقة في بعض النسخ العتيقة من الإقبال أيضاً، وعبارات هذه الورقة لا تلائم سياق أدعية السادة المعصومين أيضاً، وإنّما هي على وفق مذاق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قد مال بعض الأفاضل إلى كون هذه الورقة من مزيدات بعض مشايخ الصوفية ومن إلحاقاته وإدخالاته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إمّا وقعت من بعضهم أوّلاً في بعض الكتب وأخذ ابن طاووس عنه في الإقبال غفلة عن حقيقة الحال ، أو وقعت ثانياً من بعضهم في نفس كتاب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الثاني أظهر على ما أومأنا إليه من عدم وجدانها في بعض النسخ العتيقة وفي 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بحقائق الأحوال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المنهج الذي سلكناه من الاستدلال به عليه والتوصّل منه إليه، والأمر الذي نحاول التعريج عليه في سيرنا هذا هو البحث عن أصل الأديان، كما بحث الطبيعيّون عن أصل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إذا ارتقى الباحث في معارج بحثه وتجوّل في مناهج العلم والتاريخ يصل إلى غاية وفاق يقف عندها وينتهي إليها؟</w:t>
      </w:r>
    </w:p>
    <w:p>
      <w:pPr>
        <w:pStyle w:val="BookText"/>
        <w:rPr/>
      </w:pPr>
      <w:r>
        <w:rPr>
          <w:rFonts w:ascii="Amiri" w:hAnsi="Amiri" w:eastAsia="Amiri" w:cs="Amiri"/>
          <w:color w:val="111111"/>
          <w:sz w:val="28"/>
          <w:sz w:val="28"/>
          <w:szCs w:val="28"/>
          <w:rtl w:val="true"/>
          <w:lang w:bidi="ar-SA"/>
        </w:rPr>
        <w:t xml:space="preserve">نعم، ومهما استعصت هذه النظرية واقتمت أرجاؤها وانسدّت مسالكها، ولكن لا أظنّ المنصف يجدني مجافياً للحقّ أو مجانفاً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معبود عُبد في الأرض هو الله، بل ما عُبد في الأرض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وإن كان لا 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هواه، ولكن ليس وجهتنا إلى ذلك، وإنّما الكلام فيما يتّخذه الإنسان شعاراً ويعتدّه تعبداً وديناً ويتسمّى به وينزع إليه، لا ما هو العامل الأقوى في عامّة شؤونه وما هو المركز الجوهري لفلك حركته وسكونه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يسعني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المعبود أوّلاً وآخراً هو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حاولت تسجيل هذه الدعوى من كلمات فلاسفة التاريخ ونوابغ الحكمة من اليونانيّين وغيرهم لعلّى كنت أسد على الخصم أن ينبس بحركة شفة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 الإنسان مادّياً قبل كونه مجرّداً، وجسمانياً قبل كونه </w:t>
      </w:r>
    </w:p>
    <w:p>
      <w:pPr>
        <w:pStyle w:val="BookText"/>
        <w:rPr/>
      </w:pPr>
      <w:r>
        <w:rPr>
          <w:rFonts w:ascii="Amiri" w:hAnsi="Amiri" w:eastAsia="Amiri" w:cs="Amiri"/>
          <w:color w:val="111111"/>
          <w:sz w:val="28"/>
          <w:sz w:val="28"/>
          <w:szCs w:val="28"/>
          <w:rtl w:val="true"/>
          <w:lang w:bidi="ar-SA"/>
        </w:rPr>
        <w:t>روحانياً، أبى له هذا الكيان المادّي إلّا أن يستنزل الحقائق المعقولة من ذروة تجردها إلى حضيض التمثيل والتجسيم ، ولا سيّما بعد أن رأى نفسه مضطرّاً إلى الإذعان بها مع عجزه عن اكتناهها وتحصيل جواهر معانيها، فلا جرم تدرّج إلى إقامة الأشباح والهياكل ونصب الصور والتماثيل؛ ليرى من تلك الحقيقة شبحاً</w:t>
      </w:r>
    </w:p>
    <w:p>
      <w:pPr>
        <w:pStyle w:val="BookText"/>
        <w:rPr/>
      </w:pPr>
      <w:r>
        <w:rPr>
          <w:rFonts w:ascii="Amiri" w:hAnsi="Amiri" w:eastAsia="Amiri" w:cs="Amiri"/>
          <w:color w:val="111111"/>
          <w:sz w:val="28"/>
          <w:sz w:val="28"/>
          <w:szCs w:val="28"/>
          <w:rtl w:val="true"/>
          <w:lang w:bidi="ar-SA"/>
        </w:rPr>
        <w:t>بعينه ، ويلتمس مثالاً لها في مظاهره، ويمسّ شيئاً منها بملامسه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أنّك لو تدبّرت أحوال كلّ هاتيك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اختلافها وتنوّعاتها في</w:t>
      </w:r>
    </w:p>
    <w:p>
      <w:pPr>
        <w:pStyle w:val="BookText"/>
        <w:rPr/>
      </w:pPr>
      <w:r>
        <w:rPr>
          <w:rFonts w:ascii="Amiri" w:hAnsi="Amiri" w:eastAsia="Amiri" w:cs="Amiri"/>
          <w:color w:val="111111"/>
          <w:sz w:val="28"/>
          <w:sz w:val="28"/>
          <w:szCs w:val="28"/>
          <w:rtl w:val="true"/>
          <w:lang w:bidi="ar-SA"/>
        </w:rPr>
        <w:t xml:space="preserve">معبوداتها 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فيها من تناهي الجهل به إلى افتراض تلك الهياكل المادّية والصور الحيوانية أو الجمادية هي ذات الآلهة التي تأله إليها النفوس، وتضطرّ إلى الإذعان بها العقول، وتنقاد قسراً إلى عرفانها والاعتراف بها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تجد من يزعم أنّ تلك الأوثان والتماثيل التي يصنعونها ثمّ يعكفون عليها هي الصانعة المدبّرة والخالقة الموجدة والعلّة الأولى والأزلية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اتّخذتها البشر واسطة ، وجعلتها وسيلة، ونصبتها مظاهر وتماثيل، تتطلّب بها الزلفى، وتلتمس منها الشفاعة، وتستدرّ بها أنواء المفازة وأنوار الرحمة وحظوظ القربى والكرامة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الوثنیّين والثنويّين والبراهمة والصابئة والمجوس والبوذة وكلّ عبدة المظاهر المحسوسة والمدهشات الكونية ما عبدت سوى الله، ولا قصدت إلّا إليه، ولا حنّت وولهت إلى غيره، ولكن تاهت في سبيله وعشت في طريقه، وما ضلّت فيه ، ولكن فيما يقرّبها إليه ويستدنيها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تجلّى هذا الشأن وانكشف الستار عن هذا السرّ، فأصابه جماعة من فلاسفة العصور الأخيرة وكتّابهم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انفسح لنا المقام لأكثرنا من نقل كلماتهم في ذلك، ولكن حسبك ما ذكره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مولر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الأميركي الذي استبحر في البحث عن أصل الأديان في كتاب 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الدين وارتقاؤه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سجّل من نصوص الهند القديمة التي هي أبعد الديانات عصراً وأقدمها عهداً وأوّلها في العالم تاريخاً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ما عبد غير الصانع الحقّ على صفته التي لا تحدّ ولا تكتنه، وأمّا ما عبده البشر من الأوثان والأصنام والكائنات الطبيعية من حيوان أو شجر أو نجم أو غير ذلك فإنّما هي من منشِئات خيال ، تقاضى إيجادها أو إيجاد الخضوع لها حبّ الإنسان المشاهدة كلّ ما يشعر به في نفسه ويهجس به في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الآلهة المجسّمة ليست إلّا تمثيلاً طرأ على الإنسان بعد تلك الفكرة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فقد ركع آباؤنا وسجدوا أمام الله الحقّ حتّى قبل أن يجسر وا على الإشارة إليه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وإنّ هذا الفكر الحصيف </w:t>
      </w:r>
      <w:r>
        <w:rPr>
          <w:rStyle w:val="FootnoteAnchor"/>
          <w:rtl w:val="true"/>
        </w:rPr>
        <w:footnoteReference w:id="376"/>
      </w:r>
      <w:r>
        <w:rPr>
          <w:rFonts w:ascii="Amiri" w:hAnsi="Amiri" w:eastAsia="Amiri" w:cs="Amiri"/>
          <w:color w:val="111111"/>
          <w:sz w:val="28"/>
          <w:sz w:val="28"/>
          <w:szCs w:val="28"/>
          <w:rtl w:val="true"/>
          <w:lang w:bidi="ar-SA"/>
        </w:rPr>
        <w:t>والرأي المرير لأجلى من أن يحتاج إلى توسعة في النقل واستعراض للشواهد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الحري بادئ الرأي أن نستثني المادّيين والمعطّلين من تلك الكلمة العمومية، وهي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أحد سوى الأحد، ولا جحد الخالق مخلوق أبداً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لا نرتاب في اطّرادها وعدم انثلامها حتّى في تلك الشرذمة، فإنّهم </w:t>
      </w:r>
    </w:p>
    <w:p>
      <w:pPr>
        <w:pStyle w:val="BookText"/>
        <w:rPr/>
      </w:pPr>
      <w:r>
        <w:rPr>
          <w:rFonts w:ascii="Amiri" w:hAnsi="Amiri" w:eastAsia="Amiri" w:cs="Amiri"/>
          <w:color w:val="111111"/>
          <w:sz w:val="28"/>
          <w:sz w:val="28"/>
          <w:szCs w:val="28"/>
          <w:rtl w:val="true"/>
          <w:lang w:bidi="ar-SA"/>
        </w:rPr>
        <w:t xml:space="preserve">على اليقين يهجسون بها في ضمائرهم، ويجدونها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وجدانهم، ويحسّون على الفطرة كغيرهم أنّ لهم صانعاً حكيماً وموجداً مدبّراً، ولكن نزوعاً إلى الشهوات واندفاعاً إلى الحرّية المطلقة والإباحة العامّة والتخلّي عن كلّ قيد أنكروه بعد عرفانهم وجحدوه وهو ملءُ وجدانهم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عظيم العناية وواسع الحكمة وجود مثل أولئك النوابغ في الإلحاد وجراثيم الفساد وسفلة العباد، فهم من الشرّ القليل الذي يترتّب عليه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خير أكثر من أن تتجلّى باحتكاكهم أشعّة الدين، وترسخ أصوله في نفوس المعتقدين، وتظهر أدلّته وبراهينه على صفحات الصحف، كما ظهرت واستنارت على صفحات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قيّضت العناية أن يقوم في كلّ عصر شذّاذ من دعّارة البشر ودعاة الشرّ وحملة عرش الضلال والباطل، فتنابذ تلك الحقيقة الراهنة، وتسعى جهدها في تشويش النظام وإفساد العقائد واختلاس الصحّة الدينية من النفوس المستقيمة بإلقاء الشكوك والأوهام وتبديل الاستقامة الفطرية بالاعوجاج والانحراف عن لاحب المحجّة وواضح الحجّة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أبت نواميس العناية إلّا أن تجري على مجاريها وتسير على مناهجها، فلا يصحّ إلّا الصحيح، ولا يحقّ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فأصبحت تلك الحقيقة لا تزداد بمنابذة المناوين والجاحدين لها إلّا تجلّياً ووضوحاً واستنارة وسطوعاً ، فهم منها كالفراش يلقي نفسه على النار ليطفئها، فيحترق بها ويزيدها اشتعالاً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ينبس نابس منهم ببنت شفة من الزيغ والإلحاد إلّا وتهيج العواطف وتثور الأفكار وتجول الأقلام وتنشر الصحف وتمور</w:t>
      </w:r>
      <w:r>
        <w:rPr>
          <w:rStyle w:val="FootnoteAnchor"/>
          <w:rtl w:val="true"/>
        </w:rPr>
        <w:footnoteReference w:id="379"/>
      </w:r>
      <w:r>
        <w:rPr>
          <w:rFonts w:ascii="Amiri" w:hAnsi="Amiri" w:eastAsia="Amiri" w:cs="Amiri"/>
          <w:color w:val="111111"/>
          <w:sz w:val="28"/>
          <w:sz w:val="28"/>
          <w:szCs w:val="28"/>
          <w:rtl w:val="true"/>
          <w:lang w:bidi="ar-SA"/>
        </w:rPr>
        <w:t xml:space="preserve">الأرض موراً بالكتبة من أهل الأديان وفلاسفة الموحّدين من مسلمين ومسيحيّين، ولا تعتم تلك الحقيقة على أثر ذلك أن تعود من الظهور بحيث تكاد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 وغبّ ما تُهجس تلمس، ويرجع فيها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للسذّج والبسطاء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المنال بارزاً</w:t>
      </w:r>
    </w:p>
    <w:p>
      <w:pPr>
        <w:pStyle w:val="BookText"/>
        <w:rPr/>
      </w:pPr>
      <w:r>
        <w:rPr>
          <w:rFonts w:ascii="Amiri" w:hAnsi="Amiri" w:eastAsia="Amiri" w:cs="Amiri"/>
          <w:color w:val="111111"/>
          <w:sz w:val="28"/>
          <w:sz w:val="28"/>
          <w:szCs w:val="28"/>
          <w:rtl w:val="true"/>
          <w:lang w:bidi="ar-SA"/>
        </w:rPr>
        <w:t>من التعقّل والخيال إلى شبه المعاينة والمشاهدة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ذا ما مضى من العصور الغابرة والأيّام الخالية، وعليه تمضي الأزمنة الحاضرة والتالية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قصاراي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أريد أن أجعل أحد الأدلّة والبراهين إجماع أمم العالم على التمسّك بالدين والاعتراف بتلك الحقيقة المدبّرة مهما اتّسع نطاقه وتباعدت أطرافه وكان له وجه صحّة وقبول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أُريد أن أستدلّ بالأكثرية والغلبة التي لا مجال لها، ولا للإجماع في المعقولات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أُريد أن أتمسّك بكلمات الأنبياء والرسل وقادة الشرائع من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ببراهين </w:t>
      </w:r>
    </w:p>
    <w:p>
      <w:pPr>
        <w:pStyle w:val="BookText"/>
        <w:rPr/>
      </w:pPr>
      <w:r>
        <w:rPr>
          <w:rFonts w:ascii="IRNazanin" w:hAnsi="IRNazanin" w:eastAsia="IRNazanin"/>
          <w:color w:val="111111"/>
          <w:sz w:val="28"/>
          <w:sz w:val="28"/>
          <w:szCs w:val="28"/>
          <w:rtl w:val="true"/>
          <w:lang w:bidi="fa-IR"/>
        </w:rPr>
        <w:t>الفلاسفة وحكماء الهند والفرس واليونان والرومان والعرب،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فيثاغور</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كان تلميذاً لبروديكوس ، والمهندس تيودور السورينائي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وصفه معاصروه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الجنّة أفطس الأنف، يعبّر وجهه عن رجولة صخرية وذكاء متوقد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يجوب الشوارع حافياً في كل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ناقداً لاذعاً للآراء الإنسانية ، وعدواً لدوداً لظلم أقريتياس وطغيانه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مواطناً صالحاً ومثالياً، رفض احتراماً لقوانين بلاده الهروب الذي عرضه عليه أقريطون، والذي كان من شأنه أن يخلّصه من موت محتم بعد إدانته بتهمة إفساد أخلاق الشبيبة ، وذلك بتمجيد غير آلهة المدينة، فتجرّع السم، ومات 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أثينا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اعتبره كانت مثال العقل واعتبره هيجل بطل الإنسانية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 في الأعلام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أعلام الفلسفة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بتهمة إفساد عقول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 الواقع السياسي الدموي الذي شهده أفلاطون رأى أن يقيم حكومة عادلة من خلال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 بعد موته جامعة هدفها الرئيسي تربية وتخريج فلاسفة سياسيين قادرين على بث مبادئ العدالة في مختلف أصقاع البلاد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هيبياس الكبيرة، أيون، خرميدس، ليسيس ، الدفاع، المأدبة ، الجمهورية، السياسي، القوانين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نزهة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المنجد في الأعلام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أعلام الفلسفة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وأمضى حوالي عشرين عاماً متتلمذاً على أفلاطون ، فكان عضواً في الأكاديمية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موت معلمه غادر أرسطو أثينا مع بعض رفاقه إلى أسوس، وحلوا ضيوفاً على هرمياس الأترنوسي الطاغية، فتزوّج أرسطو أخته التي كانت تدعى بيئياس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حوالي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دعاه فيليب ملك مقدونيا ليذهب إلى بلاطه ويعلم الإسكندر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أسس الفيلسوف في أثينا مدرسة عرفت باسم بريباتوس ، وفي أثينا أكمل القسم الأكبر من مؤلفاته ، وعند موت الإسكندر اعتزل الناس في جزيرة أُروبا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عليه مجمع حكماء أثينا بالإعدام، ومات ممعوداً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 أغاليط السفسطائيين ، كتاب الشعر ، الفيزيقا ، في توالد الحيوان، دستور أثينا، 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نزهة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قصة الفلسفة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المنجد في الأعلام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موسوعة أعلام الفلسفة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كونفوشيوس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أوّل موحّد العناية فى الصين،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بزرجمهر</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عربي خطب متوكناً على سيف أو عصا، وأول من قال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يفد على قيصر الروم زائراً، فيكرمه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معدود في المعمرين ، طالت حياته حتى أدرك النبي صلی الله علیه و آله و سلّم قبل نبوته في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حدود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وكثير من أمثال هؤلاء من نوابغ الأُمم ورجال العلم والحكمة وأساطين الفلسفة ومشاهير الدهور ومهبط وحي الفضل والمعارف، الذين أفنوا طويل أعمارهم وسحابة ليلهم</w:t>
      </w:r>
    </w:p>
    <w:p>
      <w:pPr>
        <w:pStyle w:val="BookText"/>
        <w:rPr/>
      </w:pPr>
      <w:r>
        <w:rPr>
          <w:rFonts w:ascii="Amiri" w:hAnsi="Amiri" w:eastAsia="Amiri" w:cs="Amiri"/>
          <w:color w:val="111111"/>
          <w:sz w:val="28"/>
          <w:sz w:val="28"/>
          <w:szCs w:val="28"/>
          <w:rtl w:val="true"/>
          <w:lang w:bidi="ar-SA"/>
        </w:rPr>
        <w:t>ونهارهم في نصرة تلك الحقيقة حتّى استشهد بعضهم في سبيلها وبذل جوهرة</w:t>
      </w:r>
    </w:p>
    <w:p>
      <w:pPr>
        <w:pStyle w:val="BookText"/>
        <w:rPr/>
      </w:pPr>
      <w:r>
        <w:rPr>
          <w:rFonts w:ascii="Amiri" w:hAnsi="Amiri" w:eastAsia="Amiri" w:cs="Amiri"/>
          <w:color w:val="111111"/>
          <w:sz w:val="28"/>
          <w:sz w:val="28"/>
          <w:szCs w:val="28"/>
          <w:rtl w:val="true"/>
          <w:lang w:bidi="ar-SA"/>
        </w:rPr>
        <w:t>حياته إحياءً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قصرنا النظر على أُمّة واحدة من الأمم من اليونان أو غيرهم وأردنا نقل كلمات حكمائهم في إثبات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الصانع الحكيم والبرهنة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وفى أوسع عمر طبيعي بذلك ، فما ظنّك بإحصاء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ديموكريت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ذيمقراطيس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وهم الكثير من كبار الكتّاب في عصورنا الأخيرة كالفيلسوف جمال الدين</w:t>
      </w:r>
      <w:r>
        <w:rPr>
          <w:rStyle w:val="FootnoteAnchor"/>
          <w:rtl w:val="true"/>
        </w:rPr>
        <w:footnoteReference w:id="388"/>
      </w:r>
      <w:r>
        <w:rPr>
          <w:rFonts w:ascii="Amiri" w:hAnsi="Amiri" w:eastAsia="Amiri" w:cs="Amiri"/>
          <w:color w:val="111111"/>
          <w:sz w:val="28"/>
          <w:sz w:val="28"/>
          <w:szCs w:val="28"/>
          <w:rtl w:val="true"/>
          <w:lang w:bidi="ar-SA"/>
        </w:rPr>
        <w:t>وغيره أنّه في مقدّمة المادّيين والملحدين وواضع أوّل حجر الأساسهم</w:t>
      </w:r>
      <w:r>
        <w:rPr>
          <w:rStyle w:val="FootnoteAnchor"/>
          <w:rtl w:val="true"/>
        </w:rPr>
        <w:footnoteReference w:id="389"/>
      </w:r>
      <w:r>
        <w:rPr>
          <w:rFonts w:ascii="Amiri" w:hAnsi="Amiri" w:eastAsia="Amiri" w:cs="Amiri"/>
          <w:color w:val="111111"/>
          <w:sz w:val="28"/>
          <w:sz w:val="28"/>
          <w:szCs w:val="28"/>
          <w:rtl w:val="true"/>
          <w:lang w:bidi="ar-SA"/>
        </w:rPr>
        <w:t>، قد أشرنا لك أنّه من أكابر الموحّدين وفطاحل الإلهيّين، وقد أشبع القول في ذلك صدر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مبحث حدوث العالم من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من بعض ما ذكر فيه ما نصّه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تصفّحنا من كلامه القدر الذي وجدناه، فدلّ على قوّة سلوكه وذوقه ومشاهدات له رفيعة قدسية، وأكثر ما نُسب إليه افتراء ،محض ، بل القدماء لهم ألغاز ورموز وأغراض صحيحة، ومن </w:t>
      </w:r>
    </w:p>
    <w:p>
      <w:pPr>
        <w:pStyle w:val="BookText"/>
        <w:rPr/>
      </w:pPr>
      <w:r>
        <w:rPr>
          <w:rFonts w:ascii="Amiri" w:hAnsi="Amiri" w:eastAsia="Amiri" w:cs="Amiri"/>
          <w:color w:val="111111"/>
          <w:sz w:val="28"/>
          <w:sz w:val="28"/>
          <w:szCs w:val="28"/>
          <w:rtl w:val="true"/>
          <w:lang w:bidi="ar-SA"/>
        </w:rPr>
        <w:t>أتى بعدهم ردّ على ظواهر رموزهم إمّا غفلة أو تعمّداً لما يطلب من الرئاسة</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بعض كلماته، وأشار إلى تأويلها، وشحن عدّة أوراق بكلمات أمثاله من أراكين الحكمة وأساطين الفلسفة،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أنكسيمايس</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أغاثا ذيمون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فرفوريوس</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أنباذقلس</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يوذاسف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أرشميدس</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وكثير من أضرابهم، سوى من عرفت من حكماء اليونان ومشاهير هم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ولكنّي لا أنحو إلى نقل شيء من ذلك مهما كان فيه من الإقناع وواضح الحجّة، وإنّما أُريد التنبيه على ما أجده أحرى من ذلك بالبيان ولو على الإشارة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يقول الغرّ من الناشئة والطريف من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الدين والصانع الحكيم أمراً راهناً وحقيقة جلية لما أنكره فلاسفة الغرب ، وكيف تغيب عنهم تلك الحقيقة مع ما هم عليه من الأفكار السامية والعقول الثاقبة والاختراعات الباهرة التي أدهشوا بها العالم وكادت أن تكون إعجازاً ونبوّة؟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يحسب أولئك الفتية أنّ جميع نوابغ الغرب وفلاسفتهم من المعطّلين والملحدين، مع أنّ الواقع على ضدّ ذلك بتاً، حتّى إنّ رئيس المعطّلة في هذه العصور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الذي إليه تنسب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في بعض كلماته بالاضطرار إلى الاعتراف بوجود تلك القوّة المدبّرة المجرّدة عن </w:t>
      </w:r>
      <w:bookmarkStart w:id="210" w:name="pg15911_213054"/>
    </w:p>
    <w:p>
      <w:pPr>
        <w:pStyle w:val="BookText"/>
        <w:rPr/>
      </w:pPr>
      <w:bookmarkEnd w:id="210"/>
      <w:r>
        <w:rPr>
          <w:rFonts w:ascii="Amiri" w:hAnsi="Amiri" w:eastAsia="Amiri" w:cs="Amiri"/>
          <w:color w:val="111111"/>
          <w:sz w:val="28"/>
          <w:sz w:val="28"/>
          <w:szCs w:val="28"/>
          <w:rtl w:val="true"/>
          <w:lang w:bidi="ar-SA"/>
        </w:rPr>
        <w:t>المادّة، وتردّد في مقام آخر، وقطع بنفيها وإنكارها في غير مورد</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أهمّ عنايته كانت مصروفة إلى البحث عن أصل الإنسان وفلسفة نشوئه وارتقائه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الانتخاب الطبيعي وأنّ أصل الإنسان هو الأرنج والجوري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الشامبانزي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أنواع القرود، ولنرجع إلى غيره من فلاسفة الغرب وأركان المدنيّة الجديدة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5631981_2142443653"/>
      <w:bookmarkStart w:id="212" w:name="_Toc75"/>
      <w:bookmarkEnd w:id="211"/>
      <w:r>
        <w:rPr>
          <w:rtl w:val="true"/>
        </w:rPr>
        <w:t>[</w:t>
      </w:r>
      <w:r>
        <w:rPr>
          <w:rtl w:val="true"/>
        </w:rPr>
        <w:t>نقل كلمات بعض فلاسفة الغرب وأدلّتهم على ثبوت الصانع</w:t>
      </w:r>
      <w:r>
        <w:rPr>
          <w:rtl w:val="true"/>
        </w:rPr>
        <w:t>]</w:t>
      </w:r>
      <w:bookmarkEnd w:id="212"/>
    </w:p>
    <w:p>
      <w:pPr>
        <w:pStyle w:val="BookText"/>
        <w:rPr/>
      </w:pPr>
      <w:r>
        <w:rPr>
          <w:rFonts w:ascii="Amiri" w:hAnsi="Amiri" w:eastAsia="Amiri" w:cs="Amiri"/>
          <w:color w:val="111111"/>
          <w:sz w:val="28"/>
          <w:sz w:val="28"/>
          <w:szCs w:val="28"/>
          <w:rtl w:val="true"/>
          <w:lang w:bidi="ar-SA"/>
        </w:rPr>
        <w:t xml:space="preserve">بيد أنّنا لا نحاول الإحصاء والاستيعاب من كلماتهم وأقوال مشاهيرهم، فإنّ ذلك ممّا يحتاج إلى مؤلّف ضخم ومشروع متّسع، ولكنّنا نورد لك نموذجاً من ذلك، نعطيهم النصف به، ونعرّفك كيف أنّهم فلاسفة روحيّون إلهيّون، كما هم فلاسفة مادّيون طبيعيّون وأساتذة مخترعون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الفلكي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المستحيل تصوّر أنّ الضرورة هي المؤثّرة وحدها على هذا الكون؛ لأنّ هذا التخالف في الكائنات لا يمكن أن يتأتّى من ضرورة عمياء هي هي في كلّ زمان ومكان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الكون في تناسق أجزائه وتناسبها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تغيّرات الأزمنة والأمكنة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يصدر إلّا من ذات أوّلية لها علم وإرادة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الأُستاذ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هرشل</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اتّسع نطاق العلم ازدادت البراهين الدامغة القويّة على وجود خالق أزلي لا حدّ لقدرته ولا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فالجيولوجيّون والرياضيّون والطبيعيّون قد تعاونوا وتضامنوا على تشييد صرح العلم، وهو صرح عظمة الله وحده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كاميل فلامريون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عجز الأساتذة عن حلّ مسألة استمرار الوجود ودوامه، ولذلك فهم مقرّون بضرورة وجود الخالق وتأثيره الدائم المستمرّ؛ ليمكنهم تفسير تعاقب الكائنات وإدراك سرّ أُصول الأشياء</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الأستاذ الطبيعي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ميلين إدوارد</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يندهش الإنسان لما يرى أنّ أمام هذه المشاهدات الناطقة </w:t>
      </w:r>
    </w:p>
    <w:p>
      <w:pPr>
        <w:pStyle w:val="BookText"/>
        <w:rPr/>
      </w:pPr>
      <w:r>
        <w:rPr>
          <w:rFonts w:ascii="Amiri" w:hAnsi="Amiri" w:eastAsia="Amiri" w:cs="Amiri"/>
          <w:color w:val="111111"/>
          <w:sz w:val="28"/>
          <w:sz w:val="28"/>
          <w:szCs w:val="28"/>
          <w:rtl w:val="true"/>
          <w:lang w:bidi="ar-SA"/>
        </w:rPr>
        <w:t xml:space="preserve">المتكرّرة رجال يدعون لك أنّ كلّ هذه العجائب الكونية ليس إلّا نتائج الصدفة، 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الخواصّ العامّة للمادّة وأثر لتلك الطبيعة التي تكوّن مادّة الخشب ومادّة الأحجار، وأنّ إلهامات النمل مثل أسمى مدركات القوّة الإنسانية ليست إلّا نتيجة عمل القوى الطبيعية أو الكيماوية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الفروض الباطلة أو بالأولى هذه الأضاليل العقلية التي يسترون باسم العلم الحسّي قد دحضها العلم الصحيح دحضاً، فإنّ الطبيعي لا يستطيع أن يعتقدها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 الإنسان على وكر من أوكار بعض الحشرات الضعيفة يسمع بغاية الجلاء والوضوح صوت العناية الإلهية ترشد مخلوقاتها إلى أُصول أعمالها اليومية</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سبنسر</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فقد إخوته الخمسة مما أدّى إلى تدهور صحته، بيد أنّ إرادته الصلبة وذهنه المتوقّد ساعداه كثيراً في مجابهة متاعب الحياة حتّى الرمق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أوّلاً على يد والده وعمّه، لكنّه احتفظ باستقلال 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متواضعاً رفض المناصب والألقاب التي تنافست الجامعات على إغداقها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صحفياً ومهندساً، وترأس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الإيكونوميست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فترك الهندسة وتفرّغ للفلسفة والتأليف حتّى وفاته عام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علم النفس، مبادئ البيولوجيا ، مبادئ علم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أعلام الفلسفة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المورد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من كلّ هذه الأسرار التي تزداد غموضاً كلّما زاد بحثنا فيها حقيقة </w:t>
      </w:r>
    </w:p>
    <w:p>
      <w:pPr>
        <w:pStyle w:val="BookText"/>
        <w:rPr/>
      </w:pPr>
      <w:r>
        <w:rPr>
          <w:rFonts w:ascii="Amiri" w:hAnsi="Amiri" w:eastAsia="Amiri" w:cs="Amiri"/>
          <w:color w:val="111111"/>
          <w:sz w:val="28"/>
          <w:sz w:val="28"/>
          <w:szCs w:val="28"/>
          <w:rtl w:val="true"/>
          <w:lang w:bidi="ar-SA"/>
        </w:rPr>
        <w:t>واضحة لابدّ منها، وهي أنّه يوجد فوق الإنسان قوّة أزلية أبدية ينشأ عنها كلّ</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فنوتل</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عرف كأديب ومثقف في القرن السابع عشر ، وكفيلسوف في القرن الثامن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محام في برلمان نورماندي فأصبح كأبيه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المسرحيات والأشعار، وتمرّس في كافة أنواع الكتابات والفنون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انتخب عام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عضواً في الأكاديمية الفرنسية، وعام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xml:space="preserve">م عضواً في أكاديميا العلوم التي تولّى سكرتاريتها بعد سنتين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الغريق ، محاورات الموتى، أصل الخرافات تاتيس وبالايوس، عناصر الهندسة واللامتناهي الطاغية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أعلام الفلسفة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أهمية العلوم الطبيعية لا تنحصر في نهمة عقولنا فقط، ولكن أهميتها الكبرى هي رفع عقولنا إلى خالق الكون، وتحلّينا بإحساسات الإعجاب والإجلال الواجب لذاته المقدّسة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الأزلي الكبير العالم بكلّ شيء والمقتدر على كل شيء قد تجلّى لي</w:t>
      </w:r>
    </w:p>
    <w:p>
      <w:pPr>
        <w:pStyle w:val="BookText"/>
        <w:rPr/>
      </w:pPr>
      <w:r>
        <w:rPr>
          <w:rFonts w:ascii="Amiri" w:hAnsi="Amiri" w:eastAsia="Amiri" w:cs="Amiri"/>
          <w:color w:val="111111"/>
          <w:sz w:val="28"/>
          <w:sz w:val="28"/>
          <w:szCs w:val="28"/>
          <w:rtl w:val="true"/>
          <w:lang w:bidi="ar-SA"/>
        </w:rPr>
        <w:t>يبدائع صنائعه حتّى صرت مندهشاً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المنافع التي نستمدّها من هذه الكائنات تشهد بعظيم رحمة الله الذي سخّرها لنا ، كما أنّ جمالها وتناسقها تنبي عن واسع حكمته، وكما أنّ حفظها عن التلاشي وتجدّدها يقرّ بجلاله وعظمته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وألصق الأقوال بالصدق وأقربها إلى الصواب وأدفعها إلى الاستحسان والإعجاب قول علّامة الطبيعة وأستاذ الطبيعيّين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درس في إكسفورد، وكان له ميل إلى علوم الطبيعة، وتعمّق باللغات والرياضيات، كما درس علم الفلك والفلسفة والطب بالإضافة إلى الفيزياء والكيمياء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في إكسفورد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م حتى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م ، وعانى من اضطهادات شتى وانتهى به الأمر خلف قضبان السجن عام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م ، ولم يحرّر الاسنة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المنظور والبصريات، السفر الأكبر ، المختصر في الدراسات اللاهوتية ، السفر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أعلام الفلسفة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العلوم الطبيعية إذا رشفت بأطراف الشفاه أبعدت عن الله، ولكنّها إذا شربت عباً أوصلت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كثير من أمثال هذه الكلمات لأمثال أُولئك الجهابذة</w:t>
      </w:r>
      <w:r>
        <w:rPr>
          <w:rStyle w:val="FootnoteAnchor"/>
          <w:rtl w:val="true"/>
        </w:rPr>
        <w:footnoteReference w:id="413"/>
      </w:r>
      <w:r>
        <w:rPr>
          <w:rFonts w:ascii="Amiri" w:hAnsi="Amiri" w:eastAsia="Amiri" w:cs="Amiri"/>
          <w:color w:val="111111"/>
          <w:sz w:val="28"/>
          <w:sz w:val="28"/>
          <w:szCs w:val="28"/>
          <w:rtl w:val="true"/>
          <w:lang w:bidi="ar-SA"/>
        </w:rPr>
        <w:t xml:space="preserve">الروحيّين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والأساتذة الطبيعيّين، على أنّهم من أكابر الإلهيّين،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 طمسن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غراي</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كربنتر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بل وحتّى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فإنّه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الأنواع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كلّ الأحياء التي عاشت على الأرض صورة واحدة أوّلية، نفخ الخالق فيها نسمة الحياة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عصفت به زوابع أوهامه ، فقلبته منكوساً على أُمّ رأسه،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التمثيل دليل خادع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وليس بعازب عنّي أنّ هناك طائفة أُخرى على شقاق هؤلاء أقلّ منهم أو أكثر ، أشدّهم وألدّهم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بخنر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كليفرد</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وهم الذين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إلى القول بالله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يستغنون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بالكُييس الهلامي، والمخاط الحجري، وما بعد ذلك من سلاسل القرود وسلائلها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من قائل عنّي للأغرار من الناشئة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ولابدّ من التقليد للغربيّين والعكوف على مبادئهم والتطفّل على فضلات موائدهم والجمود على رشحات أقلامهم، فهلّا يكون التقليد لتلك الطائفة الروحية منهم التي هي إلى مبادئكم أدنى، وبها أشبه، وبالحجّة أدلّ، وبالبراهين أجلى، وإلى الأدب أقرب، وبحفظ النظام ونواميس الشرف أوفى وأكفى، ولدرء المفاسد والشرور ألزم وأتمّ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حبّ الذات والميل إلى الشهوات هو الذي زيّن لكم هوسات تلك الفاغة التي تكاد القرود تهزأ بها والنقاعيات الهلامية تسخر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فيها محو كلّ فضيلة، ومحق كلّ أدب، وإزهاق روح كلّ علم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اللاهوتي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التعليم في علم اللاهوت القويم</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أقوال المادّيين أدّت إلى نفى كلّ علامات القصد في المبروءات وعناية الله بخلقه وحكمه الأدبى والاختيار والتكليف وخلود النفس والمعاد، وجعل التعقّل والوجدان والحسّ وكلّ إدراك حركات مادّية ناشئة من الدماغ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ولقد بلغ بهم منابذة العلم إلى إنكار عامّة البديهيات، حتّى قال قائلهم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مبادئ وهمية ورثناها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بديهيات سكّان بعض السيّارات أنّ اثنين واثنين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حقيقة الخمسة لا لفظها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واعجب، واضحك 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وحيث بلغ الكلام بنا إلى هذه الهلجات التي هي أشبه بسمادير </w:t>
      </w:r>
      <w:r>
        <w:rPr>
          <w:rStyle w:val="FootnoteAnchor"/>
          <w:rtl w:val="true"/>
        </w:rPr>
        <w:footnoteReference w:id="424"/>
      </w:r>
      <w:r>
        <w:rPr>
          <w:rFonts w:ascii="Amiri" w:hAnsi="Amiri" w:eastAsia="Amiri" w:cs="Amiri"/>
          <w:color w:val="111111"/>
          <w:sz w:val="28"/>
          <w:sz w:val="28"/>
          <w:szCs w:val="28"/>
          <w:rtl w:val="true"/>
          <w:lang w:bidi="ar-SA"/>
        </w:rPr>
        <w:t>السكارى أو المجانين ، فقد وجب علينا أن نكفّ ونقف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وبالأكيد أنّ شمس الحقيقة قد نصعت وسطعت، ولم يبق عليها ستار ولا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وإن كنت قد أسهبت وأطلت، ولكنّي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 و لما طويته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قد اقتنعت بجرعه واجتزأت بلمعه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محضت لك النصيحة، ومخضت لك الزبدة، وأعطيتك مصاص</w:t>
      </w:r>
      <w:r>
        <w:rPr>
          <w:rStyle w:val="FootnoteAnchor"/>
          <w:rtl w:val="true"/>
        </w:rPr>
        <w:footnoteReference w:id="425"/>
      </w:r>
      <w:r>
        <w:rPr>
          <w:rFonts w:ascii="Amiri" w:hAnsi="Amiri" w:eastAsia="Amiri" w:cs="Amiri"/>
          <w:color w:val="111111"/>
          <w:sz w:val="28"/>
          <w:sz w:val="28"/>
          <w:szCs w:val="28"/>
          <w:rtl w:val="true"/>
          <w:lang w:bidi="ar-SA"/>
        </w:rPr>
        <w:t xml:space="preserve">الحقّ، ولم آل جهداً في تقريب البعيد ، وتسهيل الشديد عليك، والأخذ بيدك إلى سعادتك ونجاتك، ولم يبق سوى الضراعة إلى من هو الغاية ومنه العناية أن يتولّاك بهدايته وتوفيقه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عنايته المعوّل، فإنّها تمام السبب أو السبب التامّ، وإليه أرغب في أن يجعل عنائي له وجزائي عليه وسعيي خالصاً لوجهه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تَوْفِيقِي إِلَّا بِاللَّهِ </w:t>
      </w:r>
    </w:p>
    <w:p>
      <w:pPr>
        <w:pStyle w:val="BookText"/>
        <w:rPr/>
      </w:pPr>
      <w:r>
        <w:rPr>
          <w:rFonts w:ascii="Amiri" w:hAnsi="Amiri" w:eastAsia="Amiri" w:cs="Amiri"/>
          <w:color w:val="111111"/>
          <w:sz w:val="28"/>
          <w:sz w:val="28"/>
          <w:szCs w:val="28"/>
          <w:rtl w:val="true"/>
          <w:lang w:bidi="ar-SA"/>
        </w:rPr>
        <w:t>عَلَيْهِ تَوَكَّلْتُ وَإِلَيْهِ أُنِيبُ</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في النفس بقية أُمور مهمّة في هذا المقام، لم يتّسع لها المجال، وعسی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يوفّق لذكرها في غضون هذه الدعوة حسب المناسبات التي ربّما تتّفق وتسنح إن شاء الله</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5911_213065"/>
      <w:bookmarkStart w:id="214" w:name="pg15911_213065"/>
      <w:bookmarkEnd w:id="214"/>
    </w:p>
    <w:p>
      <w:pPr>
        <w:pStyle w:val="Heading3"/>
        <w:numPr>
          <w:ilvl w:val="2"/>
          <w:numId w:val="1"/>
        </w:numPr>
        <w:rPr/>
      </w:pPr>
      <w:bookmarkStart w:id="215" w:name="pg15911_213065"/>
      <w:bookmarkStart w:id="216" w:name="__RefHeading___Toc15631983_2142443653"/>
      <w:bookmarkStart w:id="217" w:name="_Toc76"/>
      <w:bookmarkEnd w:id="215"/>
      <w:bookmarkEnd w:id="216"/>
      <w:r>
        <w:rPr>
          <w:rtl w:val="true"/>
        </w:rPr>
        <w:t>الفصل الثاني</w:t>
      </w:r>
      <w:bookmarkEnd w:id="217"/>
    </w:p>
    <w:p>
      <w:pPr>
        <w:pStyle w:val="Heading4"/>
        <w:numPr>
          <w:ilvl w:val="3"/>
          <w:numId w:val="1"/>
        </w:numPr>
        <w:rPr/>
      </w:pPr>
      <w:bookmarkStart w:id="218" w:name="__RefHeading___Toc15631985_2142443653"/>
      <w:bookmarkStart w:id="219" w:name="_Toc77"/>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في توحيد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الشريك عنه</w:t>
      </w:r>
    </w:p>
    <w:p>
      <w:pPr>
        <w:pStyle w:val="Heading4"/>
        <w:numPr>
          <w:ilvl w:val="3"/>
          <w:numId w:val="1"/>
        </w:numPr>
        <w:rPr/>
      </w:pPr>
      <w:bookmarkStart w:id="220" w:name="__RefHeading___Toc15631987_2142443653"/>
      <w:bookmarkStart w:id="221" w:name="_Toc78"/>
      <w:bookmarkEnd w:id="220"/>
      <w:r>
        <w:rPr>
          <w:rtl w:val="true"/>
        </w:rPr>
        <w:t>[</w:t>
      </w:r>
      <w:r>
        <w:rPr>
          <w:rtl w:val="true"/>
        </w:rPr>
        <w:t>التفكّر في بديع الصنع الدالّ على وحدة الصانع</w:t>
      </w:r>
      <w:r>
        <w:rPr>
          <w:rtl w:val="true"/>
        </w:rPr>
        <w:t>]</w:t>
      </w:r>
      <w:bookmarkEnd w:id="221"/>
    </w:p>
    <w:p>
      <w:pPr>
        <w:pStyle w:val="BookText"/>
        <w:rPr/>
      </w:pPr>
      <w:r>
        <w:rPr>
          <w:rFonts w:ascii="Amiri" w:hAnsi="Amiri" w:eastAsia="Amiri" w:cs="Amiri"/>
          <w:color w:val="111111"/>
          <w:sz w:val="28"/>
          <w:sz w:val="28"/>
          <w:szCs w:val="28"/>
          <w:rtl w:val="true"/>
          <w:lang w:bidi="ar-SA"/>
        </w:rPr>
        <w:t>نحن نبحث في هذه النظرية وإن كان في الجلاء عن البحث 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تجلّت لوحدانية الحق 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على أنّ الجحود هو العارُ</w:t>
      </w:r>
    </w:p>
    <w:p>
      <w:pPr>
        <w:pStyle w:val="BookText"/>
        <w:rPr/>
      </w:pPr>
      <w:r>
        <w:rPr>
          <w:rFonts w:ascii="Amiri" w:hAnsi="Amiri" w:eastAsia="Amiri" w:cs="Amiri"/>
          <w:color w:val="111111"/>
          <w:sz w:val="28"/>
          <w:sz w:val="28"/>
          <w:szCs w:val="28"/>
          <w:rtl w:val="true"/>
          <w:lang w:bidi="ar-SA"/>
        </w:rPr>
        <w:t xml:space="preserve">سوى أنّ هذه المسألة على التحقيق ليست كسابقتها بديهية، بل هي استدلالية نظرية ؛ إذ نفس تصوّرها لا يكفى في حصول التصديق بها، بل يتوقّف ذلك على توسيط دليل وبرهان والنظر في آية وتبيان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غموضه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من أوضح المقاصد ؛ 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r>
        <w:rPr>
          <w:rStyle w:val="FootnoteAnchor"/>
          <w:rtl w:val="true"/>
        </w:rPr>
        <w:footnoteReference w:id="42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تأمّلت في مملكة نفسك وجنودها وعدّة قواها وعديدها وباهر سلطانها وعظيم شأنها، ثمّ عطفت النظر إلى جسمك وما اشتمل عليه من عجيب الصنع وغريب الوضع وبديع الحكمة ومحكمات الربط والإتقان، فضلاً عن أن </w:t>
      </w:r>
    </w:p>
    <w:p>
      <w:pPr>
        <w:pStyle w:val="BookText"/>
        <w:rPr/>
      </w:pPr>
      <w:r>
        <w:rPr>
          <w:rFonts w:ascii="Amiri" w:hAnsi="Amiri" w:eastAsia="Amiri" w:cs="Amiri"/>
          <w:color w:val="111111"/>
          <w:sz w:val="28"/>
          <w:sz w:val="28"/>
          <w:szCs w:val="28"/>
          <w:rtl w:val="true"/>
          <w:lang w:bidi="ar-SA"/>
        </w:rPr>
        <w:t>تُوجّه حواسّ الإدراك إلى عجيب صنع الأفلاك، وما أحاطت به الأرضون</w:t>
      </w:r>
    </w:p>
    <w:p>
      <w:pPr>
        <w:pStyle w:val="BookText"/>
        <w:rPr/>
      </w:pPr>
      <w:r>
        <w:rPr>
          <w:rFonts w:ascii="Amiri" w:hAnsi="Amiri" w:eastAsia="Amiri" w:cs="Amiri"/>
          <w:color w:val="111111"/>
          <w:sz w:val="28"/>
          <w:sz w:val="28"/>
          <w:szCs w:val="28"/>
          <w:rtl w:val="true"/>
          <w:lang w:bidi="ar-SA"/>
        </w:rPr>
        <w:t xml:space="preserve">والسماوات من عجائب المخلوقات، واختلاف الليل والنهار، واستقامة الفلك الدوّار ، وما للشمس في الأرض من عجائب الآثار، وتربيتها للمعادن والحيوانات والأشجار، وما يترتّب على حركتها أو حركة الأرض عليها من الفصول ، وما اشتملت عليه من الحكم والأسرار في الطلوع على الناس والأفول، وما اشتمل عليه عرش الملك الجليل من الدقيق والجليل وغوادي حوادثه في الغدو والأصيل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العرش على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تجري بأسمائه</w:t>
      </w:r>
    </w:p>
    <w:p>
      <w:pPr>
        <w:pStyle w:val="BookText"/>
        <w:rPr/>
      </w:pPr>
      <w:r>
        <w:rPr>
          <w:rFonts w:ascii="Amiri" w:hAnsi="Amiri" w:eastAsia="Amiri" w:cs="Amiri"/>
          <w:color w:val="111111"/>
          <w:sz w:val="28"/>
          <w:sz w:val="28"/>
          <w:szCs w:val="28"/>
          <w:rtl w:val="true"/>
          <w:lang w:bidi="ar-SA"/>
        </w:rPr>
        <w:t xml:space="preserve">واعجب له من مركبٍ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أودع الخلق بأحشائه</w:t>
      </w:r>
    </w:p>
    <w:p>
      <w:pPr>
        <w:pStyle w:val="BookText"/>
        <w:rPr/>
      </w:pPr>
      <w:r>
        <w:rPr>
          <w:rFonts w:ascii="Amiri" w:hAnsi="Amiri" w:eastAsia="Amiri" w:cs="Amiri"/>
          <w:color w:val="111111"/>
          <w:sz w:val="28"/>
          <w:sz w:val="28"/>
          <w:szCs w:val="28"/>
          <w:rtl w:val="true"/>
          <w:lang w:bidi="ar-SA"/>
        </w:rPr>
        <w:t xml:space="preserve">يسبحُ في لجٍّ بلا 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جندل الغيب وظلمائه</w:t>
      </w:r>
    </w:p>
    <w:p>
      <w:pPr>
        <w:pStyle w:val="BookText"/>
        <w:rPr/>
      </w:pPr>
      <w:r>
        <w:rPr>
          <w:rFonts w:ascii="Amiri" w:hAnsi="Amiri" w:eastAsia="Amiri" w:cs="Amiri"/>
          <w:color w:val="111111"/>
          <w:sz w:val="28"/>
          <w:sz w:val="28"/>
          <w:szCs w:val="28"/>
          <w:rtl w:val="true"/>
          <w:lang w:bidi="ar-SA"/>
        </w:rPr>
        <w:t xml:space="preserve">موجه أحوال عشّاقه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وريحه أنفاس أبنائه</w:t>
      </w:r>
    </w:p>
    <w:p>
      <w:pPr>
        <w:pStyle w:val="BookText"/>
        <w:rPr/>
      </w:pPr>
      <w:r>
        <w:rPr>
          <w:rFonts w:ascii="IRNazanin" w:hAnsi="IRNazanin" w:eastAsia="IRNazanin"/>
          <w:color w:val="111111"/>
          <w:sz w:val="28"/>
          <w:sz w:val="28"/>
          <w:szCs w:val="28"/>
          <w:rtl w:val="true"/>
          <w:lang w:bidi="fa-IR"/>
        </w:rPr>
        <w:t xml:space="preserve">فلو تراه بالوری سائراً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 الخطّ إلى يائه</w:t>
      </w:r>
    </w:p>
    <w:p>
      <w:pPr>
        <w:pStyle w:val="BookText"/>
        <w:rPr/>
      </w:pPr>
      <w:r>
        <w:rPr>
          <w:rFonts w:ascii="Amiri" w:hAnsi="Amiri" w:eastAsia="Amiri" w:cs="Amiri"/>
          <w:color w:val="111111"/>
          <w:sz w:val="28"/>
          <w:sz w:val="28"/>
          <w:szCs w:val="28"/>
          <w:rtl w:val="true"/>
          <w:lang w:bidi="ar-SA"/>
        </w:rPr>
        <w:t xml:space="preserve">ويرجع العود إلى بدئه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نهايات لإبدائه</w:t>
      </w:r>
    </w:p>
    <w:p>
      <w:pPr>
        <w:pStyle w:val="BookText"/>
        <w:rPr/>
      </w:pPr>
      <w:r>
        <w:rPr>
          <w:rFonts w:ascii="Amiri" w:hAnsi="Amiri" w:eastAsia="Amiri" w:cs="Amiri"/>
          <w:color w:val="111111"/>
          <w:sz w:val="28"/>
          <w:sz w:val="28"/>
          <w:szCs w:val="28"/>
          <w:rtl w:val="true"/>
          <w:lang w:bidi="ar-SA"/>
        </w:rPr>
        <w:t xml:space="preserve">يكوّر الليل على 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وصبحُه يفنى بإمسائه</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يقع عليه بصرك وكلّ معنى يتصوّره 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دققّت النظر فيه وتوصّلت من باديه إلى خافيه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كتاباً مبيناً ودفتراً بأدلّة التوحيد مشحوناً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عضو من الإنسان ألف دليل على ذلك وبرهان، ولكلّ نفس إلى ذلك النبأ الصادق عدّة سنن وطرائق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والطرق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أنفاس الخلائق</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أوراق الغصون دفاترٌ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مشحونةٌ بأدلّة التوحيد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يَبْدَأُ الْخَلْقَ ثُمَّ يُعِيدُهُ وَمَن يَرْزُقُكُم مِّنَ السَّمَاءِ وَالْأَرْضِ أَإِلَهُ مَّعَ اللَّهِ 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الاستدلال 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يعود إلى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تأمّل واعتبر ودقّق النظر وفكّر في كلّ جزء من أجزاء العالم الكبير، من الحقير والخطير ، من الذرّة إلى الذرى، ومن العرش إلى الثرى، وفسّر من كتاب الله التكويني آية من آياته في أرضه أو سماواته ، وعرف من العالم حسن موضعها ولزوم موقعها ، واحتياج باقي الأجزاء إليها ، وتوقف النظام عليها ، وارتباط بعض الأجزاء ببعض ، وما تعمل السماء ومائها في الأرض، وتوقّف حياة أهلها على حياتها ، وحلاوة عيشهم بنباتها ، إلى غير ذلك ممّا يقصر عنه البيان ويكل دون أقلّه اللسان، وإنّما يأتي عليه المتفكّر في نفسه ويصيبه المتأمّل بقوّة حدسه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نظر في العالم الصغير وطبّقه على العالم الكبير كتطبيق الكتابين الأنفسي، والآفاقي، وأجال بصيرة القلب وبصر العين في الغابر والباقي واستبطن الظاهر الجلي حتّى وصل إلى سرّه الباطن الخفي، وعرف ما اشتملت عليه أجزاء بدنه من دقائق الحكم وعجائب الصنع وغرائب الإبداع وبواهر الاختراع، وتلطّف حتّى رأى بمستحكم الإيقان ونيّر العرفان ما روعي في خلق الإنسان من الحكمة والإتقان، حتّى صارت العين في ملوحة ، والأُذن في مرارة ، والفمّ في عذوبة، ورُبطت الجوارح بعضها ببعض، بحيث صار يتوقّف حصول الفائدة من كلّ جارحةٍ على حصول فائدة الأُخرى، وعاد فقد بعضها موجباً لعدم الانتفاع بأخواتها وإن كانت صحيحة المجرى </w:t>
      </w:r>
      <w:r>
        <w:rPr>
          <w:rFonts w:eastAsia="Amiri" w:cs="Amiri" w:ascii="Amiri" w:hAnsi="Amiri"/>
          <w:color w:val="111111"/>
          <w:sz w:val="28"/>
          <w:szCs w:val="28"/>
          <w:rtl w:val="true"/>
          <w:lang w:bidi="ar-SA"/>
        </w:rPr>
        <w:t xml:space="preserve">.. </w:t>
      </w:r>
      <w:bookmarkStart w:id="222" w:name="pg15911_213068"/>
    </w:p>
    <w:p>
      <w:pPr>
        <w:pStyle w:val="BookText"/>
        <w:rPr/>
      </w:pPr>
      <w:bookmarkEnd w:id="222"/>
      <w:r>
        <w:rPr>
          <w:rFonts w:ascii="Amiri" w:hAnsi="Amiri" w:eastAsia="Amiri" w:cs="Amiri"/>
          <w:color w:val="111111"/>
          <w:sz w:val="28"/>
          <w:sz w:val="28"/>
          <w:szCs w:val="28"/>
          <w:rtl w:val="true"/>
          <w:lang w:bidi="ar-SA"/>
        </w:rPr>
        <w:t>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نظرت في يديك أو رجليك، ثمّ انسبهما إلى عينيك ، فإنّك تجدهما في وهلة النظر وجذع الفكر ممّا لا ربط لأحديهما بالأُخرى، ولا توقّف لفائدة اليد على العين وإن عظمت قدراً ؛ إذ العين فائدتها الإبصار ، واليد فائدتها الأخذ والدفع والقبض والبسط ، وليس بينهما علاقة جامعة ، ولا بين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أحدهما وعدم الآخر ممانعة ؛ إذ الأشلّ يبصر ، والأعمى عن بسط اليد وقبضها لا</w:t>
      </w:r>
    </w:p>
    <w:p>
      <w:pPr>
        <w:pStyle w:val="BookText"/>
        <w:rPr/>
      </w:pPr>
      <w:r>
        <w:rPr>
          <w:rFonts w:ascii="Amiri" w:hAnsi="Amiri" w:eastAsia="Amiri" w:cs="Amiri"/>
          <w:color w:val="111111"/>
          <w:sz w:val="28"/>
          <w:sz w:val="28"/>
          <w:szCs w:val="28"/>
          <w:rtl w:val="true"/>
          <w:lang w:bidi="ar-SA"/>
        </w:rPr>
        <w:t xml:space="preserve">يقصر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حقّقت ودقّقت وتعمّقت في الفكرة وأغرقت وجدت أنّ فائدة كلَّ من الجوارح بدون أختها وبال وحسرة ونكال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في ذلك حال من دخل صحيحاً سويّاً إلى بستان قد أثمرت أشجارها وأزهرت ثمارها ، وحين هشّت نفسه وهمّ أن يتناول شيئاً منها شُلّت ويا حرسك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 أو جُذمت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أعاذك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رجلاه، فعيناه تبصران، ويداه ورجلاه تقصران ، أو عميت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أجارك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 ويداه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تراه يجتنى إلّا الحسرة أو يتزوّد إلّا الزفرة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هذا من بدنك سائر الأجزاء وجميع الجوارح والأعضاء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اعتبر من حال هذا العالم الصغير حال العالم الكبير، ولطّف فكرتك، ورجّع نظرتك ، وانظر فى ارتباط أرضه بسمائه ، ونباته بمائه ، وحيوانه بإنسانه ، وشمسه بقمره ، وفلكه بملكه ، إلى غير ذلك ممّا يختلّل باختلاله النظام ولا يتمّ إلّا به الصلاح العامّ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5631989_2142443653"/>
      <w:bookmarkStart w:id="224" w:name="_Toc79"/>
      <w:bookmarkEnd w:id="223"/>
      <w:r>
        <w:rPr>
          <w:rtl w:val="true"/>
        </w:rPr>
        <w:t>[</w:t>
      </w:r>
      <w:r>
        <w:rPr>
          <w:rtl w:val="true"/>
        </w:rPr>
        <w:t>البرهان الصناعي على وحدة الصانع</w:t>
      </w:r>
      <w:r>
        <w:rPr>
          <w:rtl w:val="true"/>
        </w:rPr>
        <w:t>]</w:t>
      </w:r>
      <w:bookmarkEnd w:id="2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تفطّن المتدبّر وبلغت فكرة المفكّر إلى عجيب هذا الصنع </w:t>
      </w:r>
    </w:p>
    <w:p>
      <w:pPr>
        <w:pStyle w:val="BookText"/>
        <w:rPr/>
      </w:pPr>
      <w:r>
        <w:rPr>
          <w:rFonts w:ascii="Amiri" w:hAnsi="Amiri" w:eastAsia="Amiri" w:cs="Amiri"/>
          <w:color w:val="111111"/>
          <w:sz w:val="28"/>
          <w:sz w:val="28"/>
          <w:szCs w:val="28"/>
          <w:rtl w:val="true"/>
          <w:lang w:bidi="ar-SA"/>
        </w:rPr>
        <w:t xml:space="preserve">والاختراع وما اشتمل عليه من الحكمة والإبداع ، بل عرف الحكمة في البعض من ذلك الصنع البديع فضلاً عن الجميع، وتيقن بمقتضى جبلته وفطرته وبحسب ما دلّه عليه عقله كما استبان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لهذا العالم صانعاً ، أداه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الجزم واليقين بحكمة ذلك الصانع ، ثم بوحدانيته ، وأنه لكمال قدرته لا شريك له ولا معين ؛ إذ لو كان أكثر من واحد لكان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بحسب القسمة الحاصرة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يكونا ناقصين معاً،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منهما قاصراً في حدّ ذاته وواقع أمره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إنشاء مثل هذا الصنع وإيجاده في الخارج، أو يكونا معاً كاملين في القوّة متوازنين في القدرة،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ذاته كفاءة للقيام بهذا الأمر ، أو يكون أحدهما كاملاً والآخر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القسمة الثلاثية حاصرة ، لا سبيل إلى تربيعها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فلا سبيل إليه ؛ لما تحكم به ضرورة العقول من أن المعونة والمشاركة إنّما يقتضيها النقص والحاجة ويستدعيها الفقر والفاقة ، وحيث لا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معونة ولا مشاركة ، وإلا كانت استعانة كلَّ منهما بالآخر واشتراكهما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قدرة كلُّ منهما على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 والعبث لا يقع من الحكيم، وقد فرضناه وعرفناه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رأينا من عجيب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 فلا يمكن تطرّق العبث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فأحد الكاملين هو المتفرد بالصنع الواجب الوجود ، والآخر لا حاجة ولا ضرورة في وجوده أو عدمه ، فهو إذاً ممكن ، والآخر هو الواجب</w:t>
      </w:r>
    </w:p>
    <w:p>
      <w:pPr>
        <w:pStyle w:val="BookText"/>
        <w:rPr/>
      </w:pPr>
      <w:r>
        <w:rPr>
          <w:rFonts w:ascii="IRNazanin" w:hAnsi="IRNazanin" w:eastAsia="IRNazanin"/>
          <w:color w:val="111111"/>
          <w:sz w:val="28"/>
          <w:sz w:val="28"/>
          <w:szCs w:val="28"/>
          <w:rtl w:val="true"/>
          <w:lang w:bidi="fa-IR"/>
        </w:rPr>
        <w:t xml:space="preserve">والضائع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ظهر بطلان الفرض الثالث كالأوّل ؛ إذ الحاجة والنقصان تستلزم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5" w:name="pg15911_213070"/>
    </w:p>
    <w:p>
      <w:pPr>
        <w:pStyle w:val="BookText"/>
        <w:rPr/>
      </w:pPr>
      <w:bookmarkEnd w:id="225"/>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 xml:space="preserve">الإمكان ، أو هي عين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فالناقص أو الناقصان يندرجان في عداد الممكنات ، ويخرج عن الوجوب ما فرضناه واجباً بالذات، أعني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أدانا إليه النظر الثاقب من لزوم الصانع الواجب ، كما عرفت في المقدمة والفصل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أخالك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واسع الخيال ذا فطنة فسيحة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تقنع بما قدمناه لك من تحقيق الحال ، وتطالبني بسند هذه الدعوى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والنقصان يستلزمان الإمكان، أو هي عينه في الذهن والعيان، ولا تكتفي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بذلك البيان حتى أكشف لك عن السرّ المصون والعلم المخزون الذي كنت أنفس على كشف ستره وإظهار سرّه ، وأغار على غرّاء غُرته وعصماء عصمته أن</w:t>
      </w:r>
    </w:p>
    <w:p>
      <w:pPr>
        <w:pStyle w:val="BookText"/>
        <w:rPr/>
      </w:pPr>
      <w:r>
        <w:rPr>
          <w:rFonts w:ascii="Amiri" w:hAnsi="Amiri" w:eastAsia="Amiri" w:cs="Amiri"/>
          <w:color w:val="111111"/>
          <w:sz w:val="28"/>
          <w:sz w:val="28"/>
          <w:szCs w:val="28"/>
          <w:rtl w:val="true"/>
          <w:lang w:bidi="ar-SA"/>
        </w:rPr>
        <w:t xml:space="preserve">يستطلعها كل شارد ووارد ، أو يستضيء بها إلا الواحد من الناس بعد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والأساس الذي تبتنى عليه جميع مسائل التوحيد ، والحديث</w:t>
      </w:r>
    </w:p>
    <w:p>
      <w:pPr>
        <w:pStyle w:val="BookText"/>
        <w:rPr/>
      </w:pPr>
      <w:r>
        <w:rPr>
          <w:rFonts w:ascii="Amiri" w:hAnsi="Amiri" w:eastAsia="Amiri" w:cs="Amiri"/>
          <w:color w:val="111111"/>
          <w:sz w:val="28"/>
          <w:sz w:val="28"/>
          <w:szCs w:val="28"/>
          <w:rtl w:val="true"/>
          <w:lang w:bidi="ar-SA"/>
        </w:rPr>
        <w:t xml:space="preserve">الذي ما عليه في الأدلّة على وحدانية القديم من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الرغبة والتنافس على إظهار الحق وتحقيقه والوله إلى إيضاح طريقه</w:t>
      </w:r>
    </w:p>
    <w:p>
      <w:pPr>
        <w:pStyle w:val="BookText"/>
        <w:rPr/>
      </w:pPr>
      <w:r>
        <w:rPr>
          <w:rFonts w:ascii="Amiri" w:hAnsi="Amiri" w:eastAsia="Amiri" w:cs="Amiri"/>
          <w:color w:val="111111"/>
          <w:sz w:val="28"/>
          <w:sz w:val="28"/>
          <w:szCs w:val="28"/>
          <w:rtl w:val="true"/>
          <w:lang w:bidi="ar-SA"/>
        </w:rPr>
        <w:t xml:space="preserve">لما كنت سخيّاً ببيانه ولا حريصاً إلا على 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امتثالاً لما أمر الله به من بذل الجهد والاجتهاد في الهداية والإرشاد</w:t>
      </w:r>
    </w:p>
    <w:p>
      <w:pPr>
        <w:pStyle w:val="BookText"/>
        <w:rPr/>
      </w:pPr>
      <w:r>
        <w:rPr>
          <w:rFonts w:ascii="Amiri" w:hAnsi="Amiri" w:eastAsia="Amiri" w:cs="Amiri"/>
          <w:color w:val="111111"/>
          <w:sz w:val="28"/>
          <w:sz w:val="28"/>
          <w:szCs w:val="28"/>
          <w:rtl w:val="true"/>
          <w:lang w:bidi="ar-SA"/>
        </w:rPr>
        <w:t xml:space="preserve">الخص لك لبابه وأكشف عن نير وجهه حجابه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Heading4"/>
        <w:numPr>
          <w:ilvl w:val="3"/>
          <w:numId w:val="1"/>
        </w:numPr>
        <w:rPr/>
      </w:pPr>
      <w:bookmarkStart w:id="226" w:name="__RefHeading___Toc15631991_2142443653"/>
      <w:bookmarkStart w:id="227" w:name="_Toc80"/>
      <w:bookmarkEnd w:id="226"/>
      <w:r>
        <w:rPr>
          <w:rtl w:val="true"/>
        </w:rPr>
        <w:t>[</w:t>
      </w:r>
      <w:r>
        <w:rPr>
          <w:rtl w:val="true"/>
        </w:rPr>
        <w:t>الاستدلال على التوحيد من نفس الوجود</w:t>
      </w:r>
      <w:r>
        <w:rPr>
          <w:rtl w:val="true"/>
        </w:rPr>
        <w:t>]</w:t>
      </w:r>
      <w:bookmarkEnd w:id="2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موجود تجده في الخارج أو تحكم بتحققه في نفس الأمر والواقع ، فلا شكّ أنّ العقل يحكم بأنّ ذلك الموجود لا يخلو إما أن تكون ذاته وحقيقته ليس إلا تمام حقيقة الوجود وذاته ، فليس في ذاته شيء سوى الوجود ، ولا في </w:t>
      </w:r>
    </w:p>
    <w:p>
      <w:pPr>
        <w:pStyle w:val="BookText"/>
        <w:rPr/>
      </w:pPr>
      <w:r>
        <w:rPr>
          <w:rFonts w:ascii="Amiri" w:hAnsi="Amiri" w:eastAsia="Amiri" w:cs="Amiri"/>
          <w:color w:val="111111"/>
          <w:sz w:val="28"/>
          <w:sz w:val="28"/>
          <w:szCs w:val="28"/>
          <w:rtl w:val="true"/>
          <w:lang w:bidi="ar-SA"/>
        </w:rPr>
        <w:t>حقيقة الوجود شيء سوى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أجلى بياناً وأعلى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يرى لما يفرضه في عالم التصوّر ويدركه في عالم الخارج إلّا الوجود أو العدم، فالشيء من حيث التحقّق والثبوت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موجود أو معدوم ، لا ثالث لهما، ثمّ الموجود لا يخلو عنده إمّا أن يكون صرف الوجود ، بحيث لا يتطرّق إليه شيء من أنحاء العدم والنقص ، فيكون ذاته الوجود ليس إلّا،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فيه شيئاً وتركيباً من ضدّه، وهو العدم أصلاً، أو لا يكون كذلك، بل يرى أنّ وجوده شيء زائد عليه لاحق به، فهو مركّبٌ من الوجود ومن ذلك الشيء الذي انضمّ إلى الوجود انضماماً اعتبارياً وتركّب معه تركّباً ذهنياً عقلياً لا واقعياً خارجياً، بل ليس في الخارج إلّا الوجود الناقص المحدود المشوب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بذلك النظر الفرضي الاعتباري يرى التركيب والانضمام، وبالنظر الواقعي الدقيقي لا يرى سوى الوجود المحدود على مراتبه في الشدّة والضعف والنقص والكمال ؛ إذ القسمة حاصرة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الوجود المحض، أو العدم المحض، أو المركّب منهما ،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العدم المحض فهو باطل الذات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الخارج إلّا الوجود التامّ أو الناقص على مراتبه المختلفة غير المتناهية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التقسيم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بتّاً أنّ القسم الأوّل من الوجود لا يحتاج إلى علّة وسبب في وجوده ؛ إذ قد فرضنا أنّ ذاته الوجود، والذاتي لا يعلّل ضرورةً، فالوجود وجود بنفسه وموجود بنفسه ؛ إذ ثبوت الشيء لنفسه ضروري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أعني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موجود بنفسه أنّ ذاته علّة لوجوده، فإنّه واضح الاستحالة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قائم بنفسه غني عن غيره ، فوجوده وغناه عين ذاته، لا شيء لاحق به عارض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ولباب المراد واضح جلي لذوي الألباب وإن كانت العبارة لعلّها قاصرة عن بيانه منحطّة عن رفيع شأنه، ولكنّها غاية ما يمكن في الأداء،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الوضوح والجلاء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واستبن ذلك من النظر في الوجودات الإمكانية ، فإنّك لا ترى منها موجوداً خالياً من نقص وحاجة وفقر وفاقة بحيث لم يطر عليه العدم خارجاً ولا صحّ عروضه له ذهناً، وما هو إلّا من كون وجودها عرضياً لذاتها ، وكلّ ما بالعرض لابدّ وأن ينتهى إلى ما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ذلك أنّه لا ينقطع صحّة السؤال من العقل حتّى ينتهي إلى الذاتي، فيتّضح الحال وينقطع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بياض الأجسام بعروض البياض لها، والبياض بذاته أبيض، وإذا كان عروض البياض لغيره به فثبوته لنفسه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حكمت بداهة العقول كما سبق</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معطي الشيء لا يكون فاقداً له ، فإذاً لابدّ أن تنتهي هذه الوجودات العرضية الإمكانية إلى وجود ذاتي وجوده بنفسه، وهو الذي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بواجب الوجود تسميةً مطابقةً لنفس الأمر وحاقّ الواقع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القسم الأوّل من الوجود الذي لا مدخل فيه للعدم والنقص والفقد </w:t>
      </w:r>
    </w:p>
    <w:p>
      <w:pPr>
        <w:pStyle w:val="BookText"/>
        <w:rPr/>
      </w:pPr>
      <w:r>
        <w:rPr>
          <w:rFonts w:ascii="Amiri" w:hAnsi="Amiri" w:eastAsia="Amiri" w:cs="Amiri"/>
          <w:color w:val="111111"/>
          <w:sz w:val="28"/>
          <w:sz w:val="28"/>
          <w:szCs w:val="28"/>
          <w:rtl w:val="true"/>
          <w:lang w:bidi="ar-SA"/>
        </w:rPr>
        <w:t>لشيءٍ من الكمالات أصلاً، لا ذهناً ولا عقلاً ولا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والكمالات كلّها من ناحية الوجود، والشرور كلّها من العدم، فإذا تمّ الوجود فقد تمّ الكمال وثبت استحالة الشريك ؛ لأنّ واجب الوجود هو تمام تلك الحقيقة ، وصرف حقيقة الشيء لا تتثنّى ولا تتكرّر ، كما هو ظاهر جدّاً لمن تدبّر ، وإلّا لزم الخلف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حقيقة الوجود لا ثاني 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والناقص والناقصان يندرجان في القسم الثاني من الوجود، وهو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الممكنات المحتاجة في وجودها إلى واجب بالذات ؛ إذ ذواتها ليس صرف الوجود ، بل هي مركّبة منه ومن العدم، وموجودة لا عن قِدم، فبالضرورة يحكم العقل بأنّ لوجودها سبباً وعلّة غير محتاج في وجوده إلى ذلك، وإلّا لكان حكمه حكمها ، بل لَما صحّ ولا أمكن وجود ممكن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سردنا هنا لك 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براهين التوحيد ما ليس عليها من مزيد، تغنيك بوضوحها وإتقانها عند التأمّل عن الدوران حول دائرة الدور والتمسّك بسلسلة التسلسل، وتندفع به جميع ما أورد في هذا المقام من الشبهات، وينحلّ ما انعقد وأعضل عندهم من التشكيكات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وانقلع أساس الشركة في الألوهية والتعدّد في الربوبية، ولم يبق 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كمّونة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وأمثالها مجال صدور في الصدور فضلاً عن ورود أو ظهور أو </w:t>
      </w:r>
    </w:p>
    <w:p>
      <w:pPr>
        <w:pStyle w:val="BookText"/>
        <w:rPr/>
      </w:pPr>
      <w:r>
        <w:rPr>
          <w:rFonts w:ascii="Amiri" w:hAnsi="Amiri" w:eastAsia="Amiri" w:cs="Amiri"/>
          <w:color w:val="111111"/>
          <w:sz w:val="28"/>
          <w:sz w:val="28"/>
          <w:szCs w:val="28"/>
          <w:rtl w:val="true"/>
          <w:lang w:bidi="ar-SA"/>
        </w:rPr>
        <w:t xml:space="preserve">احتمال تقريب أو ترتيب ، فنافس عليه واغتنمه إن كنت من أهله، وتدبّر فيه واستعن بمنّ الله وفضله فإنّه من كنوز المعارف الإلهية ورموز اللطائف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المرموز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إذ لو تعدّدا لأمكنا، ولو أمكنا ولم يكن ثمّة واجب الوجود بالذات تهاوت الأرض</w:t>
      </w:r>
    </w:p>
    <w:p>
      <w:pPr>
        <w:pStyle w:val="BookText"/>
        <w:rPr/>
      </w:pPr>
      <w:r>
        <w:rPr>
          <w:rFonts w:ascii="Amiri" w:hAnsi="Amiri" w:eastAsia="Amiri" w:cs="Amiri"/>
          <w:color w:val="111111"/>
          <w:sz w:val="28"/>
          <w:sz w:val="28"/>
          <w:szCs w:val="28"/>
          <w:rtl w:val="true"/>
          <w:lang w:bidi="ar-SA"/>
        </w:rPr>
        <w:t xml:space="preserve">والسماوات ، فإنّ العلّة إذا بطلت بطلت المعلولات ؛ لعدم قيّوم يمسكها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كافٍ لك إن شاء الله، وكلّه ممّا دلّنا عليه وقادنا إليه التفكّر في الوجود والموجودات وما فيها من الآيات والبيّنات والدلائل الواضحات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 لَمْ يَكْفِ بِرَبِّكَ أَنَّهُ عَلَى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شَيْءٍ شَهِيدٌ</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228" w:name="pg15911_213075"/>
    </w:p>
    <w:p>
      <w:pPr>
        <w:pStyle w:val="BookText"/>
        <w:rPr/>
      </w:pPr>
      <w:bookmarkEnd w:id="228"/>
      <w:r>
        <w:rPr>
          <w:rFonts w:ascii="Amiri" w:hAnsi="Amiri" w:eastAsia="Amiri" w:cs="Amiri"/>
          <w:color w:val="111111"/>
          <w:sz w:val="28"/>
          <w:sz w:val="28"/>
          <w:szCs w:val="28"/>
          <w:rtl w:val="true"/>
          <w:lang w:bidi="ar-SA"/>
        </w:rPr>
        <w:t xml:space="preserve">ومن هنا يستبين لك الوجه في الحثّ على التفكّر في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 ملكوت السماوات والأرض من الآيات والروايات، حتّى استفاض في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تفكّر ساعة خيرٌ من عبادة سبعين سنة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التفكّر طاعة النفس التي توصلها إلى أعلى علّيين من منازل المعرفة واليقين ، والعبادة طاعة البدن، والفرق في الشرف بين الطاعتين كالفرق في الفضيلة بين المطيعين، والنفس جوهر مجرّد من عالم الملكوت الأعلى، والبدن من المواد الدائرة السفلى، وأين المادّي من المجرّد والفاني من المؤبّد؟</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5631993_2142443653"/>
      <w:bookmarkStart w:id="230" w:name="_Toc81"/>
      <w:bookmarkEnd w:id="229"/>
      <w:r>
        <w:rPr>
          <w:rtl w:val="true"/>
        </w:rPr>
        <w:t>[</w:t>
      </w:r>
      <w:r>
        <w:rPr>
          <w:rtl w:val="true"/>
        </w:rPr>
        <w:t>تعداد مرجع الطرق والأدلّة إلى الصانع وتوحيده</w:t>
      </w:r>
      <w:r>
        <w:rPr>
          <w:rtl w:val="true"/>
        </w:rPr>
        <w:t>]</w:t>
      </w:r>
      <w:bookmarkEnd w:id="230"/>
    </w:p>
    <w:p>
      <w:pPr>
        <w:pStyle w:val="BookText"/>
        <w:rPr/>
      </w:pPr>
      <w:r>
        <w:rPr>
          <w:rFonts w:ascii="Amiri" w:hAnsi="Amiri" w:eastAsia="Amiri" w:cs="Amiri"/>
          <w:color w:val="111111"/>
          <w:sz w:val="28"/>
          <w:sz w:val="28"/>
          <w:szCs w:val="28"/>
          <w:rtl w:val="true"/>
          <w:lang w:bidi="ar-SA"/>
        </w:rPr>
        <w:t xml:space="preserve">ثمّ إنّ هنا تتمّة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الطرق إلى الله وتوحيده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عظمة تمجيده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عند أرباب الحقائق بعدد أنفاس الخلائق</w:t>
      </w:r>
      <w:r>
        <w:rPr>
          <w:rStyle w:val="FootnoteAnchor"/>
          <w:rtl w:val="true"/>
        </w:rPr>
        <w:footnoteReference w:id="435"/>
      </w:r>
      <w:r>
        <w:rPr>
          <w:rFonts w:ascii="Amiri" w:hAnsi="Amiri" w:eastAsia="Amiri" w:cs="Amiri"/>
          <w:color w:val="111111"/>
          <w:sz w:val="28"/>
          <w:sz w:val="28"/>
          <w:szCs w:val="28"/>
          <w:rtl w:val="true"/>
          <w:lang w:bidi="ar-SA"/>
        </w:rPr>
        <w:t xml:space="preserve">، ولكن مرجعها إلى ثلاثة على التعيين،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المبين،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التدرّب في معارج المعرفة والإيمان الحاصل من الترقّي </w:t>
      </w:r>
    </w:p>
    <w:p>
      <w:pPr>
        <w:pStyle w:val="BookText"/>
        <w:rPr/>
      </w:pPr>
      <w:r>
        <w:rPr>
          <w:rFonts w:ascii="Amiri" w:hAnsi="Amiri" w:eastAsia="Amiri" w:cs="Amiri"/>
          <w:color w:val="111111"/>
          <w:sz w:val="28"/>
          <w:sz w:val="28"/>
          <w:szCs w:val="28"/>
          <w:rtl w:val="true"/>
          <w:lang w:bidi="ar-SA"/>
        </w:rPr>
        <w:t>والطيران بجناحي العلم والعمل، وتهذيب النفس بتحلّيها بالفضائل بعد تخلّيها عن الرذائل ، حتّى يحصل لها من الصفاء والتجرّد ما تنال به نوعاً من الدلالة ينتهى إلى ما هو أقوى من المشاهدة والمعاينة ، حيث ينفتح لقلبه الأسماع والأبصار</w:t>
      </w:r>
    </w:p>
    <w:p>
      <w:pPr>
        <w:pStyle w:val="BookText"/>
        <w:rPr/>
      </w:pPr>
      <w:r>
        <w:rPr>
          <w:rFonts w:ascii="Amiri" w:hAnsi="Amiri" w:eastAsia="Amiri" w:cs="Amiri"/>
          <w:color w:val="111111"/>
          <w:sz w:val="28"/>
          <w:sz w:val="28"/>
          <w:szCs w:val="28"/>
          <w:rtl w:val="true"/>
          <w:lang w:bidi="ar-SA"/>
        </w:rPr>
        <w:t>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وأعني بالعلم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وتهذيب النفس، فإنّه من أحسن الطرق إلى تحصيل العلوم والمعارف، فإنّ العبد إذا واظب وألزم نفسه على التخلّق بالأخلاق المأنوسة الكريمة، والتخلّي عن الرذائل الموحشة الذميمة التي يحكم عقله بحسنها بمقتضى الإنسانية وعلى صرف الطبيعة ، مع قطع النظر عن كلّ شارع وشريعة ، وذلك كالصدق والأمانة والعدل والإنصاف والحياء والعفاف والإحسان والشفقة والرأفة بنوع الإنسان بل سائر مخلوقات الله ذوات الأنفس والأرواح حتّى النبات والحيوان، بل وعظمة جلال الله، ما بُعثت الرسل والأنبياء ولا نزّلت الكتب على أيدي السفراء إلّا ليتخلّق الخلق بتلك الأخلاق ولتبرأ من أضدادها الراجعة إلى الظلم والنفاق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هنا هي التي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منها في سورة الإسراء</w:t>
      </w:r>
      <w:r>
        <w:rPr>
          <w:rStyle w:val="FootnoteAnchor"/>
          <w:rtl w:val="true"/>
        </w:rPr>
        <w:footnoteReference w:id="438"/>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حكمته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نهى عن الشرك ، وأمر بأداء حقوق الوالدين والمسكين وابن السبيل، ونهى عن البخل والتبذير والزنى وقتل النفس والكبر، وحثّ على الوزن بالقسط ، وغير ذلك من حميد الخصال وجميل </w:t>
      </w:r>
    </w:p>
    <w:p>
      <w:pPr>
        <w:pStyle w:val="BookText"/>
        <w:rPr/>
      </w:pPr>
      <w:r>
        <w:rPr>
          <w:rFonts w:ascii="Amiri" w:hAnsi="Amiri" w:eastAsia="Amiri" w:cs="Amiri"/>
          <w:color w:val="111111"/>
          <w:sz w:val="28"/>
          <w:sz w:val="28"/>
          <w:szCs w:val="28"/>
          <w:rtl w:val="true"/>
          <w:lang w:bidi="ar-SA"/>
        </w:rPr>
        <w:t xml:space="preserve">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ولذا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جاهد العبد على تحصيل تلك الصفات حتّى صارت أحوالاً له بل ملكات ، وسار على صراط العدل والاستقامة التي أمر الله بها نبيّه صلی الله علیه و آله و 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 وحسنت مع الله والناس سيرته وسريرته، وبرأ وزكى من رذائل البهيمية والحيوانية، وصار إنساناً بما تقتضيه حقيقة الإنسانية، فعند ذلك يستعدّ لقبول الواردات القلبية والفيوضات الغيبية والتعليمات الإلهية، ويصير من المعرفة واليقين على طرفٍ من الكمال يضيق عن وصفه القلم والمقال، حتّى يصل إلى مقام من الإيمان فوق المشاهدة والعيان، وينكشف له من أسرار العلوم والمعارف وأنوار الحكم واللطائف والأدلّة القاطعة والبراهين الساطعة ما لم يخطر ببال ولا ألمّ بخيال ولا مرّ على أحد ممّن صرف عمره في البحث والجدال </w:t>
      </w:r>
    </w:p>
    <w:p>
      <w:pPr>
        <w:pStyle w:val="BookText"/>
        <w:rPr/>
      </w:pPr>
      <w:r>
        <w:rPr>
          <w:rFonts w:ascii="Amiri" w:hAnsi="Amiri" w:eastAsia="Amiri" w:cs="Amiri"/>
          <w:color w:val="111111"/>
          <w:sz w:val="28"/>
          <w:sz w:val="28"/>
          <w:szCs w:val="28"/>
          <w:rtl w:val="true"/>
          <w:lang w:bidi="ar-SA"/>
        </w:rPr>
        <w:t xml:space="preserve">والنظر والاستدلال فيما ينسجه الوهم وينسفه الخيال من البراهين والأشكال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چوبين سخت بي تمکین بود</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وإليه الإشارة بالحديث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أخلص الله أربعين صباحاً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ببركة تصفية النفس بالأخلاق الزكية من الحكمة العملية، فإنّها من أحسن الطرق لنيل الحكمة النظرية العلمية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كلّه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عمل بما علم ورّثه الله علم ما لم يعلم</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العلم في السماء فينزل عليكم، ولا في الأرض فيخرج إليكم، ولكنّه مودع في نفوسكم، تخلّقوا بأخلاق الروحانيّين يظهر لكم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باب واسع ومقام شاسع، وبسط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w:t>
      </w:r>
    </w:p>
    <w:p>
      <w:pPr>
        <w:pStyle w:val="BookText"/>
        <w:rPr/>
      </w:pPr>
      <w:r>
        <w:rPr>
          <w:rFonts w:ascii="Amiri" w:hAnsi="Amiri" w:eastAsia="Amiri" w:cs="Amiri"/>
          <w:color w:val="111111"/>
          <w:sz w:val="28"/>
          <w:sz w:val="28"/>
          <w:szCs w:val="28"/>
          <w:rtl w:val="true"/>
          <w:lang w:bidi="ar-SA"/>
        </w:rPr>
        <w:t>الخروج عن خطّة هذه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الغرض أنّ العلم والعمل متعاضدان مترافدان، كلُّ منهما يكمّل الآخر ويقوّيه ويوسعه ويزيد فيه ، كما هو صريح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دليل الحكمة المشار إليه في 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المرتبة الكاملة منه غالباً لا تحصل إلّا بتربية وليّ من أولياء الله الكاملين بل المعصومين والأمثل فالأمثل ممّن اقتدى بآثارهم واقتبس الهدى من 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يرتقي إلى شامخ مقام من عوالم الغيوب تكلّ الألسنة والأقلام عنه وتعرفه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آنجایی که نور حقّ 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 گفتگوي جبرائیل است</w:t>
      </w:r>
      <w:r>
        <w:rPr>
          <w:rStyle w:val="FootnoteAnchor"/>
          <w:rtl w:val="true"/>
        </w:rPr>
        <w:footnoteReference w:id="4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الآيات والآثار بصحيح العقل وصريح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يفيد العلم واليقين غالباً للمعتبر المفكّر بالنسبة إلى خصوص ذاته وفي حدّ نفسه وإن لم يقدر على رفع الشبهات ودفع الخصم بإقامة الحجج والبيّنات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طريق الموعظة الحسنة، وتدخل فيه البراهين الإقناعية ممّا يفيد العلم واليقين لمن كان من أهل السلامة من متعارف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بالتي هي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طريق البحث والجدل، لكن بالبراهين الحقّة والقضايا الصادقة، لا بالجدليات والمغالطات ونظائرها من الشعريات وغيرها، فإنّها لا تخرج عن الكذب والباطل وإن كانت مجادلة عن الحقّ والحقّ أجلّ وأعلى من أن يأمر نبيّه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اتّضحت طرق الأدلّة الإلهية لديك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ذكرناه من التوصّل إلى 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بالتفكّر في آياته وإن أرجعناه وأتممناه بالدليل المسلّم وأعدناه إلى البرهان المحكم المفيد للجزم القاطع للخصم ، ولكنّه على وجهه وتقريره الأوّل وقبل التعمّق والإغراق فيه يعدّ من طريق الموعظة الحسنة الذي يفيد العلم واليقين وإن لم يوجب الاقتدار على دفع شبهات المشكّكين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الغرض في هذه الوجيزة هو ذكر خصوص ما يوجب الاعتقاد الصحيح ، ثمّ إذا حصل ما يقتدر به على دفع شبه الجاحدين وردّ المعاندين فذاك تفضّل من فضل الله ونعمته وتوسّع في المعرفة من سعة رحمته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فإن حصل لك الجزم واليقين بما ذكرناه من البراهين فنعم المطلوب، وإن أبيت إلّا عن الدليل الاصطلاحي على وجه لا يحتاج إلى طول تلك المقدّمة من التفكّر في المصنوعات والنظر في الآيات ويكون أقرب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الوصول إلى المقصود من ذلك الوجه وإن كان وجيهاً بحيث يكون على طريق المجادلة بالتي هي أحسن وقاطعاً للخصم وإن كان ألدّاً ألسن، فنقول بعون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bookmarkStart w:id="231" w:name="pg15911_213081"/>
    </w:p>
    <w:p>
      <w:pPr>
        <w:pStyle w:val="Heading4"/>
        <w:numPr>
          <w:ilvl w:val="3"/>
          <w:numId w:val="1"/>
        </w:numPr>
        <w:rPr/>
      </w:pPr>
      <w:bookmarkStart w:id="232" w:name="__RefHeading___Toc15631995_2142443653"/>
      <w:bookmarkStart w:id="233" w:name="_Toc82"/>
      <w:bookmarkEnd w:id="231"/>
      <w:bookmarkEnd w:id="232"/>
      <w:r>
        <w:rPr>
          <w:rtl w:val="true"/>
        </w:rPr>
        <w:t>[</w:t>
      </w:r>
      <w:r>
        <w:rPr>
          <w:rtl w:val="true"/>
        </w:rPr>
        <w:t>أدلّة برهانية على امتناع تعدّد الواجب</w:t>
      </w:r>
      <w:r>
        <w:rPr>
          <w:rtl w:val="true"/>
        </w:rPr>
        <w:t>]</w:t>
      </w:r>
      <w:bookmarkEnd w:id="233"/>
    </w:p>
    <w:p>
      <w:pPr>
        <w:pStyle w:val="BookText"/>
        <w:rPr/>
      </w:pPr>
      <w:r>
        <w:rPr>
          <w:rFonts w:ascii="Amiri" w:hAnsi="Amiri" w:eastAsia="Amiri" w:cs="Amiri"/>
          <w:color w:val="111111"/>
          <w:sz w:val="28"/>
          <w:sz w:val="28"/>
          <w:szCs w:val="28"/>
          <w:rtl w:val="true"/>
          <w:lang w:bidi="ar-SA"/>
        </w:rPr>
        <w:t>إنّ أهل الله قد أقاموا على توحيده من البراهين ما لا تسعه الدفاتر والدواوين ، ونحن نذكر لك برهاناً واحداً من أوضحها وأنقحها وأسهلها وأقربها إيصالاً إلى الغرض المقصود ، بحيث يهجم بك على الحقّ الواضح بغتة، ويفجأ لك بالمراد وهلة ، ويعطيك الصواب حبوة ، ويقرّب لك بعيد الشقّة بلا كلفة وعلى غير</w:t>
      </w:r>
    </w:p>
    <w:p>
      <w:pPr>
        <w:pStyle w:val="BookText"/>
        <w:rPr/>
      </w:pPr>
      <w:r>
        <w:rPr>
          <w:rFonts w:ascii="Amiri" w:hAnsi="Amiri" w:eastAsia="Amiri" w:cs="Amiri"/>
          <w:color w:val="111111"/>
          <w:sz w:val="28"/>
          <w:sz w:val="28"/>
          <w:szCs w:val="28"/>
          <w:rtl w:val="true"/>
          <w:lang w:bidi="ar-SA"/>
        </w:rPr>
        <w:t xml:space="preserve">مؤنة ومشقّة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في الوجود واجبان أو أكثر لكانا مشتركين في وجوب الوجود البتّة تحقيقاً للإلهية، ولو كانا كذلك لوجب أن يمتاز كلٌّ منهما عن الآخر بصفة ليست في شريكه تحقيقاً للإثنينية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مشتركين في شيء ممتازين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التركيب والإمكان ، وبطل الوجوب ؛ إذ يبقى صحّة السؤال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w:t>
      </w:r>
    </w:p>
    <w:p>
      <w:pPr>
        <w:pStyle w:val="BookText"/>
        <w:rPr/>
      </w:pPr>
      <w:r>
        <w:rPr>
          <w:rFonts w:ascii="Amiri" w:hAnsi="Amiri" w:eastAsia="Amiri" w:cs="Amiri"/>
          <w:color w:val="111111"/>
          <w:sz w:val="28"/>
          <w:sz w:val="28"/>
          <w:szCs w:val="28"/>
          <w:rtl w:val="true"/>
          <w:lang w:bidi="ar-SA"/>
        </w:rPr>
        <w:t>تركّيا؟ ومن ركّبهما؟</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لزم أن يؤثّر الشيء في إيجاد حقيقته وتركيب أجزائه، وهو باطل بضرورة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 نقلنا الكلام إليه،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التركيب مستلزم للحاجة، 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الإمكان، بل هي بالنظر الأدقّ عين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فقد صار ما فرضناه واجباً ممكناً، وهذا خلف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فتلك الصفة على كلّ حال إمّا أن تكون صفة نقص، أو صفة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فقد صارا ناقصين محتاجين </w:t>
      </w:r>
      <w:r>
        <w:rPr>
          <w:rFonts w:eastAsia="Amiri" w:cs="Amiri" w:ascii="Amiri" w:hAnsi="Amiri"/>
          <w:color w:val="111111"/>
          <w:sz w:val="28"/>
          <w:szCs w:val="28"/>
          <w:rtl w:val="true"/>
          <w:lang w:bidi="ar-SA"/>
        </w:rPr>
        <w:t xml:space="preserve">. </w:t>
      </w:r>
      <w:bookmarkStart w:id="234" w:name="pg15911_213082"/>
    </w:p>
    <w:p>
      <w:pPr>
        <w:pStyle w:val="BookText"/>
        <w:rPr/>
      </w:pPr>
      <w:bookmarkEnd w:id="234"/>
      <w:r>
        <w:rPr>
          <w:rFonts w:ascii="Amiri" w:hAnsi="Amiri" w:eastAsia="Amiri" w:cs="Amiri"/>
          <w:color w:val="111111"/>
          <w:sz w:val="28"/>
          <w:sz w:val="28"/>
          <w:szCs w:val="28"/>
          <w:rtl w:val="true"/>
          <w:lang w:bidi="ar-SA"/>
        </w:rPr>
        <w:t>أمّا على الأوّل فواضح، وأمّا على الثاني فلفقد كلٍّ منهما صفة الكمال التي في الآخر، وهي التي اختصّ بها وامتاز عن شريكه فيها، وإذا جاء النقص جاءت الحاجة والفقر والفاقة، وواجب الوجود بالذات يستحيل عليه تطرّق النقص من جميع الجهات، ويمتنع فيه فقد كمال من الكمالات، وإلّا لصار الواجب ممكناً، وهو فاسد فساداً 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حصل من جميع ما ذكرناه لك الإيقان ورسخ في قلبك الإيمان فاحمد الواهب المنّان،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المتفرّد بالفضل والإحسان،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فاجتهد في إصلاح نفسك وزكّها بالأخلاق الكريمة، فإنّي لا أظنّها إلّا محجوبة عن الصفاء ببعض الصفات الذميمة، وهو الذي عاقها عن بلوغ الكمال وأخرجها عن حدّ الاعتدال، واجهد في أن تنالك دعوة برّ من عباد الله الصالحين فی أن تسعك رحمته التي وسعت كلّ شيء في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وإيّاك والخوض في كتب القوم، فإنّها لا تزيدك إلّا شكّاً وحيرة، ولا تنتفع منها بحقيقة ولا صورة؛ إذ لا أظنّك تعثر على أنقح من تلك البراهين والإشارات،</w:t>
      </w:r>
    </w:p>
    <w:p>
      <w:pPr>
        <w:pStyle w:val="BookText"/>
        <w:rPr/>
      </w:pPr>
      <w:r>
        <w:rPr>
          <w:rFonts w:ascii="Amiri" w:hAnsi="Amiri" w:eastAsia="Amiri" w:cs="Amiri"/>
          <w:color w:val="111111"/>
          <w:sz w:val="28"/>
          <w:sz w:val="28"/>
          <w:szCs w:val="28"/>
          <w:rtl w:val="true"/>
          <w:lang w:bidi="ar-SA"/>
        </w:rPr>
        <w:t>في ولا أوضح من هاتيك العِبر والعبارات، والله وليّ التوفيق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استيقنت ممّا ذكرناه عرفانا وكملت إيقانا بوحدانية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معنى وجوب الوجود تحقّقاً وشهوداً لا تلقّفاً وتقليداً، يظهر لك عياناً ويستبين عندك وجداناً وجوب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مستجمعاً لصفات الجمال والجلال والتقدّس والكمال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5631997_2142443653"/>
      <w:bookmarkStart w:id="236" w:name="_Toc83"/>
      <w:bookmarkEnd w:id="235"/>
      <w:r>
        <w:rPr>
          <w:rtl w:val="true"/>
        </w:rPr>
        <w:t>[</w:t>
      </w:r>
      <w:r>
        <w:rPr>
          <w:rtl w:val="true"/>
        </w:rPr>
        <w:t>الكلام في صفات الواجب الثبوتية والسلبية</w:t>
      </w:r>
      <w:r>
        <w:rPr>
          <w:rtl w:val="true"/>
        </w:rPr>
        <w:t>]</w:t>
      </w:r>
      <w:bookmarkEnd w:id="2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الصفات ما اشتهر عند المتكلّمين من الصفات الثبوتية </w:t>
      </w:r>
    </w:p>
    <w:p>
      <w:pPr>
        <w:pStyle w:val="BookText"/>
        <w:rPr/>
      </w:pPr>
      <w:r>
        <w:rPr>
          <w:rFonts w:ascii="Amiri" w:hAnsi="Amiri" w:eastAsia="Amiri" w:cs="Amiri"/>
          <w:color w:val="111111"/>
          <w:sz w:val="28"/>
          <w:sz w:val="28"/>
          <w:szCs w:val="28"/>
          <w:rtl w:val="true"/>
          <w:lang w:bidi="ar-SA"/>
        </w:rPr>
        <w:t>والسلبية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 وهو الأزلية والأبدية، ويجمعهما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العلم، وهو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وبهر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الأشياء عنده، وحضورها لديه، وشهوده لجزئيّها وكلّيها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مِثْقَالُ ذَرَّةٍ فِي السَّمَاوَاتِ وَلَا فِي الْأَرْضِ</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هو بمعناه المشهور المعروف عند أرباب الفنون الرسمية الذي يرجع حاصله إلى إحدى المقولات التسع من الفعل والانفعال أو الكيف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عن الجوهرية والكميّة والكيفية وغيرها من المقولات العرضية، ويجلّ عن أن يحلّ في شيءٍ أو يحلّ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هو الله واجب الوجود الحيٌّ الأحد الفرد الصمد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القدرة،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شاء فعل، وإن شاء ترك، لا بمعنى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الفعل</w:t>
      </w:r>
    </w:p>
    <w:p>
      <w:pPr>
        <w:pStyle w:val="BookText"/>
        <w:rPr/>
      </w:pPr>
      <w:r>
        <w:rPr>
          <w:rFonts w:ascii="Amiri" w:hAnsi="Amiri" w:eastAsia="Amiri" w:cs="Amiri"/>
          <w:color w:val="111111"/>
          <w:sz w:val="28"/>
          <w:sz w:val="28"/>
          <w:szCs w:val="28"/>
          <w:rtl w:val="true"/>
          <w:lang w:bidi="ar-SA"/>
        </w:rPr>
        <w:t xml:space="preserve">والترك؛ لما فيه من الخلل الذي لا يسع المجال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الحياة، وهي الصفة المصحّحة للاتّصاف بالعلم والقدرة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أُمّهات الصفات الثمانية، والباقي كلّه من الثبوتية والسلبية راجع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الأربعة الباقية من الثبوتية فهى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الإرادة والإدراك، وهما راجعان إلى العلم وناشئان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والصدق، وهما راجعان إلى القدرة بنحو من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هى الثبوتية عند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السلبية فسبعة عندهم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التركيب، ونفي الجسمية والعرضية، ونفي محليّته للحوادث، ونفي الرؤية، ونفي الشريك ، ونفي الأحوال ، ونفي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وما أدري ما الذي دعاهم إلى 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أوجب ضيق أفكارهم في متّسع هذه الخطط الفساح؟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لماذا خصّوا صفاته الكمالية بهذا العدد، وهي لا تحصى ولا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صفاته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صفة تدلّ على الكمال وتثبت المجد والعظمة والجمال من غير حدوث ولا تغيير ولا محلّية ولا حال، وصفاته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صفة هى على ضدّ ذلك ممّا يوجب النقص والعجز والمحدودية وجميع ما يدلّ على الحدوث والتغيّر وغير ذلك من لوازم المخلوقية والمعلولية، لأصابوا التوفيق وقاربوا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فالعارفون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وعزّ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يثبتون له كلّ صفة توجب التقديس والتنزيه وتدلّ على الكمال من غير شائبة تعطيل ولا تشبيه، من دون حصر لها بحدٍّ ولا ضبط لها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إلا أُحصي ثناءً عليك، أنت كما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أثنيت على نفسك وفوق ما يقول القائلون</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 كلّ تلك الصفات ثبوتيّها وسلبیّها، فرعيّها وأصليّها، ذاتيّها وإضافیّها، صفات الفعل أو صفات الذات، جميع ذلك ممّا يقتضيه ويستدعيه وجوب الوجود، بحيث إذا تمّ كونه واجب الوجود بالذات لزمه لزوماً بتّياً جميع تلك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بودّي هنا أن أبسط الكلام بعض البسط في صفاته المقدّسة، والفرق بين الفرعي والأصلي، وصفات الفعل وصفات الذات ، وذوات الإضافة منها وغيرها، وما الفرق بين الاسم والصفة ، والفعل والذات، وما معنى قِدَم بعض الصفات وحدوث بعضها مع تقدّسه عن الحوادث، وما معنى حدوث الأسماء الذي عقد له شيخنا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باباً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فيه عدّة أخبار صحيحة صريحة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بسند معتبر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اسماً بالحروف غير مصوّت، وباللفظ غير مُنطق، وبالشخص غير مُجسّد،</w:t>
      </w:r>
    </w:p>
    <w:p>
      <w:pPr>
        <w:pStyle w:val="BookText"/>
        <w:rPr/>
      </w:pPr>
      <w:r>
        <w:rPr>
          <w:rFonts w:ascii="Amiri" w:hAnsi="Amiri" w:eastAsia="Amiri" w:cs="Amiri"/>
          <w:color w:val="111111"/>
          <w:sz w:val="28"/>
          <w:sz w:val="28"/>
          <w:szCs w:val="28"/>
          <w:rtl w:val="true"/>
          <w:lang w:bidi="ar-SA"/>
        </w:rPr>
        <w:t>وبالتشبيه غير موصوف، وباللون غير مصبوغ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عنه الأقطار، مبعّد عنه الحدود، محجوب عنه حسّ كلّ متوهّم</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على طوله وإشكاله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معنى ما تظافر عن أئمّة الهدى علیهم السّلام ممّا هو بمضمون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ربّنا، والعلم ذاته ولا معلوم، والسمع ذاته ولا مسموع، والبصر ذاته ولا مبصر، والقدرة ذاته ولا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أحدث </w:t>
      </w:r>
    </w:p>
    <w:p>
      <w:pPr>
        <w:pStyle w:val="BookText"/>
        <w:rPr/>
      </w:pPr>
      <w:r>
        <w:rPr>
          <w:rFonts w:ascii="IRNazanin" w:hAnsi="IRNazanin" w:eastAsia="IRNazanin"/>
          <w:color w:val="111111"/>
          <w:sz w:val="28"/>
          <w:sz w:val="28"/>
          <w:szCs w:val="28"/>
          <w:rtl w:val="true"/>
          <w:lang w:bidi="fa-IR"/>
        </w:rPr>
        <w:t>الأشياء وكان المعلوم وقع العلم منه على المعلوم، والسمع على المسموع، والبصر على المبصر، والقدرة على المقدور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متحرّكاً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الله، إنّ الحركة صفة محدثة بالفعل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متكلّماً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الكلام صفة محدثة ليست بأزلية، 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متكلّم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اسرار الحقيقة والمباحث الغامضة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وجدت أنّ تحقيق هذه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احتياجه إلى إفراد بالتأليف لا تسعه هذه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بيان أسرار غامضة إلهية، وكشف ما يجب ستره من أستار الربوبية، ومثل ذلك لا تحتمله عقول العامّة، بل ولا الخاصّة، إلّا من هداه الله بألطافه إلى سواء السبيل وأذاقه جرعة من ذلك السلسبيل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كانت الأنبياء والأوصياء والعرفاء والحكماء تقنع منه بالإشارة والإيماء، وتأبى أن تكشف عنه قناع الخفاء، وتجد ألفاظها في مقام التعبير عنه رموزاً، على أنّك لو فتشتها وجدت تحتها كنوزاً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بلغك ما شاع من 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 أنّه عن الوصی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أبو ذرٍّ </w:t>
      </w:r>
      <w:r>
        <w:rPr>
          <w:rStyle w:val="FootnoteAnchor"/>
          <w:rtl w:val="true"/>
        </w:rPr>
        <w:footnoteReference w:id="456"/>
      </w:r>
      <w:r>
        <w:rPr>
          <w:rFonts w:ascii="Amiri" w:hAnsi="Amiri" w:eastAsia="Amiri" w:cs="Amiri"/>
          <w:color w:val="111111"/>
          <w:sz w:val="28"/>
          <w:sz w:val="28"/>
          <w:szCs w:val="28"/>
          <w:rtl w:val="true"/>
          <w:lang w:bidi="ar-SA"/>
        </w:rPr>
        <w:t>ما في قلب سلمان</w:t>
      </w:r>
      <w:r>
        <w:rPr>
          <w:rStyle w:val="FootnoteAnchor"/>
          <w:rtl w:val="true"/>
        </w:rPr>
        <w:footnoteReference w:id="457"/>
      </w:r>
      <w:r>
        <w:rPr>
          <w:rFonts w:ascii="Amiri" w:hAnsi="Amiri" w:eastAsia="Amiri" w:cs="Amiri"/>
          <w:color w:val="111111"/>
          <w:sz w:val="28"/>
          <w:sz w:val="28"/>
          <w:szCs w:val="28"/>
          <w:rtl w:val="true"/>
          <w:lang w:bidi="ar-SA"/>
        </w:rPr>
        <w:t>لكفّره، أو لاستحلّ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سيّد أولياء الله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وقد آخى بينهما رسول الله صلی الله علیه و آله و سلّم، فما ظنّك بغيره؟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دقائق أسرار لا تحتملها عقول عامّة البشر، ومن باح بها </w:t>
      </w:r>
      <w:bookmarkStart w:id="237" w:name="pg15911_213089"/>
    </w:p>
    <w:p>
      <w:pPr>
        <w:pStyle w:val="BookText"/>
        <w:rPr/>
      </w:pPr>
      <w:bookmarkEnd w:id="237"/>
      <w:r>
        <w:rPr>
          <w:rFonts w:ascii="Amiri" w:hAnsi="Amiri" w:eastAsia="Amiri" w:cs="Amiri"/>
          <w:color w:val="111111"/>
          <w:sz w:val="28"/>
          <w:sz w:val="28"/>
          <w:szCs w:val="28"/>
          <w:rtl w:val="true"/>
          <w:lang w:bidi="ar-SA"/>
        </w:rPr>
        <w:t xml:space="preserve">استباحوا دمه وقالوا إنّه ألحد وكفر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بالسرّ إن باحوا تباح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دماءُ العاشقين تباحُ</w:t>
      </w:r>
    </w:p>
    <w:p>
      <w:pPr>
        <w:pStyle w:val="BookText"/>
        <w:rPr/>
      </w:pPr>
      <w:r>
        <w:rPr>
          <w:rFonts w:ascii="Amiri" w:hAnsi="Amiri" w:eastAsia="Amiri" w:cs="Amiri"/>
          <w:color w:val="111111"/>
          <w:sz w:val="28"/>
          <w:sz w:val="28"/>
          <w:szCs w:val="28"/>
          <w:rtl w:val="true"/>
          <w:lang w:bidi="ar-SA"/>
        </w:rPr>
        <w:t xml:space="preserve">فلذلك كتمناها في الصدور وأرخينا دونها الحجب والستور مكتفين من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5631999_2142443653"/>
      <w:bookmarkStart w:id="239" w:name="_Toc84"/>
      <w:bookmarkEnd w:id="238"/>
      <w:r>
        <w:rPr>
          <w:rtl w:val="true"/>
        </w:rPr>
        <w:t>[</w:t>
      </w:r>
      <w:r>
        <w:rPr>
          <w:rtl w:val="true"/>
        </w:rPr>
        <w:t>هل صفات الواجب هي عين ذاته أو لا؟</w:t>
      </w:r>
      <w:r>
        <w:rPr>
          <w:rtl w:val="true"/>
        </w:rPr>
        <w:t>]</w:t>
      </w:r>
      <w:bookmarkEnd w:id="239"/>
    </w:p>
    <w:p>
      <w:pPr>
        <w:pStyle w:val="BookText"/>
        <w:rPr/>
      </w:pPr>
      <w:r>
        <w:rPr>
          <w:rFonts w:ascii="Amiri" w:hAnsi="Amiri" w:eastAsia="Amiri" w:cs="Amiri"/>
          <w:color w:val="111111"/>
          <w:sz w:val="28"/>
          <w:sz w:val="28"/>
          <w:szCs w:val="28"/>
          <w:rtl w:val="true"/>
          <w:lang w:bidi="ar-SA"/>
        </w:rPr>
        <w:t xml:space="preserve">ولكن لا يذهبنّ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لابدّ من بيانه والتنبيه عليه، وإلّا فالتوحيد بدونه لا يخلو عن شائبة 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أيضاً نقنع منه بالاختصار والإجمال، ولكن على نحو يتّضح به الحال وترتفع به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منتزعة من حاقّ ذاته ونفس وجوده وثبوته وحاقّ حقيقته المقدّسة عن شائبة التركيب والالتئام ولوثة التحليل والانقسام وخسّة التأليف والانضمام، بل ذاته البسيطة التي هي في أشدّ وأقوى ما يكون من الوحدة والبساطة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هي عليه من الشمول والسعة والإحاطة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لانتزاع تلك الصفات من غير تكثّر أو تركّب في الذات أو شيء زائد عليها خارج عنها هو منشأ انتزاع تلك الكمالات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فالعجب حينئذٍ ممّن 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الصفات على الذات من أهل </w:t>
      </w:r>
    </w:p>
    <w:p>
      <w:pPr>
        <w:pStyle w:val="BookText"/>
        <w:rPr/>
      </w:pPr>
      <w:r>
        <w:rPr>
          <w:rFonts w:ascii="Amiri" w:hAnsi="Amiri" w:eastAsia="Amiri" w:cs="Amiri"/>
          <w:color w:val="111111"/>
          <w:sz w:val="28"/>
          <w:sz w:val="28"/>
          <w:szCs w:val="28"/>
          <w:rtl w:val="true"/>
          <w:lang w:bidi="ar-SA"/>
        </w:rPr>
        <w:t>التوحيد</w:t>
      </w:r>
      <w:r>
        <w:rPr>
          <w:rStyle w:val="FootnoteAnchor"/>
          <w:rtl w:val="true"/>
        </w:rPr>
        <w:footnoteReference w:id="460"/>
      </w:r>
      <w:r>
        <w:rPr>
          <w:rFonts w:ascii="Amiri" w:hAnsi="Amiri" w:eastAsia="Amiri" w:cs="Amiri"/>
          <w:color w:val="111111"/>
          <w:sz w:val="28"/>
          <w:sz w:val="28"/>
          <w:szCs w:val="28"/>
          <w:rtl w:val="true"/>
          <w:lang w:bidi="ar-SA"/>
        </w:rPr>
        <w:t>، وغفلته عن خطل هذه المقالة وما تستلزمه من الضلالة بلزوم تعدّد القدماء الثمانية</w:t>
      </w:r>
      <w:r>
        <w:rPr>
          <w:rStyle w:val="FootnoteAnchor"/>
          <w:rtl w:val="true"/>
        </w:rPr>
        <w:footnoteReference w:id="461"/>
      </w:r>
      <w:r>
        <w:rPr>
          <w:rFonts w:ascii="Amiri" w:hAnsi="Amiri" w:eastAsia="Amiri" w:cs="Amiri"/>
          <w:color w:val="111111"/>
          <w:sz w:val="28"/>
          <w:sz w:val="28"/>
          <w:szCs w:val="28"/>
          <w:rtl w:val="true"/>
          <w:lang w:bidi="ar-SA"/>
        </w:rPr>
        <w:t>، والآلهة إذا تعدّدت كانت كلّها ساقطة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الحقّ الصريح والمذهب الصحيح الذي قامت عليه براهين الحكمة وصرّحت به على الاستفاضة أخبار أهل بيت العصمة </w:t>
      </w:r>
      <w:r>
        <w:rPr>
          <w:rStyle w:val="FootnoteAnchor"/>
          <w:rtl w:val="true"/>
        </w:rPr>
        <w:footnoteReference w:id="462"/>
      </w:r>
      <w:r>
        <w:rPr>
          <w:rFonts w:ascii="Amiri" w:hAnsi="Amiri" w:eastAsia="Amiri" w:cs="Amiri"/>
          <w:color w:val="111111"/>
          <w:sz w:val="28"/>
          <w:sz w:val="28"/>
          <w:szCs w:val="28"/>
          <w:rtl w:val="true"/>
          <w:lang w:bidi="ar-SA"/>
        </w:rPr>
        <w:t xml:space="preserve">واتّفقت عليه جميع الحكماء الراسخين </w:t>
      </w:r>
      <w:r>
        <w:rPr>
          <w:rStyle w:val="FootnoteAnchor"/>
          <w:rtl w:val="true"/>
        </w:rPr>
        <w:footnoteReference w:id="463"/>
      </w:r>
      <w:r>
        <w:rPr>
          <w:rFonts w:ascii="Amiri" w:hAnsi="Amiri" w:eastAsia="Amiri" w:cs="Amiri"/>
          <w:color w:val="111111"/>
          <w:sz w:val="28"/>
          <w:sz w:val="28"/>
          <w:szCs w:val="28"/>
          <w:rtl w:val="true"/>
          <w:lang w:bidi="ar-SA"/>
        </w:rPr>
        <w:t xml:space="preserve">وكوشف به قاطبة العرفاء الشامخين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عن الاكتناه قدسيُّ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الذات المقدّسة في الاعتبار العقلي والتحليل الفكري، لا في العين والخارج والحقيقة والواقع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تقريب ذلك بوجهٍ ما وتمثيله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نفسك العاقلة المجرّدة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فإنّك تجد فيها من الصفات ما لا الصفات ما لا يحصى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والبغض، والإرادة والكراهة، </w:t>
      </w:r>
    </w:p>
    <w:p>
      <w:pPr>
        <w:pStyle w:val="BookText"/>
        <w:rPr/>
      </w:pPr>
      <w:r>
        <w:rPr>
          <w:rFonts w:ascii="Amiri" w:hAnsi="Amiri" w:eastAsia="Amiri" w:cs="Amiri"/>
          <w:color w:val="111111"/>
          <w:sz w:val="28"/>
          <w:sz w:val="28"/>
          <w:szCs w:val="28"/>
          <w:rtl w:val="true"/>
          <w:lang w:bidi="ar-SA"/>
        </w:rPr>
        <w:t>والعلم، والفطانة، والجود والشجاعة، إلى غير ذلك من الملكات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وبكلّها توصف وبجميعها تعرف،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بساطتها وتجرّدها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انثلمت بتلك الكثرة ،وحدتها، ولا تركّبت من تلك المتغايرات المختلفات حقيقتها، بل وحدتها</w:t>
      </w:r>
    </w:p>
    <w:p>
      <w:pPr>
        <w:pStyle w:val="BookText"/>
        <w:rPr/>
      </w:pPr>
      <w:r>
        <w:rPr>
          <w:rFonts w:ascii="Amiri" w:hAnsi="Amiri" w:eastAsia="Amiri" w:cs="Amiri"/>
          <w:color w:val="111111"/>
          <w:sz w:val="28"/>
          <w:sz w:val="28"/>
          <w:szCs w:val="28"/>
          <w:rtl w:val="true"/>
          <w:lang w:bidi="ar-SA"/>
        </w:rPr>
        <w:t>محفوظة، مع كون تلك الكثرة منها منتزعة وفيها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شبح من المثال ضربناه لتقريب الأمر عليك وكسر سورة الاستبعاد من ضيق المجال، وإلّا فيجلّ ذو العظمة والجلال عن أن تحكي عنه الأشباه أو تضرب له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برون أز وهم وقال وقيل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بر فرق من وتمثيل من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الممكن من الواجب، وأنّى تقاس الأحجار السود بنيّر الوجود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أين ملك العظمة والجلال ممّن لا يملك أن يقف عنده ولا بصفّ النعال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عرفناك حقّ معرفتك، ولا عبدناك على ما يحقّ لك ولا بعض</w:t>
      </w:r>
    </w:p>
    <w:p>
      <w:pPr>
        <w:pStyle w:val="BookText"/>
        <w:rPr/>
      </w:pPr>
      <w:r>
        <w:rPr>
          <w:rFonts w:ascii="Amiri" w:hAnsi="Amiri" w:eastAsia="Amiri" w:cs="Amiri"/>
          <w:color w:val="111111"/>
          <w:sz w:val="28"/>
          <w:sz w:val="28"/>
          <w:szCs w:val="28"/>
          <w:rtl w:val="true"/>
          <w:lang w:bidi="ar-SA"/>
        </w:rPr>
        <w:t>عبادتك، ولا أنست أناسي العقول النوافذ بالوصول إلى كنه إحدى صفاتك فيكف بقدسيّ أحديّ ذاتك؟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چه بلائي تو که در وصف نيائي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بگفتیم و نکردیم بیانت</w:t>
      </w:r>
      <w:r>
        <w:rPr>
          <w:rStyle w:val="FootnoteAnchor"/>
          <w:rtl w:val="true"/>
        </w:rPr>
        <w:footnoteReference w:id="46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أعطف مقالتي على أخي في الدين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الحقّ </w:t>
      </w:r>
    </w:p>
    <w:p>
      <w:pPr>
        <w:pStyle w:val="BookText"/>
        <w:rPr/>
      </w:pPr>
      <w:r>
        <w:rPr>
          <w:rFonts w:ascii="Amiri" w:hAnsi="Amiri" w:eastAsia="Amiri" w:cs="Amiri"/>
          <w:color w:val="111111"/>
          <w:sz w:val="28"/>
          <w:sz w:val="28"/>
          <w:szCs w:val="28"/>
          <w:rtl w:val="true"/>
          <w:lang w:bidi="ar-SA"/>
        </w:rPr>
        <w:t xml:space="preserve">واليقين، لابدّ لي أن أطهّر شراب توحيدك من شائبة دنس الشرك، وأنشر عليك لطائم البيان حتّى تفوح منه نوافح المسك، وحيث إنّي قد جعلت على نفسي في صدر هذه الوجيزة أن أقرّب لك المطالب الغامضة والمعانى المشكلة المتعارضة بواضح من البيان محكم البرهان يعيد المعقول محسوساً ووحشى المطالب الحكمية لذهنك مأنوساً وينتفع به العامّي والعالم وعليل الفكر والسالم، فلذلك عدلت عمّا ذكره أساطين الحكمة من البراهين مخافة أن يصعب عليك فهمها ويرتجّ بباب الغموض دونك علمها، ونذكر لك ما لم نعثر عليه في شيء من كتبهم ولا تعرّض له أحد من علمائهم، على كثرة ما حرّروا وحبّروا في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 الله وموهبته وتوفيقه ومعونته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نبدي لك أُموراً بديهية تؤدّيك قسراً بضرورة الاعتراف بها إلى ذلك الأمر النظري،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إنّا ننظر في نفوسنا ونتمثّل بها الأمر ونتصوّره، ولكن من غير الجهة التي ذكرناها وعلى غير تلك الصورة التي حكيناها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كلّ أحد يجد من نفسه ضرورةً أنّها كانت جاهلة مهملة في أيّام الصبا والشباب قبل مراجعة الكتب والكتّاب، ثمّ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عارفة بعلوم ومعارف شتّى، ثمّ يجدها كانت عاجزة ضعيفة، ثمّ 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 على صنائع شتّى وأفعال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ويجدها أيضاً كانت أكمهة عمياء، ثمّ أبصرت ورأت صوراً وأشكالاً وخططاً وبلداناً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ويراها أيضاً وكأنّها كانت خرساء صمّاء، ثمّ نطقت وسمعت أصواتاً ونغمات وألفاظاً ولغات بأنحاءٍ وطرق متّسعة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القياس في سائر صفاتها وملكاتها ممّا لا نطيل عليك بتعداده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نظرنا في هذه الحالات والصفات ونسبناها إلى نفوسنا وجدناها بضرورة العقل غير ذواتنا، وليست هي عين أنفسنا، ولا جزءاً من حقائقنا وماهيّاتنا، وإلّا لوجدت بوجودها ولتصوّرت بتصوّرها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نفوسنا كانت برهة من الزمان موجودة، وليست هذه فيها بمتحقّقة ولا ثابتة وإن كانت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حصولها للنفس هي متّحدة معها موجودة بوجودها، بل في هذا التعبير أيضاً نوع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ولباب الصواب أنّها من قبيل قوّة الضعيف وكمال الناقص النحيف، ومن نحو سريان البرء في العليل، لا من قبيل كثرة القليل ومن نوع السعة في الشيء والتمام، لا من نوع ضِعة التركيب والانضمام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قالت الحكماء باتّحاد العقل والعاقل والمعقول، وأقاموا عليه في محلّه براهين محكمة الأُصول</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 ذلك لا ينافي حكم العقل بالمغايرة بعد تحقّق الانفكاك بينهما لا المباينة والمنافرة، فلا محالة يحكم العقل بزيادتها ومغايرتها للذات، كحكمه بمغايرة بعضها البعض؛ لما نجد ضرورةً من انفكاك بعضها عن بعض، فكم من عالم غير قادر، وقادر غير عالم، وسميع غير بصير، وبصير غير سميع،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ريب أنّا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الملكات فضائل وكمالات، وأنّ عدمها فينا كان ضعفاً وضِعة وخسّة ونقيصة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إنّها قد وجدت فينا لا عن قِدم وحدثت بعد العدم، فلا نشكّ أنّه قد أوجدها موجد وحصّلها ثابت 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ذوات وجود الممكنات لابدّ وأن تنتهي إلى موجود واجب بالذات، فكذلك تلك الصفات، فالعلم الممكن والقدرة الممكنة والحياة والسمع والبصر وغير ذلك من الصفات الحادثة لابدّ أن تنتهى وتوجد بوجود علم وقدرة وحياة واجبات بنفسها غير حاصلة من غيرها، كما كانت هي كذلك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إذا بوجوبها وقدمها مساوق للحكم بعدم زيادتها؛ إذ سبيل الحكم بزيادتها فينا عروضها وحدوثها علينا، وإلّا فلا يخلو إمّا أن يكون الواجب كلّ واحد منها، فجميع ما تقدّم من براهين التوحيد تدفعه وتردّه، أو المجموع من حيث المجموع، لزم التركيب في الواجب واحتاج إلى مركّب لأجزائه مؤلّف جامع لشتاته، فانقلب الواجب إلى الممكن بعد الوجوب، وهذا خلاف الفرض وعكس المطلوب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لا محيص للعقل من الحكم باتّصاف الواجب بتلك النعوت الكمالية صوناً للذات المقدّسة عن التعطيل من الحمد والثناء عليها بالصفات الجمالية والجلالية ومن كونها في الواقع ونفس الأمر نفس ذاته ، 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هذا المعنى الذي نتصوّره من لفظ العلم والقدرة والحياة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الذات الأحدية البسيطة على بساطتها ومن سعة جامعيتها للكمالات وإحاطتها ثابت لها هذا الكمال وذاك الكمال وكلّ كمال، فإنّا لمّا وجدنا فينا العلم وعرفنا احتياجه إلى موجد هو في </w:t>
      </w:r>
    </w:p>
    <w:p>
      <w:pPr>
        <w:pStyle w:val="BookText"/>
        <w:rPr/>
      </w:pPr>
      <w:r>
        <w:rPr>
          <w:rFonts w:ascii="Amiri" w:hAnsi="Amiri" w:eastAsia="Amiri" w:cs="Amiri"/>
          <w:color w:val="111111"/>
          <w:sz w:val="28"/>
          <w:sz w:val="28"/>
          <w:szCs w:val="28"/>
          <w:rtl w:val="true"/>
          <w:lang w:bidi="ar-SA"/>
        </w:rPr>
        <w:t>العلم أكمل منّا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بذاته عالم لا يعلم زائد، وإلّا لكان محتاجاً إلى موجد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كاحتياجنا، فاعتبرنا الذات على إجمالها في الموضوع، ثمّ حملنا العلم عليها بلحاظ التفصيل، ثمّ قيّدناه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حذراً من أن يتطرّق احتمال كونه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تلك الصفات من العالم والقادر والحيّ وغير ذلك حاكية عن تلك الذات المقدّسة البسيطة باعتبار تعيّنات كمالاتها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فالرحمن يدلّ على تلك الذات باعتبار ترتّب أثر الرحمة عليها والفيض منها، وكذلك سائر الأسماء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لفظ الجلالة دالّ على تلك الذات باعتبار جامعيتها على نحو البساطة والوحدة لجميع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لك من جميع ذلك أنّ الصفات الزائدة منفية، والذاتية له ثابتة على سبيل العينية؛ إذ ثبوت تلك يستلزم الحدوث أو الشرك، ونفي هذه يستلزم التعطيل، بل التعطيل لازم لكلا الوجهين،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من 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يزل الله ربّنا والعلم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ذاته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كما مرّ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والقدرة وغيرها من الكمالات الوجودية ثابتة له، ولكن غير زائدة عليه، بل هي ذاته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وإليه يومئ ويشير بقوله علیه السّلام في حديثٍ آخر، بل في أحاديث مضمونها، بل لفظها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الاسم دون المعنى أو دون المسمّى فقد كفر، ومن عبد الاسم </w:t>
      </w:r>
    </w:p>
    <w:p>
      <w:pPr>
        <w:pStyle w:val="BookText"/>
        <w:rPr/>
      </w:pPr>
      <w:r>
        <w:rPr>
          <w:rFonts w:ascii="Amiri" w:hAnsi="Amiri" w:eastAsia="Amiri" w:cs="Amiri"/>
          <w:color w:val="111111"/>
          <w:sz w:val="28"/>
          <w:sz w:val="28"/>
          <w:szCs w:val="28"/>
          <w:rtl w:val="true"/>
          <w:lang w:bidi="ar-SA"/>
        </w:rPr>
        <w:t>والمسمّى فقد أشرك، ومن عبد المسمّى دون الاسم فذاك هو المؤمن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همّ أئمتنا الأطهار علیهم السّلام شأن هذه المسألة أشدّ الاهتمام، وورد عنهم</w:t>
      </w:r>
    </w:p>
    <w:p>
      <w:pPr>
        <w:pStyle w:val="BookText"/>
        <w:rPr/>
      </w:pPr>
      <w:r>
        <w:rPr>
          <w:rFonts w:ascii="Amiri" w:hAnsi="Amiri" w:eastAsia="Amiri" w:cs="Amiri"/>
          <w:color w:val="111111"/>
          <w:sz w:val="28"/>
          <w:sz w:val="28"/>
          <w:szCs w:val="28"/>
          <w:rtl w:val="true"/>
          <w:lang w:bidi="ar-SA"/>
        </w:rPr>
        <w:t>من الأدلّة والبراهين في ضمن الخطب والأخبار ما يُلزم بها أعظم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من جهة أنّ الالتزام بخلافها هو على حدّ الشرك بالله، بل الكفر به وبنعمه، عصمنا الله بلطفه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بليغ ما ورد فيها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طويلة لمولانا وإمامنا مولى العارفين وإمام الموحّدين،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زيادة الصفات بأبلغ وجه وآكده، نذكر منها بعض كلماتها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وكمال المعرفة التصديق به، وكمال التصديق به توحيده، وكمال التوحيد الإخلاص له، وكمال الإخلاص له نفى الصفات عنه ؛ لشهادة كلّ صفة أنّها غير الموصوف، وشهادة كلّ موصوف أنّه غير الصفة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وصفه سبحانه فقد قرنه، ومن قرنه فقد ثنّاه، ومن ثنّاه فقد جزأه، ومن جزّأه فقد جهله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 فقد أشار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أشار إليه فقد حدّه، ومن حدّه فقد عدّه،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فقد ضمّنه،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فقد أخلى منه</w:t>
      </w:r>
      <w:r>
        <w:rPr>
          <w:rFonts w:eastAsia="Amiri" w:cs="Amiri" w:ascii="Amiri" w:hAnsi="Amiri"/>
          <w:color w:val="111111"/>
          <w:sz w:val="28"/>
          <w:szCs w:val="28"/>
          <w:rtl w:val="true"/>
          <w:lang w:bidi="ar-SA"/>
        </w:rPr>
        <w:t>»</w:t>
      </w:r>
      <w:r>
        <w:rPr>
          <w:rStyle w:val="FootnoteAnchor"/>
          <w:rtl w:val="true"/>
        </w:rPr>
        <w:footnoteReference w:id="470"/>
      </w:r>
      <w:bookmarkStart w:id="240" w:name="pg15911_213097"/>
    </w:p>
    <w:p>
      <w:pPr>
        <w:pStyle w:val="BookText"/>
        <w:rPr/>
      </w:pPr>
      <w:bookmarkEnd w:id="240"/>
      <w:r>
        <w:rPr>
          <w:rFonts w:ascii="Amiri" w:hAnsi="Amiri" w:eastAsia="Amiri" w:cs="Amiri"/>
          <w:color w:val="111111"/>
          <w:sz w:val="28"/>
          <w:sz w:val="28"/>
          <w:szCs w:val="28"/>
          <w:rtl w:val="true"/>
          <w:lang w:bidi="ar-SA"/>
        </w:rPr>
        <w:t>انتهى ما أردنا من كلامه ومعجز 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سجّل تلك المقدّمات كلّها لنفي زيادة الصفة، وعقّبها بتلك الفقرات الموجزة المشتملة على البراهين المحكمات والقضايا المسلّمات المبيّنة المراده من نفي الصفة، وأنّ المقصود من نفيها عدم ثبوتها له على نحو يستلزم الحدوث الذي هو فرع الزيادة، كما عرفت</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5632001_2142443653"/>
      <w:bookmarkStart w:id="242" w:name="_Toc85"/>
      <w:bookmarkEnd w:id="241"/>
      <w:r>
        <w:rPr>
          <w:rtl w:val="true"/>
        </w:rPr>
        <w:t>[</w:t>
      </w:r>
      <w:r>
        <w:rPr>
          <w:rtl w:val="true"/>
        </w:rPr>
        <w:t>كلام في حق أمير المؤمنين علیه السلام وعلوّ مرتبته</w:t>
      </w:r>
      <w:r>
        <w:rPr>
          <w:rtl w:val="true"/>
        </w:rPr>
        <w:t>]</w:t>
      </w:r>
      <w:bookmarkEnd w:id="242"/>
    </w:p>
    <w:p>
      <w:pPr>
        <w:pStyle w:val="BookText"/>
        <w:rPr/>
      </w:pPr>
      <w:r>
        <w:rPr>
          <w:rFonts w:ascii="IRNazanin" w:hAnsi="IRNazanin" w:eastAsia="IRNazanin"/>
          <w:color w:val="111111"/>
          <w:sz w:val="28"/>
          <w:sz w:val="28"/>
          <w:szCs w:val="28"/>
          <w:rtl w:val="true"/>
          <w:lang w:bidi="fa-IR"/>
        </w:rPr>
        <w:t>وأُقسم قسم صدق ويمين حقِّ بربّ تلك البلاغة المعجزة ونبي تلک البراهين المتقنة على التوحيد في هاتيك الفقرات الموجزة، إنّه لو لم يكن للإسلام دليل حقٍّ وبرهان صدق، إلّا كلماته وأمثالها من كلمات النبي وأولاده المعصومين علیهم السّلام لكفى في وجوب اتّباعه وعلوّه بالحقّ وارتفاعه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رجلاً نشأ وشبّ وتدرّب وتربّى بين قوم من العُرب والأعراب، ليس لهم من شيء من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ولا نصاب، ثمّ يأتي ذلك الواحد منهم بهذه الأعاجيب ويصبّ تلك البراهين الحكمية بهذه الأساليب من غير أن يكون قد ساح وسار، أو ضرب في الأقطار والأمصار، أو جاءه معلّم من البشر فأدّبه، أو حكيم متألّه فدرّبه ، أو أدخله أبوه أو جدّه مدرسة أو مكتبة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 من که بمكتب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مسئله آموزِ صد مُدرّس شد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يملي على الناس طول عمره العلوم السياسية والمعارف الإلهية بأقوم بيان وأقوى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أجدني مفرطاً مغالياً ولا في القول متعالياً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اجتمعت الحكماء الأساطين من الأوّلين والآخرين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واليونانيّين، والآشوريّين، والفهلويّين، والمشّائين، والإشراقيّين، إلى غير ذلك من الطبقات، وأعانهم في البيان فصحاء جميع اللغات، على أن يأتوا بخطبة من خطبه الشهيرة، لا بل بفصل من فصولها الخطيرة، لوقفوا حياري، واعترفوا إقراراً، وما وجدوا إلّا إلى العجز مصيراً ولو كان بعضهم لبعض ظهيراً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احضر بقلبك، وانظر بلبّك، واصغ بسمع فؤادك، ولا تبغ سوى الحقّ بجدّك واجتهادك، وتأمّل في قوله علیه السّلام من خطبة أخرى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فيها لإبطال زيادة الصفة أيضاً، 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وصفه فقد حدّه، ومن حدّه فقد عدّه، ومن عدّه فقد أبطل أزله،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فقد استوصفه،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 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وربّ إذ لا مربوب، وقادر إذ لا مقدور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المستضيء بأنواره الراجي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من المقتدين بآثاره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لو أعطيت التأمّل حقّه في هذه الكلمات وأمثالها من خطبه في التوحيد والموعظة وسائر العلوم لخشيت عليك أن تنشقّ قلباً وتتمزّق عَجباً وعُجباً، و لعلمت علماً يقينياً ووجدت وجداناً حسّياً، بعد ملاحظة تلك الجهات </w:t>
      </w:r>
    </w:p>
    <w:p>
      <w:pPr>
        <w:pStyle w:val="BookText"/>
        <w:rPr/>
      </w:pPr>
      <w:r>
        <w:rPr>
          <w:rFonts w:ascii="IRNazanin" w:hAnsi="IRNazanin" w:eastAsia="IRNazanin"/>
          <w:color w:val="111111"/>
          <w:sz w:val="28"/>
          <w:sz w:val="28"/>
          <w:szCs w:val="28"/>
          <w:rtl w:val="true"/>
          <w:lang w:bidi="fa-IR"/>
        </w:rPr>
        <w:t>الواضحة والدلالات اللائحة، من تصفّح أحوال تلك الذات الكريمة وكمالاتها الجسيمة، مع عدم رجوعه إلى مؤدّب معلّم، ولا مراجعته لشيءٍ من الكتب حادثة أو قديمة، وما أراك مع هذا كلّه تقول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معلم إلهي وأنّه ينتهي إلى علم غير متناهي، وإلّا فمن أين عرف هذا العربي البحت الناشئ بين أُمّة تعبد الحجارة بعد النحت أنّ الوصف يوجب الحدّية، وأنّ الحدّ ينافي الأحدية، وأنّ العدّ والإثنينية يبطلان القدم والأزلية، إلى غير ذلك ممّا صرفت حكماء اليونان وغيرهم في تحصيله أعمارها، وأتعبت في البحث عنه عقولها وأفكارها، وقضت في تعليمه وتعلّمه والتصنيف فيه ليلها ونهارها، وهو علیه السّلام يجيء به على صرف طبعه وترسّله من دون إتعاب فكرته وتأمّله، فكأنّما يُملى عليه فيُمليه، أو يقرأ في كتاب قد أُدرج كلُّ ذلك فيه، أو يلوح له لوح سُطّرت تلك المعارف في مطاويه، لا بل كأنّه يجري من سلسال أو ينحدر من جبال أو يفيض من ينبوع، فتراها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على البديهة والارتجال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السهولة والاسترسال ، على أنّها محكمة البراهين والمعاني جزلة الألفاظ والمباني، تزفّ لك من النفائس عرائس ومن الفرائد خرائد، تملأُك بهجة ونوراً، وتملؤُ لك كأساً تسقيك به شراباً طهوراً، فيها برد الغليل وبرء العليل وشفاء الداء الدخيل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العلّات فمن لي بأن أنعت فضلها، إلّا إذا أُعطيت قوّةً مثلها، ولكن ما أظنّك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أعطيتَ الإنصاف حقّه ودقّقت النظر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مستسلماً في نفسك لحقّية مذهب الإسلام عارفاً بأنّ له سرّاً عظيماً وخطراً كبيراً، فإنّ لكل حقّ حقيقة وعلى كلّ صواب نوراً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الصدق وكلمته والحقّ وذمّته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لأعجب من أهل الفضل والكمال من علماء اليهود والنصارى ممّن أحرزوا بحرّية الأفكار وصحّة </w:t>
      </w:r>
    </w:p>
    <w:p>
      <w:pPr>
        <w:pStyle w:val="BookText"/>
        <w:rPr/>
      </w:pPr>
      <w:r>
        <w:rPr>
          <w:rFonts w:ascii="Amiri" w:hAnsi="Amiri" w:eastAsia="Amiri" w:cs="Amiri"/>
          <w:color w:val="111111"/>
          <w:sz w:val="28"/>
          <w:sz w:val="28"/>
          <w:szCs w:val="28"/>
          <w:rtl w:val="true"/>
          <w:lang w:bidi="ar-SA"/>
        </w:rPr>
        <w:t>الضمائر صيتاً وفخاراً، واستخرجوا من العلوم والصنائع ما ليس لأمره في الزمن الماضي مضارع، ومع ذلك كيف تساهلوا في أمر الدين وتغافلوا عن طلب الحقّ المبين، وبماذا يجيب أهل النَصف منهم إذا احتجّ الإسلام بمثل هذه الآية التي لا تُبارى والحجّة التي لا يستطيعون لها رداً ولا إنكاراً؟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من قدّم عليها في الإسلام سواها، وعدل بها من لم يقاربها في الفضل فضلاً عن أن يكون قد ساواها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لنا ولكافّة عباده، والسعي لما يسعف برضاه ومراده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جرّنا استطراد الكلام في المقالة إلى الخروج عمّا هو الغرض بالأصالة، ولكن يشهد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حدانا على ذلك إلّا حبّ النصيحة والشفقة بأبناء النوع، وأن أبدي لهم المذهب الحقّ والكلمة الصحيحة ،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مَا نَقُولُ وَكِيلٌ</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ويلزمهم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الخالق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اضطرّه القصور آخر الأمر إلى الجمود عن إصابة الحقّ والفتور، ولكنّه قد أصاب الصواب في التخلّص من تلك الضلالة، ووقوف المرء دون ما يجهل خير من التقحمّ على 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أفرط في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مقالة النصارى في دعوى الأقانيم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أقانيم ثلاثة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وللكلام مع أرباب هذه المقالة وبيان تناقضها وتهافتها واستحالتها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جميع ما تقدّم كافٍ في استحالة التركيب ومطلق التعدّد والتجزية والتحليل في ذات الواجب، تثليثاً كان أو تثميناً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الذات والصفات حيث تكون منتزعة من نفس الذات،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الإمامية ما انفردوا بما اعتقدوا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الحكمة المتعالية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الصدق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الأندلسي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فهاك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محمّد بن أحمد بن محمّد بن رشد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قرطبة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أبوه قاضي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ابنه مبادئ الفقه والفلسفة، وتدرّج في المراحل العلمية حتّى غدا قاضي قضاة قرطبة ومن العلماء في مجالات الفقه والفلسفة والرياضيات والفلك والطبّ والفيزياء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ودارت دورة الزمان عليه ، فسجن وأُحرقت كتبه، ثمّ عاد من جديد إلى مهامه الأولى، إلى أن توفي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 ما يزيد على الثمانين كتاباً، وترجمت بعض كتبه إلى العبرية واللاتينية ، ومن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 تهافت التهافت ، شرح جمهورية أفلاطون ، كتاب الكون ، الدعاوى ، فصل المقال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أعلام الفلسفة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نقلاً عن ابن رشد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الخالق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مناهج الأدلة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243" w:name="pg15911_213101"/>
    </w:p>
    <w:p>
      <w:pPr>
        <w:pStyle w:val="Heading4"/>
        <w:numPr>
          <w:ilvl w:val="3"/>
          <w:numId w:val="1"/>
        </w:numPr>
        <w:rPr/>
      </w:pPr>
      <w:bookmarkStart w:id="244" w:name="__RefHeading___Toc15632003_2142443653"/>
      <w:bookmarkStart w:id="245" w:name="_Toc86"/>
      <w:bookmarkEnd w:id="243"/>
      <w:bookmarkEnd w:id="244"/>
      <w:r>
        <w:rPr>
          <w:rtl w:val="true"/>
        </w:rPr>
        <w:t>[</w:t>
      </w:r>
      <w:r>
        <w:rPr>
          <w:rtl w:val="true"/>
        </w:rPr>
        <w:t>عود على بدء</w:t>
      </w:r>
      <w:r>
        <w:rPr>
          <w:rtl w:val="true"/>
        </w:rPr>
        <w:t>]</w:t>
      </w:r>
      <w:bookmarkEnd w:id="245"/>
    </w:p>
    <w:p>
      <w:pPr>
        <w:pStyle w:val="BookText"/>
        <w:rPr/>
      </w:pPr>
      <w:r>
        <w:rPr>
          <w:rFonts w:ascii="Amiri" w:hAnsi="Amiri" w:eastAsia="Amiri" w:cs="Amiri"/>
          <w:color w:val="111111"/>
          <w:sz w:val="28"/>
          <w:sz w:val="28"/>
          <w:szCs w:val="28"/>
          <w:rtl w:val="true"/>
          <w:lang w:bidi="ar-SA"/>
        </w:rPr>
        <w:t xml:space="preserve">ولنعد إلى تمام المسألة التي كنّا فيها، فنقول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تجلّى بحمد الله عليك واتّضح وضوح الشمس لديك أنّ القول بعينية </w:t>
      </w:r>
    </w:p>
    <w:p>
      <w:pPr>
        <w:pStyle w:val="BookText"/>
        <w:rPr/>
      </w:pPr>
      <w:r>
        <w:rPr>
          <w:rFonts w:ascii="Amiri" w:hAnsi="Amiri" w:eastAsia="Amiri" w:cs="Amiri"/>
          <w:color w:val="111111"/>
          <w:sz w:val="28"/>
          <w:sz w:val="28"/>
          <w:szCs w:val="28"/>
          <w:rtl w:val="true"/>
          <w:lang w:bidi="ar-SA"/>
        </w:rPr>
        <w:t>الصفات وعدم زيادتها على الذات، هو المذهب الصحيح والحقّ الصريح الوافي بتمام التقديس والتنزيه المتجافي عن نقيصتي التعطيل والتشبيه، وأنّه هو الصراط المستقيم والقول المتوسّط بين مقالتي المُفرِط والمُفرّط؛ إذ كما أنّ بعضاً قال بزيادة الصفات ووجوبها وانفصالها عن الذات</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بما لا مزيد عليه فساده وأنّه ينجرّ إلى الكفر والإلحاد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في مقابله قولاً يضاهيه في وضوح 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مذهب من قال باتّحاد الصفات مع الذات مفهوماً وخارجاً، وأنّ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قادر حىّ حكيم إلى آخرها، مترادفة مع الذات کترادف بعضها مع بعض ، فهي بمنزلة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مخالف لضرورة الإدراك والوجدان، مضافاً إلى استلزامه التعطيل كالأوّل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حجّة لهم في تلك الأخبار والخطب الشريفة،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الإخلاص له نفي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هو بمقتضى التعليل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لشهادة كلّ موصوف أنّه غير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صريحٌ في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نفيها باعتبار الزيادة المستلزم للحدوث، لا النفى المطلق،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تعطيل للذات عن جميع الكمالات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عنهم علیهم السّلام أخبار فوق حدّ الإحصاء في النهي عن التعطيل </w:t>
      </w:r>
    </w:p>
    <w:p>
      <w:pPr>
        <w:pStyle w:val="BookText"/>
        <w:rPr/>
      </w:pPr>
      <w:r>
        <w:rPr>
          <w:rFonts w:ascii="Amiri" w:hAnsi="Amiri" w:eastAsia="Amiri" w:cs="Amiri"/>
          <w:color w:val="111111"/>
          <w:sz w:val="28"/>
          <w:sz w:val="28"/>
          <w:szCs w:val="28"/>
          <w:rtl w:val="true"/>
          <w:lang w:bidi="ar-SA"/>
        </w:rPr>
        <w:t>والتشبيه</w:t>
      </w:r>
      <w:r>
        <w:rPr>
          <w:rStyle w:val="FootnoteAnchor"/>
          <w:rtl w:val="true"/>
        </w:rPr>
        <w:footnoteReference w:id="477"/>
      </w:r>
      <w:r>
        <w:rPr>
          <w:rFonts w:ascii="Amiri" w:hAnsi="Amiri" w:eastAsia="Amiri" w:cs="Amiri"/>
          <w:color w:val="111111"/>
          <w:sz w:val="28"/>
          <w:sz w:val="28"/>
          <w:szCs w:val="28"/>
          <w:rtl w:val="true"/>
          <w:lang w:bidi="ar-SA"/>
        </w:rPr>
        <w:t>لما فيه من سدّ باب الحمد لله والثناء والمجد والبهاء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فجميع ما في الخطب والأدعية وسائر الاستعمالات من التحميد والتمجيد والمناجاة تكلّفات باردة أو مفردات بلا فائدة، وهذا ممّا لا يرتضيه عاقل لنفسه، إلّا أن يكون مغلوباً على عقله وحسّه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في الشناعة كالسابق، بل أشنع وإن تخيّل قائله أنّه إلى خلوص التوحيد أقرب ولشوائب الشرك أقطع، ولكنّك قد عرفت أنّ مفاسده</w:t>
      </w:r>
    </w:p>
    <w:p>
      <w:pPr>
        <w:pStyle w:val="BookText"/>
        <w:rPr/>
      </w:pPr>
      <w:r>
        <w:rPr>
          <w:rFonts w:ascii="Amiri" w:hAnsi="Amiri" w:eastAsia="Amiri" w:cs="Amiri"/>
          <w:color w:val="111111"/>
          <w:sz w:val="28"/>
          <w:sz w:val="28"/>
          <w:szCs w:val="28"/>
          <w:rtl w:val="true"/>
          <w:lang w:bidi="ar-SA"/>
        </w:rPr>
        <w:t>وبليّته أفظع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عرفت الحقّ بفضل الله ودريت فلا يضرّك من ضلّ إذا اهتديت، ولكن حفظاً لناموس شرف الإنسان ورغبةً في النصيحة والإحسان، يلزمك إذا عثرت بأحد أرباب هذين القولين أن تُقيلهما بالله العثرات وتريهما الحقّ رأي العين تالياً عليهما ما تلوناه عليك، فإن أصابا الحقّ به وبمثله فاحمد الله على ذلك، فإنّه بمنّه وفضله، وإن وجدتهما مأسورين في سلاسل العصبية مسجونين في سجن الجهل والجاهلية فجادلهما بالرأفة والرعاية، واسأل لهما من الله الهداية، واتلو عليهما عسى أن يخلصا من ذلك السجن ببركة هذه الآية ، وقل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صَاحِبَيِ السَّجْنِ أَأَرْبَابٌ مُّتَفَرِّقُونَ خَيْرٌ أَمِ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فإِنّها هي النهاية في هذا الباب والغاية في الدلالة على تعيين الحقّ والصواب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كلّه، فقد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الله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إثباته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وبهر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بالأشياء بنفس ذاته لا يعلم زائد، وقادر على كل شيء لا بقدرة زائدة، وسميع لا بسمع، وبصير لا ببصر، وفاعل لا بآلة، ومدرك لا بحاسّة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خَالِقُ كُلَّ شَيْءٍ لَّا إِلَهَ إِلَّا هُوَ فَأَنَّى تُؤْفَكُونَ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إنّا وإن أطلنا الكلام في هذا المقام بما لا مزيد عليه في إيضاح المرام، ولكن بعدُ هنا مباحث ومطالب جليلة فيها خيرات حسان وفيوضات جزيلة، عدلنا عنها؛ حيث إنّ القصد بالأصالة من وضع هذه الرسالة هو بيان خصوص ما يجب على عامّة المكلّفين اعتقاده ويكفيهم في مقام التوحيد الذاتي والصفاتي والأفعالي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في الإلهية، فرد في الربوبية، أحدیٌّ الذات، لا مجال فيه للتركيب والتأليف من الأجزاء والأدوات، ولا سبيل لانتزاع الحدود منه والماهيّات، لا عقلاً ولا ذهناً ولا خارجاً،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وحدته وبساطته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جميل، منزّه مقدّس عن كلّ قبيح، وأنّه لا مؤثّر في عوالم الوجود والإيجاد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وسبيل ذلك كلّه يستبين من القول واليقين بوجوب وجوده ووحدانيته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صفّينا لك من سجال المعارف الإلهية هنا نميراً غدِقاً ومنهلاً مروّقاً، ووصفنا لك من نعوت التوحيد كلّ قريب وبعيد، واستقدناك إلى غاية من طرق أدلّته الثلاثة التي لا أحسب خفاء تطبيقها عليك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أردت الترقّي في مدارج اليقين والمعرفة والعروج في تلك المعارج من غرفة إلى غرفة،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الإخلاص والمحافظة على آداب </w:t>
      </w:r>
      <w:bookmarkStart w:id="246" w:name="pg15911_213105"/>
    </w:p>
    <w:p>
      <w:pPr>
        <w:pStyle w:val="BookText"/>
        <w:rPr/>
      </w:pPr>
      <w:bookmarkEnd w:id="246"/>
      <w:r>
        <w:rPr>
          <w:rFonts w:ascii="Amiri" w:hAnsi="Amiri" w:eastAsia="Amiri" w:cs="Amiri"/>
          <w:color w:val="111111"/>
          <w:sz w:val="28"/>
          <w:sz w:val="28"/>
          <w:szCs w:val="28"/>
          <w:rtl w:val="true"/>
          <w:lang w:bidi="ar-SA"/>
        </w:rPr>
        <w:t xml:space="preserve">الشرائع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باستفادة تلك المعارف من أهلها وطلبها من محلّها ، والله هو الموفّق والمعين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5632005_2142443653"/>
      <w:bookmarkStart w:id="248" w:name="_Toc87"/>
      <w:bookmarkEnd w:id="247"/>
      <w:r>
        <w:rPr>
          <w:rtl w:val="true"/>
        </w:rPr>
        <w:t>[</w:t>
      </w:r>
      <w:r>
        <w:rPr>
          <w:rtl w:val="true"/>
        </w:rPr>
        <w:t>كلمة ختامية في خلاصة مباحث التوحيد</w:t>
      </w:r>
      <w:r>
        <w:rPr>
          <w:rtl w:val="true"/>
        </w:rPr>
        <w:t>]</w:t>
      </w:r>
      <w:bookmarkEnd w:id="248"/>
    </w:p>
    <w:p>
      <w:pPr>
        <w:pStyle w:val="BookText"/>
        <w:rPr/>
      </w:pPr>
      <w:r>
        <w:rPr>
          <w:rFonts w:ascii="Amiri" w:hAnsi="Amiri" w:eastAsia="Amiri" w:cs="Amiri"/>
          <w:color w:val="111111"/>
          <w:sz w:val="28"/>
          <w:sz w:val="28"/>
          <w:szCs w:val="28"/>
          <w:rtl w:val="true"/>
          <w:lang w:bidi="ar-SA"/>
        </w:rPr>
        <w:t>قف معي هنا هنيئة ريثما أُوفيك فلسفة تلك الفصول وخلاصة تلك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قدّمناه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الإيمان واليقين بوجود الصانع في الجملة أمر قد فُطرت طبائع البشر عليه، وانقادت بضرورة عقولها إليه، ولم تحتج فيه إلى إنزال الكتب وإرسال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من أجله وجب في العناية ذلك، بل ما وجدت في العالم أُمّة من الأمم من بدء الخليقة إلى يومك هذا أنكرت الصانع أو جحدت به حتّى الطبيعيّون والدهريّون وعبدة الأصنام من المشركين وسائر الوثنيّين، فإنّ الجميع قالوا بثبوت قوّة مدبّرة لا تدرك بحقيقتها، ولا تتكيّف بكنهها، وأنّها هي التي تتصرّف فی الكائنات على قوانين ملتئمة ونواميس منتظمة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يعبّر عن تلك القوّة بعبارة ويشير إليها بإشارة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w:t>
      </w:r>
    </w:p>
    <w:p>
      <w:pPr>
        <w:pStyle w:val="BookText"/>
        <w:rPr/>
      </w:pPr>
      <w:r>
        <w:rPr>
          <w:rFonts w:ascii="Amiri" w:hAnsi="Amiri" w:eastAsia="Amiri" w:cs="Amiri"/>
          <w:color w:val="111111"/>
          <w:sz w:val="28"/>
          <w:sz w:val="28"/>
          <w:szCs w:val="28"/>
          <w:rtl w:val="true"/>
          <w:lang w:bidi="ar-SA"/>
        </w:rPr>
        <w:t>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بتحقّقه وثبوته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ضلّت في طريق معرفته، وتاهت في سبيل عبادته وطاعته، وحارت فيما ينبغي له ويجب من الحمد </w:t>
      </w:r>
    </w:p>
    <w:p>
      <w:pPr>
        <w:pStyle w:val="BookText"/>
        <w:rPr/>
      </w:pPr>
      <w:r>
        <w:rPr>
          <w:rFonts w:ascii="Amiri" w:hAnsi="Amiri" w:eastAsia="Amiri" w:cs="Amiri"/>
          <w:color w:val="111111"/>
          <w:sz w:val="28"/>
          <w:sz w:val="28"/>
          <w:szCs w:val="28"/>
          <w:rtl w:val="true"/>
          <w:lang w:bidi="ar-SA"/>
        </w:rPr>
        <w:t xml:space="preserve">والثناء والرغبة إليه والدعاء، ووقفت عن تعيين أسباب الزلفى عنده والقرب إليه والوفود بالكرامة عليه ، وعقول البشر لا تسل عن مقدار ضعفها ، تعجز عن حمل أثقال الأحدية ، والنهوض بأطواد الأزلية، وتنحطّ عن العروج إلى أوج الإدراك لذات ترفّعت عن الزمان والمكان والنهاية والشبه والمثيل والمثال وأمثال هذه، وهي لا ترى إلّا محفوفاً بذلك مغموراً بما هنالك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شدّة البعد عن ساحته والعجز عن كمال معرفته بُعدَ الممكن عن الواجب وعجز المادّي عن المجرّد، والنفوس مجبولة على معرفة ما هو من سنخها وإدراك ما هو قريب منها، لذلك عبدوا وأطاعوا غيره بحسبانه من بشر أو حجر أو حيوان أو أملاك أو كواكب أو غيرها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مراجعة عقولهم ومطالعة وجداناتهم في أنّ تلك ذوات مثلهم مخلوقة وبالعدم مسبوقة، مهّدوا لأنفسهم عذراً، فجمعوا شركاً وكفراً،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فنظراً إلى انتشالهم من هوّة الكفر وشَرَك الشرك والهلاك المؤبّد قضت العناية الأزلية والرحمة الواسعة بإرسال الرسل وبعثة الأنبياء ونصب الأوصياء وإنزال الكتب ؛ ليقودوا الناس إلى سبل المعرفة وطرق العبادة والطاعة، ويعرّفوهم ما ينبغى له ويليق به من الثناء والحمد والسناء والمجد، وما به السعادة والنجاة والمفازة ، وما ينتظم به شؤون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الغرض من هذه المقالة أن ليس الجهد والعناء والسرّ من بعثة الأنبياء دلالة الخلق وتعريفهم أنّ لهم صانعاً إليه يرجع الأمر والخلق، فإنّها مفطورة عليه </w:t>
      </w:r>
    </w:p>
    <w:p>
      <w:pPr>
        <w:pStyle w:val="BookText"/>
        <w:rPr/>
      </w:pPr>
      <w:r>
        <w:rPr>
          <w:rFonts w:ascii="Amiri" w:hAnsi="Amiri" w:eastAsia="Amiri" w:cs="Amiri"/>
          <w:color w:val="111111"/>
          <w:sz w:val="28"/>
          <w:sz w:val="28"/>
          <w:szCs w:val="28"/>
          <w:rtl w:val="true"/>
          <w:lang w:bidi="ar-SA"/>
        </w:rPr>
        <w:t xml:space="preserve">منقادة بالجبّلة إليه، وإنّما العناء كلّه والغرض جلّه من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الخلق وإرشادهم إلى ما يرتبكون فيه ولا يهتدون بأنفسهم إليه من تعريفهم وتعليمهم صفات ذلك الصانع، وإشراب قلوبهم وعقولهم توحيده وتمجيده، وتخليص العباد من شوائب الشرك واستنقاذهم من لحود الإلحاد إخلاصاً له بالطاعة وإفراداً له بالعبودية وتوحيداً له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ويل أُمّ البشر، وقُتِلَ الإنسان ما أكفره، وتعساً للمرء ما أجهله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ينقاد إلى شرّ الشرك بشعرة مع وضوح بطلانه، ولا ينجذب إلى بركة التوحيد بألف شطن </w:t>
      </w:r>
      <w:r>
        <w:rPr>
          <w:rStyle w:val="FootnoteAnchor"/>
          <w:rtl w:val="true"/>
        </w:rPr>
        <w:footnoteReference w:id="484"/>
      </w:r>
      <w:r>
        <w:rPr>
          <w:rFonts w:ascii="Amiri" w:hAnsi="Amiri" w:eastAsia="Amiri" w:cs="Amiri"/>
          <w:color w:val="111111"/>
          <w:sz w:val="28"/>
          <w:sz w:val="28"/>
          <w:szCs w:val="28"/>
          <w:rtl w:val="true"/>
          <w:lang w:bidi="ar-SA"/>
        </w:rPr>
        <w:t xml:space="preserve">مع سطوع برهانه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 عَلَيْهِم مِّن سُلْطَانٍ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لميقات ربّه حتّى اتّخذ قومه العجل من بعده وجعلوه إلها، وما 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حتّى جعلته النصارى مع الله أُقنوماً وربّاً ودعوهما أباً وابناً، وما 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للقاء ربّه حتّى اختلفت أمّته في وصيّه، فقومٌ جهلوا مقامه وانتزعوه وسامه، ثمّ دان الله بعضهم ببغضه، وزاغ ونزغ فريقٌ إلى كفره وشركه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كالخوارج والنواصب، وضلّ آخرون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w:t>
      </w:r>
      <w:r>
        <w:rPr>
          <w:rStyle w:val="FootnoteAnchor"/>
          <w:rtl w:val="true"/>
        </w:rPr>
        <w:footnoteReference w:id="48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من اليمن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يهودياً وأظهر الإسلام، رحل إلى الحجاز فالبصرة فالكوفة ، ودخل دمشق في أيّام عثمان بن عفّان، فأخرجه أهلها ، فانصرف إلى مصر وجهر ببدعته ومن مذهبه رجعة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نفاه عليه علیه السّلام إلى ساباط المدائن وكان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السوداء ؛ لسواد أُمه ، وقد حرقه علي علیه السّلام بالنار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البدء والتاريخ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تاريخ دمشق الكبير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للزركلي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وأصحابه، فغلوا فيه حتّى جعلوه إلها وخالقاً طباقاً، لما أخبره به رسول الله صلی الله علیه و آله و سلّم ممّا استفاض عنه من 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يهلك فيك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قالٍ</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ومعرفة التوسّط فى الأمور عزيزة، واستقامة السير عليه أعزّ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حَقَّ</w:t>
      </w:r>
    </w:p>
    <w:p>
      <w:pPr>
        <w:pStyle w:val="BookText"/>
        <w:rPr/>
      </w:pPr>
      <w:r>
        <w:rPr>
          <w:rFonts w:ascii="Amiri" w:hAnsi="Amiri" w:eastAsia="Amiri" w:cs="Amiri"/>
          <w:color w:val="111111"/>
          <w:sz w:val="28"/>
          <w:sz w:val="28"/>
          <w:szCs w:val="28"/>
          <w:rtl w:val="true"/>
          <w:lang w:bidi="ar-SA"/>
        </w:rPr>
        <w:t>الْقَوْلُ مِنِّي لَأَمْلَأَنَّ جَهَنَّمَ مِنَ الْجِنَّةِ وَالنَّاسِ أَجْمَعِينَ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فتدبّر هذه النفئة واغتنمها، وأجعلها خاتمة تلك المباحث راغباً إلى الله في حسن الخاتمة لنا ولك، وأن يجعلنا من الوافدين عليه بالثبات على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لا نعبد إلّا إِيَّاه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 وَلَوْ كَرِهَ الْكَافِرُونَ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زيادة بسط لهذه المقالة في الجزء الثاني</w:t>
      </w:r>
      <w:r>
        <w:rPr>
          <w:rStyle w:val="FootnoteAnchor"/>
          <w:rtl w:val="true"/>
        </w:rPr>
        <w:footnoteReference w:id="490"/>
      </w:r>
      <w:r>
        <w:rPr>
          <w:rFonts w:ascii="Amiri" w:hAnsi="Amiri" w:eastAsia="Amiri" w:cs="Amiri"/>
          <w:color w:val="111111"/>
          <w:sz w:val="28"/>
          <w:sz w:val="28"/>
          <w:szCs w:val="28"/>
          <w:rtl w:val="true"/>
          <w:lang w:bidi="ar-SA"/>
        </w:rPr>
        <w:t xml:space="preserve">عند التعرّض لمسألة الأقانيم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249" w:name="pg15911_213109"/>
    </w:p>
    <w:p>
      <w:pPr>
        <w:pStyle w:val="Heading3"/>
        <w:numPr>
          <w:ilvl w:val="2"/>
          <w:numId w:val="1"/>
        </w:numPr>
        <w:rPr/>
      </w:pPr>
      <w:bookmarkStart w:id="250" w:name="__RefHeading___Toc15632007_2142443653"/>
      <w:bookmarkStart w:id="251" w:name="_Toc88"/>
      <w:bookmarkEnd w:id="249"/>
      <w:bookmarkEnd w:id="250"/>
      <w:r>
        <w:rPr>
          <w:rtl w:val="true"/>
        </w:rPr>
        <w:t>الفصل الثالث</w:t>
      </w:r>
      <w:bookmarkEnd w:id="251"/>
    </w:p>
    <w:p>
      <w:pPr>
        <w:pStyle w:val="Heading4"/>
        <w:numPr>
          <w:ilvl w:val="3"/>
          <w:numId w:val="1"/>
        </w:numPr>
        <w:rPr/>
      </w:pPr>
      <w:bookmarkStart w:id="252" w:name="__RefHeading___Toc15632009_2142443653"/>
      <w:bookmarkStart w:id="253" w:name="_Toc89"/>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في العدل</w:t>
      </w:r>
    </w:p>
    <w:p>
      <w:pPr>
        <w:pStyle w:val="Heading4"/>
        <w:numPr>
          <w:ilvl w:val="3"/>
          <w:numId w:val="1"/>
        </w:numPr>
        <w:rPr/>
      </w:pPr>
      <w:bookmarkStart w:id="254" w:name="__RefHeading___Toc15632011_2142443653"/>
      <w:bookmarkStart w:id="255" w:name="_Toc90"/>
      <w:bookmarkEnd w:id="254"/>
      <w:r>
        <w:rPr>
          <w:rtl w:val="true"/>
        </w:rPr>
        <w:t>[</w:t>
      </w:r>
      <w:r>
        <w:rPr>
          <w:rtl w:val="true"/>
        </w:rPr>
        <w:t>مزايا العدل وآثاره والثناء عليه</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ساعة خير من عبادة سبعين سنة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محلّه وإعطاء الحقّ لمستحقّه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ميزان الله خلقه، وبالعدل قامت السماوات وثبتت الأرض حيث أوجدهما العدلُ الحكيم على طبقه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 بأيّ لسان أثني على العدل، وماذا أقول بعدما قضت الضرورة بعظيم شرفه وتطابق على وجوبه المعقول والمنقول، حتّى صار من أوضح موارد أحكام العقل فيما انفرد به واستقلّ، ولم يتوقّف على شارع ملّة ولا على واضع نحلة، بل ممّا اتّضح وتجلّى أنّ العقل يحكم مستقلّاً بوجوب العدل وحسن الإحسان وحرمة الظلم وقبح العدوان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روح المدنية، وحياة الإنسانية، ونفوذ قوى المملكة، و تریاق سمومها المهلكة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مطلع شموس الرحمة، ومنبع عيون الحكمة، والسلطنة والسلطة،</w:t>
      </w:r>
    </w:p>
    <w:p>
      <w:pPr>
        <w:pStyle w:val="BookText"/>
        <w:rPr/>
      </w:pPr>
      <w:r>
        <w:rPr>
          <w:rFonts w:ascii="Amiri" w:hAnsi="Amiri" w:eastAsia="Amiri" w:cs="Amiri"/>
          <w:color w:val="111111"/>
          <w:sz w:val="28"/>
          <w:sz w:val="28"/>
          <w:szCs w:val="28"/>
          <w:rtl w:val="true"/>
          <w:lang w:bidi="ar-SA"/>
        </w:rPr>
        <w:t>والمنفعة والغبطة، والعلوّ والرفعة، والحصون والمنعة، والمساجد والقلعة، والبيت والحرم ، والكعبة والأمم ، والجيش والسريّة، والقسمة بالسويّة، والرعاية للرعيّة، والعسكر والجنود والرايات والبنود</w:t>
      </w:r>
      <w:r>
        <w:rPr>
          <w:rStyle w:val="FootnoteAnchor"/>
          <w:rtl w:val="true"/>
        </w:rPr>
        <w:footnoteReference w:id="492"/>
      </w:r>
      <w:r>
        <w:rPr>
          <w:rFonts w:ascii="Amiri" w:hAnsi="Amiri" w:eastAsia="Amiri" w:cs="Amiri"/>
          <w:color w:val="111111"/>
          <w:sz w:val="28"/>
          <w:sz w:val="28"/>
          <w:szCs w:val="28"/>
          <w:rtl w:val="true"/>
          <w:lang w:bidi="ar-SA"/>
        </w:rPr>
        <w:t>، والطبل والعَلم، والحُكم والحِكم، والمال والجباية ، والخراج والجراية، والقائد والزعيم، والحاكم والحكيم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ظلّ الله في أرضه، والحاكم في بسطه وقبضه، إليه يأوي الضعفاء، وبه يلوذ الفقراء، وفيه ينتصف المظلوم، وبه يرزق المحروم، ومنه تشرق شمس المعارف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خصب البلاد، وأمن العباد، ومعطى الواحد من الرعية قوى الأحاد وقوّة الأجناد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هو الشوكة والقوّة، والبهاء والسطوة، والرأفة والمروّة، والصدق والفتوّة، والمفازة والحظوة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مدافع وسيوف، ومدارع وحتوف، وجيش وصفوف، والثابت كلّ واحد به ثبات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هو الزرع والنماء، والري والرواء، وسيح الأرض وسحّ السماء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نظام شتات الأُمّة، ومنبع الفضائل الجمّة، وسحاب سماء الرحمة، </w:t>
      </w:r>
    </w:p>
    <w:p>
      <w:pPr>
        <w:pStyle w:val="BookText"/>
        <w:rPr/>
      </w:pPr>
      <w:r>
        <w:rPr>
          <w:rFonts w:ascii="Amiri" w:hAnsi="Amiri" w:eastAsia="Amiri" w:cs="Amiri"/>
          <w:color w:val="111111"/>
          <w:sz w:val="28"/>
          <w:sz w:val="28"/>
          <w:szCs w:val="28"/>
          <w:rtl w:val="true"/>
          <w:lang w:bidi="ar-SA"/>
        </w:rPr>
        <w:t xml:space="preserve">وجماع تفارق الكلمة، وطلاع تسامق </w:t>
      </w:r>
      <w:r>
        <w:rPr>
          <w:rStyle w:val="FootnoteAnchor"/>
          <w:rtl w:val="true"/>
        </w:rPr>
        <w:footnoteReference w:id="493"/>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نواميس الحياة، ومقاييس البركات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هو الحرز في المهالك، والحرس للقوافل في الفيافي والمسالك، والعسعس </w:t>
      </w:r>
      <w:r>
        <w:rPr>
          <w:rStyle w:val="FootnoteAnchor"/>
          <w:rtl w:val="true"/>
        </w:rPr>
        <w:footnoteReference w:id="494"/>
      </w:r>
      <w:r>
        <w:rPr>
          <w:rFonts w:ascii="Amiri" w:hAnsi="Amiri" w:eastAsia="Amiri" w:cs="Amiri"/>
          <w:color w:val="111111"/>
          <w:sz w:val="28"/>
          <w:sz w:val="28"/>
          <w:szCs w:val="28"/>
          <w:rtl w:val="true"/>
          <w:lang w:bidi="ar-SA"/>
        </w:rPr>
        <w:t>إذا عسعس الليل بالظلام الحالك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سُلّم السلامة، ومعراج كلّ كرامة، والظلم ظلمات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منبع البركة، والظلم موضع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هو الرقى للسعادة والرقى، والظلم هو الشقى وبه العاهة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به قوت الدول الضعيفة، واستفحلت الأمم المخنّثة السخيفة، وعُرفت الممالك الخاملة غير المعروفة، وتألّفت الشعوب المتفرّقة، وأمنت وأخافت وكانت هي الخائفة الفرقة، ونبهت بعد الخمول، وطلعت بعد الأُفول، وترقّت بعد الضعة، وأخذت غبّ الضيق بالسعة، وعادت بالثروة والرفاهية منفرجة، بعد أن كانت حرجة، وعزّت بعد الذلّة، ولبست من العلوم والصنائع أبهى حُلّة، وأنست بالتمدّن وكانت وحشية، ورست قواعدها على العلم والتعلّم وكانت أُمماً 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الله داره وأخمد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ذلّ الإسلام بعد العزّة، وخفت صوته بعد الصيت وعظيم الهزّة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لا ينطلق لساني ولا يطيق إحصائي لتعداد ما جرى على ملك قومي وملك آبائي، وما جهّم محيّا مساعي بهاليل</w:t>
      </w:r>
      <w:r>
        <w:rPr>
          <w:rStyle w:val="FootnoteAnchor"/>
          <w:rtl w:val="true"/>
        </w:rPr>
        <w:footnoteReference w:id="495"/>
      </w:r>
      <w:r>
        <w:rPr>
          <w:rFonts w:ascii="Amiri" w:hAnsi="Amiri" w:eastAsia="Amiri" w:cs="Amiri"/>
          <w:color w:val="111111"/>
          <w:sz w:val="28"/>
          <w:sz w:val="28"/>
          <w:szCs w:val="28"/>
          <w:rtl w:val="true"/>
          <w:lang w:bidi="ar-SA"/>
        </w:rPr>
        <w:t xml:space="preserve">الحقّ من سادتي وزعمائي، وما </w:t>
      </w:r>
    </w:p>
    <w:p>
      <w:pPr>
        <w:pStyle w:val="BookText"/>
        <w:rPr/>
      </w:pPr>
      <w:r>
        <w:rPr>
          <w:rFonts w:ascii="Amiri" w:hAnsi="Amiri" w:eastAsia="Amiri" w:cs="Amiri"/>
          <w:color w:val="111111"/>
          <w:sz w:val="28"/>
          <w:sz w:val="28"/>
          <w:szCs w:val="28"/>
          <w:rtl w:val="true"/>
          <w:lang w:bidi="ar-SA"/>
        </w:rPr>
        <w:t xml:space="preserve">هجم على حصون الدين المنيعة التي أقامت قواعدها أئمّة الهدى من أوليائي التي بنوها بالجماجم ، وسقوها من دمائهم بالطوس لا المحاجم ، فذرني وشجوني، ودمع عيوني وشؤوني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واليأس يميتني والرجاء يحييني، والمقال ينشرني والفعال تطويني، حتّى يُظهر الحقّ أهلُه، وينشر القسطُ عدلَه، فلا تسلني عن شأني ودعني وأحزاني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مثل العدل للملك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 الجور للملك واضعاً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فإنّه على ولاة الأمر أعظم كلّ 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 بالعدل، ومن لم يسعه العدل فبالإحسان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عين التقوى وحقيقة الإيمان، فبالعدل تُنزِل السماء غيوثها بالبركات، وتظهر الأرض معادن خزائن الخيرات، وترتع الحيوانات، ويمرع </w:t>
      </w:r>
      <w:r>
        <w:rPr>
          <w:rStyle w:val="FootnoteAnchor"/>
          <w:rtl w:val="true"/>
        </w:rPr>
        <w:footnoteReference w:id="498"/>
      </w:r>
      <w:r>
        <w:rPr>
          <w:rFonts w:ascii="Amiri" w:hAnsi="Amiri" w:eastAsia="Amiri" w:cs="Amiri"/>
          <w:color w:val="111111"/>
          <w:sz w:val="28"/>
          <w:sz w:val="28"/>
          <w:szCs w:val="28"/>
          <w:rtl w:val="true"/>
          <w:lang w:bidi="ar-SA"/>
        </w:rPr>
        <w:t xml:space="preserve">النبات ، وبه يتوفّر النماء وتتضاعف الأشياء ، فيدرّ الضرع، وينمو الزرع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في خزائن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أنوشروان</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العادل </w:t>
      </w:r>
    </w:p>
    <w:p>
      <w:pPr>
        <w:pStyle w:val="BookText"/>
        <w:rPr/>
      </w:pPr>
      <w:r>
        <w:rPr>
          <w:rFonts w:ascii="Amiri" w:hAnsi="Amiri" w:eastAsia="Amiri" w:cs="Amiri"/>
          <w:color w:val="111111"/>
          <w:sz w:val="28"/>
          <w:sz w:val="28"/>
          <w:szCs w:val="28"/>
          <w:rtl w:val="true"/>
          <w:lang w:bidi="ar-SA"/>
        </w:rPr>
        <w:t xml:space="preserve">سفطٌ </w:t>
      </w:r>
      <w:r>
        <w:rPr>
          <w:rStyle w:val="FootnoteAnchor"/>
          <w:rtl w:val="true"/>
        </w:rPr>
        <w:footnoteReference w:id="500"/>
      </w:r>
      <w:r>
        <w:rPr>
          <w:rFonts w:ascii="Amiri" w:hAnsi="Amiri" w:eastAsia="Amiri" w:cs="Amiri"/>
          <w:color w:val="111111"/>
          <w:sz w:val="28"/>
          <w:sz w:val="28"/>
          <w:szCs w:val="28"/>
          <w:rtl w:val="true"/>
          <w:lang w:bidi="ar-SA"/>
        </w:rPr>
        <w:t xml:space="preserve">حسبوا أنّ فيه بعض الأحجار التي ليس لها معادل، ومذ فتحوه وجدوا فيه حبّةً كأكبر ما يكون من النواة، ومعها رقعة 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حبّه رمّان عمل في خراجه بالعدل ، فجاء بهذه الرفعة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يشهد لما يحكى عنه حين كظّه </w:t>
      </w:r>
      <w:r>
        <w:rPr>
          <w:rStyle w:val="FootnoteAnchor"/>
          <w:rtl w:val="true"/>
        </w:rPr>
        <w:footnoteReference w:id="502"/>
      </w:r>
      <w:r>
        <w:rPr>
          <w:rFonts w:ascii="Amiri" w:hAnsi="Amiri" w:eastAsia="Amiri" w:cs="Amiri"/>
          <w:color w:val="111111"/>
          <w:sz w:val="28"/>
          <w:sz w:val="28"/>
          <w:szCs w:val="28"/>
          <w:rtl w:val="true"/>
          <w:lang w:bidi="ar-SA"/>
        </w:rPr>
        <w:t xml:space="preserve">الظمأ ، فجاء الى بستان عصر له صاحبها بعض رمّانه، فعاد القدح بها مفعماً، فنوى الملك في نفسه أن يزيد في خراجه وطقسه، فلمّا أراد الخروج أمره بقطع رمّانة أخرى، فعصرها بحضرة الملك، فكان ماؤها قليلاً نزراً، فسأله والرجل لا يعرف أنّه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الملك في مكانه قد عزم أو حكم بتغيير عادته من عدله وإحسانه، فإنّا لا نعرف سبباً لنموّ هذه الثمار وإسعافها، إلّا من عدل الملوك وإنصافها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 يبعد صحّة ما يروى عن سيّد الأواخر فى العدل والأوائل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مبتهجاً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في زمان الملك العادل</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وأعجب من ذلك ما 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المكين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سبكتكين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أرسل إلى بعض ملوك الهند أو الصين رسولاً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طول أعماركم مع جحودكم للصانع وتكذيبكم للرسل والوسائط، ونحن قصار الأعمار مع تصديقنا وإيماننا؟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 الملك في بلده رسول السلطان، وأبقاه بعد أن قرّبه وأدناه،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 عن سؤالك حتّى تنقلع هذه الشجرة المثمرة من نفسها وتنقطع من أُصول غرسها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فبقى الرسول على ذلك زماناً، وقد ضاق صدره وامتلأ أحزاناً من الحبس والانتظار والفرقة وبعد الدار ، فصار في سائر وقته يعمل أفكاره ليله ونهاره في السبيل إلى قلع تلك الشجرة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هو كذلك إذ سمع هدّة عظيمة، والناس يهرعون وإليها يفزعون، فجاء معهم، وإذا بتلك الشجرة قد قُلعت من أُصولها وقرارها، ووقعت على الأرض بأثمارها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فسعى إلى الملك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نجحت آمالي، فهاتني جواب 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همّة مظلوم واحد قد أثّرت في قلع شجرة عظيمة، فكيف لا تؤثّر في قلع أعمار الظالمين همم جماعة من الناس 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المظلومين محمول على الغمام ، وأنفاسهم عندنا مؤثّرة كتأثير أرباب الاستسقاء في الأفلاك العظام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كثير لا يعدّ</w:t>
      </w:r>
      <w:r>
        <w:rPr>
          <w:rStyle w:val="FootnoteAnchor"/>
          <w:rtl w:val="true"/>
        </w:rPr>
        <w:footnoteReference w:id="506"/>
      </w:r>
      <w:r>
        <w:rPr>
          <w:rFonts w:ascii="Amiri" w:hAnsi="Amiri" w:eastAsia="Amiri" w:cs="Amiri"/>
          <w:color w:val="111111"/>
          <w:sz w:val="28"/>
          <w:sz w:val="28"/>
          <w:szCs w:val="28"/>
          <w:rtl w:val="true"/>
          <w:lang w:bidi="ar-SA"/>
        </w:rPr>
        <w:t>، فلا نخرج أكثر من هذا عن الصدد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والغرض أنّ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على الخالق والمخلوق، وفرض على الرازق والمرزوق، ولطف بين العابد والمعبود، ونصف بين القاصد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شيءٌ عن حيطته ولا اتّسع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رحمة الله كسعته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الحقوق المتوازنة المتضاعفة والنسب المكرّرة المتضايفة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لطفه وكرمه وغناه وعظمه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يعدل في خلقه ويوصل كلّ ذي حقٌّ إلى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أتى كلّ نفس هداها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يجب على الخلق معاملته بالعدل والخروج ممّا يجب له عليهم بحسب وسعهم وطاقتهم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لتحصيل استعدادهم لسعادتهم، وإلّا فهو الغني عن طاعتهم وعبادتهم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هذا العدل على عدل الإنسان في نفسه بحسب مرتبة عقله وحسّه، بأن يرشدها العقل إلى ما فيه صلاحها ونجاحها، وتحصيل العلوم النافعة الكاملة، والتخلّق بالأخلاق الكريمة الفاضلة، والترفّع عن السجايا الذميمة السافلة، ومداومة الصدق، وملازمة الحقّ، قولاً وفعلاً، وعلماً وعملاً، وقلباً وقالباً، حاضراً وغائباً، خفية وجهراً، علانية وسرّاً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والميزان في كلّ ذلك من تعيين المحاسن والمقابح والمفاسد والمصالح </w:t>
      </w:r>
      <w:bookmarkStart w:id="256" w:name="pg15911_213117"/>
    </w:p>
    <w:p>
      <w:pPr>
        <w:pStyle w:val="BookText"/>
        <w:rPr/>
      </w:pPr>
      <w:bookmarkEnd w:id="256"/>
      <w:r>
        <w:rPr>
          <w:rFonts w:ascii="Amiri" w:hAnsi="Amiri" w:eastAsia="Amiri" w:cs="Amiri"/>
          <w:color w:val="111111"/>
          <w:sz w:val="28"/>
          <w:sz w:val="28"/>
          <w:szCs w:val="28"/>
          <w:rtl w:val="true"/>
          <w:lang w:bidi="ar-SA"/>
        </w:rPr>
        <w:t xml:space="preserve">والنافع والضارّ والضعة والفخار هو العقل، فقد عرفت أنّه هو الحكم العدل الذي إليه المرجع في هذه الأمور وعليه المعوّل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 النفس عليه وعدله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إرشادها، ودلالتها على محاسنها ومساوئها وما يسعدها ويشقيها ويهلكها وينجيها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وحقّه عليها وعدلها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إليه والمراجعة والانقياد له والمطاوعة والأخذ بأحكامه والوقوف على ما يرد عليها من ناحيته ومقامه، فإنّ علومه عن تعليم وأحكامه من لدن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وقعت بين العقل والنفس هذه المعادلة وحصل الصلح بينهما ولزمت تلك المعاملة وقام كلّ بما يجب عليه من وظيفته وعمل كلّ منهما على شاكلته </w:t>
      </w:r>
      <w:r>
        <w:rPr>
          <w:rStyle w:val="FootnoteAnchor"/>
          <w:rtl w:val="true"/>
        </w:rPr>
        <w:footnoteReference w:id="508"/>
      </w:r>
      <w:r>
        <w:rPr>
          <w:rFonts w:ascii="Amiri" w:hAnsi="Amiri" w:eastAsia="Amiri" w:cs="Amiri"/>
          <w:color w:val="111111"/>
          <w:sz w:val="28"/>
          <w:sz w:val="28"/>
          <w:szCs w:val="28"/>
          <w:rtl w:val="true"/>
          <w:lang w:bidi="ar-SA"/>
        </w:rPr>
        <w:t xml:space="preserve">وأخذت النفس بالسير على تلك الدلالة، فقد تمّت لها جميع مراتب العدالة وأدت كلّ ما عليها من الحقوق للخالق والمخلوق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صار الإنسان إنساناً كاملاً وملكاً عادلاً وخيرّاً فاضلاً مصدراً للخيرات وغوثاً يعمّ منه النفع والبركات</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5632013_2142443653"/>
      <w:bookmarkStart w:id="258" w:name="_Toc91"/>
      <w:bookmarkEnd w:id="257"/>
      <w:r>
        <w:rPr>
          <w:rtl w:val="true"/>
        </w:rPr>
        <w:t>[</w:t>
      </w:r>
      <w:r>
        <w:rPr>
          <w:rtl w:val="true"/>
        </w:rPr>
        <w:t>أعلى مراتب العدالة ومحلّ تحقّقها</w:t>
      </w:r>
      <w:r>
        <w:rPr>
          <w:rtl w:val="true"/>
        </w:rPr>
        <w:t>]</w:t>
      </w:r>
      <w:bookmarkEnd w:id="25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أعلى مراتب العدالة، ولكنّها لا تحصل إلا للأوحدي من الناس ممّن اختاره الله واصطفاه وانتجبه وارتضاه ، واستحقّ خلافته على عباده وولاية الأمر في بلاده ؛ إذ معرفة تلك الحقوق تفاصيلاً وجملاً وأسباباً وعللاً، وتمييز الراجح منها والأرجح، والصالح والأصلح مع ما هي عليه من الكثرة والوفور </w:t>
      </w:r>
    </w:p>
    <w:p>
      <w:pPr>
        <w:pStyle w:val="BookText"/>
        <w:rPr/>
      </w:pPr>
      <w:r>
        <w:rPr>
          <w:rFonts w:ascii="Amiri" w:hAnsi="Amiri" w:eastAsia="Amiri" w:cs="Amiri"/>
          <w:color w:val="111111"/>
          <w:sz w:val="28"/>
          <w:sz w:val="28"/>
          <w:szCs w:val="28"/>
          <w:rtl w:val="true"/>
          <w:lang w:bidi="ar-SA"/>
        </w:rPr>
        <w:t xml:space="preserve">والتشعّب، والاختلاف بحسب الأزمنة والأحوال، والتغيّر والتقلّب، والتعارض والتزاحم، والتدافع والتصادم، فاستحضار جميع ذلك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عسير ومرمى خطير ومقام شاسع ومجال واسع وعظيم منزلة ورفيع مرتبة، لا تحصل إلّا بمنحة من الله وموهبة لمن خصّه الله من عباده بالكمال وخلّصه من شوائب النقص في الأفعال والأقوال حتّى صار لا يخيس</w:t>
      </w:r>
      <w:r>
        <w:rPr>
          <w:rStyle w:val="FootnoteAnchor"/>
          <w:rtl w:val="true"/>
        </w:rPr>
        <w:footnoteReference w:id="509"/>
      </w:r>
      <w:r>
        <w:rPr>
          <w:rFonts w:ascii="Amiri" w:hAnsi="Amiri" w:eastAsia="Amiri" w:cs="Amiri"/>
          <w:color w:val="111111"/>
          <w:sz w:val="28"/>
          <w:sz w:val="28"/>
          <w:szCs w:val="28"/>
          <w:rtl w:val="true"/>
          <w:lang w:bidi="ar-SA"/>
        </w:rPr>
        <w:t>ولا يظلم حقّاً من الحقوق للخالق أو لنفسه أو للمخلوق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هو الذي جعل الله التصرّف في الأمور كفالته، ورئاسة الدين والدنيا حوالته، وأوجب على عامّة الخلق طاعته وولايته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ذاك إلّا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نزّهه كما نزّه نفسه عن الظلم وأكمل عدالته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ذلك الاستعداد وتلك القابلية من الملكات النفسانية والمعاني الخفية الباطنية التي لا تشاهدها الحواسّ ولا يطّلع عليها الخاصّة فضلاً عن عامّة الناس ؛ إذ ليست تلك العدالة الكاملة ممّا تقع عليها العين ولا تُعرف بالأفعال الجميلة مرّة أو مرّتين، بل هى رابطة إلهية وملكة قدسية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قالت الفرقة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أصابت واستيقنت وما استرابت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لصاحب تلك الولاية العامّة والرئاسة المطلقة من تعيين عليه ودلالة ونصّ من صاحب الوحي والرسالة</w:t>
      </w:r>
      <w:r>
        <w:rPr>
          <w:rStyle w:val="FootnoteAnchor"/>
          <w:rtl w:val="true"/>
        </w:rPr>
        <w:footnoteReference w:id="511"/>
      </w:r>
      <w:r>
        <w:rPr>
          <w:rFonts w:ascii="Amiri" w:hAnsi="Amiri" w:eastAsia="Amiri" w:cs="Amiri"/>
          <w:color w:val="111111"/>
          <w:sz w:val="28"/>
          <w:sz w:val="28"/>
          <w:szCs w:val="28"/>
          <w:rtl w:val="true"/>
          <w:lang w:bidi="ar-SA"/>
        </w:rPr>
        <w:t xml:space="preserve">إذ هو الشريك له في تلك المرحلة ، بل الأعلى </w:t>
      </w:r>
      <w:bookmarkStart w:id="259" w:name="pg15911_213119"/>
    </w:p>
    <w:p>
      <w:pPr>
        <w:pStyle w:val="BookText"/>
        <w:rPr/>
      </w:pPr>
      <w:bookmarkEnd w:id="259"/>
      <w:r>
        <w:rPr>
          <w:rFonts w:ascii="Amiri" w:hAnsi="Amiri" w:eastAsia="Amiri" w:cs="Amiri"/>
          <w:color w:val="111111"/>
          <w:sz w:val="28"/>
          <w:sz w:val="28"/>
          <w:szCs w:val="28"/>
          <w:rtl w:val="true"/>
          <w:lang w:bidi="ar-SA"/>
        </w:rPr>
        <w:t>منه منزلة والمحيط به خبراً والمطّلع عليه علانية وسرّاً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5632015_2142443653"/>
      <w:bookmarkStart w:id="261" w:name="_Toc92"/>
      <w:bookmarkEnd w:id="260"/>
      <w:r>
        <w:rPr>
          <w:rtl w:val="true"/>
        </w:rPr>
        <w:t>[</w:t>
      </w:r>
      <w:r>
        <w:rPr>
          <w:rtl w:val="true"/>
        </w:rPr>
        <w:t>مراتب الولايات وتدرّجاتها</w:t>
      </w:r>
      <w:r>
        <w:rPr>
          <w:rtl w:val="true"/>
        </w:rPr>
        <w:t>]</w:t>
      </w:r>
      <w:bookmarkEnd w:id="261"/>
    </w:p>
    <w:p>
      <w:pPr>
        <w:pStyle w:val="BookText"/>
        <w:rPr/>
      </w:pPr>
      <w:r>
        <w:rPr>
          <w:rFonts w:ascii="Amiri" w:hAnsi="Amiri" w:eastAsia="Amiri" w:cs="Amiri"/>
          <w:color w:val="111111"/>
          <w:sz w:val="28"/>
          <w:sz w:val="28"/>
          <w:szCs w:val="28"/>
          <w:rtl w:val="true"/>
          <w:lang w:bidi="ar-SA"/>
        </w:rPr>
        <w:t xml:space="preserve">ثمّ إذا فاتت على الخلق هذه النعمة وسُدّ دونهم باب هذه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لأسباب يطول بل يعسر بيانها ويرجح بل يلزم في مذهبي كتمانها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يتولّى على</w:t>
      </w:r>
    </w:p>
    <w:p>
      <w:pPr>
        <w:pStyle w:val="BookText"/>
        <w:rPr/>
      </w:pPr>
      <w:r>
        <w:rPr>
          <w:rFonts w:ascii="Amiri" w:hAnsi="Amiri" w:eastAsia="Amiri" w:cs="Amiri"/>
          <w:color w:val="111111"/>
          <w:sz w:val="28"/>
          <w:sz w:val="28"/>
          <w:szCs w:val="28"/>
          <w:rtl w:val="true"/>
          <w:lang w:bidi="ar-SA"/>
        </w:rPr>
        <w:t>الرعية الأقرب فالأقرب إليه عدلاً والأشبه فالأشبه به سيرة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امتدّ باع الولاية والإمارة واتّسع نطاق السلطة والإدارة اشتدّت الحاجة إلى العدل ومعرفة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ولاية للإنسان ولايته على نفسه بحسب حاله أوّل بلوغه وبدوّ كماله</w:t>
      </w:r>
    </w:p>
    <w:p>
      <w:pPr>
        <w:pStyle w:val="BookText"/>
        <w:rPr/>
      </w:pPr>
      <w:r>
        <w:rPr>
          <w:rFonts w:ascii="Amiri" w:hAnsi="Amiri" w:eastAsia="Amiri" w:cs="Amiri"/>
          <w:color w:val="111111"/>
          <w:sz w:val="28"/>
          <w:sz w:val="28"/>
          <w:szCs w:val="28"/>
          <w:rtl w:val="true"/>
          <w:lang w:bidi="ar-SA"/>
        </w:rPr>
        <w:t>وصلاحيته لانفراده واستقلاله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محتاج إلى العدل بذلك المقدار والسير فيها بسيرة العقل والاعتبار طلباً لإصلاح معاده ومعاشه وتحصيل ما يقوده إلى ثروته ورياشه وما ينتظم به حاله ويتّسع به كماله، وإلّا عاش في عيش وبي وعاد في حال ردي ، وكان إبرامه نقضاً وأحواله 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الولاية على نفسه ولايته على أولاده وأهله وعرسه ممّن جعلهم الله تحت ولايته واستودعهم في كنف رعايته، حتى الحيوانات الصامتة والأشجار والزروع النابتة، بل العقار وسائر الأموال الثابتة وغير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لجميعها حدوداً قائمة وحقوقاً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ذلك محاسبه وسائله عنها ومطالبه، حتّى يضع كلّ شيء منها في محلّه، ويعامله بعدله، ويُعمله بوظيفته، ويقوم بحقّه وما يلزم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مؤنته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وهكذا تشتدّ الحاجة إلى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ترقّي الإنسان في سعة الولاية على قدر ما له من اللياقة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طبقات الناس في تفاضلهم وأصنافهم ومنازلهم، من مناصب الحكومة والدولة ومراتب الشرع والملّة، كالوزراء، والأمراء والقضاة، والولاة وشيوخ الإسلام، وأمراء الأقلام والكتّاب، والحجّاب، وزعماء الجيوش والفيالق، وحرّاس الحبوس والمضايق، وحاملي الرايات والبوارق، ومن بأيديهم الأقلام والمهارق ، وأهل الخراج والجباية ودفع المؤن والجراية ، وخزّان بيوت الأموال وأُمنائها، ونقباء بيوتات الشرف وزعمائها، لا بل حتّى العبيد والسادات، وخدّام الدوابّ والحيوانات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لجميع هؤلاء عدلاً في من له الولاية عليه، وميزاناً يجعله في جميع معاملاته بين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تزال تتصاعد المراقي والمقامات في المناصب والحكومات والإمارة والولايات، حتّى تنتهى إلى زعيمها الكبير صاحب التاج والسرير والشرف الخطير والباب العالي وعلم الإسلام الهلالي ، فهناك مطمح الأنظار ومسرح الآراء</w:t>
      </w:r>
    </w:p>
    <w:p>
      <w:pPr>
        <w:pStyle w:val="BookText"/>
        <w:rPr/>
      </w:pPr>
      <w:r>
        <w:rPr>
          <w:rFonts w:ascii="Amiri" w:hAnsi="Amiri" w:eastAsia="Amiri" w:cs="Amiri"/>
          <w:color w:val="111111"/>
          <w:sz w:val="28"/>
          <w:sz w:val="28"/>
          <w:szCs w:val="28"/>
          <w:rtl w:val="true"/>
          <w:lang w:bidi="ar-SA"/>
        </w:rPr>
        <w:t>والأفكار، وتوقّع ظهور العدالة الكاملة وترقّب صدور الآراء الفاضلة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من ملك سار بالعدل في ملكه، وجرت أنوار عزماته في صلاح ممالکه مجرى النيّر في فلكه، ورعى رعاياه بأحسن سجاياه، و وعامل أهل مملكته ببرّه ورأفته، وأشفق عليهم إشفاقه بولده ولحمته وقومه وعشيرته، وسار فيهم سيرة السري الشريف في سريته، وطبّق على الحقّ والعدالة أقواله وأفعاله، إلّا وأنا لك عنه بشير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يُنَبِّئُكَ مِثْلُ خَبِيرٍ</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xml:space="preserve">أنّك لا ترى تلك المملكة غبّ </w:t>
      </w:r>
    </w:p>
    <w:p>
      <w:pPr>
        <w:pStyle w:val="BookText"/>
        <w:rPr/>
      </w:pPr>
      <w:r>
        <w:rPr>
          <w:rFonts w:ascii="Amiri" w:hAnsi="Amiri" w:eastAsia="Amiri" w:cs="Amiri"/>
          <w:color w:val="111111"/>
          <w:sz w:val="28"/>
          <w:sz w:val="28"/>
          <w:szCs w:val="28"/>
          <w:rtl w:val="true"/>
          <w:lang w:bidi="ar-SA"/>
        </w:rPr>
        <w:t xml:space="preserve">يسير إلّا وقد بثّ ملكها بالعدل روح السعادة والرقي فيها، وأجرى عيون الحياة في مجاريها، وطبع على العدل بسيرته العادلة طباع جميع أمرائه ووزرائه، وجمع على الصدق والأمانة أهواء سائر خزّانه وأُمنائه، وكال النصيحة والخلوص لكافّة نوّابه ووكلائه، وزرع في ضمائر رعيته زروع الإخاء والاتّحاد، ونثر في ألواح قلوبهم بذور الطاعة له والانقياد، وقادهم بأشطان </w:t>
      </w:r>
      <w:r>
        <w:rPr>
          <w:rStyle w:val="FootnoteAnchor"/>
          <w:rtl w:val="true"/>
        </w:rPr>
        <w:footnoteReference w:id="513"/>
      </w:r>
      <w:r>
        <w:rPr>
          <w:rFonts w:ascii="Amiri" w:hAnsi="Amiri" w:eastAsia="Amiri" w:cs="Amiri"/>
          <w:color w:val="111111"/>
          <w:sz w:val="28"/>
          <w:sz w:val="28"/>
          <w:szCs w:val="28"/>
          <w:rtl w:val="true"/>
          <w:lang w:bidi="ar-SA"/>
        </w:rPr>
        <w:t>المحبّة والهوى إلى سبيل الهدى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إذ يتوافق على العمل بالعدل الرئيس والمرؤوس، ويتطابق على لزوم المعاملة به السائس والمسوس، ويتعامل بميزانه الملك والرعيّة، ويتواصل بعنوانه السري والسريّة، وتنتقش برسمه الصحائف والألواح، وتنتعش باسمه الأشباح والأرواح، حتّى تعود الرعيّة جسماً والرئيس لها رأساً، لا بل حياةً ونفساً، لا بل عقلاً مدبّراً وحسّاً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حيث يكون الرأس رأساً موافقاً، والجسم للرأس مطابقاً، لا كرأس جمل على جسم شاة ، أو رأس شاة على جسم جمل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الحال على تلك الصفة فهنيئاً لتلك الأُمّة بالعيش الهنى والشرف السني ، والطالع السعيد والزمن الرغيد، والمجد المؤبّد والذكر المخلّد، والرّقى والسعادة والحسنى من الله والزيادة، والعزّة والمنعة والعلوّ والرفعة، والجموع والقوّة والسطوع والسطوة، وإذعان الممالك والأُمم وخضوع العرب لها والعجم، والعيش على الصدق والوفاء عيشة إخوان الصفاء على الموازرة والمعاضدة والمشاورة والمساعدة والمساواة والموازنة والمؤاخاة والمعاونة، في ثروة </w:t>
      </w:r>
    </w:p>
    <w:p>
      <w:pPr>
        <w:pStyle w:val="BookText"/>
        <w:rPr/>
      </w:pPr>
      <w:r>
        <w:rPr>
          <w:rFonts w:ascii="Amiri" w:hAnsi="Amiri" w:eastAsia="Amiri" w:cs="Amiri"/>
          <w:color w:val="111111"/>
          <w:sz w:val="28"/>
          <w:sz w:val="28"/>
          <w:szCs w:val="28"/>
          <w:rtl w:val="true"/>
          <w:lang w:bidi="ar-SA"/>
        </w:rPr>
        <w:t>باهرة وقوّة قاهرة ونعمة 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الله في ذلك العيش الأنيق، أو حيّانا بلطفه بغتةً، فأشهدنا ذلك الغصن الرشيق، أو أبقانا بمنّه إلى ظهور ذلك العصر الوريق، فإنّي أصفه وأحمده ولا أعرف من يعرفه أو يجده، وأذكر سجاياه ولا أنظره ولا أراه، وأسمع بتذكاره و تتلو الصحف عليّ جميل أخباره ولا أرى في أُفقي شيئاً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واعتدال مذهبك وعدل آبائك وما سبكه الإسلام في شرائعه المقدّسة من أحسن السبائك، إنّ العدل إذا استمرّ هجره أزماناً وسُدّ باب العمل به عمىً وطغياناً، استحالت الطباع لا محالة ظلماً وعدواناً، وعادوا أعداءً وقد جعلهم الله بفضله إخواناً، وصار المتغلّبون سباعاً ضارية، والمتأمّرون ذئاباً عادية، وضعفاء الرعيّة كأنضاء </w:t>
      </w:r>
      <w:r>
        <w:rPr>
          <w:rStyle w:val="FootnoteAnchor"/>
          <w:rtl w:val="true"/>
        </w:rPr>
        <w:footnoteReference w:id="514"/>
      </w:r>
      <w:r>
        <w:rPr>
          <w:rFonts w:ascii="Amiri" w:hAnsi="Amiri" w:eastAsia="Amiri" w:cs="Amiri"/>
          <w:color w:val="111111"/>
          <w:sz w:val="28"/>
          <w:sz w:val="28"/>
          <w:szCs w:val="28"/>
          <w:rtl w:val="true"/>
          <w:lang w:bidi="ar-SA"/>
        </w:rPr>
        <w:t>الإبل الأنقاض أو كقطيع الماشية، حتّى راح كلّ واحد وهمّته من عجزه و تراخيه هضم حقوق أخيه، وسلب نعم الله عليه وأياديه، والسعي في أن يهلكه ويرديه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تجسّمت لك أعمالهم لما رأيت إلّا نهشاً وعضاً، ولو كشف لك عن قلوبهم لما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ظلمة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حقداً وبغضاً، ولو بلوت أحوالهم لما بلوت إلّا أخلاقاً سبعية أو بهائم وحشية يفترس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فالصورة صورة إنسان، والقلب قلب حيوان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وأنّى لك منهم بطباع الحيوانات، بل ليتهم كانوا كالوحوش الضاريات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تجد فيها من لا تأخذه على أبناء نوعه الغيرة والحمية، ولا تعدّ بها إلا القليل ممّن لا تعطفه على أبناء جنسه عواطف الجنسية وروابط السنخية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فأشدّ بلائنا وعدواننا ليس إلّا على أبناء جنسنا وإخواننا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بعضنا بعضاً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دبّ هذا الداء العياء في النفوس واستحكم، واستفحل أمره في الطباع واستعظم، ومضى عليه دور بل أدوار، وشبّ عليه الصغار وربت عليه الكبار، فلا محالة صعب على المهرة من ناشئة العدل علاجه، وعسر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إزالته من المكامن، بل تعدّر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بأدقّ المكائن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استخراجه ، ولكن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تيأسنّ وإن طالت مطالبة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استعنت بصبرٍ ان تری فرجاً</w:t>
      </w:r>
      <w:r>
        <w:rPr>
          <w:rStyle w:val="FootnoteAnchor"/>
          <w:rtl w:val="true"/>
        </w:rPr>
        <w:footnoteReference w:id="51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أُهمل حتّى جرى في أُصول المملكة وفروعها، وأُمهل إلى أن سرى إلى آحادها وجموعها، ودبّ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الشقاق من السوق إلى الأعناق، وراج في الأنفاق سوق الغدر والنفاق، وارتكز في الأعماق والعروق حبّ هضم الحقوق، وتُرك الشعب حتّى انشعب، وقلب الملك حتّى انقلب والعقل حتّى اعتقُل ،واحتجب ، فأنا لتلك المملكة نذير مبين، وعند جهينة الخبر اليقين</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تثب عليها الليوث الخوادر</w:t>
      </w:r>
      <w:r>
        <w:rPr>
          <w:rStyle w:val="FootnoteAnchor"/>
          <w:rtl w:val="true"/>
        </w:rPr>
        <w:footnoteReference w:id="517"/>
      </w:r>
      <w:r>
        <w:rPr>
          <w:rFonts w:ascii="Amiri" w:hAnsi="Amiri" w:eastAsia="Amiri" w:cs="Amiri"/>
          <w:color w:val="111111"/>
          <w:sz w:val="28"/>
          <w:sz w:val="28"/>
          <w:szCs w:val="28"/>
          <w:rtl w:val="true"/>
          <w:lang w:bidi="ar-SA"/>
        </w:rPr>
        <w:t xml:space="preserve">، وتتعقّبها العقبان الكواسر، لا بل تفترسها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النسور ، وتختلسها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حفظ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عليها ألف </w:t>
      </w:r>
      <w:bookmarkStart w:id="262" w:name="pg15911_213124"/>
    </w:p>
    <w:p>
      <w:pPr>
        <w:pStyle w:val="BookText"/>
        <w:rPr/>
      </w:pPr>
      <w:bookmarkEnd w:id="262"/>
      <w:r>
        <w:rPr>
          <w:rFonts w:ascii="IRNazanin" w:hAnsi="IRNazanin" w:eastAsia="IRNazanin"/>
          <w:color w:val="111111"/>
          <w:sz w:val="28"/>
          <w:sz w:val="28"/>
          <w:szCs w:val="28"/>
          <w:rtl w:val="true"/>
          <w:lang w:bidi="fa-IR"/>
        </w:rPr>
        <w:t>سور، فإنّها لانتهاز الفرصة من ورائها، وقد استدارت عليها بعيونها ورقبائها، وهی لا تنفكّ تجهد إمّا لزوالها، أو لذهاب شرف استقلالها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يغرّنّها ما تبدي لها من الملق والبشاشة، فما هي إلّا لانتزاع ما أبقت فيها من الرمق والحشاشة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العدّو وإن أبدى مسالمة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منك يوماً فرصةً وثبا</w:t>
      </w:r>
    </w:p>
    <w:p>
      <w:pPr>
        <w:pStyle w:val="BookText"/>
        <w:rPr/>
      </w:pPr>
      <w:r>
        <w:rPr>
          <w:rFonts w:ascii="Amiri" w:hAnsi="Amiri" w:eastAsia="Amiri" w:cs="Amiri"/>
          <w:color w:val="111111"/>
          <w:sz w:val="28"/>
          <w:sz w:val="28"/>
          <w:szCs w:val="28"/>
          <w:rtl w:val="true"/>
          <w:lang w:bidi="ar-SA"/>
        </w:rPr>
        <w:t xml:space="preserve">فليبذل الجدّ والجهد أهلُ الحلّ والعقد في نشر لواء العدل وبثّ روحه في الممالك ، ولتجهد أن تعدل إلى العدل بطباع من تعوّد من أمرائها على خلاف ذلك، وإلّا فلتقطعه ولو بقلعه من أسّ بنائه ؛ فإنّ الظالم في الأرض كالعضو الفاسد في البدن،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عسر علاجه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إبقائه ، والعادل هو الحياة للأوطان وناموس السعادة والعمران و به تلتئم الشعوب وتتألّف القلوب، وتسعد المملكة وتقوى 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العدل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أداء الحقوق، وترك الميل والإجحاف، ومعاملة كلِّ بما يستحقه من الموازنة والإنصاف</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5632017_2142443653"/>
      <w:bookmarkStart w:id="264" w:name="_Toc93"/>
      <w:bookmarkEnd w:id="263"/>
      <w:r>
        <w:rPr>
          <w:rtl w:val="true"/>
        </w:rPr>
        <w:t>[</w:t>
      </w:r>
      <w:r>
        <w:rPr>
          <w:rtl w:val="true"/>
        </w:rPr>
        <w:t>تعیین موازين العدل حسب الحقوق وبيان ضابطتها</w:t>
      </w:r>
      <w:r>
        <w:rPr>
          <w:rtl w:val="true"/>
        </w:rPr>
        <w:t>]</w:t>
      </w:r>
      <w:bookmarkEnd w:id="2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وميزان العدل واللباب فى هذا الباب ما امتنّ ببيانه وتفصيله أعدل سياسيٍّ عالِمٍ في العالَم، ومن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ولد آدم، إمام الموحّدين ويعسوب</w:t>
      </w:r>
      <w:r>
        <w:rPr>
          <w:rStyle w:val="FootnoteAnchor"/>
          <w:rtl w:val="true"/>
        </w:rPr>
        <w:footnoteReference w:id="518"/>
      </w:r>
      <w:r>
        <w:rPr>
          <w:rFonts w:ascii="Amiri" w:hAnsi="Amiri" w:eastAsia="Amiri" w:cs="Amiri"/>
          <w:color w:val="111111"/>
          <w:sz w:val="28"/>
          <w:sz w:val="28"/>
          <w:szCs w:val="28"/>
          <w:rtl w:val="true"/>
          <w:lang w:bidi="ar-SA"/>
        </w:rPr>
        <w:t xml:space="preserve">الدنيا والدين، في خطبة ذكر فيها جملاً من حقوق الرعيّة على الملوك والأُمراء، و حقوق كلٍّ على الآخر من هؤلاء وهؤلاء، ونصب فيها موازين القسط وقوانين </w:t>
      </w:r>
    </w:p>
    <w:p>
      <w:pPr>
        <w:pStyle w:val="BookText"/>
        <w:rPr/>
      </w:pPr>
      <w:r>
        <w:rPr>
          <w:rFonts w:ascii="Amiri" w:hAnsi="Amiri" w:eastAsia="Amiri" w:cs="Amiri"/>
          <w:color w:val="111111"/>
          <w:sz w:val="28"/>
          <w:sz w:val="28"/>
          <w:szCs w:val="28"/>
          <w:rtl w:val="true"/>
          <w:lang w:bidi="ar-SA"/>
        </w:rPr>
        <w:t>الحقّ ومكائيل العدل في السياسة وتفاصيل ما يجب على من ألقى الله إليه أزمّة</w:t>
      </w:r>
    </w:p>
    <w:p>
      <w:pPr>
        <w:pStyle w:val="BookText"/>
        <w:rPr/>
      </w:pPr>
      <w:r>
        <w:rPr>
          <w:rFonts w:ascii="Amiri" w:hAnsi="Amiri" w:eastAsia="Amiri" w:cs="Amiri"/>
          <w:color w:val="111111"/>
          <w:sz w:val="28"/>
          <w:sz w:val="28"/>
          <w:szCs w:val="28"/>
          <w:rtl w:val="true"/>
          <w:lang w:bidi="ar-SA"/>
        </w:rPr>
        <w:t xml:space="preserve">الرئاسة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إحدى خطبه الجوامع وآيات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بلاغته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ذكرناه في هذا الفصل من الحثّ على العدل وفوائده وثمراته وعوائد بركاته ما هو إلّا لمحة من لمحاتها، لا بل لمعة من قبساتها، لا بل غيض من فيضها، لا بل ضغت </w:t>
      </w:r>
      <w:r>
        <w:rPr>
          <w:rStyle w:val="FootnoteAnchor"/>
          <w:rtl w:val="true"/>
        </w:rPr>
        <w:footnoteReference w:id="519"/>
      </w:r>
      <w:r>
        <w:rPr>
          <w:rFonts w:ascii="IRNazanin" w:hAnsi="IRNazanin" w:eastAsia="IRNazanin"/>
          <w:color w:val="111111"/>
          <w:sz w:val="28"/>
          <w:sz w:val="28"/>
          <w:szCs w:val="28"/>
          <w:rtl w:val="true"/>
          <w:lang w:bidi="fa-IR"/>
        </w:rPr>
        <w:t xml:space="preserve">من روضها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وهي خطبته التي خطبها بصفّين</w:t>
      </w:r>
      <w:r>
        <w:rPr>
          <w:rStyle w:val="FootnoteAnchor"/>
          <w:rtl w:val="true"/>
        </w:rPr>
        <w:footnoteReference w:id="520"/>
      </w:r>
      <w:r>
        <w:rPr>
          <w:rFonts w:ascii="IRNazanin" w:hAnsi="IRNazanin" w:eastAsia="IRNazanin"/>
          <w:color w:val="111111"/>
          <w:sz w:val="28"/>
          <w:sz w:val="28"/>
          <w:szCs w:val="28"/>
          <w:rtl w:val="true"/>
          <w:lang w:bidi="fa-IR"/>
        </w:rPr>
        <w:t>التي يقول في أوّلها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جعل الله لي عليكم حقّاً بولاية أمركم، ولكم عليّ من الحقّ مثل الذي لي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أوسع الأشياء في التواصف وأضيقها في التناصف، لا يجري لأحد إلّا جرى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لأحد أن يجري له ولا يجري عليه لكان ذلك خالصا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خلقه؛ لقدرته على عباده ولعدله في كلّ ما جرت عليه صروف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جعل حقّه على العباد أن يطيعوه، وجعل جزاءهم عليه مضاعفة الثواب تفضّلاً منه وتوسّعاً بما هو من المزيد أهله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على بعض، فجعلها تتكافأ في وجوهها، ويوجب بعضها بعضاً، ولا يُستوجب بعضها إلّا ببعض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الوالي على الرعيّة، وحقّ الرعيّة على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فريضة فرضها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نظاماً لألفتهم وعزّاً لدينهم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تصلح الرعيّة إلّا بصلاح الولاة، ولا تصلح الولاة إلّا باستقامة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أدّت الرعية إلى الوالي حقّه، وأدّى الوالي إليها حقّها، عزّ الحقّ بينهم، وقامت مناهج الدين، واعتدلت معالم العدل، وجرت على أذلالها </w:t>
      </w:r>
      <w:r>
        <w:rPr>
          <w:rStyle w:val="FootnoteAnchor"/>
          <w:rtl w:val="true"/>
        </w:rPr>
        <w:footnoteReference w:id="521"/>
      </w:r>
      <w:r>
        <w:rPr>
          <w:rFonts w:ascii="Amiri" w:hAnsi="Amiri" w:eastAsia="Amiri" w:cs="Amiri"/>
          <w:color w:val="111111"/>
          <w:sz w:val="28"/>
          <w:sz w:val="28"/>
          <w:szCs w:val="28"/>
          <w:rtl w:val="true"/>
          <w:lang w:bidi="ar-SA"/>
        </w:rPr>
        <w:t>السنن، فصلُح بذلك الزمان، وطُمع في بقاء الدولة، 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غلبت الرعيّة واليها، وأجحف الوالي برعيّته، اختلفت هنالك الكلمة، وظهرت معالم الجور، وكثر الإدغال </w:t>
      </w:r>
      <w:r>
        <w:rPr>
          <w:rStyle w:val="FootnoteAnchor"/>
          <w:rtl w:val="true"/>
        </w:rPr>
        <w:footnoteReference w:id="522"/>
      </w:r>
      <w:r>
        <w:rPr>
          <w:rFonts w:ascii="Amiri" w:hAnsi="Amiri" w:eastAsia="Amiri" w:cs="Amiri"/>
          <w:color w:val="111111"/>
          <w:sz w:val="28"/>
          <w:sz w:val="28"/>
          <w:szCs w:val="28"/>
          <w:rtl w:val="true"/>
          <w:lang w:bidi="ar-SA"/>
        </w:rPr>
        <w:t>في الدين، وتُركت محاجّ السنن، فعُمل بالهوى، وعُطّلت الأحكام، وكثرت علل النفوس، فلا يُستوحش لعظيم حقّ عُطّل، ولا لعظيم باطل فُعل، فهنالك تذلّ الأبرار، وتعزّ الأشرار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نفسه ليكون قانوناً لولاة العدل من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أسخف حالات الولاة عند صالحي الناس أن يُضنّ بهم حبّ الفخر، ويُوضع أمرهم على الكبر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كرهت أن يكون جال في ظنّكم أنّي أُحبّ الإطراء واستماع الثناء</w:t>
      </w:r>
      <w:r>
        <w:rPr>
          <w:rFonts w:eastAsia="Amiri" w:cs="Amiri" w:ascii="Amiri" w:hAnsi="Amiri"/>
          <w:color w:val="111111"/>
          <w:sz w:val="28"/>
          <w:szCs w:val="28"/>
          <w:rtl w:val="true"/>
          <w:lang w:bidi="ar-SA"/>
        </w:rPr>
        <w:t xml:space="preserve">. </w:t>
      </w:r>
      <w:bookmarkStart w:id="265" w:name="pg15911_213127"/>
    </w:p>
    <w:p>
      <w:pPr>
        <w:pStyle w:val="BookText"/>
        <w:rPr/>
      </w:pPr>
      <w:bookmarkEnd w:id="265"/>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كذلك ، ولو كنت أُحبّ ذلك لتركته انحطاطا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تناول ما هو أحقّ به من العظمة والكبرياء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استحلى الناس الثناء بعد البلاء، فلا تثنوا علىّ بجميل ثناءٍ لإخراجي نفسي إلى الله وإليكم من التقيّة في حقوق لم أفرغ من أدائها وفرائض لابدّ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تكلّموني بما تُكلّم به الجبابرة، ولا تتحفّظوا منّي بما يتحفّظ به عند أهل البادرة</w:t>
      </w:r>
      <w:r>
        <w:rPr>
          <w:rStyle w:val="FootnoteAnchor"/>
          <w:rtl w:val="true"/>
        </w:rPr>
        <w:footnoteReference w:id="524"/>
      </w:r>
      <w:r>
        <w:rPr>
          <w:rFonts w:ascii="Amiri" w:hAnsi="Amiri" w:eastAsia="Amiri" w:cs="Amiri"/>
          <w:color w:val="111111"/>
          <w:sz w:val="28"/>
          <w:sz w:val="28"/>
          <w:szCs w:val="28"/>
          <w:rtl w:val="true"/>
          <w:lang w:bidi="ar-SA"/>
        </w:rPr>
        <w:t xml:space="preserve">، ولا تخالطوني بالمصانعة، ولا تظنّوا بي استثقالاً في حقٍّ قيل لي، ولا التماس إعظامٍ لنفسي، فإنّه من استثقل الحقّ أن يقال له والعدل أن يعرض عليه، كان العمل بهما عليه أثقل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ذلك من فعلي، إلّا أن يكفي الله من نفسي ما هو أملك به منّي ، فإنّما أنا وأنتم عبيد مملوكون لربِّ لا ربّ غيره، يملك منّا ما لا نملك من أنفسنا، وأخرجنا مما كنّا فيه إلى ما أصلحنا عليه، فأبدلنا بعد الضلالة بالهدى، وأعطانا البصيرة بعد العمى</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انتهى ما أردنا التشرّف والاستنارة بنقله من هذه الخطبة الشريفة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5632019_2142443653"/>
      <w:bookmarkStart w:id="267" w:name="_Toc94"/>
      <w:bookmarkEnd w:id="266"/>
      <w:r>
        <w:rPr>
          <w:rtl w:val="true"/>
        </w:rPr>
        <w:t>[</w:t>
      </w:r>
      <w:r>
        <w:rPr>
          <w:rtl w:val="true"/>
        </w:rPr>
        <w:t>بعض الكلام في العصمة</w:t>
      </w:r>
      <w:r>
        <w:rPr>
          <w:rtl w:val="true"/>
        </w:rPr>
        <w:t>]</w:t>
      </w:r>
      <w:bookmarkEnd w:id="26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الملتزم بحبل ولايته المعتصم بعصمته وإمامته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كفاه من نفسه من أن يخطِئ في قول أو فعل أو رأي أو تدبير أو غير ذلك بما منحه من العصمة التي تقول بها الإمامية المبتنية على أصولهم الصحيحة وبراهينهم التي هي بذلك صريحة</w:t>
      </w:r>
      <w:r>
        <w:rPr>
          <w:rStyle w:val="FootnoteAnchor"/>
          <w:rtl w:val="true"/>
        </w:rPr>
        <w:footnoteReference w:id="526"/>
      </w:r>
      <w:r>
        <w:rPr>
          <w:rFonts w:ascii="IRNazanin" w:hAnsi="IRNazanin" w:eastAsia="IRNazanin"/>
          <w:color w:val="111111"/>
          <w:sz w:val="28"/>
          <w:sz w:val="28"/>
          <w:szCs w:val="28"/>
          <w:rtl w:val="true"/>
          <w:lang w:bidi="fa-IR"/>
        </w:rPr>
        <w:t>، وستمرّ عليك الإشارة إليها في محلّها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فإنّى لست بفوق أن أخطِئ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ما قبلها وما بعدها ممّا هو قريب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والإذعان بالبشرية ولوازمها، وأنّه يصحّ عليه جميع ما يصحّ على البشر، ويمكن عليه الخطأ والنسيان بالإمكان الذاتي من حيث إنّه إنسان وبشر ، وطبيعة الإنسان بذاتها تقتضي تلك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يريد المبالغة والتأكيد الشديد في إثبات أنّه إنسان وعبد الله ردّاً</w:t>
      </w:r>
    </w:p>
    <w:p>
      <w:pPr>
        <w:pStyle w:val="BookText"/>
        <w:rPr/>
      </w:pPr>
      <w:r>
        <w:rPr>
          <w:rFonts w:ascii="Amiri" w:hAnsi="Amiri" w:eastAsia="Amiri" w:cs="Amiri"/>
          <w:color w:val="111111"/>
          <w:sz w:val="28"/>
          <w:sz w:val="28"/>
          <w:szCs w:val="28"/>
          <w:rtl w:val="true"/>
          <w:lang w:bidi="ar-SA"/>
        </w:rPr>
        <w:t xml:space="preserve">على من أدّعى الألوهية في حقّه وقضى بالربوبية في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هذه المقالة الردية من أبغض الأشياء إليه حسب ما هو فيه من المعرفة بالله والعبودية، فلذلك جدّ في البيان واجتهد وأكّد الحجة وشدّد، فحقّق لذاته الطبيعة البشرية، وأثبت لنفسه لوازمها اعترافاً بالعجز والمخلوقية، وسجّل أنّ الخطأ والنسيان وغيرهما من النقائص له كغيره لازمة، إلّا أن يسدّده الله ويعصمه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شدّة عبوديته الله وطاعته له ومجاهدته في سبيله ومخالفته لهوى نفسه قد سدّده الله وعصمه وأدّبه وعلّمه وكفاه من نفسه ما يحذر</w:t>
      </w:r>
      <w:r>
        <w:rPr>
          <w:rStyle w:val="FootnoteAnchor"/>
          <w:rtl w:val="true"/>
        </w:rPr>
        <w:footnoteReference w:id="527"/>
      </w:r>
      <w:r>
        <w:rPr>
          <w:rFonts w:ascii="Amiri" w:hAnsi="Amiri" w:eastAsia="Amiri" w:cs="Amiri"/>
          <w:color w:val="111111"/>
          <w:sz w:val="28"/>
          <w:sz w:val="28"/>
          <w:szCs w:val="28"/>
          <w:rtl w:val="true"/>
          <w:lang w:bidi="ar-SA"/>
        </w:rPr>
        <w:t>إذ النفس وهواها هو العدوّ الأكبر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ما يروى عن النبي صلی الله علیه و آله و سلّم قد تُلي عليك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أعدى عدوّك </w:t>
      </w:r>
    </w:p>
    <w:p>
      <w:pPr>
        <w:pStyle w:val="BookText"/>
        <w:rPr/>
      </w:pPr>
      <w:r>
        <w:rPr>
          <w:rFonts w:ascii="Amiri" w:hAnsi="Amiri" w:eastAsia="Amiri" w:cs="Amiri"/>
          <w:color w:val="111111"/>
          <w:sz w:val="28"/>
          <w:sz w:val="28"/>
          <w:szCs w:val="28"/>
          <w:rtl w:val="true"/>
          <w:lang w:bidi="ar-SA"/>
        </w:rPr>
        <w:t>نفسُك التي بين جنبيك</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ومذ عرفها علیه السّلام وعرف شدّة مكرها وبلائها وما جبلت عليه واجتلبته من النقص بشهواتها وأهوائها، اعتصم بالله من شرّها المتفاقم، فكان الله له خير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ذلك أطاعته نفسه وما أطاعها، فبدل من النقص بأقصى الكمال طباعها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العصمة لا تختصّ إذاً بالإمام، بل يصلح أن تحصل في كلّ واحد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أين حقيقة الاعتصام حتّى يبعث العصمة، وأين الالتجاء إلى الله والكرامة عليه حتّى يستوجب العبد ذلك النصيب وتلك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لا نأبى من حصول تلك العصمة في الجملة لكثير من عباد الله الكاملين وأوليائه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وإن كانوا معصومين، ولكنّهم غير واجبي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موكول إلى محلّه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الغرض دفع ما يترائى في بادِئ النظر من منافاة بعض فقرات الخطبة للقول بالعصمة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على ذلك بعد قيام الدليل القطعي على وجوب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محيص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في نفسه غير بعيد عن ظاهر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تلك الفقرات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أنا وأنتم عبيد مملوكون لربٍّ لا ربّ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فإنّه كالصريح في أنّ مراده إثبات مشاركتهم في العبودية لله والمخلوقية له، لا المشاركة في الخطأ والجهل، إلّا بحسب أصل الطبيعة ، لا بحسب الحال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مضافاً إلى ما في هذه الكلمات من فائدة التعليم والتدريب لسائر ولاة الأمر من بعده كي لا يحملهم الكبر والفخر والهوى وحبّ النفس والأنفة والترفّع والتعاظم والتمنّع عن احتمالهم تطرّق الخطأ والغفلة في حقّ أنفسهم، فيستقلّون في آرائهم ويستأثرون في التصرّف بحسب شهواتهم وأهوائهم قضاءً لوطر تلك الشهوة اللازمة وإعوازاً لتلك الملكة العاصمة؛ إذ هم بعدُ على أصل طبيعة البشرية، والخطأ جائز في حقّهم في الساعة الحاضرة والحالة الفعلية، فوجب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لصلاح المملكة ونجاحها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مراجعتهم لذوي الألباب المستقيمة والآراء القويمة والجدّ والعزيمة والدين والنصيحة والأغراض الصحيحة في كلّ نقض وإبرام وحلّ وإحكام ووقوف وإقدام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كلامه علیه السّلام وارداً مورد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لنبيّه الأكرم الذي طهّره وأهل</w:t>
      </w:r>
    </w:p>
    <w:p>
      <w:pPr>
        <w:pStyle w:val="BookText"/>
        <w:rPr/>
      </w:pPr>
      <w:r>
        <w:rPr>
          <w:rFonts w:ascii="Amiri" w:hAnsi="Amiri" w:eastAsia="Amiri" w:cs="Amiri"/>
          <w:color w:val="111111"/>
          <w:sz w:val="28"/>
          <w:sz w:val="28"/>
          <w:szCs w:val="28"/>
          <w:rtl w:val="true"/>
          <w:lang w:bidi="ar-SA"/>
        </w:rPr>
        <w:t xml:space="preserve">بيته من الرجس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المسجّل استغناء حبيبه المبجّل عن مراجعة قومه وأصحابه، وأكثرهم عُرب بوادي، ليس لهم في شيء من العلوم قدم ولا أيادی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بالوحي المبين صادع والروح الأمين إليه ذاهب وراجع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بل قد استكفى عن كلّ ذلك واستغنى بما لا تسعه العبارة من المكان المكين والمنزلة الحسنى ومقام قاب قوسين أو أدنى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أمره بذلك إلّا لتعليم العباد ودلالتهم على الحزم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وماكلّ ولاة الأمر والسلاطين بذلك المقام المكين، ولا كلّ خليفة كعلى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أظهر الحاجة إلى الشيء من هو الغني الكامل، فما أعظم حاجتنا إليه ونحن على ما نحن عليه من النقص والقصور والضعف عن نيل حقائق الأُمور وعواقب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 فائدة أُخرى ومزية لعلّها بالذكر أحرى،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وإن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علوم ذوي العصمة لدنية غير محتاجة إلى طريقة التعاليم البشرية، ولكنّا لا نقول بأنّها جميعاً حضورية، بل كثير منها تدريجية كسبية، لها أسباب وطرق خاصّة غير الطرق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مثلاً ،والإلهام والرؤيا والمنام، ومحاورة الملائكة الكرام، وغير ذلك ممّا ليس القصد هنا بيانه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لا يبعد أن يكون أحد الطرق مراجعة النبي أو الوصى أنفسهم لعظماء الأُمّة في خصوص ما يتعلّق بتدبير المملكة من السياسات ووقائعها المهمّة، ويكون مبدأ المبادئ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اليُمن والبركة في ذلك الاجتماع، فيلقي الصواب على لسان أحدهم، وينتقده صاحب الولاية والإمرة بقوّة حدسه وصحّة تمييزه وما أعطاه الله من القوّة والكمال، فينفذه ويمضيه ويحكم به ويجريه، فيكون عرض الآراء عليه أحد طرق تنبّهه وإصابته للصواب كالوحی </w:t>
      </w:r>
      <w:bookmarkStart w:id="268" w:name="pg15911_213132"/>
    </w:p>
    <w:p>
      <w:pPr>
        <w:pStyle w:val="BookText"/>
        <w:rPr/>
      </w:pPr>
      <w:bookmarkEnd w:id="268"/>
      <w:r>
        <w:rPr>
          <w:rFonts w:ascii="Amiri" w:hAnsi="Amiri" w:eastAsia="Amiri" w:cs="Amiri"/>
          <w:color w:val="111111"/>
          <w:sz w:val="28"/>
          <w:sz w:val="28"/>
          <w:szCs w:val="28"/>
          <w:rtl w:val="true"/>
          <w:lang w:bidi="ar-SA"/>
        </w:rPr>
        <w:t>والإلهام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وحقيقتها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بالحمل</w:t>
      </w:r>
    </w:p>
    <w:p>
      <w:pPr>
        <w:pStyle w:val="BookText"/>
        <w:rPr/>
      </w:pPr>
      <w:r>
        <w:rPr>
          <w:rFonts w:ascii="Amiri" w:hAnsi="Amiri" w:eastAsia="Amiri" w:cs="Amiri"/>
          <w:color w:val="111111"/>
          <w:sz w:val="28"/>
          <w:sz w:val="28"/>
          <w:szCs w:val="28"/>
          <w:rtl w:val="true"/>
          <w:lang w:bidi="ar-SA"/>
        </w:rPr>
        <w:t xml:space="preserve">على صرف التعليم وإن كان هو أحد مقاصدها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فوائد الاجتماع والتألّف الذي بني عليه أساس الإسلام، ولولا خوف الإطالة البسطنا فيه بعض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إليه الإشارة بما رووا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مضمون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أُمّتى على الخطأ</w:t>
      </w:r>
      <w:r>
        <w:rPr>
          <w:rStyle w:val="FootnoteAnchor"/>
          <w:rtl w:val="true"/>
        </w:rPr>
        <w:footnoteReference w:id="533"/>
      </w:r>
      <w:r>
        <w:rPr>
          <w:rFonts w:ascii="Amiri" w:hAnsi="Amiri" w:eastAsia="Amiri" w:cs="Amiri"/>
          <w:color w:val="111111"/>
          <w:sz w:val="28"/>
          <w:sz w:val="28"/>
          <w:szCs w:val="28"/>
          <w:rtl w:val="true"/>
          <w:lang w:bidi="ar-SA"/>
        </w:rPr>
        <w:t>، وأمثال ذلك ممّا يدلّ على فضل الاتّفاق والاجتماع، أو وجوب اتّباع ما وقع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الشأن كلّه في حضور عظماء الأمّة واجتماعها، وثبوت اتّفاقها جميعاً على ما وقع من دعوى إجماعها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5632021_2142443653"/>
      <w:bookmarkStart w:id="270" w:name="_Toc95"/>
      <w:bookmarkEnd w:id="269"/>
      <w:r>
        <w:rPr>
          <w:rtl w:val="true"/>
        </w:rPr>
        <w:t>[</w:t>
      </w:r>
      <w:r>
        <w:rPr>
          <w:rtl w:val="true"/>
        </w:rPr>
        <w:t>عود على بدء</w:t>
      </w:r>
      <w:r>
        <w:rPr>
          <w:rtl w:val="true"/>
        </w:rPr>
        <w:t>]</w:t>
      </w:r>
      <w:bookmarkEnd w:id="270"/>
    </w:p>
    <w:p>
      <w:pPr>
        <w:pStyle w:val="BookText"/>
        <w:rPr/>
      </w:pP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الخطبة الشريفة ممّا يلزم على جميع الملوك وأرباب الدول وولاة الأمر أن يتّخذوها وِرداً به يلهجون ومنوالاً عليه ينسجون، ويجعلوها غرّة في جباه سجلّاتهم وطرّة في نواصي مجلّاتهم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وأوسع منها في تفاصيل الحقوق ومراتب العدل بين طبقات الناس على </w:t>
      </w:r>
    </w:p>
    <w:p>
      <w:pPr>
        <w:pStyle w:val="BookText"/>
        <w:rPr/>
      </w:pPr>
      <w:r>
        <w:rPr>
          <w:rFonts w:ascii="Amiri" w:hAnsi="Amiri" w:eastAsia="Amiri" w:cs="Amiri"/>
          <w:color w:val="111111"/>
          <w:sz w:val="28"/>
          <w:sz w:val="28"/>
          <w:szCs w:val="28"/>
          <w:rtl w:val="true"/>
          <w:lang w:bidi="ar-SA"/>
        </w:rPr>
        <w:t xml:space="preserve">اختلافهم ومعاملة كلّ واحد مع الآخر من الملوك والرعايا وما يلزم كلّاً منها لصاحبه من الأحكام والقضايا، هو كتابه الجليل وعهده المفصّل المستطيل الذي عهده إلى صاحبه وحواريّه وواليه ووليّه، بل أخصّ أصحابه وثقاته وأوثق أوليائه وولاته، قائد فرسانه وزعيم جيوشه وعين أعوانه، فارس الحروب وكاشف الغمّاء عنه والكروب، الحربي المشهّر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الأشتر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تغمّده الله برضوانه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أرسله والياً على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فليرجع إليه من أراد معرفة سياسة المدن ودقائق الرقي والتمدّن وأسباب العمران والشرف والأخذ بموازين العدل والنصف طبقات بین جميع الناس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الوزراء والأمراء، والكتّاب والحجّاب، والعساكر والأكابر، والتجّار، وأهل الحرف والصنائع، والعمّال، وأرباب البضائع، ومعاملة الأشراف، والسفل، والمعاهدين من أهل الكتاب وسائر الملل، إلى غير ذلك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النفوذ الإداري والروح التجاري، والمعمل الزراعي والعمل الصناعي، والجند والأسلحة والقلب والأجنحة، وتدبير الأهل والمنزل ومعرفة المبدأ والموئل، والنفس وكمالها وجورها واعتدالها، وما يزين ويشين من الصاحب والقرين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ألاكلّ ذلك قد أحصاه عهده ، وحواه علاه ومجده، وضبطه حصره وعدّه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بن عبد يغوث بن مسلمة بن ربيعة الأشتر المذحجي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زعماء العراق الأشداء فارساً صنديداً شديد البأس حليماً كريماً خطيباً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اليرموك، وشترت عينه في وقعتها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شترت في حروب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مصر لما اضطربت الأوضاع على محمد بن أبي بكر ، وكان يومئذ في نصيبين ، فسم في الطريق بتدبير من عمرو بن العاص ومعاوية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bookmarkStart w:id="271" w:name="pg15911_213134"/>
    </w:p>
    <w:p>
      <w:pPr>
        <w:pStyle w:val="BookText"/>
        <w:rPr/>
      </w:pPr>
      <w:bookmarkEnd w:id="271"/>
      <w:r>
        <w:rPr>
          <w:rFonts w:ascii="IRNazanin" w:hAnsi="IRNazanin" w:eastAsia="IRNazanin"/>
          <w:color w:val="111111"/>
          <w:sz w:val="28"/>
          <w:sz w:val="28"/>
          <w:szCs w:val="28"/>
          <w:rtl w:val="true"/>
          <w:lang w:bidi="fa-IR"/>
        </w:rPr>
        <w:t>ألاكلّ ذلك قد أوضحه علیه السّلام وأبانه، ونصب بالقسط والعدل مكياله وميزانه،</w:t>
      </w:r>
    </w:p>
    <w:p>
      <w:pPr>
        <w:pStyle w:val="BookText"/>
        <w:rPr/>
      </w:pPr>
      <w:r>
        <w:rPr>
          <w:rFonts w:ascii="Amiri" w:hAnsi="Amiri" w:eastAsia="Amiri" w:cs="Amiri"/>
          <w:color w:val="111111"/>
          <w:sz w:val="28"/>
          <w:sz w:val="28"/>
          <w:szCs w:val="28"/>
          <w:rtl w:val="true"/>
          <w:lang w:bidi="ar-SA"/>
        </w:rPr>
        <w:t xml:space="preserve">وعيّن ما يجري له وعليه وما يساق منه وإليه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ذلك ممّا اختصّ به علماً وعملاً، وقام به تفاصيلاً وجُملاً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ذلك العهد </w:t>
      </w:r>
      <w:r>
        <w:rPr>
          <w:rStyle w:val="FootnoteAnchor"/>
          <w:rtl w:val="true"/>
        </w:rPr>
        <w:footnoteReference w:id="534"/>
      </w:r>
      <w:r>
        <w:rPr>
          <w:rFonts w:ascii="Amiri" w:hAnsi="Amiri" w:eastAsia="Amiri" w:cs="Amiri"/>
          <w:color w:val="111111"/>
          <w:sz w:val="28"/>
          <w:sz w:val="28"/>
          <w:szCs w:val="28"/>
          <w:rtl w:val="true"/>
          <w:lang w:bidi="ar-SA"/>
        </w:rPr>
        <w:t xml:space="preserve">تجد جميع جميع معاهد المحاسن في عهدته وسائر تفاصيل العدل والحقوق في جملته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اعطف في ذلك النهج على سائر عهوده وكتبه ووصاياه وخطبه، فستری هنالك من العلوم الأعاجيب، ومن معجز الفصاحة والبلاغة ما يحيّر الألباب ويذهل اللبيب، ومن الأحكام السياسية والحكم الإلهية غرائب الأساليب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قضيت وطرك من مراجعتها وفرغت من تدبّرها و مطالعتها، وأخذتك هزّة طرب المعرفة والعلم لا العزّة بالإثم، فقف هناك وصلّ وسلّم، وزد وبارك عليه، وابتهل إلى الله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هو الإمام العادل، فلا أعدل عنه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أحق أن يتّبع، وما لأحد مع الحقّ عداوة أو 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الإنصاف قريحتك وطبعك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أتعبنا بطول الكلام سمعك، ولكن يشهد الله أنّا ما قصدنا بذلك إلّا نصيحتك ونفعك، فامنحنا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 وخلّ كدرك، وابذل لنا صفوك</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5632023_2142443653"/>
      <w:bookmarkStart w:id="273" w:name="_Toc96"/>
      <w:bookmarkEnd w:id="272"/>
      <w:r>
        <w:rPr>
          <w:rtl w:val="true"/>
        </w:rPr>
        <w:t>[</w:t>
      </w:r>
      <w:r>
        <w:rPr>
          <w:rtl w:val="true"/>
        </w:rPr>
        <w:t>خلاصة وفذلكة المقام</w:t>
      </w:r>
      <w:r>
        <w:rPr>
          <w:rtl w:val="true"/>
        </w:rPr>
        <w:t>]</w:t>
      </w:r>
      <w:bookmarkEnd w:id="273"/>
    </w:p>
    <w:p>
      <w:pPr>
        <w:pStyle w:val="BookText"/>
        <w:rPr/>
      </w:pPr>
      <w:r>
        <w:rPr>
          <w:rFonts w:ascii="Amiri" w:hAnsi="Amiri" w:eastAsia="Amiri" w:cs="Amiri"/>
          <w:color w:val="111111"/>
          <w:sz w:val="28"/>
          <w:sz w:val="28"/>
          <w:szCs w:val="28"/>
          <w:rtl w:val="true"/>
          <w:lang w:bidi="ar-SA"/>
        </w:rPr>
        <w:t xml:space="preserve">وهاك فذلكة المقام وخلاصة ما سيق لأجله الكلام، فنقول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الاتّصاف بالعدل وإقامة موازينه وإجراء أصوله واستعمال قوانينه </w:t>
      </w:r>
    </w:p>
    <w:p>
      <w:pPr>
        <w:pStyle w:val="BookText"/>
        <w:rPr/>
      </w:pPr>
      <w:r>
        <w:rPr>
          <w:rFonts w:ascii="Amiri" w:hAnsi="Amiri" w:eastAsia="Amiri" w:cs="Amiri"/>
          <w:color w:val="111111"/>
          <w:sz w:val="28"/>
          <w:sz w:val="28"/>
          <w:szCs w:val="28"/>
          <w:rtl w:val="true"/>
          <w:lang w:bidi="ar-SA"/>
        </w:rPr>
        <w:t xml:space="preserve">موقوف على معرفة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تكاد أن لا تحصى ولا تحصر ،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واختلافها وتباين أنواعها وأصنافها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تندرج كلّية في ثلاثة أُصول ،</w:t>
      </w:r>
    </w:p>
    <w:p>
      <w:pPr>
        <w:pStyle w:val="BookText"/>
        <w:rPr/>
      </w:pPr>
      <w:r>
        <w:rPr>
          <w:rFonts w:ascii="Amiri" w:hAnsi="Amiri" w:eastAsia="Amiri" w:cs="Amiri"/>
          <w:color w:val="111111"/>
          <w:sz w:val="28"/>
          <w:sz w:val="28"/>
          <w:szCs w:val="28"/>
          <w:rtl w:val="true"/>
          <w:lang w:bidi="ar-SA"/>
        </w:rPr>
        <w:t xml:space="preserve">ولا يخرج شيء من الحقوق عنها بضرورة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التي بينه وبين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والأصلان الآخران يتفرّعان عليه كما عرفت ، وهو أصل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وبين الخالق من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ضابطة العدل وكلّيته في كلّ واحد منها ذلك العالم الربّاني والمعلّم بالتعاليم الإلهية، فما المعلّم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وكلماته في ضابطة كلّ واحد منها كثيرة يضيق المقام عن حصرها ويقصر عن أقلّها، فكيف بأكثرها، ولكن نقنع في كلّ أصل بواحدة مما فيه من كلماته العديدة ؛ إذ تغنيك من البحر الفريدة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فضابطة العدل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علیه السّلام في إحدى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بها العبد الذي أعانه الله على نفسه وجعله من المقرّبين في حظيرة قدسه الذي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ألزم نفسه العدل، فكان أوّل عدله نفي الهوى عن نفسه، يصف الحقّ ويعمل به، لا يدع للخير غاية إلّا أمّها ، ولا مظنّةٌ إلّا قصدها ، فهو مصباح ظلمات ، كشّاف عشوات ، دفّاع معضلات، دليل فلوات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فيفهم، ويسكت فيسلم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أخلص الله فاستخلصه فهو من معادن دينه ، وأوتاد أرضه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أقلّ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عليك وجه جعله علیه السّلام نفي الهوى أوّل العدل في </w:t>
      </w:r>
    </w:p>
    <w:p>
      <w:pPr>
        <w:pStyle w:val="BookText"/>
        <w:rPr/>
      </w:pPr>
      <w:r>
        <w:rPr>
          <w:rFonts w:ascii="Amiri" w:hAnsi="Amiri" w:eastAsia="Amiri" w:cs="Amiri"/>
          <w:color w:val="111111"/>
          <w:sz w:val="28"/>
          <w:sz w:val="28"/>
          <w:szCs w:val="28"/>
          <w:rtl w:val="true"/>
          <w:lang w:bidi="ar-SA"/>
        </w:rPr>
        <w:t>النفس؛ فإنّها به تستعدّ لتحصيل الكمالات وتتهيّأ لنيل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فما دامت تتّبع الهوى والشهوات وتسعى جهدها لنيل اللذائذ الداثرات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التأنّق في الملابس والتفوّق فى المجالس، والتبصبص كلبيّاً للأطماع والتلصّص ثعلبيّاً في الخداع، والتنعّم في الشراب والطعام واحتكاك الأجسام بالأجسام، إلى غير ذلك من الشهوات البهيمية والرذائل السبعية التي مهما نال الإنسان فيها من وافر الحظّ والنصيب فلا يبلغ منها مقدار شهوة حمار أو كلب أو 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الإنسان على مثل ذلك أحرص وهو إليه أرغب فهو بالبهيمة أشبه وإليها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أحداً من الناس يُدرِك بنفسه ما للسبع من القوّة والقدرة على الافتراس، وأنّ الإنسان وإن بلغ الغاية في الشبق وحبّ الجماع ينال من الشهوة واللذّة ما يناله أقلّ الحمير عند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استقدار ذكرها لشرحت في التفاوت حقيقة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النفس إذا تُركت وهواها وأرسلت في طلب ما يلائم قواها فلا ترتج أبداً فلاحها ولا ترتقب صحّتها وصلاحها، ولا تنكسر منها سورة تلك القوى إلا بالرياضة على مخالفة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ذلك مثل الحرث لأرض الزراعة، فإنّها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عذبة طيّبة التربة، ولكنّها لا تنال تلك السهولة والدماثة إلّا إذا خولف وضعها بالحراثة، وبعد الحرث والقلب تصلح للزرع ونثر الحبّ، فتُسيم النظر وتسمو وتمنّ بالثمر وتنمو</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وأرض النفس إذا لم يحرثها العقل بمخالفة الهوى ولم يوجّه سائس العدل ليعدّل منها تلك القوى، لا تثمر ولا تنمو بها بذور الحكمة، ولا تنتفع بما ينزل من </w:t>
      </w:r>
    </w:p>
    <w:p>
      <w:pPr>
        <w:pStyle w:val="BookText"/>
        <w:rPr/>
      </w:pPr>
      <w:r>
        <w:rPr>
          <w:rFonts w:ascii="Amiri" w:hAnsi="Amiri" w:eastAsia="Amiri" w:cs="Amiri"/>
          <w:color w:val="111111"/>
          <w:sz w:val="28"/>
          <w:sz w:val="28"/>
          <w:szCs w:val="28"/>
          <w:rtl w:val="true"/>
          <w:lang w:bidi="ar-SA"/>
        </w:rPr>
        <w:t xml:space="preserve">الماء سماء الرحمة، ولا يحصل لها شيء من مراتب العدل قبل تحصيل هذه المرتبة، ولا تبلغ منزلاً من منازل السعادة قبل قطع هذه المرحلة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نالها فقد نال السعادة كلّها ؛ فإنّها تستدعيها وتستلزمها وتقتضيها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علیه السّلام إلى وظيفة هذا الأصل وميزان العدل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مرّت الإشارة إليه، وبدأ به، وجعله أوّل عهوده ووصاياه نظراً إلى تقدّمه بحسب الشرف والرتبة وإن كان الأوّل في تقسيمنا متقدّماً بحسب التحقّق في الخارج، فلكلٍّ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عبدالله علىٌّ أمير المؤمنين مالك بن الحارث الأشتر في عهده إليه حين ولّاه مصر جبّوة خراجها، وجهاد عدوّها، واستصلاح أهلها، وعمارة بلادها ، أمره بتقوى الله وإيثار طاعته واتّباع ما أمر به في كتابه من فرائضه وسننه التي لا يسعد أحد إلّا باتّباعها، ولا يشقى إلّا بجحودها وإضاعتها، وأن ينصر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وقلبه ولسانه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حقّ النفس وميزان العدل فيها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يكسر نفسه عند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الشهوات، ويزَعها عند الجمحات، فإنّ النفس الأمّارةٌ بالسوء إلا ما رحم الله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وأشار إلى ذلك والحثّ عليه والاهتمام به في سائر كلماته وخطبه، حتّى يوشك أن لا توجد له خطبة أو خطاب أو كلام أو كتاب أو دعاء أو ثناء أو عهد أو وصية عمومية أو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اشتمل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أُدرج في غير ذلك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وفيها الحثّ على تقوى الله، وتطبيق الحركة والسكون على ما يوافق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برح علیه السّلام يُلزم بذلك ويُحتّمه، وبه يبتدِئ كلامه و به يختمه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نظرك واصرف عقلك وفكرك إلى وصيته لولده الحسن علیه السّلام التي كتبها إليه بحاضرين</w:t>
      </w:r>
      <w:r>
        <w:rPr>
          <w:rStyle w:val="FootnoteAnchor"/>
          <w:rtl w:val="true"/>
        </w:rPr>
        <w:footnoteReference w:id="540"/>
      </w:r>
      <w:r>
        <w:rPr>
          <w:rFonts w:ascii="Amiri" w:hAnsi="Amiri" w:eastAsia="Amiri" w:cs="Amiri"/>
          <w:color w:val="111111"/>
          <w:sz w:val="28"/>
          <w:sz w:val="28"/>
          <w:szCs w:val="28"/>
          <w:rtl w:val="true"/>
          <w:lang w:bidi="ar-SA"/>
        </w:rPr>
        <w:t>منصرفاً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أطول وصاياه وأجمعها لخصائص الحسن ومزاياه، ومن أفصح الكلام وأبلغه وأجمعه لدقائق الحكمة العلمية والعملية ولطائفهما، وهي تشتمل على فصول في مطالب شتّى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الوالد الفاني المقرّ للزمان المدير العمر المستسلم للدهر إلى المولود المؤمّل ما لا يُدرك السالك سبيل من قد هلك، غرض الأسقام ورهينة الأيّام، ورمية المصائب وعبد الدنيا وتاجر الغرور وغريم المنايا وأسير الموت وحليف الهموم وقرين الأحزان ونصب الآفات وصريع الشهوات وخليفة </w:t>
      </w:r>
    </w:p>
    <w:p>
      <w:pPr>
        <w:pStyle w:val="BookText"/>
        <w:rPr/>
      </w:pPr>
      <w:r>
        <w:rPr>
          <w:rFonts w:ascii="IRNazanin" w:hAnsi="IRNazanin" w:eastAsia="IRNazanin"/>
          <w:color w:val="111111"/>
          <w:sz w:val="28"/>
          <w:sz w:val="28"/>
          <w:szCs w:val="28"/>
          <w:rtl w:val="true"/>
          <w:lang w:bidi="fa-IR"/>
        </w:rPr>
        <w:t>الأموات</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علیه السّلام لولده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وجدتك بعضي، بل وجدتك كلّي حتّى كأن شيئاً لو أصابك أصابني، وكأنّ الموت لو أتاك أتاني، فعناني من أمرك ما يعنيني من ما من أمر نفسي، فكتبتُ إليك مستظهراً إن أنا بقيت لك أو فنيت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أُوصيك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أمره وعمارة قلبك بذكره والاعتصام بحبله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سبب أوثق من سبب بينك وبين الله إن أنت أخذت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ما أنت آخذ به إليّ من وصيتي تقوى الله ، والاقتصار على ما فرضه عليك ، والأخذ بما مضى عليه الأوّلون من آبائك والصالحون من أهل بيتك</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أمره بالعدل مع الله وأداء حقّه إليه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القول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حقوق النفس في تأديبها وتدريبها إلى ما فيه سلامتها وسعادتها في الدارين</w:t>
      </w:r>
    </w:p>
    <w:p>
      <w:pPr>
        <w:pStyle w:val="BookText"/>
        <w:rPr/>
      </w:pPr>
      <w:r>
        <w:rPr>
          <w:rFonts w:ascii="IRNazanin" w:hAnsi="IRNazanin" w:eastAsia="IRNazanin"/>
          <w:color w:val="111111"/>
          <w:sz w:val="28"/>
          <w:sz w:val="28"/>
          <w:szCs w:val="28"/>
          <w:rtl w:val="true"/>
          <w:lang w:bidi="fa-IR"/>
        </w:rPr>
        <w:t>واستقامتها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أحيي قلبك بالموعظة، وأمته بالزهادة، وقوّه باليقين، ونوّره بالحكمة، وذلّله بذكر الموت، وقرّره بالفناء، وبصّره فجائع الدنيا، وحذّره صولة الدهر وفحش تقلّب الليالي والأيّام، واعرض عليه أخبار الماضين، وذكّره بما أصاب من قبلك من الأوّلين، وسر في ديارهم وآثارهم، فانظر فيمَ فعلوا وعمّا انتقلوا وأين حلّوا ونزلوا، تجدهم قد انتقلوا عن الأحبّة </w:t>
      </w:r>
    </w:p>
    <w:p>
      <w:pPr>
        <w:pStyle w:val="BookText"/>
        <w:rPr/>
      </w:pPr>
      <w:r>
        <w:rPr>
          <w:rFonts w:ascii="Amiri" w:hAnsi="Amiri" w:eastAsia="Amiri" w:cs="Amiri"/>
          <w:color w:val="111111"/>
          <w:sz w:val="28"/>
          <w:sz w:val="28"/>
          <w:szCs w:val="28"/>
          <w:rtl w:val="true"/>
          <w:lang w:bidi="ar-SA"/>
        </w:rPr>
        <w:t>وحلّوا ديار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عن قليل قد صرت كأحدهم ، فاصلح مثواك ، ولا تبع</w:t>
      </w:r>
    </w:p>
    <w:p>
      <w:pPr>
        <w:pStyle w:val="BookText"/>
        <w:rPr/>
      </w:pPr>
      <w:r>
        <w:rPr>
          <w:rFonts w:ascii="Amiri" w:hAnsi="Amiri" w:eastAsia="Amiri" w:cs="Amiri"/>
          <w:color w:val="111111"/>
          <w:sz w:val="28"/>
          <w:sz w:val="28"/>
          <w:szCs w:val="28"/>
          <w:rtl w:val="true"/>
          <w:lang w:bidi="ar-SA"/>
        </w:rPr>
        <w:t xml:space="preserve">آخرتك بدنياك </w:t>
      </w:r>
      <w:r>
        <w:rPr>
          <w:rFonts w:eastAsia="Amiri" w:cs="Amiri" w:ascii="Amiri" w:hAnsi="Amiri"/>
          <w:color w:val="111111"/>
          <w:sz w:val="28"/>
          <w:szCs w:val="28"/>
          <w:rtl w:val="true"/>
          <w:lang w:bidi="ar-SA"/>
        </w:rPr>
        <w:t>...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في الملأ الأعلى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لطائف الأخلاق وطرائف الحكمة وأسرار العلم وأنوار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انّ التقوى هى جامعة حقوق الله على العبد، فعدل العبد مع مولاه أن يتّقيه ويخشاه ، ولا يرضى إلّا بما يرضاه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ذلك في نفسه واضح بيّن إن كنت بوجود صانع لك تستيقن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ذاتك ونفسك وعقلك وحسّك، بل جميع أنفاسك وحواسّك من عينك وأذنك وفمك ولسانك وبنانك وكلمك، بل جميع أعضائك من قرنك إلى قدمك ، بل جميع ما فيها من قواك ، بلّ كلّ أقوالك وأفعالك وخيالك وهواك وسخطك ورضاك ، كلّ ذلك ملك له بحقيقة الملكية والسلطنة والولاية من دون شائبة تجوّز أو مسامحة أو كناية، فالتصرف في شيء منها بدون إذنه ومراضيه وعلى غير الوجه الذي أباحه ورخّص فيه ظلمٌ وعدوان وجور على وليّ الإحسان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فحقيقة التقوى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العبد مالك تلك الأُمور نصب عينه في جميع حركاته وسكناته وأهوائه وخيالاته، فلا يتصرّف في شيء منها إلّا على الوجه الذي يعلم فيه برضاه ورخصته ، ويداوم على هذه المراقبة والمحاسبة والخيفة والخشية حتّى تصير له ملَكَة تنجيه من كلّ هلكة ، فلا يصدر منه قبض أو بسط أو رفع أو حطّ أو هوى أو خيال أو فعل أو مقال إلّا على طبق ذلك ووفق رضا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بلغ العبد إلى هذا المقام فقد أدّى المخلوق حقوق الخالق، وخرج ممّا له عليه ، وقام بميزان العدل فيما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المرتبة العليا والغاية القصوى التي عرفت أنّها لا تحصل إلّا لخاصّة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تتنازل مراتب التقوى إلى حيث يكون العبد ظالماً لجميع حقوق ربّه،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مستغرقاً بذنبه غاصباً لجميع ما جعله الله أمانة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بمنّه ولطفه، فإنّه لا عصمة إلّا بسببه، ولا توفيق إلّا به</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وهذا هو جماع حقوق الله وأصل التقوى وأساسها ، ولا ينفع شيء من الأعمال الصالحة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أشرك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بالشرك الخفي الذي هو أخفى من دبيب النملة على الصفا، فقد ظلم ربه کوبخس جميع حقوقه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وآية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والتقوى بجميع شؤونها إنّما تتحقّق وتحصل بعد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ذلك ما تكرّر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ثُمَّ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فراجع وتدبّر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للآيات الثلاث التي ذكرها المصنف رحمه الله فلاحظ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للآية الثالثة فقد وردت كثيراً في تضاعيف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الميزان والضابطة الكلّية في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المخلوق التي عرفت أنّها في غاية الكثرة </w:t>
      </w:r>
    </w:p>
    <w:p>
      <w:pPr>
        <w:pStyle w:val="BookText"/>
        <w:rPr/>
      </w:pPr>
      <w:r>
        <w:rPr>
          <w:rFonts w:ascii="Amiri" w:hAnsi="Amiri" w:eastAsia="Amiri" w:cs="Amiri"/>
          <w:color w:val="111111"/>
          <w:sz w:val="28"/>
          <w:sz w:val="28"/>
          <w:szCs w:val="28"/>
          <w:rtl w:val="true"/>
          <w:lang w:bidi="ar-SA"/>
        </w:rPr>
        <w:t xml:space="preserve">والوفور بحيث لا تكاد تحصي كلّياتها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جزئيّاتها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الأرقام، ولا تعدّها</w:t>
      </w:r>
    </w:p>
    <w:p>
      <w:pPr>
        <w:pStyle w:val="BookText"/>
        <w:rPr/>
      </w:pPr>
      <w:r>
        <w:rPr>
          <w:rFonts w:ascii="Amiri" w:hAnsi="Amiri" w:eastAsia="Amiri" w:cs="Amiri"/>
          <w:color w:val="111111"/>
          <w:sz w:val="28"/>
          <w:sz w:val="28"/>
          <w:szCs w:val="28"/>
          <w:rtl w:val="true"/>
          <w:lang w:bidi="ar-SA"/>
        </w:rPr>
        <w:t>ألسنة ولا 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تفاصيلها أن تذكر في جزئي الحكمة العملية،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المنزل وسياسة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ما ذكروا فيها إلّا أيسر اليسير، وما ليس هو إلّا كالقطرة من البحر الغزير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قلّة من صنّف فيهما بحسب ما بأيدينا اليوم من تصانيف القوم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أعثر في ذلك إلّا على كلمات قلائل أو موجزات رسائل للمعلّم الأوّل وأُستاذه</w:t>
      </w:r>
      <w:r>
        <w:rPr>
          <w:rStyle w:val="FootnoteAnchor"/>
          <w:rtl w:val="true"/>
        </w:rPr>
        <w:footnoteReference w:id="546"/>
      </w:r>
      <w:r>
        <w:rPr>
          <w:rFonts w:ascii="Amiri" w:hAnsi="Amiri" w:eastAsia="Amiri" w:cs="Amiri"/>
          <w:color w:val="111111"/>
          <w:sz w:val="28"/>
          <w:sz w:val="28"/>
          <w:szCs w:val="28"/>
          <w:rtl w:val="true"/>
          <w:lang w:bidi="ar-SA"/>
        </w:rPr>
        <w:t>من اليونانيّين،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من الإسلاميّين، وبعض </w:t>
      </w:r>
    </w:p>
    <w:p>
      <w:pPr>
        <w:pStyle w:val="BookText"/>
        <w:rPr/>
      </w:pPr>
      <w:r>
        <w:rPr>
          <w:rFonts w:ascii="IRNazanin" w:hAnsi="IRNazanin" w:eastAsia="IRNazanin"/>
          <w:color w:val="111111"/>
          <w:sz w:val="28"/>
          <w:sz w:val="28"/>
          <w:szCs w:val="28"/>
          <w:rtl w:val="true"/>
          <w:lang w:bidi="fa-IR"/>
        </w:rPr>
        <w:t xml:space="preserve">رسائل إخوان الصفا </w:t>
      </w:r>
      <w:r>
        <w:rPr>
          <w:rStyle w:val="FootnoteAnchor"/>
          <w:rtl w:val="true"/>
        </w:rPr>
        <w:footnoteReference w:id="549"/>
      </w:r>
      <w:r>
        <w:rPr>
          <w:rFonts w:ascii="Amiri" w:hAnsi="Amiri" w:eastAsia="Amiri" w:cs="Amiri"/>
          <w:color w:val="111111"/>
          <w:sz w:val="28"/>
          <w:sz w:val="28"/>
          <w:szCs w:val="28"/>
          <w:rtl w:val="true"/>
          <w:lang w:bidi="ar-SA"/>
        </w:rPr>
        <w:t>التي هي من أجلّ الكتب الإسلامية وأقدمها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الجميع ما وفّوه حقّه، كما ينبغي له من حسن التحرير والتبويب والتنقيح والتهذيب والإفراد بالتصنيف ، كما صنعوا مثل ذلك في الجزء الآخر من الحكمة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أفردوا له علم الأخلاق ، وملأوا به الصحف والأوراق، وأجادوا وأحسنوا وأحكموا وأتقنوا، وصنّفوا فيه أُلوفاً، وصيّروه علماً شريفاً، سيّما الصدر الأوّل من أساطين علماء الإسلام وحكمائهم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والراغب الأصفهاني</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المكّي</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حامد الغزالي</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المحقّقين الطوسي</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مساعيهم الجميلة وضاعف في حقّهم ألطافه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نبدي عذرهم في إهمال ذينك الجزءين المندرجين في الأصل الذي ذكرناه ، فإنّه متشعّب الجهات مختلف الوجوه متشتّت المسائل، ينطوي كثير منه في تضاعيف العلوم، جملة منه في الفقه، وكثير منه في الأخلاق، وبعض في الطبيعيات، فلا يكاد يُضبط؛ لاتّساعه وتشتّت أصنافه وأنواعه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إذا أدمنت النظر في كلمات مولانا أمير المؤمنين وتصفّحتها بالتأمل والتدبّر ، فسوف تجد فيها من قوانين العدل وموازين القسط التي ينبغي أن يعامل الإنسان بها غيره من سائر طبقات المخلوقين ، بل يجب على كلّ طالب شأوٍ من الكمال أن يُنعم النظر في جميع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والبعيد، والطارف والتليد، والولد والذراري، والأزواج والسراري والأهل والعشيرة، والآباء والأمّهات، والأخوان والأخوات ، والأصدقاء والأصحاب، والأقران والأخدان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فيستوفي من كلّ واحد من هؤلاء حقوقه التي 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بالمناواة لهم والمعاناة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ويوفّيهم حقوقهم التي لهم عليه، كلُّ بمكانه وعلى قسطه وميزانه ، بتعيين عقل مطاع، أو عرف متّبع، أو شريعة عادلة، أو أخلاق فاضلة، أو غير ذلك من نافذ الحكم في سنّة طلب السعادة وتحصيل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عاملاً على الأخذ بهذه القوانين والكيل بتلك الموازين مع كافّة أهل بلده ومصره، بل سائر أبناء عصره، بل ومع السلطان والرعايا، والأمراء والسرايا، بل متنازلاً إلى أسفل من ذلك حتّى ولو من غير هذا الجنس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والنبات، والأثاث</w:t>
      </w:r>
    </w:p>
    <w:p>
      <w:pPr>
        <w:pStyle w:val="BookText"/>
        <w:rPr/>
      </w:pPr>
      <w:r>
        <w:rPr>
          <w:rFonts w:ascii="IRNazanin" w:hAnsi="IRNazanin" w:eastAsia="IRNazanin"/>
          <w:color w:val="111111"/>
          <w:sz w:val="28"/>
          <w:sz w:val="28"/>
          <w:szCs w:val="28"/>
          <w:rtl w:val="true"/>
          <w:lang w:bidi="fa-IR"/>
        </w:rPr>
        <w:t>والعقار، والعروض والنقود، والمعاملات والعقود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 كلّ ذلك قد أجرى ذلك الإمام العادل سنّة العدل فيه، وبيّن ما يوجبه النصف في معاملته ويقتضيه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تجده بين غضون كلماته وفي تضاعيف خطبه وكتبه ودعواته ، مؤتلفة في تفاريق وصاياه وعهوده ، مجموعة في جوامع كلمه وعقوده، مفصّلة في تفاصيل فصوله لدقيقه وجليله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الميزان في ذلك كلّه والضابطة الجامعة لفرعه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إليه بعض فصول تلك الوصيّة التي مرّ عليك بعضها، وذاك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اجعل نفسك ميزاناً فيما بينك وبين غيرك، فاحبب لغيرك ما تحبّ لنفسك، واكره له ما تكره لها، ولا تظلم كما لا تحبّ أن تُظلم، وأحسن كما تحبّ أن يُحسن إليك، واستقبح من نفسك ما تستقبح من غيرك، وارض من الناس بما ترضاه لهم من نفسك</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من جملتها في بعض تفاصيل تلك الحقوق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قارن أهل الخير </w:t>
      </w:r>
    </w:p>
    <w:p>
      <w:pPr>
        <w:pStyle w:val="BookText"/>
        <w:rPr/>
      </w:pPr>
      <w:r>
        <w:rPr>
          <w:rFonts w:ascii="Amiri" w:hAnsi="Amiri" w:eastAsia="Amiri" w:cs="Amiri"/>
          <w:color w:val="111111"/>
          <w:sz w:val="28"/>
          <w:sz w:val="28"/>
          <w:szCs w:val="28"/>
          <w:rtl w:val="true"/>
          <w:lang w:bidi="ar-SA"/>
        </w:rPr>
        <w:t>تكن منهم، وباين أهل الشرّتين عنهم، وحفظ ما في يديك أحبّ إليّ من طلب ما في يد غيرك، ومرارة اليأس خير من الطلب إلى الناس، والحرفة مع العفّة خير من الغنى مع الفجور، وظلم الضعيف أفحش الظلم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معين مهين، ولا في صديق 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 على الصلة، وعند صدوده على اللطف والمقاربة ، وعند جموده على البذل، وعند شدّته على اللين، وعند جرمه على العذر، حتّى كأنّك له عبد وكأنّه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تضع ذلك في غير موضعه، أو أن تفعله بغير أهله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علیه السّلام جملة من حقوق الأُخوان، وكيف ينبغي معاملتهم، ومعاملة الأهل والعشيرة والنساء والخدم،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فليرجع إليها </w:t>
      </w:r>
      <w:r>
        <w:rPr>
          <w:rStyle w:val="FootnoteAnchor"/>
          <w:rtl w:val="true"/>
        </w:rPr>
        <w:footnoteReference w:id="558"/>
      </w:r>
      <w:r>
        <w:rPr>
          <w:rFonts w:ascii="Amiri" w:hAnsi="Amiri" w:eastAsia="Amiri" w:cs="Amiri"/>
          <w:color w:val="111111"/>
          <w:sz w:val="28"/>
          <w:sz w:val="28"/>
          <w:szCs w:val="28"/>
          <w:rtl w:val="true"/>
          <w:lang w:bidi="ar-SA"/>
        </w:rPr>
        <w:t>لتهذيب نفسه من أراد الله به وأراد لنفسه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ذلك كثير في كلماته وكلمات أولاده المعصومين، بحيث إنّهم علیه السّلام ما تركوا حقّاً من تلك الحقوق إلّا وقد أوضحوا سبيله وبيّنوا صفوته ونخيله وخالصه</w:t>
      </w:r>
    </w:p>
    <w:p>
      <w:pPr>
        <w:pStyle w:val="BookText"/>
        <w:rPr/>
      </w:pPr>
      <w:r>
        <w:rPr>
          <w:rFonts w:ascii="Amiri" w:hAnsi="Amiri" w:eastAsia="Amiri" w:cs="Amiri"/>
          <w:color w:val="111111"/>
          <w:sz w:val="28"/>
          <w:sz w:val="28"/>
          <w:szCs w:val="28"/>
          <w:rtl w:val="true"/>
          <w:lang w:bidi="ar-SA"/>
        </w:rPr>
        <w:t xml:space="preserve">و دخيله وتراجيحه وتعاديله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القول الجامع الفصل في هذا الأصل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نفسك ميزاناً فيما بينك وبين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تكثّرت هذه الكلمة الشريفة في ما ورد عن نبيّنا وأئمّتنا علیهم السّلام، وهي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يحبّ الإنسان لأخيه ما يحبّ لنفسه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من أنعم النظر وأمعن التدبّر فيها والفكر ووصل إلى غور لوازمها ومعانيها، تيقّن أنّه ليس لهذه الصفة مصداق، بل لم تقع في الخارج لسواهم وسوى أمثالهم من خاصّة الله وإن بلغ العبد ما بلغ من كرم الأخلاق، فإنّ لازمها انتفاء الحسد والعجب والكبر وغير ذلك من الرذائل، بل لازمها أيضاً ثبوت جملة من الفضائل التي منها المشاركة والمساواة فيما في يدكلٍّ منهما للآخر من الغنى والثروة، إلى غير ذلك ممّا لا يخفى على الفطن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نحن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فليتنا وعسانا نكف عن غيرنا شرّنا وأذانا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نكفّ وها نحن نهشّ إلى الغلبة، فلا نزال ننهش وننبش قبور المعائب لنهتك إخواننا، فنفرح بذلك ونبتشّ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المآثر، وقد ذهبت، وذكرها اليوم ذهاب أمس الدابر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بها عند الناس في هذا العصر سخافة، حتّى كأنّهم يحسبونها </w:t>
      </w:r>
    </w:p>
    <w:p>
      <w:pPr>
        <w:pStyle w:val="BookText"/>
        <w:rPr/>
      </w:pPr>
      <w:r>
        <w:rPr>
          <w:rFonts w:ascii="Amiri" w:hAnsi="Amiri" w:eastAsia="Amiri" w:cs="Amiri"/>
          <w:color w:val="111111"/>
          <w:sz w:val="28"/>
          <w:sz w:val="28"/>
          <w:szCs w:val="28"/>
          <w:rtl w:val="true"/>
          <w:lang w:bidi="ar-SA"/>
        </w:rPr>
        <w:t xml:space="preserve">أحاديث خرافة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الهداية والإصلاح لنا ولهم، وهو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لا يحتجبنّ 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لك الحجاب عن باب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إنّما أكثرنا من إيراد كلمات أمير المؤمنين علي علیه السّلام في تفاصيل العدل وتقاسيمه؛ لتعرف أنّه هو الإمام الصدّيق العادل والفاروق بين الحقّ والباطل، فلا تعدل به من عداه ولا تساوي به من سواه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جشّمناك سهوب الإسهاب، وضربنا عليك من أخبية الكلام في العدل أطناب الإطناب، ونخشى أن نكون في تفاصيل العدالة قد جرنا عليك بالإطالة، وسُمناك السأم والكسل وأملينا عليك ما يوجب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نستميح سماحك ونستعطف بالعذر إليك شدّتك وجماحك، فأنا بما أقول زعيم والله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ما كان من قصدنا ونيّتنا، ولا أعملنا فيه شيئاً من فكرنا ورويتنا، بل سال القلم به وسفح وطفى لجّ البيان به وطفح، وأشجانا حديث العدل والحديث شجون وجرّنا إلى بعض الكلام فيه لهجة أبناء العصر بذكره وهم فرحون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يحقّق الآمال بظهور زمان الاستقامة والاعتدال، وانتشار راية العدل والإنصاف بين سائر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تسمع الأُذن وبا قُبح ما ترى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إلا من يسرّك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وشيكاً ما يسؤوك فعله</w:t>
      </w:r>
    </w:p>
    <w:p>
      <w:pPr>
        <w:pStyle w:val="BookText"/>
        <w:rPr/>
      </w:pPr>
      <w:r>
        <w:rPr>
          <w:rFonts w:ascii="Amiri" w:hAnsi="Amiri" w:eastAsia="Amiri" w:cs="Amiri"/>
          <w:color w:val="111111"/>
          <w:sz w:val="28"/>
          <w:sz w:val="28"/>
          <w:szCs w:val="28"/>
          <w:rtl w:val="true"/>
          <w:lang w:bidi="ar-SA"/>
        </w:rPr>
        <w:t xml:space="preserve">وقد كان حسن الظنّ بعض مذاهبى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فأفسده هذا الزمان وأهله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ولنردد جامح القلم عن شنّ هذه الغارة، فعهدي بك حرّ الطبع والحرّ تكفيه </w:t>
      </w:r>
      <w:bookmarkStart w:id="274" w:name="pg15911_213150"/>
    </w:p>
    <w:p>
      <w:pPr>
        <w:pStyle w:val="BookText"/>
        <w:rPr/>
      </w:pPr>
      <w:bookmarkEnd w:id="274"/>
      <w:r>
        <w:rPr>
          <w:rFonts w:ascii="Amiri" w:hAnsi="Amiri" w:eastAsia="Amiri" w:cs="Amiri"/>
          <w:color w:val="111111"/>
          <w:sz w:val="28"/>
          <w:sz w:val="28"/>
          <w:szCs w:val="28"/>
          <w:rtl w:val="true"/>
          <w:lang w:bidi="ar-SA"/>
        </w:rPr>
        <w:t>الإشارة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ما بسطنا الكلام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عمّا عُقد له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المتكفّل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الاعتقادي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خارجاً عن خطّة هذه الرسالة، كما ينبّه عليه تسميتها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بالدعوة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وجدنا من العدل لنا أعدل شاهد، وعددنا من شرف مساعي ذلك المذهب ما هو أقوى معين على صحّته ومساعد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محضناك النصيحة ونصبنا لك في العقائد والأخلاق موازين العدل الصحيحة، فلنعد إلى الأصل فيما عُقد له هذا الفصل من </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5632025_2142443653"/>
      <w:bookmarkStart w:id="276" w:name="_Toc97"/>
      <w:bookmarkEnd w:id="275"/>
      <w:r>
        <w:rPr>
          <w:rtl w:val="true"/>
        </w:rPr>
        <w:t>العدل الاعتقادي</w:t>
      </w:r>
      <w:bookmarkEnd w:id="276"/>
    </w:p>
    <w:p>
      <w:pPr>
        <w:pStyle w:val="Heading5"/>
        <w:numPr>
          <w:ilvl w:val="4"/>
          <w:numId w:val="1"/>
        </w:numPr>
        <w:rPr/>
      </w:pPr>
      <w:bookmarkStart w:id="277" w:name="__RefHeading___Toc15632027_2142443653"/>
      <w:bookmarkStart w:id="278" w:name="_Toc98"/>
      <w:bookmarkEnd w:id="277"/>
      <w:r>
        <w:rPr>
          <w:rtl w:val="true"/>
        </w:rPr>
        <w:t>[</w:t>
      </w:r>
      <w:r>
        <w:rPr>
          <w:rtl w:val="true"/>
        </w:rPr>
        <w:t>اتصاف الواجب بالعدل عند جميع المسلمين</w:t>
      </w:r>
      <w:r>
        <w:rPr>
          <w:rtl w:val="true"/>
        </w:rPr>
        <w:t>]</w:t>
      </w:r>
      <w:bookmarkEnd w:id="27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المعونة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اتّفقت قاطبة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مذاهبها وأذواقها ومشاربها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اتّصاف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في الجملة</w:t>
      </w:r>
      <w:r>
        <w:rPr>
          <w:rStyle w:val="FootnoteAnchor"/>
          <w:rtl w:val="true"/>
        </w:rPr>
        <w:footnoteReference w:id="562"/>
      </w:r>
      <w:r>
        <w:rPr>
          <w:rFonts w:ascii="Amiri" w:hAnsi="Amiri" w:eastAsia="Amiri" w:cs="Amiri"/>
          <w:color w:val="111111"/>
          <w:sz w:val="28"/>
          <w:sz w:val="28"/>
          <w:szCs w:val="28"/>
          <w:rtl w:val="true"/>
          <w:lang w:bidi="ar-SA"/>
        </w:rPr>
        <w:t>، بل ظنّي أنّ ذلك مذهب كلّ من يقول بثبوت الفاعل المختار في المبدأ، حتّى الأشاعرة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وجعلهم في مقابلة العدلية إنّما هو باعتبار لازم قولهم ومذهبهم في مسألة </w:t>
      </w:r>
      <w:bookmarkStart w:id="279" w:name="pg15911_213151"/>
    </w:p>
    <w:p>
      <w:pPr>
        <w:pStyle w:val="BookText"/>
        <w:rPr/>
      </w:pPr>
      <w:bookmarkEnd w:id="279"/>
      <w:r>
        <w:rPr>
          <w:rFonts w:ascii="Amiri" w:hAnsi="Amiri" w:eastAsia="Amiri" w:cs="Amiri"/>
          <w:color w:val="111111"/>
          <w:sz w:val="28"/>
          <w:sz w:val="28"/>
          <w:szCs w:val="28"/>
          <w:rtl w:val="true"/>
          <w:lang w:bidi="ar-SA"/>
        </w:rPr>
        <w:t xml:space="preserve">أُخرى، كما سيتّضح لك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 بالعدل منزّه عن الظلم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العزيز طافح بذلك على وجه الصراحة والنصوصية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لا يصح من مسلم إنكاره</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5632029_2142443653"/>
      <w:bookmarkStart w:id="281" w:name="_Toc99"/>
      <w:bookmarkEnd w:id="280"/>
      <w:r>
        <w:rPr>
          <w:rtl w:val="true"/>
        </w:rPr>
        <w:t>[</w:t>
      </w:r>
      <w:r>
        <w:rPr>
          <w:rtl w:val="true"/>
        </w:rPr>
        <w:t>مباحث الحسن والقبح العقليين</w:t>
      </w:r>
      <w:r>
        <w:rPr>
          <w:rtl w:val="true"/>
        </w:rPr>
        <w:t>]</w:t>
      </w:r>
      <w:bookmarkEnd w:id="281"/>
    </w:p>
    <w:p>
      <w:pPr>
        <w:pStyle w:val="Heading6"/>
        <w:numPr>
          <w:ilvl w:val="5"/>
          <w:numId w:val="1"/>
        </w:numPr>
        <w:rPr/>
      </w:pPr>
      <w:bookmarkStart w:id="282" w:name="__RefHeading___Toc15632031_2142443653"/>
      <w:bookmarkStart w:id="283" w:name="_Toc100"/>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نعم، لهم مذهب يستلزم ذلك لزوماً بتيّاً ويؤدى إليه أداءً بديهيّاً</w:t>
      </w:r>
    </w:p>
    <w:p>
      <w:pPr>
        <w:pStyle w:val="BookText"/>
        <w:rPr/>
      </w:pPr>
      <w:r>
        <w:rPr>
          <w:rFonts w:ascii="Amiri" w:hAnsi="Amiri" w:eastAsia="Amiri" w:cs="Amiri"/>
          <w:color w:val="111111"/>
          <w:sz w:val="28"/>
          <w:sz w:val="28"/>
          <w:szCs w:val="28"/>
          <w:rtl w:val="true"/>
          <w:lang w:bidi="ar-SA"/>
        </w:rPr>
        <w:t>وذلك أنّهم أنكروا الحسن والقبح العقليين</w:t>
      </w:r>
      <w:r>
        <w:rPr>
          <w:rStyle w:val="FootnoteAnchor"/>
          <w:rtl w:val="true"/>
        </w:rPr>
        <w:footnoteReference w:id="565"/>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للعقل حكم بأحد الأمرين على الأفعال بذواتها وأنفسها، مع قطع النظر عن كونها ملائمة للطبع أو منافرة له بتحصيل غرض أو مصلحة أو دفع مضرّة ومفسدة أو اعتياد عرفي أو انقياد ديني يوجبان الألفة أو النفرة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فالأفعال عندهم بالذات ومع قطع النظر عن تلك الجهات شرع سواء لا </w:t>
      </w:r>
    </w:p>
    <w:p>
      <w:pPr>
        <w:pStyle w:val="BookText"/>
        <w:rPr/>
      </w:pPr>
      <w:r>
        <w:rPr>
          <w:rFonts w:ascii="Amiri" w:hAnsi="Amiri" w:eastAsia="Amiri" w:cs="Amiri"/>
          <w:color w:val="111111"/>
          <w:sz w:val="28"/>
          <w:sz w:val="28"/>
          <w:szCs w:val="28"/>
          <w:rtl w:val="true"/>
          <w:lang w:bidi="ar-SA"/>
        </w:rPr>
        <w:t>تفاوت فيها حسناً وقبحاً، وفاعلوها لا يختلفون في الاستحقاق مدحاً ولا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أسدى عظيم الإحسان إلى إنسان، ثمّ احتاج إليه بأهون شيء، فقابله بالردّ والهوان أو القتل والحرمان ، ولم يكن ذلك الفعل ممّا يعود إلينا أبداً بمنفعة أو مضرّة، وقطعنا النظر عن حكم الديانة بتقبيحه وتحريمه ، لم نجد فيه عندهم شناعة ولا استغراباً وبشاعة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عندهم سارٍ في أفعال الخالق والمخلوق جميعاً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سوى أنّ أفعال المخلوق قد تصير حسنة أو قبيحة بعد تعلّق أحكام الديانات بها إيجاباً أو تحريماً، بخلاف أفعاله المقدّسة، فإنّه لا مجال للعقل فيها بتحسين أو تقبيح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عذّب العبد الذي أفنى عمره بالطاعة والعبادة وخلّده في جهنّم، وأنعم على الشقى الذي أهلك العباد وأفسد البلاد بالقتل والظلم وأدخله الجنّة، لم يكن ذلك منه قبيحاً ولا خلافه حسناً، بل كلّ ما يفعله ويأمر به هو الحسن، وكلّ ما يتركه أو ينهى عنه فهو القبيح، لا أنّه يفعل ما هو الحسن لحسنٍ ذاتي يدعوه إلى فعله، أو يترك الشيء لقبح ذاتي يوجب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لزم مقالتهم هذه إنكار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 بالمعنى الآتي قريباً، بل صرّحوا بإنكاره وجواز أن يُدخل النار من أطاعه والجنّة من عصاه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يفعله هو العدل كيف ما كان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خالفهم في ذلك قاطبة العقلاء وضرورة العقول وتظاهر في خلافهم </w:t>
      </w:r>
    </w:p>
    <w:p>
      <w:pPr>
        <w:pStyle w:val="BookText"/>
        <w:rPr/>
      </w:pPr>
      <w:r>
        <w:rPr>
          <w:rFonts w:ascii="Amiri" w:hAnsi="Amiri" w:eastAsia="Amiri" w:cs="Amiri"/>
          <w:color w:val="111111"/>
          <w:sz w:val="28"/>
          <w:sz w:val="28"/>
          <w:szCs w:val="28"/>
          <w:rtl w:val="true"/>
          <w:lang w:bidi="ar-SA"/>
        </w:rPr>
        <w:t>والردّ عليهم من المسلمين طوائف عُرفوا بالعدلية</w:t>
      </w:r>
      <w:r>
        <w:rPr>
          <w:rStyle w:val="FootnoteAnchor"/>
          <w:rtl w:val="true"/>
        </w:rPr>
        <w:footnoteReference w:id="568"/>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مشائخ العرفاء ، وسادة الصوفية، وأساطين الحكمة والفلاسفة الإلهية، وقاطبة المعتزلة، وجمهور الإمامية، وسائر السلفية، والظاهرية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نوضّح لك الحقيقة بأجلى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لكلّ واحدة من الحواسّ الظاهرة بالضرورة ملائمات ومنافرات من الأفعال الخارجية، بل سائر الموجودات ممّا تقع عليه تلك الحواسّ، فكما أنّ السمع تلذّه أصوات القماري والبلابل بسجعها، وتُؤنسه نغمات الأوتار في تناسب وقعها، وتزعجه أصوات الحمير وقعاقع الرعد المهول وعواصف الريح وزجل الطبول، واللمس تلائمه النعومة وتؤلمه الخشونة، والشمّ تُنعشه روائح المسك وتكمده العفونة، وهكذا الذوق والبصر في مدركاتهما من الطعوم والصور، فكما أنّ لكلّ واحدة من هذه الحواسّ منافراً وملائماً ومصالحاً ومصادماً، فكذا لرئيسها وحاكمها ومُسيّسها الذي به صار الإنسان إنساناً، وإلّا فهو بتلك الأمور وحدها لم يكن إلّا حيواناً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العقول لكان أدنى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إلى شرف من الإنسان</w:t>
      </w:r>
      <w:r>
        <w:rPr>
          <w:rStyle w:val="FootnoteAnchor"/>
          <w:rtl w:val="true"/>
        </w:rPr>
        <w:footnoteReference w:id="56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محالة له منافرات وملائمات بضرورة أنّ له مدركات ومعقولات، وإلّا فهو معدوم باطل الذات، وما القول بوجوده حينئذٍ إلّا كالقول بالغول والعنقاء وسائر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لا سبيل لنا للإيمان بوجود شيء من القوى </w:t>
      </w:r>
    </w:p>
    <w:p>
      <w:pPr>
        <w:pStyle w:val="BookText"/>
        <w:rPr/>
      </w:pPr>
      <w:r>
        <w:rPr>
          <w:rFonts w:ascii="Amiri" w:hAnsi="Amiri" w:eastAsia="Amiri" w:cs="Amiri"/>
          <w:color w:val="111111"/>
          <w:sz w:val="28"/>
          <w:sz w:val="28"/>
          <w:szCs w:val="28"/>
          <w:rtl w:val="true"/>
          <w:lang w:bidi="ar-SA"/>
        </w:rPr>
        <w:t>الحسّاسة إلّا بظهور آثارها؛ إذ كم من واجد لجارحة العين والأُذن وهو أعمى أو أصمّ، وفاقد لحاسة الشمّ وهو ذو أنف أشمّ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النفس وقواها 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جوارح وأدوات وأعوان وآلات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كانت مجرّدة في ذاتها مادّية في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في وحدتها كلّ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بالعقل وهو المجرّد في ذاته وفي فعله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عزله عن تلك الحكومة والإدراك بطلانه من أصله، بل يبقى له إدراك الكلّيات؛ لاستقلاله بها من بين سائر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خالٍ عن التحصيل بعيد عن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يحتاج إلى الإشارة إلى حقيقة الإدراك ولبّ معناه بحثاً فلسفياً لا نظراً سطحياً، وفهم ذلك وإن كان لا يخلو عن صعوبة؛ لما فيه من الغموض والغرابة على ذوي العقول الصحيحة ومن له لطف قريحة، فكيف بمن سدّ باب العقول وأحكامها بحكمه، بل أبطل حقيقتها بفاسد زعمه؟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حيث إنّ لبيانه دخلاً في أصل هذه المسألة وبتحقيقه يتّضح أقصى الحقّ وينكشف سرّ هذه المعضلة، فنحن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هنا ما يجريه قلم الغيب على أقلام من يشاء من عباده، ونبثّ منه ما يمليه لوح الملأ الأعلى على لسانه وفؤاده، ولا نبسط من القول فيه إلّا على قدر ما يباح لنا من إفشاء سرّه، ولا نکشف حقيقته إلّا على وجه يجوز عندنا كشف ستره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المؤونة والمعونة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حقيقة الإدراك كما هو معناه لغةً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اللحوق </w:t>
      </w:r>
      <w:r>
        <w:rPr>
          <w:rStyle w:val="FootnoteAnchor"/>
          <w:rtl w:val="true"/>
        </w:rPr>
        <w:footnoteReference w:id="570"/>
      </w:r>
      <w:r>
        <w:rPr>
          <w:rFonts w:ascii="Amiri" w:hAnsi="Amiri" w:eastAsia="Amiri" w:cs="Amiri"/>
          <w:color w:val="111111"/>
          <w:sz w:val="28"/>
          <w:sz w:val="28"/>
          <w:szCs w:val="28"/>
          <w:rtl w:val="true"/>
          <w:lang w:bidi="ar-SA"/>
        </w:rPr>
        <w:t>وحضور المُدرَك عند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باختلاف طرفي هذه النسبة المتقوّمة بهما المنتزعة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إدراك زيد لعمر مثلاً في الطريق إذا لحق به ظاهر، وأمّا في إدراك القوى النفسانية الظاهرية والباطنية لمدركاتها المحسوسة والمعقولة الصورية والمعنوية فإنّما هو بضرب من الاتّحاد ونحوٍ من الإحاطة والسعة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هذه الحواسّ التي هي كالآلات الموصلة لها كمالها بل هي كالجنود والأعوان للنفس في ذبّ الأذى عنها وجلب الخير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 مع مدركاتها التي أوصلتها الحواسّ إليها بالنحو اللائق بها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والاتّحاد كلّية على نحو الحقيقة والوحدة لا التركيب والانضمام لا يتحقّق بين المادّيين أصلاً؛ فإنّ المادّة مثار الكثرة والمغايرة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أحسنوا فيما قالوا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المادّي غائب عن نفسه ؛ فضلاً عن غيره</w:t>
      </w:r>
      <w:r>
        <w:rPr>
          <w:rStyle w:val="FootnoteAnchor"/>
          <w:rtl w:val="true"/>
        </w:rPr>
        <w:footnoteReference w:id="571"/>
      </w:r>
      <w:r>
        <w:rPr>
          <w:rFonts w:ascii="Amiri" w:hAnsi="Amiri" w:eastAsia="Amiri" w:cs="Amiri"/>
          <w:color w:val="111111"/>
          <w:sz w:val="28"/>
          <w:sz w:val="28"/>
          <w:szCs w:val="28"/>
          <w:rtl w:val="true"/>
          <w:lang w:bidi="ar-SA"/>
        </w:rPr>
        <w:t>نظراً إلى أنّ المادّي لا يُدرِك شيئاً من حيث المادّة، فهو غائب حتّى عن نفسه؛ إذ حيث لا إدراك فلا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فالمادّي لابدّ أن يصير من سنخ مُدرِكه حتّى يُدرك ويتّحد معه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العناية الأزلية كيف جعلت آلة الإدراك التي هي الواسطة بين النفس ومدركاتها المادّية ذات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تناسب المدرِك، وهى الجارحة كالعين مثلاً؛ لتنطبع فيها بالانعكاس أو الارتسام صور الأجسام وتتّحد معها بهذا النحو من الاتّحاد، ومن جهةٍ أخرى تناسب المدرَك في التجرّد، وهي </w:t>
      </w:r>
    </w:p>
    <w:p>
      <w:pPr>
        <w:pStyle w:val="BookText"/>
        <w:rPr/>
      </w:pPr>
      <w:r>
        <w:rPr>
          <w:rFonts w:ascii="Amiri" w:hAnsi="Amiri" w:eastAsia="Amiri" w:cs="Amiri"/>
          <w:color w:val="111111"/>
          <w:sz w:val="28"/>
          <w:sz w:val="28"/>
          <w:szCs w:val="28"/>
          <w:rtl w:val="true"/>
          <w:lang w:bidi="ar-SA"/>
        </w:rPr>
        <w:t xml:space="preserve">قوّة الإبصار التي أودعتها الحكمة في تلك الجارحة؛ لتقدر على تجريد صور الجسمانيات كي تتّحد مع النفس ، فإنّ تلك القوّة شأن من شؤونها، بل كالناحية والطرف منها ، ولكن طرفها الأدنى هو ما اتّصل بالأجسام وامتزج بالمادّة، كما أنّ طرفها الأعلى هو ما اتّصل بالمجرّدات الخالصة من شوائبها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المرتبة من النفس هي التي نسمّيها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ما نروم توضيحه من أنّ الإدراك للأشياء في القوى المدركة عبارة عن الحضور، وأنّ الحضور ثمّة لا يعقل إلّا بنحو من الاتّحاد بل الوحدة وسعة الوجود ، وأنّ ذلك لا يحصل إلّا مع المناسبة والسنخية ؛ إذ بالضرورة والوجدان يستحيل أن يتّحد المتباينان من حيث هما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هذه الأمور واضحةٌ لمن تدبّر وتدرّب في فكرته وفتح الله بصر عقله وعين بصیرته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طلبت في إيضاحه مزيداً وأردت مثالاً يقرّب عليك منه أمداً بعيداً فقس الحال على وجدانك الذي هو فوق سمعك في الإدراك وعيانك، فإنّك تجد في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نفسك عند العطش والظمأ نقصاً وانقباضاً وضيقاً وألماً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راجع إلى</w:t>
      </w:r>
    </w:p>
    <w:p>
      <w:pPr>
        <w:pStyle w:val="BookText"/>
        <w:rPr/>
      </w:pPr>
      <w:r>
        <w:rPr>
          <w:rFonts w:ascii="IRNazanin" w:hAnsi="IRNazanin" w:eastAsia="IRNazanin"/>
          <w:color w:val="111111"/>
          <w:sz w:val="28"/>
          <w:sz w:val="28"/>
          <w:szCs w:val="28"/>
          <w:rtl w:val="true"/>
          <w:lang w:bidi="fa-IR"/>
        </w:rPr>
        <w:t>أمر واحد ، وهو الإعواز والفقدان والنقص والحرمان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يرفع ذلك تصوّرها لمعنى الماء وأنّه رافع للعطش موجب للرواء، ولا حضور الماء البارد بين يديك ومشاهدته بعينيك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باشرته بأعضائك، أو أجريته في أمعائك، وأحسّت به نفسك بواسطة تلك الأدوات التي هي أيضاً من قواها ومنها وإليها قوّتها ومجراها، حصلت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هذه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الملابسة ووقع للنفس مع الماء ذلك الاتحاد والمؤانسة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فهناك تجد للنفس سعةً وانشراحاً وبسطاً وانفساحاً، وما هو إلّا وجدان بعد فقدان وكمال غبّ نقصان، ورفع مرض وألم وصحة عقيب سقم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القياس في النار، فإنّ تصوّر أنّها جسم بسيط عنصري يقتضي تفريق المجتمعات ، ليس هي إلّا ألفاظٌ مفرادتُها مفهومة ومفاهيمها موهومة، ليس لها من حقيقة النار ذكر ولا قلامة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شبح وخيال وحكاية ومثال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أحسّ بالنار وأدركها من مسّها وأمسكها، وعرف آثارها ومقتضاها من باشر بجسمه لظاها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النار جسم من عاناها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المثالين إنّما هو بالملائم والمنافر، وسيأتي بيانه في سياقة هذا التحقيق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وعافاك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المعرفة وتمام الإدراك وإن كان هناك مقامٌ في المعرفة أعلى منه، ولكن لا يسع بيانه مضيق هذه الباحة، بل لا أجد في كشفه رجحاناً ولا 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ينافي ذلك الإدراك عدم إحاطة المُدرِك بتمام حقيقة المُدرَك؛ إذ معرفة حقائق الأشياء مقامٌ فوق ما نحن فيه، وإنّما الغرض إثبات أنّ الإدراك عبارةٌ عن الحضور وسعة الوجود، ولا يلزم من ذلك الاطّلاع على الكنه والحقيقة؛ فإنّ أشدّ الأشياء حضوراً إلى الإنسان وأقربها إليه نفسه، وهي من أجهل الأشياء عنده كنها وحقيقة وأوضحها إدراكاً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الشيء لا علم بكنهه وحقيقته إلّا لعلّته أو من قِبل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واقنع من أنوار هذه الحقائق بهذا الومض، فقد وصل الكلام إلى مقامٍ يجد الندب قطعه من الفرض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أدركت حقيقة الإدراك فاعلم أنّ عناية التدبير قضت واقتضت أنّ </w:t>
      </w:r>
    </w:p>
    <w:p>
      <w:pPr>
        <w:pStyle w:val="BookText"/>
        <w:rPr/>
      </w:pPr>
      <w:r>
        <w:rPr>
          <w:rFonts w:ascii="Amiri" w:hAnsi="Amiri" w:eastAsia="Amiri" w:cs="Amiri"/>
          <w:color w:val="111111"/>
          <w:sz w:val="28"/>
          <w:sz w:val="28"/>
          <w:szCs w:val="28"/>
          <w:rtl w:val="true"/>
          <w:lang w:bidi="ar-SA"/>
        </w:rPr>
        <w:t>لكلّ قوّة من القوى وحاسة من الحواسّ ملائماً ومنافراً، باطناً أو ظاهراً، فعلاً من</w:t>
      </w:r>
    </w:p>
    <w:p>
      <w:pPr>
        <w:pStyle w:val="BookText"/>
        <w:rPr/>
      </w:pPr>
      <w:r>
        <w:rPr>
          <w:rFonts w:ascii="Amiri" w:hAnsi="Amiri" w:eastAsia="Amiri" w:cs="Amiri"/>
          <w:color w:val="111111"/>
          <w:sz w:val="28"/>
          <w:sz w:val="28"/>
          <w:szCs w:val="28"/>
          <w:rtl w:val="true"/>
          <w:lang w:bidi="ar-SA"/>
        </w:rPr>
        <w:t>الأفعال أو عيناً من الأعيان، جوهراً أو عرضاً، مقدّمةً أو غرضاً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عائد إلى ملائمة ذات النفس ومنافرتها؛ لما عرفت من أنّ الحواسّ والقوى مجارٍ وآلات لها وطرق إليها، بل هي هي وأفعالها متعاكسة منها وإليها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الحكيم الخبير جعل النفس الإنسانية ناقصة بحسب الفطرة، مستعدّة للكمال في سعيها بحسب القوّة والقدرة، سارية في صراط الحركة إمّا إلى الرقي أو الانحطاط على التوسّط أو الإفراط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ثمّة ألهمها فجورها وتقواها ؛ ليفلح من زكّاها ويشقى من دسّاها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تلك الملائمات والمنافرات الراجعة إلى النفس إنّما هي كمالها أو فقدانها وتمامها أو نقصانها، والشيء لا يطلب ولا يسعى إلّا لكماله وتمامه، ولا يهرب إلّا من نقصه وإعدامه، فميل القوى إلى تلك الملائمات إنّما هو لكونها سعة للنفس وكمالات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تراك كيف تحبّ الثروة في الجاه والمال والأولاد، وما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في اللغة </w:t>
      </w:r>
      <w:r>
        <w:rPr>
          <w:rStyle w:val="FootnoteAnchor"/>
          <w:rtl w:val="true"/>
        </w:rPr>
        <w:footnoteReference w:id="572"/>
      </w:r>
      <w:r>
        <w:rPr>
          <w:rFonts w:ascii="Amiri" w:hAnsi="Amiri" w:eastAsia="Amiri" w:cs="Amiri"/>
          <w:color w:val="111111"/>
          <w:sz w:val="28"/>
          <w:sz w:val="28"/>
          <w:szCs w:val="28"/>
          <w:rtl w:val="true"/>
          <w:lang w:bidi="ar-SA"/>
        </w:rPr>
        <w:t xml:space="preserve">والاستعمال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الزيادة والتوسعة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النفس لتوسعتها فى علائقها الخارجية بهذا المقام من المحبّة فهي لتوسعتها في ذاتها أحبّ وإليها أرغب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وعدناك به من بيان وجه الملائمة والمنافرة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إنّ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 قد تحسب ما هو مضرٌّ لها </w:t>
      </w:r>
    </w:p>
    <w:p>
      <w:pPr>
        <w:pStyle w:val="BookText"/>
        <w:rPr/>
      </w:pPr>
      <w:r>
        <w:rPr>
          <w:rFonts w:ascii="Amiri" w:hAnsi="Amiri" w:eastAsia="Amiri" w:cs="Amiri"/>
          <w:color w:val="111111"/>
          <w:sz w:val="28"/>
          <w:sz w:val="28"/>
          <w:szCs w:val="28"/>
          <w:rtl w:val="true"/>
          <w:lang w:bidi="ar-SA"/>
        </w:rPr>
        <w:t xml:space="preserve">نافعاً وما هو موجب لنقصانها مكمّلاً، ألا ذاك من كثرة آفاتها وغلبة شهواتها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ذاك من انحرافها عن الاعتدال الطبيعي والصراط المستقيم المنصوب بين عينيها ، وميلها عن الاستقامة الفطرية التي فطرها المبدع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ذاك من سوء اختيارها، وسيّء اعتبارها، وخسّة مقدارها، وضعة همّتها، وضعف تربيتها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لها ذلك المدبّر الذي أنشأها للصلاح لا للفساد، وللألفة من مباديها لا للحياد، وللرحمة لا للغضب، وللنجاة لا للعطب، وللرقي لا للانحطاط، وللصحّة لا للأغلاط، مسدّداً عاصماً، وملكاً حاكماً، وميزاناً عدلاً، وحَكَماً فصلاً، وقيداً لها عن السوء وعقالاً، ومرشداً لها هداية وضلالاً، فوهبها ذلك الصانع المقدّر والحكيم المدبّر تلك القوّة الكاملة التي نسمّيها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بالعاقلة ، ذات الآراء الفاضلة، فإنّها هي التي تميّز للنفس بين النافع والضارّ، والمصلح والمفسد، والمضلّ والمرشد، والداء والدواء، والمرض والشفاء، والسعادة والشقاء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أُريد بالنافع والضارّ ما يرجع إلى المأكل والمشارب من البارد أو الحارّ، أو العقاقير والأدوية، أو الاستلذاذ بالروائح الطيّبة واستكراه المؤذية، والأُنس والطرب بترجيع النغمات، والوحشة والتنفّر من أنكر الأصوات، فإنّ جميع ذلك قد تكفلّت به الحواسّ وتساوت به مع الحيوان عامّة الناس، وما هو بالذي به التفاوت والتفاضل والتعالى والتسافل والتأخّر والتقدّم والخسة والتكرّم، بل أقصد وأريد ما به الفضل والمزيد بين عامّة أفراد الإنسان، وبه الامتياز بين نوعه وسائر أنواع الحيوان الذي اختصّ به البشر وانفرد واستأثر واستبدّ، ولم يترك منه لأنواع جنسه حظّاً لا معنى ولا لفظاً، تدبير حكيم وتقدير عزيز عليم، غير جائرٍ </w:t>
      </w:r>
    </w:p>
    <w:p>
      <w:pPr>
        <w:pStyle w:val="BookText"/>
        <w:rPr/>
      </w:pPr>
      <w:r>
        <w:rPr>
          <w:rFonts w:ascii="Amiri" w:hAnsi="Amiri" w:eastAsia="Amiri" w:cs="Amiri"/>
          <w:color w:val="111111"/>
          <w:sz w:val="28"/>
          <w:sz w:val="28"/>
          <w:szCs w:val="28"/>
          <w:rtl w:val="true"/>
          <w:lang w:bidi="ar-SA"/>
        </w:rPr>
        <w:t>في حكمه ولا قاصر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هي القوّة التي يسعى بها الإنسان للرقي والسعادة والسعة والزيادة والعلم والإفادة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يميّز بها الأفعال الحسنة من القبيحة، والفاسدة من الصحيحة، والأخلاق الشريفة من الدنية، والجيّدة من الردية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التي بها يكتشف ويخترع، وينفع وينتفع ، ويعلو ويرتفع، ولا ينفكّ بها ولا يزال ينتقل ويرتقى من حال إلى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أترغب في أن تحسّها وجداناً وتدركها معرفة وإيقاناً حتّى كأنّك تراها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فانظر إلى عامّة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واختلافها في أنواعها وأصنافها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تجدها في حالتها الهمجية، وعاداتها الوحشية، وعيشها البسيط، وأقواتها الزهيدة، وملابسها الطبيعية، ومساكنها الأصلية من مغارٍ أو وجارٍ أو عشٍّ أو أوكارٍ، كلّ ذلك لم يزل طول حياتها على حال واحد ووضع قديم بائد، لا تبرح عنه ولا تزول ولا تنتقل إلى غيره ولا 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تجدها لا تكدح أبداً ولا تسعى إلّا لتحصيل المورد والمرعى، ولا ترتقي على مرور الأعوام إلّا في ضخامة العظام ونموّ الأجسام، الذي شاركها فيه النبات والأشجار، وإن امتازت بقليلٍ من القدرة على دفع المهالك والأخطار، لكن لا علم لا ،اختراع، لا رقي لا ارتفاع، لا اكتشاف لا صناعة، لا استهلال لا براعة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ما ذكروا للحيوانات من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ينسج النحل والعنكبوت من مسدسات البيوت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هل سمعت أو رأيت أنّ فرداً منه أو من غيره من الأنواع قد أحدث في ذلك الشكل صفة أخرى، أو وضعاً وجد أنّه أليق به من الوضع القديم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الإنسان 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كادحاً طول عمره في السعي لإصلاح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طلباً للكمال والسعادة والسعة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سعى لسعادة حاله الحاضرة وأعرض عن تحصيل سعادة داره الآخرة التي هي دار قراره ومقام بقائه ومنزل خلوده في نعيمه مه أو شقائه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اللهمّ نرغب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 كلا الدارين حظّه وأجزل</w:t>
      </w:r>
    </w:p>
    <w:p>
      <w:pPr>
        <w:pStyle w:val="BookText"/>
        <w:rPr/>
      </w:pPr>
      <w:r>
        <w:rPr>
          <w:rFonts w:ascii="Amiri" w:hAnsi="Amiri" w:eastAsia="Amiri" w:cs="Amiri"/>
          <w:color w:val="111111"/>
          <w:sz w:val="28"/>
          <w:sz w:val="28"/>
          <w:szCs w:val="28"/>
          <w:rtl w:val="true"/>
          <w:lang w:bidi="ar-SA"/>
        </w:rPr>
        <w:t>من كلتا السعادتين نصيبه، أولئك عباد الله وصفوته، وقليلٌ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حياة الوحش والطير والبهائم، وهي في طمأنينة وهدوٍّ وسكون دائم، وكأنّها في فراغ، إلّا من أن تتسافح وتتناكح، وتأكل وتشرب، وتلهو وتلعب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ففي جولان وحركة دائبة، ومساع واصبة، وأعمال 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تأمّلت في طول حياته حالته وجدته كهائم في الأرض يطلب ضالّته، أو كصادٍ </w:t>
      </w:r>
      <w:r>
        <w:rPr>
          <w:rStyle w:val="FootnoteAnchor"/>
          <w:rtl w:val="true"/>
        </w:rPr>
        <w:footnoteReference w:id="573"/>
      </w:r>
      <w:r>
        <w:rPr>
          <w:rFonts w:ascii="Amiri" w:hAnsi="Amiri" w:eastAsia="Amiri" w:cs="Amiri"/>
          <w:color w:val="111111"/>
          <w:sz w:val="28"/>
          <w:sz w:val="28"/>
          <w:szCs w:val="28"/>
          <w:rtl w:val="true"/>
          <w:lang w:bidi="ar-SA"/>
        </w:rPr>
        <w:t>يجول على الماء في القفار ليطفي حرّ الأُوار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 ذاك غريزة منه وطبعاً، يكدح في السعي ولا يدري لأيّ شيء يسعى؟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أُنبّئك بالخبر اليقين واكشف لك عن السرّ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يسعى طلباً لسعادته وكماله، ورفع ما يجده من نقصه وسوء حاله،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ميسّرٌ لما </w:t>
      </w:r>
    </w:p>
    <w:p>
      <w:pPr>
        <w:pStyle w:val="BookText"/>
        <w:rPr/>
      </w:pPr>
      <w:r>
        <w:rPr>
          <w:rFonts w:ascii="Amiri" w:hAnsi="Amiri" w:eastAsia="Amiri" w:cs="Amiri"/>
          <w:color w:val="111111"/>
          <w:sz w:val="28"/>
          <w:sz w:val="28"/>
          <w:szCs w:val="28"/>
          <w:rtl w:val="true"/>
          <w:lang w:bidi="ar-SA"/>
        </w:rPr>
        <w:t>خُلق له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فتلك الأحوال والآثار هي التي أوجبت لنا أن نحكم بأنّ للإنسان قوّة غير القوى التي يشترك بها مع الحيوان، سمّيناها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العاقلة، والنفس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ميّز بين ما به الشقاء والسعادة والنقص والزيادة ، فسعى في طلب هذا ورفض ذاك، وشارك بل فاق على الأملاك، فهذا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تجده في أفراد من تسمّى به إلّا قليلاً،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فيه كما يقول باريه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بالإضراب والترقّي التلويح والإشارة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قَسَتْ قُلُوبُكُم مِّن بَعْدِ ذَلِكَ فَهِيَ كَالْحِجَارَةِ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فذاك ما يستحقّ به المرء حقيقة الإنسانية، لا ما سمعته زمان الصبا في الفنون الرسمية والعلوم الآلية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هو الذي يدرك الكلّيات، إذ أيّ شرف بهذا، وأيّ فائدة وأيّ دليل، ومن أيّ سبيل يصحّ لنا الحكم بأنّ الحيوان غير موصل القوى الحسّية بهذه القوّة الزائدة، لنحكم بتمايزهما من ذلك واختلاف نوعيهما؟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خبطٌ في القول وخطلٌ</w:t>
      </w:r>
      <w:r>
        <w:rPr>
          <w:rStyle w:val="FootnoteAnchor"/>
          <w:rtl w:val="true"/>
        </w:rPr>
        <w:footnoteReference w:id="578"/>
      </w:r>
      <w:r>
        <w:rPr>
          <w:rFonts w:ascii="Amiri" w:hAnsi="Amiri" w:eastAsia="Amiri" w:cs="Amiri"/>
          <w:color w:val="111111"/>
          <w:sz w:val="28"/>
          <w:sz w:val="28"/>
          <w:szCs w:val="28"/>
          <w:rtl w:val="true"/>
          <w:lang w:bidi="ar-SA"/>
        </w:rPr>
        <w:t>في الرأي، تأباه الرصانة في العلوم والمتانة؟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القوّة هى العقل الغريزي المطبوع الذي عرفت جملة من مباحثه في </w:t>
      </w:r>
    </w:p>
    <w:p>
      <w:pPr>
        <w:pStyle w:val="BookText"/>
        <w:rPr/>
      </w:pPr>
      <w:r>
        <w:rPr>
          <w:rFonts w:ascii="Amiri" w:hAnsi="Amiri" w:eastAsia="Amiri" w:cs="Amiri"/>
          <w:color w:val="111111"/>
          <w:sz w:val="28"/>
          <w:sz w:val="28"/>
          <w:szCs w:val="28"/>
          <w:rtl w:val="true"/>
          <w:lang w:bidi="ar-SA"/>
        </w:rPr>
        <w:t>صدر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كمل وتمّ وقوي واشتدّ بانضمام العقل الكسبى المسموع المستفاد من التجربة والتدرّب والتدبّر، فذاك مقام التصاعد والتسامي في معارج الإنسانية و تحصيل الملكات القدسية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أعني بالانضمام اجتماع المختلفين واتّصال المنفصلين،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 الضعيف، وكمال الناقص ؛ فإنّ جميع ما ذكروا للعقل من الأقسام والمعاني </w:t>
      </w:r>
      <w:r>
        <w:rPr>
          <w:rStyle w:val="FootnoteAnchor"/>
          <w:rtl w:val="true"/>
        </w:rPr>
        <w:footnoteReference w:id="579"/>
      </w:r>
      <w:r>
        <w:rPr>
          <w:rFonts w:ascii="Amiri" w:hAnsi="Amiri" w:eastAsia="Amiri" w:cs="Amiri"/>
          <w:color w:val="111111"/>
          <w:sz w:val="28"/>
          <w:sz w:val="28"/>
          <w:szCs w:val="28"/>
          <w:rtl w:val="true"/>
          <w:lang w:bidi="ar-SA"/>
        </w:rPr>
        <w:t xml:space="preserve">مراتب و درجاتٌ له، بل العقل بجميع مراتبه مع النفس بجميع قواه </w:t>
      </w:r>
    </w:p>
    <w:p>
      <w:pPr>
        <w:pStyle w:val="BookText"/>
        <w:rPr/>
      </w:pPr>
      <w:r>
        <w:rPr>
          <w:rFonts w:ascii="Amiri" w:hAnsi="Amiri" w:eastAsia="Amiri" w:cs="Amiri"/>
          <w:color w:val="111111"/>
          <w:sz w:val="28"/>
          <w:sz w:val="28"/>
          <w:szCs w:val="28"/>
          <w:rtl w:val="true"/>
          <w:lang w:bidi="ar-SA"/>
        </w:rPr>
        <w:t>متصلٌ واحد ممتدٌّ، طرفه الأعلى متعلّقٌ بالمجرّدات والأسفل متعلقٌ بالمادّيات، ولذلك الواحد المتّصل شؤون ومراتب وآثار وخواصٌّ، نعبّر عن كلّ واحدة من تلك المراتب باعتبار أثرٍ من تلك الآثار بعبارة خاصّة وباسم غير اسم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سمع، وهذا بصر، وهذه هاضمة، وهذه دافعة، وهذه مخيّلة، وتلك حافظة، وهكذا حتّى ينتهي الأمر إلى العاقلة التي هي منتهى المراتب وآخر منازل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السعادة التي ينبعث الإنسان على تحصيلها بقوّته العاقلة إنّما هو العلم والعمل، وإلّا كان كالظامئ الذي تصوّر الماء ولم يشربه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 إلى العقل ظاهرة في كلا المقامين؛ إذ هو المميّز لما به السعادة، كما أنّه هو الباعث للنفس وقواها إلى تحصيله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تراه كيف يسوقها إلى أبغض الأشياء إليها وأشدّ الأُمور منافرةً لها، وهو الجوع والظمأ، وتحمّل المشقّة والأذى، بل إلقاء النفس في المهالك واستقبال السيوف وشرب الحتوف تحت السنابك</w:t>
      </w:r>
      <w:r>
        <w:rPr>
          <w:rStyle w:val="FootnoteAnchor"/>
          <w:rtl w:val="true"/>
        </w:rPr>
        <w:footnoteReference w:id="580"/>
      </w:r>
      <w:r>
        <w:rPr>
          <w:rFonts w:ascii="Amiri" w:hAnsi="Amiri" w:eastAsia="Amiri" w:cs="Amiri"/>
          <w:color w:val="111111"/>
          <w:sz w:val="28"/>
          <w:sz w:val="28"/>
          <w:szCs w:val="28"/>
          <w:rtl w:val="true"/>
          <w:lang w:bidi="ar-SA"/>
        </w:rPr>
        <w:t xml:space="preserve">، حيث يحرز لها به السعادة ونيل مقام </w:t>
      </w:r>
    </w:p>
    <w:p>
      <w:pPr>
        <w:pStyle w:val="BookText"/>
        <w:rPr/>
      </w:pPr>
      <w:r>
        <w:rPr>
          <w:rFonts w:ascii="Amiri" w:hAnsi="Amiri" w:eastAsia="Amiri" w:cs="Amiri"/>
          <w:color w:val="111111"/>
          <w:sz w:val="28"/>
          <w:sz w:val="28"/>
          <w:szCs w:val="28"/>
          <w:rtl w:val="true"/>
          <w:lang w:bidi="ar-SA"/>
        </w:rPr>
        <w:t>الشهادة، أو دفع العار وحفظ الذمار، كما كانت تصنعه عرب الجاهلية وغيرهم</w:t>
      </w:r>
    </w:p>
    <w:p>
      <w:pPr>
        <w:pStyle w:val="BookText"/>
        <w:rPr/>
      </w:pPr>
      <w:r>
        <w:rPr>
          <w:rFonts w:ascii="Amiri" w:hAnsi="Amiri" w:eastAsia="Amiri" w:cs="Amiri"/>
          <w:color w:val="111111"/>
          <w:sz w:val="28"/>
          <w:sz w:val="28"/>
          <w:szCs w:val="28"/>
          <w:rtl w:val="true"/>
          <w:lang w:bidi="ar-SA"/>
        </w:rPr>
        <w:t>ممّن لم تكن تبعثه على ذلك الديانة ولا تسوقه إليه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يتأتّى ذلك من شيء من هذه القوى الظاهرة أو الباطنة مع شدّة منافرتها له وفرارها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إلّا من خواصّ تلك القوّة القدسية واللطيفة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 ذاك منها حيث لا يكون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مقلوباً والهوى غالباً والعقل مغلوباً، وإلّا كان كملك عادل ظلمته رعاياه وسرت عن مقام طاعته جنوده وسراياه ، فعاد في أيديها أسيراً وظلمت أنفسها حيث أظلمت، وهو في زاوية البيت يتوقّد نوراً، فلم تستضئ بمصباحه ولا استشرقت بصباحه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العبارة التي هي أشدّ للواقع مطابقة وأحسن هنا موافقة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الأمر الواحد المتّصل إن غلبت وظهرت عليه أحكام طرفه الأعلى تعالى وتقدّس كلّه وتكامل، وإن غلبت عليه أحكام طرفه الأسفل وخواصّه تناقص وتردّى وتسافل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ما في هذا التعبير من اندفاع كثير من الإشكالات والمحاذير، فتدبّره واغتنمه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ما أظنّ أنّه قد بقيت عندك ريبة أو شبهة في أنّ للإنسان قوة بها استحقّ صدق حقيقة الإنسانية والخروج عن البهيمية والحيوانية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 إلى الحكم بها آثارُها وخواصّها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ووظيفتها تمييز الحسن من القبيح والخير من الشرّ، والحثّ عليهما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العقل إذا لاحظ الأفعال بذاتها مع قطع النظر عن كلّ شيء وجهةٍ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صدورها من ذيه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تكون إمّا ملائمة له، </w:t>
      </w:r>
    </w:p>
    <w:p>
      <w:pPr>
        <w:pStyle w:val="BookText"/>
        <w:rPr/>
      </w:pPr>
      <w:r>
        <w:rPr>
          <w:rFonts w:ascii="IRNazanin" w:hAnsi="IRNazanin" w:eastAsia="IRNazanin"/>
          <w:color w:val="111111"/>
          <w:sz w:val="28"/>
          <w:sz w:val="28"/>
          <w:szCs w:val="28"/>
          <w:rtl w:val="true"/>
          <w:lang w:bidi="fa-IR"/>
        </w:rPr>
        <w:t>فتكون عنده حسنة كالإحسان ، أو منافرة فقبيحة كالظلم والعدوان، أو خالية من الجهتين ، فتختلف بالوجوه والاعتبار حُسناً أو قبحاً، أو تبقى على ما هی عليه لا تقتضي ذمّاً ولا مدحاً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ذلك أمرٌ ما هو ببدع فيه، بل لكلّ قوّة من قوى النفس في مدركاتها ملائم ومنافر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سرّ الملائمة والمنافرة أمرٌ يعود إلى ما يقتضي كمال المدرِك ونقصانه من حيث السنخية والمناسبة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فالإحسان من الغير ولو على الغير مثلاً لما فيه من الجهة الخيرية الدالّة على سعة نطاق الوجود وكماله صار ملائماً للعقل محبوباً إليه حسناً عنده؛ لما بينهما من شدّة التناسب والتقارب؛ إذ العقل معدن الخيرات ومصبّ البركات ومقود السعادات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أحبّ خلق الله إليه وأكرمهم 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مقيم قواعد العدل وناصب موازين 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والعدل قرينان مؤتلفان وصاحبان لا يختلفان ، بل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w:t>
      </w:r>
    </w:p>
    <w:p>
      <w:pPr>
        <w:pStyle w:val="BookText"/>
        <w:rPr/>
      </w:pPr>
      <w:r>
        <w:rPr>
          <w:rFonts w:ascii="Amiri" w:hAnsi="Amiri" w:eastAsia="Amiri" w:cs="Amiri"/>
          <w:color w:val="111111"/>
          <w:sz w:val="28"/>
          <w:sz w:val="28"/>
          <w:szCs w:val="28"/>
          <w:rtl w:val="true"/>
          <w:lang w:bidi="ar-SA"/>
        </w:rPr>
        <w:t xml:space="preserve">وواضع ووضع العقل دليل والعدل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ضياء ، والعدل فضاء وبه استضاء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معانٍ وعيان ، والعدل لسان وترجمان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أدلّة وبراهين ، والعدل فصول وقوانين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 العقل وعقائله والحقّ وحقائقه والدين وشرائعه أنّه منذ برأ الله النسم وشرع الأديان للأمم ما من أمّة ولا شريعة بسيطة أو ممتزجة حقّة أو باطلة أعطت العقل ما ينبغى له من شؤون شرفه وجليل وظائفه كهذه الشريعة السامية </w:t>
      </w:r>
    </w:p>
    <w:p>
      <w:pPr>
        <w:pStyle w:val="BookText"/>
        <w:rPr/>
      </w:pPr>
      <w:r>
        <w:rPr>
          <w:rFonts w:ascii="Amiri" w:hAnsi="Amiri" w:eastAsia="Amiri" w:cs="Amiri"/>
          <w:color w:val="111111"/>
          <w:sz w:val="28"/>
          <w:sz w:val="28"/>
          <w:szCs w:val="28"/>
          <w:rtl w:val="true"/>
          <w:lang w:bidi="ar-SA"/>
        </w:rPr>
        <w:t>الإسلامية والملّة المحمودة المحمّدية ، فإنّها هي التي شحذت العقول، وفتحت لها أبوابها، وأطلقت سبيلها ، وقامت بها على نواميس العلم والمعرفة ، وبثّت منها في الوجود روح التدبّر والبصيرة حتّى بزغت أنوارها وتنوّرت أفكارها، وأعطت لكلّ واحد من عقول البشر ما هو الحري بها من حرّيتها في التصرّف بالعلوم والمعارف ، والتصدّي لطلب الفوت في الكمال والسبقة ، وتحصيل العقائد الحقّة، والنجاة من كلّ ورطة، والنهوض من كلّ سقطة، وحثّت على العبرة والفكرة والبصيرة والنظر في ملكوت السماوات والأرض للتوصّل إلى أسرارها الدقيقة والغور في طلب الحقيقة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شئت برهان ما نقول فهاك انظر إلى سجل قوانين 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تجده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مشحوناً بأمثال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أَفَلَا يَتَدَبَّرُونَ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أفلا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يَعْقِلُونَ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وأمثال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التأنيب على ترك التعقّل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وأمثال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فَتَكُونَ لَهُمْ قُلُوبٌ يَعْقِلُونَ بِهَا أَوْ آذَانٌ يَسْمَعُونَ بِهَا 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وأمثال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 الخ إلى </w:t>
      </w:r>
    </w:p>
    <w:p>
      <w:pPr>
        <w:pStyle w:val="BookText"/>
        <w:rPr/>
      </w:pPr>
      <w:r>
        <w:rPr>
          <w:rFonts w:ascii="Amiri" w:hAnsi="Amiri" w:eastAsia="Amiri" w:cs="Amiri"/>
          <w:color w:val="111111"/>
          <w:sz w:val="28"/>
          <w:sz w:val="28"/>
          <w:szCs w:val="28"/>
          <w:rtl w:val="true"/>
          <w:lang w:bidi="ar-SA"/>
        </w:rPr>
        <w:t>كثير من نظائر ذلك ممّا يضيق المقام عن إحصائه ويدلّ بفحواه ومنطوقه على حسن التفكّر والتدبّر وإعمال القوّة العاقلة في النظر والعبرة، بل لزوم ذلك ووجوبه وانحصار نيل السعادة والكمالات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ذلك برفض التقليد وقبح التظنّي والتخمين وذمّ اتّباع الآباء والأُمّهات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بِهِ مِنْ عِلْمٍ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الظَّنِّ</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المزية ممّا اختصّت به هذه الشريعة المقدّسة وأنافت بها على سائر الشرائع والملل المنبثّة على هذه البسيطة، كالبوذة والبراهمة والزرادشتية والصابئة، بل وحتّى على أُختيها الكتابيتين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والنصرانية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فبما ضغطت به أُمّتها من التلمود والكهنوت، وأمّا الثانية فقد زادت الطين بلّة والمريض علّة بما صنعته البابوات والقسس منذ عهد غير حديث، وذاك فيما لا تزال تعلن به في منشوراتها من الحجر عن الخوض في معرفة سرّ التثليث</w:t>
      </w:r>
      <w:r>
        <w:rPr>
          <w:rStyle w:val="FootnoteAnchor"/>
          <w:rtl w:val="true"/>
        </w:rPr>
        <w:footnoteReference w:id="591"/>
      </w:r>
      <w:r>
        <w:rPr>
          <w:rFonts w:ascii="Amiri" w:hAnsi="Amiri" w:eastAsia="Amiri" w:cs="Amiri"/>
          <w:color w:val="111111"/>
          <w:sz w:val="28"/>
          <w:sz w:val="28"/>
          <w:szCs w:val="28"/>
          <w:rtl w:val="true"/>
          <w:lang w:bidi="ar-SA"/>
        </w:rPr>
        <w:t>المستحيل بضرورة العقول الممتنع لدى أوائل الأذهان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وحذراً من التفات أُمّتها إلى بداهة فساده وانفلالتها من إشراك هذا الشرك ومضلّات هذا الضلال شرّعوا لهم في كثير من المنشورات لعن كلّ من يقول بجواز خضوع الكنيسة لسلطة مدنية، أو جواز أن يفسّر أحد شيئاً على خلاف ما </w:t>
      </w:r>
    </w:p>
    <w:p>
      <w:pPr>
        <w:pStyle w:val="BookText"/>
        <w:rPr/>
      </w:pPr>
      <w:r>
        <w:rPr>
          <w:rFonts w:ascii="Amiri" w:hAnsi="Amiri" w:eastAsia="Amiri" w:cs="Amiri"/>
          <w:color w:val="111111"/>
          <w:sz w:val="28"/>
          <w:sz w:val="28"/>
          <w:szCs w:val="28"/>
          <w:rtl w:val="true"/>
          <w:lang w:bidi="ar-SA"/>
        </w:rPr>
        <w:t xml:space="preserve">ترى الكنيسة أو يعتقد بأنّ الشخص حرٌّ فيما يعتقد ويدين به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سُئل المسيحي عن الأقانيم الثلاث وطلب الباحث منه تصوير معقوليتها وإمكانها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تحقّقها وثبوتها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 لا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القسس تتهدّد بالهلاك الأبدي واللعنة الخالدة كلّ من يتعرّض لأدنى بحث أو تحرّي لفهم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إيمان وتسليم، لا بحث واستقراء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شؤون وتفاصيل وبيانات وتتمّات، عسى أن نتوفّق لإيضاح الحقّ فی الإشارة إليها لدى أواخر الجزء الثانى من مباحث النبوّات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وللإسلام مزيد الشكر والمنّة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الرغم من أُولئك</w:t>
      </w:r>
    </w:p>
    <w:p>
      <w:pPr>
        <w:pStyle w:val="BookText"/>
        <w:rPr/>
      </w:pPr>
      <w:r>
        <w:rPr>
          <w:rFonts w:ascii="Amiri" w:hAnsi="Amiri" w:eastAsia="Amiri" w:cs="Amiri"/>
          <w:color w:val="111111"/>
          <w:sz w:val="28"/>
          <w:sz w:val="28"/>
          <w:szCs w:val="28"/>
          <w:rtl w:val="true"/>
          <w:lang w:bidi="ar-SA"/>
        </w:rPr>
        <w:t>المشرّعين بل المبتدعين في شرائعهم، قد جاءت شريعته وكتابه الكريم وهو لا</w:t>
      </w:r>
    </w:p>
    <w:p>
      <w:pPr>
        <w:pStyle w:val="BookText"/>
        <w:rPr/>
      </w:pPr>
      <w:r>
        <w:rPr>
          <w:rFonts w:ascii="Amiri" w:hAnsi="Amiri" w:eastAsia="Amiri" w:cs="Amiri"/>
          <w:color w:val="111111"/>
          <w:sz w:val="28"/>
          <w:sz w:val="28"/>
          <w:szCs w:val="28"/>
          <w:rtl w:val="true"/>
          <w:lang w:bidi="ar-SA"/>
        </w:rPr>
        <w:t xml:space="preserve">يبرح عاملاً على فكّ العقول من فك العقول من ذلك العقال وإطلاقها من تلك الأغلال وسراحها من هاتيك السجون أمراً بإعمالها والتدبّر بها وعرض كلّ قضية عليها؛ وثوقاً منه بصحّة ما جاءت به هذه الشريعة من مشروعاتها في أصولها وفروعها ومعاملاتها وسياساتها وجميع شؤونها، وأنّه ليس فيها شيء يأباه العقل، وقانون ترفضه السياسة، وعقيدة تتعقّد على الفهم، وأدب تمجّه الطباع، كما هو في أخواتها التي ضغطت على حرّية الأفكار وحجرت عن استعمالها ستراً على ما فيها من منافيات العقول ومصادمات البديهة وصدّاً عن ذلك الدين القيّم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فليحىَ العلم والعقل ، وليهلك الجور والجهل، ولتنحلّ النحل الباطلة العاتية، ولتقوَ الملّة الإسلامية السامية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فاحمل عبادك عليها واهدهم إليها، فإنّهم تائهون في الضلالة خابطون في الجهالة، كبراؤهم أضلّوهم وأهل الفتيا فيهم فتنتهم الدنيا ففتنوهم، ومنك العون والعناية وأنت ولى التوفيق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حناناً منك يا من عمّت نعمته ووسعت كلّ شيء رحمته، يا مكوّن الأكوان ومبدِئ الكيان، يا هادي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العقل إنّه ما من أثر خير وبركة ونجاة من سوء وهلكة إلّا وهي به وإليه وعنه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طالما أُخاطبه بالتحية وأسوق إليه ثنائي عن ابتهاج ومودّة قلبية قائلاً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ما أشرفك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فقد من وجدك ، وماذا وجد من فقدك؟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انتشر صيت عالِم في العالَم إلّا بك؟ وهل طار في الآفاق صوت نبل وشرف إلّا بتعليمك وأدبك؟ فلا حَرَمنا الله من خيراتك، ولا أعدمنا جزيل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تحسبنّ أنّى أُحيى معدوماً، أو أنّى قد جرّدت لخطابي أمراً موهوماً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فإنّك ما صرت محلّاً للخطاب إلّا به وما نلت شرف الشعور إلّا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ساعدنا الوقت والفراغ لأريناك جميل أثره في نواميس حياة العالم، وما صبّه من السعادة على نوع بني آدم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أعني ما أفاده من كرم الأخلاق وتهذيب النفس بالعفّة والحياء، والصدق والصفاء، والكرم والوفاء، والصبر والصيانة، والرصانة والمتانة، وحفظ العهد والأمانة ، وترك الكذب والرياء، والعجب والكبرياء ، إلى غير ذلك ممّا تكفّل به علم الأخلاق، فإنّ ذلك كله أثرٌ من آثاره ولمحةٌ من أنواره، بل ما لم تسمع بطرزه ولا كشف لك أحدٌ عن سرّه ورمزه، ولكن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این هجران و این درد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بگذار تا وقت دیگر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مع العلم بأنّه قد ورد في المثنوي المعنوي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المخاطبة والمجادلة الصحيحة مع من أنكر تحسينه وتقبيحه، وقد اتّضح أشدّه لديك وتجلّى غايته عليك أنّ من أنكر ذلك فقد أبطل آثاره، ومن أبطل آثاره فقد أبطل ذاته وحقيقته، ومن أبطل ذاته فذاك لأنّه للعقل والشعور عادم وهو ملحق بالبهائم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منزلة ما خلته يرضى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ذو أدب ولا حجا</w:t>
      </w:r>
    </w:p>
    <w:p>
      <w:pPr>
        <w:pStyle w:val="BookText"/>
        <w:rPr/>
      </w:pPr>
      <w:r>
        <w:rPr>
          <w:rFonts w:ascii="Amiri" w:hAnsi="Amiri" w:eastAsia="Amiri" w:cs="Amiri"/>
          <w:color w:val="111111"/>
          <w:sz w:val="28"/>
          <w:sz w:val="28"/>
          <w:szCs w:val="28"/>
          <w:rtl w:val="true"/>
          <w:lang w:bidi="ar-SA"/>
        </w:rPr>
        <w:t>وبحمد الله قد جرى الوادي فطمّ على القري، وبعد ذا فليقل ما شاء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امتاز الحقّ من الباطل، والصواب من الخطأ لمن يعقل، وجرى سيل العقل، وإذا جاء نهر الله فقد بطل نهر معقل</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 الحقّ إنّ عنائى كلّه ما كان ردّاً على تلك المقالة وتنبيهاً على هاتيك الضلالة،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لأرى الخوض فيها من العبث؛ إذ التشكيك في تحسين العقل وتقبيحه تشكيكٌ في البديهيات الأوّلية، والشبهة فيه شبهة سفسطائية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أحببنا تحقيق القول في أصل هذه المسألة، وبيان حقيقة الإدراك، وما وجه الملائمة والمنافرة في القوى الباطنة والظاهرة، وغير ذلك ممّا مرّ من التحقيقات التي أرجو أن تقع منك موقعاً لائقاً وتصادف محلّاً فائقاً، فإنّي ما </w:t>
      </w:r>
      <w:bookmarkStart w:id="284" w:name="pg15911_213172"/>
    </w:p>
    <w:p>
      <w:pPr>
        <w:pStyle w:val="BookText"/>
        <w:rPr/>
      </w:pPr>
      <w:bookmarkEnd w:id="284"/>
      <w:r>
        <w:rPr>
          <w:rFonts w:ascii="Amiri" w:hAnsi="Amiri" w:eastAsia="Amiri" w:cs="Amiri"/>
          <w:color w:val="111111"/>
          <w:sz w:val="28"/>
          <w:sz w:val="28"/>
          <w:szCs w:val="28"/>
          <w:rtl w:val="true"/>
          <w:lang w:bidi="ar-SA"/>
        </w:rPr>
        <w:t>عثرت عليها في تحرير ولا ظفرت بها ولا من ماهر أو تحرير، والفضل والمنّة الله وحده، فإنّه هو الملهم والموفّق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يغنيك في تحقيق الحقّ عمّا ذكروه في المباحث الكلامية ويكفيك عمّا سردوه من الحجج الخصامية، فإنّها توجب كلالة الطبع وملالة الخاطر وتعب الفكر ، ثمّ لا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محصّلة ولا ثمرة واضحة</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5632033_2142443653"/>
      <w:bookmarkStart w:id="286" w:name="_Toc101"/>
      <w:bookmarkEnd w:id="285"/>
      <w:r>
        <w:rPr>
          <w:rtl w:val="true"/>
        </w:rPr>
        <w:t>[</w:t>
      </w:r>
      <w:r>
        <w:rPr>
          <w:rtl w:val="true"/>
        </w:rPr>
        <w:t>الأصلان الدافعان للأشعري على إنكار الحسن و القبح، ومناقشتهما</w:t>
      </w:r>
      <w:r>
        <w:rPr>
          <w:rtl w:val="true"/>
        </w:rPr>
        <w:t>]</w:t>
      </w:r>
      <w:bookmarkEnd w:id="286"/>
    </w:p>
    <w:p>
      <w:pPr>
        <w:pStyle w:val="BookText"/>
        <w:rPr/>
      </w:pPr>
      <w:r>
        <w:rPr>
          <w:rFonts w:ascii="Amiri" w:hAnsi="Amiri" w:eastAsia="Amiri" w:cs="Amiri"/>
          <w:color w:val="111111"/>
          <w:sz w:val="28"/>
          <w:sz w:val="28"/>
          <w:szCs w:val="28"/>
          <w:rtl w:val="true"/>
          <w:lang w:bidi="ar-SA"/>
        </w:rPr>
        <w:t xml:space="preserve">وظنّي أنّ الحامل للأشعري على الالتزام بهذا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 بأصلين آخرين يبتني عليهما هذا الأصل، وكلٌّ من المبتنى والمبتني عليه بناءٌ هار وقد انهدم وانهار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والأصلان اللذان بنى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الموجودات ملكه وفي قبضته، فهو يتصرّف بها كيف شاء، وكيفما تصرّف بها فهو حسن وعدل، بل تقييده في ملكه ومنعه عن بعض أنحاء التصرّف فيه هو عين القبح والظلم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المالك بالحقّ والحقيقة والاستحقاق من غير تجوّز في الاستعمال أو الإطلاق، فهو يتصرّف على إرادته واختياره كيف شاء وفيم </w:t>
      </w:r>
    </w:p>
    <w:p>
      <w:pPr>
        <w:pStyle w:val="BookText"/>
        <w:rPr/>
      </w:pPr>
      <w:r>
        <w:rPr>
          <w:rFonts w:ascii="Amiri" w:hAnsi="Amiri" w:eastAsia="Amiri" w:cs="Amiri"/>
          <w:color w:val="111111"/>
          <w:sz w:val="28"/>
          <w:sz w:val="28"/>
          <w:szCs w:val="28"/>
          <w:rtl w:val="true"/>
          <w:lang w:bidi="ar-SA"/>
        </w:rPr>
        <w:t>شاء، لا ضدّ له فيمانعه، ولا شريك معه فيحكم عليه أو يزاحمه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بأسرها كالأقوال بالنسبة إلى عقولنا الثابتة المحقّقة المخلوقة لهذه الوظيفة، فمنها محكمٌ بقسميه نصّ وظاهر، ومنها متشابه بقسميه مجمل ومأوّل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ظهرت وجه المصلحة والحسن فيه على القطع أو الرجحان لعامّة العقول المتدبّرة المتدرّبة، لا يختصّ به عقل دون عقل ورجل دون دون آخر،</w:t>
      </w:r>
    </w:p>
    <w:p>
      <w:pPr>
        <w:pStyle w:val="BookText"/>
        <w:rPr/>
      </w:pPr>
      <w:r>
        <w:rPr>
          <w:rFonts w:ascii="Amiri" w:hAnsi="Amiri" w:eastAsia="Amiri" w:cs="Amiri"/>
          <w:color w:val="111111"/>
          <w:sz w:val="28"/>
          <w:sz w:val="28"/>
          <w:szCs w:val="28"/>
          <w:rtl w:val="true"/>
          <w:lang w:bidi="ar-SA"/>
        </w:rPr>
        <w:t>كحسن الإحسان وقبح الظلم والتكليف بالمحال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تزاحمت فيه الاحتمالات أو انسدّ بابها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تأويله ووجه الحسن والمصلحة فيه إلّا الله والراسخون في العلم، وأمّا عامّة العقول فتقف دونه وتعتقد فيه الحسن على الجملة لا التفصيل تنزيهاً لفاعله عن الجهل أو العبث؛ لما تعتقده من علمه وحكمته وكمال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فالعقول حاكمة جازمة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أن يفعل القبيح بأن يكلّف بالمحال ويدخل العاصي الجنّة والمطيع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دافع ولا مانع؛ إذ له القدرة والتصرّف وحده ولا ربّ ولا مالك سواه، ولكن كرماً منه ولطفاً وغناءً محضاً وجوداً صرفاً وتعظيماً لشأنه وتقديساً لذاته، لا يفعل ذلك بإرادة منه واختيار، لا بتقييد مقيّد له أو حكم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منافاة في ذلك لما ذكروه من أنّه لا يسئل عمّا يفعل، ومن أنّه يتصرّف</w:t>
      </w:r>
    </w:p>
    <w:p>
      <w:pPr>
        <w:pStyle w:val="BookText"/>
        <w:rPr/>
      </w:pPr>
      <w:r>
        <w:rPr>
          <w:rFonts w:ascii="Amiri" w:hAnsi="Amiri" w:eastAsia="Amiri" w:cs="Amiri"/>
          <w:color w:val="111111"/>
          <w:sz w:val="28"/>
          <w:sz w:val="28"/>
          <w:szCs w:val="28"/>
          <w:rtl w:val="true"/>
          <w:lang w:bidi="ar-SA"/>
        </w:rPr>
        <w:t>في ملكه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الفرق بين من لا يفعل الشيء لطفاً وكرماً، وبين من لا يفعله قصوراً وعجزاً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لا الثاني</w:t>
      </w:r>
      <w:r>
        <w:rPr>
          <w:rFonts w:eastAsia="Amiri" w:cs="Amiri" w:ascii="Amiri" w:hAnsi="Amiri"/>
          <w:color w:val="111111"/>
          <w:sz w:val="28"/>
          <w:szCs w:val="28"/>
          <w:rtl w:val="true"/>
          <w:lang w:bidi="ar-SA"/>
        </w:rPr>
        <w:t xml:space="preserve">. </w:t>
      </w:r>
      <w:bookmarkStart w:id="287" w:name="pg15911_213174"/>
    </w:p>
    <w:p>
      <w:pPr>
        <w:pStyle w:val="BookText"/>
        <w:rPr/>
      </w:pPr>
      <w:bookmarkEnd w:id="287"/>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تنزّه عن الظلم والفحشاء ولا يجري في ملكه إلّا ما يشاء، فما الداعي لسدّ باب العقل الحاكم، وإلحاق من خلقه الله مستعدّاً للأفضلية على الملائكة بالبهائم؟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الضلال والظلم والظلام، فإنّك أنت العاصم وليس إلّا بك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زادوا في النغمات وجاءوا بأقبح ما في العالم من الشبهات، ألا وهي شبهة الجبر</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5632035_2142443653"/>
      <w:bookmarkStart w:id="289" w:name="_Toc102"/>
      <w:bookmarkEnd w:id="288"/>
      <w:r>
        <w:rPr>
          <w:rtl w:val="true"/>
        </w:rPr>
        <w:t>[</w:t>
      </w:r>
      <w:r>
        <w:rPr>
          <w:rtl w:val="true"/>
        </w:rPr>
        <w:t>مباحث الجبر والاختيار</w:t>
      </w:r>
      <w:r>
        <w:rPr>
          <w:rtl w:val="true"/>
        </w:rPr>
        <w:t>]</w:t>
      </w:r>
      <w:bookmarkEnd w:id="289"/>
    </w:p>
    <w:p>
      <w:pPr>
        <w:pStyle w:val="Heading6"/>
        <w:numPr>
          <w:ilvl w:val="5"/>
          <w:numId w:val="1"/>
        </w:numPr>
        <w:rPr/>
      </w:pPr>
      <w:bookmarkStart w:id="290" w:name="__RefHeading___Toc15632037_2142443653"/>
      <w:bookmarkStart w:id="291" w:name="_Toc103"/>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حيث ذهبوا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مجبورون على أفعالهم ، وليس لهم اختيار فيها</w:t>
      </w:r>
    </w:p>
    <w:p>
      <w:pPr>
        <w:pStyle w:val="BookText"/>
        <w:rPr/>
      </w:pPr>
      <w:r>
        <w:rPr>
          <w:rFonts w:ascii="Amiri" w:hAnsi="Amiri" w:eastAsia="Amiri" w:cs="Amiri"/>
          <w:color w:val="111111"/>
          <w:sz w:val="28"/>
          <w:sz w:val="28"/>
          <w:szCs w:val="28"/>
          <w:rtl w:val="true"/>
          <w:lang w:bidi="ar-SA"/>
        </w:rPr>
        <w:t>وإن كانوا معاقبين عليها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بعضهم ضمّ إليها ما هو كضمّ الحجر إلى جنب الإنسان، وبعضهم قال بها على بساطتها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العباد مجبورين فى أفعالهم فلا معنى لتحسينها وتقبيحها وذّمهم أو مدحهم عليها، فإنّ المدح والذمّ والملامة إنّما تصحّ في الأفعال </w:t>
      </w:r>
    </w:p>
    <w:p>
      <w:pPr>
        <w:pStyle w:val="BookText"/>
        <w:rPr/>
      </w:pPr>
      <w:r>
        <w:rPr>
          <w:rFonts w:ascii="Amiri" w:hAnsi="Amiri" w:eastAsia="Amiri" w:cs="Amiri"/>
          <w:color w:val="111111"/>
          <w:sz w:val="28"/>
          <w:sz w:val="28"/>
          <w:szCs w:val="28"/>
          <w:rtl w:val="true"/>
          <w:lang w:bidi="ar-SA"/>
        </w:rPr>
        <w:t>الاختيارية لا الإكراهية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صدقوا فيما قالوا، والله درّهم فيما أجازوا وأحالوا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 فليجر في أُصول الديانات وتحقيق الحقّ بالبراهين والبيّنات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بيّضت مقالتهم وجه الإسلام والمسلمين وكشفت عن حقّية هذا الدين المبين، حتّى صحّ لنا أن نكتفي في الاحتجاج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فيه من العقائد والأصول هي التي تقبلها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تسنّى بهذا لنا الاستظهار على سائر الملل من اليهود والنصارى والمجوس في أنّ مذهب الإسلام هو الذي لا تمجّه الطباع السليمة، بل تتنافس على أخذه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شبهة الجبر فهي وإن ذكروا فيها من الشبه والتشكيكات ما رجعت المسألة به على وضوحها من المعضلات، ولكن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علينا موقع الخطأ منها، وموضع الجواب عنها ومحلّ الصواب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وسع المجال لأريناك من التحقيق عجباً بيّناً، ولخطبنا عليك من البيان خطباً تعرّفك كيف صعّبوا الخطب وقد كان هيّناً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أنّها تنجرّ إلى مسألة القضاء والقدر، والسعادة والشقاوة، وأخبار الطينة، وكيفية الثواب والعقاب، إلى غير ذلك من المسائل المتشعّبة والمطالب الغامضة الصعبة، سيّما وقد ورد المنع عن الخوض في بعضها بما لا يخفى وجهه والسرّ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سُئل سيّد العارفين إمامنا أمير المؤمنين علیه السّلام عن القدر،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w:t>
      </w:r>
    </w:p>
    <w:p>
      <w:pPr>
        <w:pStyle w:val="BookText"/>
        <w:rPr/>
      </w:pPr>
      <w:r>
        <w:rPr>
          <w:rFonts w:ascii="Amiri" w:hAnsi="Amiri" w:eastAsia="Amiri" w:cs="Amiri"/>
          <w:color w:val="111111"/>
          <w:sz w:val="28"/>
          <w:sz w:val="28"/>
          <w:szCs w:val="28"/>
          <w:rtl w:val="true"/>
          <w:lang w:bidi="ar-SA"/>
        </w:rPr>
        <w:t>مظلم، فلا تسلكوه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وسُئل ثانياً،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 تلجّوه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ثالثاً،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تتكلّفوه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ذلك عن أئمّة الهالدى علیهم السّلام كثير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وجوهها لا تخفى على الناقد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نعطيك صفوة تلك المناهل ولباب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أوّلاً أن نحيلك على حسّك ووجدانك وبداهتك وفطنتك، ونطوي الدليل والبرهان في طي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أنّك تجد فى نفسك أنّ كلّ فعل يصدر منك فهو بإرادتك واختيارك</w:t>
      </w:r>
    </w:p>
    <w:p>
      <w:pPr>
        <w:pStyle w:val="BookText"/>
        <w:rPr/>
      </w:pPr>
      <w:r>
        <w:rPr>
          <w:rFonts w:ascii="Amiri" w:hAnsi="Amiri" w:eastAsia="Amiri" w:cs="Amiri"/>
          <w:color w:val="111111"/>
          <w:sz w:val="28"/>
          <w:sz w:val="28"/>
          <w:szCs w:val="28"/>
          <w:rtl w:val="true"/>
          <w:lang w:bidi="ar-SA"/>
        </w:rPr>
        <w:t>وعن ميلك وشهوتك، وأنت قادر على فعله وتركه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يبدو لك وجه فساده و مقتضيات تركه، ومع ذلك لا ترتدع عنه ترجيحاً لشهوتك وغلبةً لهواك على عقلك، كما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عقل أسير تحت هوىً أمير</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تفعل من فعل إلّا وأنت تجد القدرة في نفسك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الاختيار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الفعل عن قدرة وعلم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كون هذه الأمور كلّها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وجودك</w:t>
      </w:r>
    </w:p>
    <w:p>
      <w:pPr>
        <w:pStyle w:val="BookText"/>
        <w:rPr/>
      </w:pPr>
      <w:r>
        <w:rPr>
          <w:rFonts w:ascii="Amiri" w:hAnsi="Amiri" w:eastAsia="Amiri" w:cs="Amiri"/>
          <w:color w:val="111111"/>
          <w:sz w:val="28"/>
          <w:sz w:val="28"/>
          <w:szCs w:val="28"/>
          <w:rtl w:val="true"/>
          <w:lang w:bidi="ar-SA"/>
        </w:rPr>
        <w:t>أيضاً منه، بل جميع شؤونك، ولكنّه جعلها لك على نحوٍ أنت تُصرّفها كيف تشاء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تَصرِفها فيما تشاء تصرّف المالك في مملكته وذي السلطان في سلطنته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لا ينافي الاختيار، بل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ينافيه أيضاً كون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وقوعه،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إذا وجب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قاعدتان مسلّمتان</w:t>
      </w:r>
      <w:r>
        <w:rPr>
          <w:rStyle w:val="FootnoteAnchor"/>
          <w:rtl w:val="true"/>
        </w:rPr>
        <w:footnoteReference w:id="600"/>
      </w:r>
      <w:r>
        <w:rPr>
          <w:rFonts w:ascii="Amiri" w:hAnsi="Amiri" w:eastAsia="Amiri" w:cs="Amiri"/>
          <w:color w:val="111111"/>
          <w:sz w:val="28"/>
          <w:sz w:val="28"/>
          <w:szCs w:val="28"/>
          <w:rtl w:val="true"/>
          <w:lang w:bidi="ar-SA"/>
        </w:rPr>
        <w:t xml:space="preserve">فإنّ وجوبه بالاختيار لا ينافي الاختيار، والقدرة عند المحقّقين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شاء فعل، ولو شاء ترك</w:t>
      </w:r>
      <w:r>
        <w:rPr>
          <w:rStyle w:val="FootnoteAnchor"/>
          <w:rtl w:val="true"/>
        </w:rPr>
        <w:footnoteReference w:id="601"/>
      </w:r>
      <w:r>
        <w:rPr>
          <w:rFonts w:ascii="Amiri" w:hAnsi="Amiri" w:eastAsia="Amiri" w:cs="Amiri"/>
          <w:color w:val="111111"/>
          <w:sz w:val="28"/>
          <w:sz w:val="28"/>
          <w:szCs w:val="28"/>
          <w:rtl w:val="true"/>
          <w:lang w:bidi="ar-SA"/>
        </w:rPr>
        <w:t xml:space="preserve">، وعند إشاءة الفعل ووقوعه يبقى صدق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شاء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تزول صفة القدرة حتّى ينتفى الاختيار،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وإقدار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للقادرين وتقويته للأقوياء وتيسير الأمور ليس بجابر لأحد منهم على فعل من الأفعال، ولا على عمل من الأعمال، ولا على ترك شيء منها ؛ ضرورة وضوح الفرق بين الإقدار والإجبار وتناقضهما، ومع اتّصافنا بالقدرة بديهةً لا جبر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ذلك بالضرورة أيضاً ؛ إذ العلم مرآة تحكي عن المعلوم على واقعه، لا علّة أو جزء علّة لتحقّقه، وإلّا لتقدّم المعلول على علّته، فتدبّره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قدرة وقوّة منحها الله لعباده على عمل وفعل فهم قادرون على الترك بعين تلك القوّة التي هم قادرون بها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فقدرة اليد على البسط هي التي بها يقتدر على القبض، وكذا سائر القوى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ربّ فعل تركه أسهل من أخذه، وربّ فعل بالعكس، والعبد قادر </w:t>
      </w:r>
    </w:p>
    <w:p>
      <w:pPr>
        <w:pStyle w:val="BookText"/>
        <w:rPr/>
      </w:pPr>
      <w:r>
        <w:rPr>
          <w:rFonts w:ascii="Amiri" w:hAnsi="Amiri" w:eastAsia="Amiri" w:cs="Amiri"/>
          <w:color w:val="111111"/>
          <w:sz w:val="28"/>
          <w:sz w:val="28"/>
          <w:szCs w:val="28"/>
          <w:rtl w:val="true"/>
          <w:lang w:bidi="ar-SA"/>
        </w:rPr>
        <w:t>على الحالين مختار في الأمرين، وإنّما الدواعي ترجّح له أحدهما الأسهل أو</w:t>
      </w:r>
    </w:p>
    <w:p>
      <w:pPr>
        <w:pStyle w:val="BookText"/>
        <w:rPr/>
      </w:pPr>
      <w:r>
        <w:rPr>
          <w:rFonts w:ascii="IRNazanin" w:hAnsi="IRNazanin" w:eastAsia="IRNazanin"/>
          <w:color w:val="111111"/>
          <w:sz w:val="28"/>
          <w:sz w:val="28"/>
          <w:szCs w:val="28"/>
          <w:rtl w:val="true"/>
          <w:lang w:bidi="fa-IR"/>
        </w:rPr>
        <w:t>الأثقل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وسرقته بالليل، فإنّ النوم على الفراش الوطية على كلّ حال أسهل من الذهاب في ظُلم الليالي إلى المواضع الشاقّة ونقب الدور والجدران وتسوّر الحيطان والتعرّض للمهالك، ولكنّ الحرص والرغبة وشدّة الحاجة وشهوات النفوس وترك النظر في العواقب والغرور بالأماني ووساوس الشيطان وما أشبه ذلك من الأسباب يدعوهم إلى فعل ما هو أصعب وعمل ما هو أشقّ واختيار ما هو أشقى وترك ما هو أسهل وأبقى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الدواعى هى أسباب اختيار العبد لأحد الأمرين من الفعل أو الترك و ترجيح هذا على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القصد من إثبات الاختيار كون الفعل يقع جزافاً وبلا سبب وعلّة وبغير جهة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بعد أن كان ممكناً في ذاته من ذلك الفاعل جائزاً وقوعه منه وعدمه، فالجزء الأخير من العلّة التامّة لوقوعه المرجّحة له على تركه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تساوي الطرفين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إرادته الحاتمة الجازمة المنبعثة عن تلك الدواعي الحسنة أو القبيحة المصادفة تلك الإرادة لباقي الأسباب والمعدّات التي يتوقّف عليها حصول الفعل ووجوده منه في الخارج ، وبهذا الميل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الالتفات الى الدواعي المتقابلة والجهات المتزاحمة وتبيّتها له القاطع لسبيل حجّته وميله إلى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العبد مختاراً، وسمّينا تلك الحالة والصفة اختياراً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مخالفنا إن وافقنا على هذا المعنى فيا حبّذا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فليسمّها بما شاء كسباً أو غيره، وإن أنكر ذلك استناد الفعل إلى تلك الإرادة فقد أنكر عرفانه </w:t>
      </w:r>
    </w:p>
    <w:p>
      <w:pPr>
        <w:pStyle w:val="BookText"/>
        <w:rPr/>
      </w:pPr>
      <w:r>
        <w:rPr>
          <w:rFonts w:ascii="Amiri" w:hAnsi="Amiri" w:eastAsia="Amiri" w:cs="Amiri"/>
          <w:color w:val="111111"/>
          <w:sz w:val="28"/>
          <w:sz w:val="28"/>
          <w:szCs w:val="28"/>
          <w:rtl w:val="true"/>
          <w:lang w:bidi="ar-SA"/>
        </w:rPr>
        <w:t xml:space="preserve">وخالف حسّه ووجدانه، وإن شطح وطفح ونقل الكلام إلى السؤال عن علّة ميله وترجيحه لدواعي الخير أو الشرّ مع اطّلاعه عليهما ومعرفته على التفصيل بهما فصار هذا شقياً وهذا سعيداً مع تساويهما في المقدّمات حسب الفرض،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 القدر الذي لا قدرة لك أو لنا على الخوض فيه، ومقام اللوح المحفوظ الذي أنت أو نحن أقصر باعاً عن الاطّلاع على أسراره ومعانيه، بل هو سرّ الله المقنّع بالخفاء، فلا يجوز إفشاؤه، ومكنون علمه المدرّع بالغيب والعماء الذي تعظم بين أبناء المعرفة أنباؤه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عهدة أن أُثبت لك أنّ العبد مختار في فعله، وما كنت في عهدة أن أُثبت لك أنّه مختار في اختياره أو مجبور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والدخول في هذه الدقائق يستلزم خروجي عن عهدي وبعد شقّتي عن قصدي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وعدتك أن أسير بك إلى الحقّ سيراً جميلاً، وأن لا أحمل على جذع بصيرتك عباً ثقيلاً، والأمر الذي كنّا نحاول حلّه وتتوخّى بيانه قد حصل لك منه المقنع إن شاء الله، فما الوجه في تجشّم هذه المصاعب وتكلّف هذه المتاعب التي لا أثق لك فيها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طمحت نفسك إليها وأسعدتك على تقحّمها فأنا أولى منك بالملامة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يكفينا لإبطال ذلك الأصل الفاسد الذي بنوا عليه إنكار الحسن والقبح إثبات اختيار العبد في أفعاله، وأنّها مستندة إلى ميله وإرادته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لك ذلك لو أنصفت وتدبّرت، واستبان لك أنّ الألطاف الإلهية بالبيان والإعذار والإنذار والأمر والنهي والوعد والوعيد وتهيئة الأسباب للطاعة والمعصية وإعطاء القوّة والقدرة على الفعل والترك والعلم بما يقع في المستقبل </w:t>
      </w:r>
    </w:p>
    <w:p>
      <w:pPr>
        <w:pStyle w:val="BookText"/>
        <w:rPr/>
      </w:pPr>
      <w:r>
        <w:rPr>
          <w:rFonts w:ascii="Amiri" w:hAnsi="Amiri" w:eastAsia="Amiri" w:cs="Amiri"/>
          <w:color w:val="111111"/>
          <w:sz w:val="28"/>
          <w:sz w:val="28"/>
          <w:szCs w:val="28"/>
          <w:rtl w:val="true"/>
          <w:lang w:bidi="ar-SA"/>
        </w:rPr>
        <w:t>منهما والتمكّن من المنع عن أحدهما والقسر على الآخر، ليس شيء من ذلك بموجب للجبر وعدم إسناد الفعل إلى العبد مع علمه وإرادته وقدرته ومباشرته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بالحسّ والوجدان والضرورة والعيان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واستبان لك أيضاً فساد ما لعلّه هو الحامل لهم على إنكار هذا الأمر، وذاك الضروري، تخيّلهم أنّ إثبات القدرة للعبد وإسناد الفعل إليه استقلالاً أو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ثبوت الشريك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السخافة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ينبغي أن يقضي من العجب فيه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إنّما يلزم حيث يكون للعبد وجود وشأن وقدرة باستقلاله وعلى 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وهو محتاج إليه في وجوده وقدرته وجميع شؤونه، بل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تسامح في الإطلاق من ضيق الخناق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النَّاسُ أَنتُمُ الْفُقَرَاء إِلَى اللَّهِ وَاللَّهُ هُوَ الْغَنِيُّ</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 فإنّه جرياً على دأب المحاورة وما تفهمه تلك الأمّة الحاضرة، وإلّا فالناس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الدقيق عند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كسائر الوجودات الممكنة، عين الفقر والحاجة، لا شيء مفتقر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على هذا فكيف وأنّى يلزم ما ذكروه والغني الملي القادر القوي إذا أعطى الضعيف وأغنى الفقير وهو قادر في كلّ حين على سلبه وانتزاعه وإبقائه وارتجاعه، هل يحسن أو يصحّ عند ذي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تشكيكاً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أحدهما للآخر شريكاً؟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التمثيل والتنظير دون ما نحن فيه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الغرض أنّك قد عرفت أنّ الإيجاد والإقدار لا يوجبان الشركة ولا سلب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العبد على حالٍ ليس إلّا أن يفعل أو يترك لم يكن قادراً؛ إذ القدرة ما يمكن معها الفعل والترك، والقادر الموجود هو الذي أعطى القدرة كما أعطى الوجود، فإنّه الجواد المطلق، وهو بكلّ كمال أحقّ، والبخل لا يتطرّق إليه ؛ إذ هو نقص ، والنقص يستحيل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الإقدار لا يوجب الشركة ولا سلب الاختيار ، فكذلك نسبة الفعل إلى العبد حقيقة وإسنادها إليه من العقل بالنظر الدقيق واقعاً 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الله عن ملكه أو تصرّف الغير في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وقدرته وجميع شؤونه في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وهي عدمٌ إلا بإيجاده وإمداده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مؤثّر في الوجود إلّا الله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وظنّي أنّ العرقلة التي أصابت الباحثين عن هذه المسألة وحجر العثرة الذي عاقهم عن الوصول إلى ملحوب</w:t>
      </w:r>
      <w:r>
        <w:rPr>
          <w:rStyle w:val="FootnoteAnchor"/>
          <w:rtl w:val="true"/>
        </w:rPr>
        <w:footnoteReference w:id="604"/>
      </w:r>
      <w:r>
        <w:rPr>
          <w:rFonts w:ascii="Amiri" w:hAnsi="Amiri" w:eastAsia="Amiri" w:cs="Amiri"/>
          <w:color w:val="111111"/>
          <w:sz w:val="28"/>
          <w:sz w:val="28"/>
          <w:szCs w:val="28"/>
          <w:rtl w:val="true"/>
          <w:lang w:bidi="ar-SA"/>
        </w:rPr>
        <w:t xml:space="preserve">تلك المرحلة حتّى عُرفت بالإعضال واشتهرت بالإشكال هو تلك القاعدة المسلّمة المبرهنة وأمثالها من الكتاب الكريم والسنّة النبويّة،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بقضاء وقدر</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جفّ القلم بما </w:t>
      </w:r>
    </w:p>
    <w:p>
      <w:pPr>
        <w:pStyle w:val="BookText"/>
        <w:rPr/>
      </w:pPr>
      <w:r>
        <w:rPr>
          <w:rFonts w:ascii="Amiri" w:hAnsi="Amiri" w:eastAsia="Amiri" w:cs="Amiri"/>
          <w:color w:val="111111"/>
          <w:sz w:val="28"/>
          <w:sz w:val="28"/>
          <w:szCs w:val="28"/>
          <w:rtl w:val="true"/>
          <w:lang w:bidi="ar-SA"/>
        </w:rPr>
        <w:t>هو كائن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إلى كثير من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الشبهة واعترضت الشكوك والحيرة وضلّت الألباب والأوهام وزلّت الأقلام والأقدام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غفلةً عن شرائع الله المقدّسة ونواميسه الكونية في خلقه وإبداعه وربطه الأسباب بالمسبّبات والعلل بالمعلولات، وذهولاً عن كون الفعل الصادر من ذوي الإدراك والشعور والإرادة والقدرة والاختيار مستنداً إليه حقيقة ومعلولاً له بحكم العقل واقعاً باعتبار السبب القريب والعلّة الأخيرة، ومستنداً إلى العلّة الأولى أيضاً كذلك حقيقة وواقعاً باعتبار كونها علة للقدرة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صحّ كونه هو المؤثّر في وجود الفعل أيضاً، فلا إلجاء ولا إجبار؛ لتوسّط القدرة والاختيار، ولا شركة ولا عزلة ؛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العلّة،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القدرة وكلّية الاتّصاف بالإرادة والاختيار، لا ذات الفعل بلا واسطة وإن صحّ إسناد إيجاده إليه حقيقة؛ إذ لا مؤثّر في الوجود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واجتماع فاعلين مترتّبين غير متزاحمين على فعل واحد هنا مباشرة من أحدهما وتسبيباً من الآخر قضاءً 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قضاء لا إرادة 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بغيض الأفعال إلّا من العلّة المعلولة، لا مانع منه، بل لا محيص عنه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السرّ المرموز إليه في كلمات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سيأتي عليك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التحقيق ممّا لم نعثر عليه في تحرير ولا استفدناه ولا من مشافهة </w:t>
      </w:r>
    </w:p>
    <w:p>
      <w:pPr>
        <w:pStyle w:val="BookText"/>
        <w:rPr/>
      </w:pPr>
      <w:r>
        <w:rPr>
          <w:rFonts w:ascii="Amiri" w:hAnsi="Amiri" w:eastAsia="Amiri" w:cs="Amiri"/>
          <w:color w:val="111111"/>
          <w:sz w:val="28"/>
          <w:sz w:val="28"/>
          <w:szCs w:val="28"/>
          <w:rtl w:val="true"/>
          <w:lang w:bidi="ar-SA"/>
        </w:rPr>
        <w:t xml:space="preserve">تحرير، بل هو ممّا أفاضه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التدبّر في شرائع الكون و نواميس الخلق وتقديس الخالق عن الظلم والعبث مع بقاء تصرّفه في ملكه</w:t>
      </w:r>
    </w:p>
    <w:p>
      <w:pPr>
        <w:pStyle w:val="BookText"/>
        <w:rPr/>
      </w:pPr>
      <w:r>
        <w:rPr>
          <w:rFonts w:ascii="Amiri" w:hAnsi="Amiri" w:eastAsia="Amiri" w:cs="Amiri"/>
          <w:color w:val="111111"/>
          <w:sz w:val="28"/>
          <w:sz w:val="28"/>
          <w:szCs w:val="28"/>
          <w:rtl w:val="true"/>
          <w:lang w:bidi="ar-SA"/>
        </w:rPr>
        <w:t>وتوحيده في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 أنّ ذلك ممّا كشفه التأمّل في حلّ الرموز وفتح الكنوز التي أشارت إليها وسائط الفيض ومعادن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سيّما من تفاريق كلمات سيّد العارفين وإمام الموحّدين من قوله علیه السّلام لمن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مسيرنا هذا إلى الشام لا بقضاءٍ وقدر؟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قضاءً لازماً وقدراً حاتماً؟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كذلك لبطل الثواب والعقاب، وسقط الوعد والوعيد </w:t>
      </w:r>
      <w:r>
        <w:rPr>
          <w:rFonts w:eastAsia="IRNazanin" w:cs="IRNazanin"/>
          <w:color w:val="111111"/>
          <w:sz w:val="28"/>
          <w:szCs w:val="28"/>
          <w:rtl w:val="true"/>
          <w:lang w:bidi="fa-IR"/>
        </w:rPr>
        <w:t>... »</w:t>
      </w:r>
      <w:r>
        <w:rPr>
          <w:rStyle w:val="FootnoteAnchor"/>
          <w:rtl w:val="true"/>
        </w:rPr>
        <w:footnoteReference w:id="609"/>
      </w:r>
      <w:r>
        <w:rPr>
          <w:rFonts w:ascii="Amiri" w:hAnsi="Amiri" w:eastAsia="Amiri" w:cs="Amiri"/>
          <w:color w:val="111111"/>
          <w:sz w:val="28"/>
          <w:sz w:val="28"/>
          <w:szCs w:val="28"/>
          <w:rtl w:val="true"/>
          <w:lang w:bidi="ar-SA"/>
        </w:rPr>
        <w:t xml:space="preserve">، إلى آخر تلك الفقر التي يفتقر إليها العارفون ويستنير بها السالكون، إلى كثير من أخواتها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أنّه إنّما لا يكون الفعل قضاء حتم وإلزام؛ لأنّ القدرة والاختيار قد توسّطا بين الفعل وفاعله في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الوجه الخالص من شوائب الجبر وماجرياته وتفاهة التفويض وشبهاته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 خمد ضرام أوهامك أيّها الجبري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ثابتٌ لك بإرادتك واختيارك</w:t>
      </w:r>
    </w:p>
    <w:p>
      <w:pPr>
        <w:pStyle w:val="BookText"/>
        <w:rPr/>
      </w:pPr>
      <w:r>
        <w:rPr>
          <w:rFonts w:ascii="Amiri" w:hAnsi="Amiri" w:eastAsia="Amiri" w:cs="Amiri"/>
          <w:color w:val="111111"/>
          <w:sz w:val="28"/>
          <w:sz w:val="28"/>
          <w:szCs w:val="28"/>
          <w:rtl w:val="true"/>
          <w:lang w:bidi="ar-SA"/>
        </w:rPr>
        <w:t>وقدرتك عليه ومباشرتك له وقيامه بك أو صدوره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وسكّن جأشك أيّها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الفعل مسلوب عنك من حيث أنت أنت ومع قطع النظر عن فيض علّتك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فَاسْتَقِيمَا وَلَا تَتَّبِعَانِ سَبِيلَ الَّذِينَ لَا يَعْلَمُونَ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الصراط المستقيم والحدّ الوسط الذي طلبه الباحثون فما أصابوه، </w:t>
      </w:r>
    </w:p>
    <w:p>
      <w:pPr>
        <w:pStyle w:val="BookText"/>
        <w:rPr/>
      </w:pPr>
      <w:r>
        <w:rPr>
          <w:rFonts w:ascii="Amiri" w:hAnsi="Amiri" w:eastAsia="Amiri" w:cs="Amiri"/>
          <w:color w:val="111111"/>
          <w:sz w:val="28"/>
          <w:sz w:val="28"/>
          <w:szCs w:val="28"/>
          <w:rtl w:val="true"/>
          <w:lang w:bidi="ar-SA"/>
        </w:rPr>
        <w:t>و سلكوا إليه فتباعد عنه قوم وقوم قاربوه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ما قدّمناه مقيساً إلى جملة مما حرّر في هذه الغامضة تجد الفرق وتعرف الحقّ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الرغم من عنائي وبغيتي أخشى أن يكون البيان لم يكن وافياً بإيضاحه ، ولا كافياً بتمهيد مقدّماته وتتمّاته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وإنّ ضيق المجال قضى بذلك وصدّ عمّا يلزم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فرجائي أيّها الناظر في هذه النفثة ملتمساً منك أن تقف فيها، ولك الفضل على حدّك ولا تبادرني بإيرادك وردّك، فأنا ملقٍ في هذا المضمار سلاح النزاع معك والمجادلة ناكص في مضيق ميدان هذه الوجيزة عن المطاردة والمجاولة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وقع ما ذكرناه منك موقع الاستحسان والقبول فالمنّة والشكر الله وحده، وإن عرضت لك المؤاخذات فيه والمناقشات فأنا في الساعة الحاضرة تسكيناً لفورتك وتبريداً لبادرتك اعترف لك بكلّ ما تقول بجملته وقبل نشرطيّته، فانتظر حتّى يسمح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لانتهاز فرصة أفتح لك بها تلك المقفلات وأحلّ بها ما اعتاص من تلك المعضلات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استيقنت بشيء فاستيقن بأنّ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الله والملائكة والأنبياء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ساذجة إسلامية ، وطويتي على تعمّقها في غور الفلسفة، ولكن ديانتي بسيطة سلفية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 لا إله إلّا الله، وأنّ محمّداً عبده ورسوله، وأنّ أهل بيته الكرام أئمّتنا وسادتنا على ما يعتقده العامّة من سنّج الأذهان وبسطاء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جوهر الإسلام وأصول كيانه ، وليس ما وراء ذلك كمسألتنا هذه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مسائل نظر واستدلال ومراتب فضل في الدين وكمال، المصيب </w:t>
      </w:r>
    </w:p>
    <w:p>
      <w:pPr>
        <w:pStyle w:val="BookText"/>
        <w:rPr/>
      </w:pPr>
      <w:r>
        <w:rPr>
          <w:rFonts w:ascii="Amiri" w:hAnsi="Amiri" w:eastAsia="Amiri" w:cs="Amiri"/>
          <w:color w:val="111111"/>
          <w:sz w:val="28"/>
          <w:sz w:val="28"/>
          <w:szCs w:val="28"/>
          <w:rtl w:val="true"/>
          <w:lang w:bidi="ar-SA"/>
        </w:rPr>
        <w:t>والمخطئ فيها معذور إن شاء الله، بل الكلّ مأجور بفضل الله، إلّا أن يكون معتقداً</w:t>
      </w:r>
    </w:p>
    <w:p>
      <w:pPr>
        <w:pStyle w:val="BookText"/>
        <w:rPr/>
      </w:pPr>
      <w:r>
        <w:rPr>
          <w:rFonts w:ascii="Amiri" w:hAnsi="Amiri" w:eastAsia="Amiri" w:cs="Amiri"/>
          <w:color w:val="111111"/>
          <w:sz w:val="28"/>
          <w:sz w:val="28"/>
          <w:szCs w:val="28"/>
          <w:rtl w:val="true"/>
          <w:lang w:bidi="ar-SA"/>
        </w:rPr>
        <w:t>خلاف الواقع عن تسامح في النظر وتقصير في الطلب 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ألقى بالموادعة والسلام العامّ عامة الإسلام، بل كافّة الأنام، سوى من عادى الحقّ وعانده وعرفه ثمّ جحده، فإنّه العدو الذي لا نواليه والحزب الذي لا نصافيه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وأرغب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يخلص له نيّتي ويُصِح في سبيله قصدي وبغيتي، وإذا امتنّ عليّ بذلك فليقل القائلون بعدها ما شاؤوا، فلحمي موفّر عليهم وعرضي عرضة 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أحباي إنّي في سبيل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أبحتُ مصون العرض منّي لشاتمي</w:t>
      </w:r>
    </w:p>
    <w:p>
      <w:pPr>
        <w:pStyle w:val="BookText"/>
        <w:rPr/>
      </w:pPr>
      <w:r>
        <w:rPr>
          <w:rFonts w:ascii="Amiri" w:hAnsi="Amiri" w:eastAsia="Amiri" w:cs="Amiri"/>
          <w:color w:val="111111"/>
          <w:sz w:val="28"/>
          <w:sz w:val="28"/>
          <w:szCs w:val="28"/>
          <w:rtl w:val="true"/>
          <w:lang w:bidi="ar-SA"/>
        </w:rPr>
        <w:t xml:space="preserve">إذا ما عداني منكم اللوم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ما ألقاه لوم اللوائم</w:t>
      </w:r>
    </w:p>
    <w:p>
      <w:pPr>
        <w:pStyle w:val="BookText"/>
        <w:rPr/>
      </w:pPr>
      <w:r>
        <w:rPr>
          <w:rFonts w:ascii="Amiri" w:hAnsi="Amiri" w:eastAsia="Amiri" w:cs="Amiri"/>
          <w:color w:val="111111"/>
          <w:sz w:val="28"/>
          <w:sz w:val="28"/>
          <w:szCs w:val="28"/>
          <w:rtl w:val="true"/>
          <w:lang w:bidi="ar-SA"/>
        </w:rPr>
        <w:t xml:space="preserve">دعوني أُوفي من عظيم ثنائكم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قذفوني فيكم بالعظائم</w:t>
      </w:r>
    </w:p>
    <w:p>
      <w:pPr>
        <w:pStyle w:val="BookText"/>
        <w:rPr/>
      </w:pPr>
      <w:r>
        <w:rPr>
          <w:rFonts w:ascii="Amiri" w:hAnsi="Amiri" w:eastAsia="Amiri" w:cs="Amiri"/>
          <w:color w:val="111111"/>
          <w:sz w:val="28"/>
          <w:sz w:val="28"/>
          <w:szCs w:val="28"/>
          <w:rtl w:val="true"/>
          <w:lang w:bidi="ar-SA"/>
        </w:rPr>
        <w:t xml:space="preserve">ومن جميع ما قدّمناه ظهر 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وما هو في سياقتها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أمثال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بقضاء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 القلم </w:t>
      </w:r>
      <w:r>
        <w:rPr>
          <w:rFonts w:eastAsia="IRNazanin" w:cs="IRNazanin"/>
          <w:color w:val="111111"/>
          <w:sz w:val="28"/>
          <w:szCs w:val="28"/>
          <w:rtl w:val="true"/>
          <w:lang w:bidi="fa-IR"/>
        </w:rPr>
        <w:t>... »</w:t>
      </w:r>
      <w:r>
        <w:rPr>
          <w:rStyle w:val="FootnoteAnchor"/>
          <w:rtl w:val="true"/>
        </w:rPr>
        <w:footnoteReference w:id="612"/>
      </w:r>
      <w:r>
        <w:rPr>
          <w:rFonts w:ascii="Amiri" w:hAnsi="Amiri" w:eastAsia="Amiri" w:cs="Amiri"/>
          <w:color w:val="111111"/>
          <w:sz w:val="28"/>
          <w:sz w:val="28"/>
          <w:szCs w:val="28"/>
          <w:rtl w:val="true"/>
          <w:lang w:bidi="ar-SA"/>
        </w:rPr>
        <w:t xml:space="preserve">فهي ممّا لا نظر فيها إلى هذه المسألة البتة، وإنّما النظر فيها إلى اللوح المحفوظ من التغيير والتبديل في قبال لوح المحو والإثبات وعالم البداء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وَيُنْبِتُ وَعِندَهُ أُمُّ الْكِتَابِ</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اللوح الذي جفّ القلم فيه بما هو كائن، لا يغيّر ولا يبدّل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تغيّر حكمته الوسائل</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لجّ عميق وفجّ سحيق لا يجد الخرّيت </w:t>
      </w:r>
      <w:r>
        <w:rPr>
          <w:rStyle w:val="FootnoteAnchor"/>
          <w:rtl w:val="true"/>
        </w:rPr>
        <w:footnoteReference w:id="615"/>
      </w:r>
      <w:r>
        <w:rPr>
          <w:rFonts w:ascii="Amiri" w:hAnsi="Amiri" w:eastAsia="Amiri" w:cs="Amiri"/>
          <w:color w:val="111111"/>
          <w:sz w:val="28"/>
          <w:sz w:val="28"/>
          <w:szCs w:val="28"/>
          <w:rtl w:val="true"/>
          <w:lang w:bidi="ar-SA"/>
        </w:rPr>
        <w:t>الماهر إلى سلوكه والخوض فيه من طريق إلّا خواصٌ يعرفون ولا يُعرفون ويَعلمون ولا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هاتيك المباحث إنّما هي من شعب مسألة العلم الواجبي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وشؤون مباحثه التي أحجمنا عن الخوض فيها في محلّها اللائق بها من فصل التوحيد، فكيف بها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لدينا منها شيء فنحن لا نرى الرخصة والمساغ في إباحتها وإذاعتها في الصحف الموضوعة لعامّة الناس لتصحيح سطوح عقائدهم وتنبيههم على المحاسن والمساوئ من بسيط أخلاقهم خدمهً للأخلاق ونصرةً للنصيحة وتفادياً للدين وشيك ما كاد أن يصبح أضحية الشهوات والأهواء وذبيحة غوائل الأغيار والأعداء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لو تعرّضنا لتلك الغوامض كيف كانت تأخذ منّا ألسنة الطعن كلّ 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أرجأناها إلى أمد بعيد ، بل ضربنا دونها سوراً</w:t>
      </w:r>
    </w:p>
    <w:p>
      <w:pPr>
        <w:pStyle w:val="BookText"/>
        <w:rPr/>
      </w:pP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حيث إنّي قد جعلت نفسي وقفاً على الدعوة الإسلامية ورهيناً بنشر العظات والنصائح العلمية والعملية 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استيفاء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أنبّهك على شيء، فقف معي هنيهة وإن طال الموقف عليك وبعدت شقّة الفصل بين ما سبق وما بين يديك، ولكنّها حكمة ذوقية وكلمة أخلاقية لا تعدم الروابط بينها </w:t>
      </w:r>
    </w:p>
    <w:p>
      <w:pPr>
        <w:pStyle w:val="BookText"/>
        <w:rPr/>
      </w:pPr>
      <w:r>
        <w:rPr>
          <w:rFonts w:ascii="Amiri" w:hAnsi="Amiri" w:eastAsia="Amiri" w:cs="Amiri"/>
          <w:color w:val="111111"/>
          <w:sz w:val="28"/>
          <w:sz w:val="28"/>
          <w:szCs w:val="28"/>
          <w:rtl w:val="true"/>
          <w:lang w:bidi="ar-SA"/>
        </w:rPr>
        <w:t>وبين ما نحن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أكابر العرفاء 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للعبد في منتهى سيره وسلوكه مقاماً شامخاً ومعراجاً باذخاً، وهو مقام الفناء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على وجهه المعقول أن تفنى جميع إرادات العبد وخواطره وأمياله وشهواته في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وتموت كلّ جارحة منه وعزيمة في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وعزائمه دون رُخَصِه وإباحاته، إلّا إذا عرضت لها جهة رجحان من غير ذاتها من تشريع أو تعليم أو غير ذلك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العبد إلى حيث لا يبقى له خاطر من نفسه ولا إرادة من قبل ذاته ، 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المثل الأعلى كالآلة في يد ذيها والسفينة في قبضة مجريها، بل متعالياً إلى ما هو أجلّ وأعلى، فيكون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الله عن الأدوات والجوارح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الناظرة وأذنه الواعية ويده الباسطة، بل ينعكس على ما في حديثه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آلاؤه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أحببته كنت سمعه الذي به يسمع، وبصره الذي به يبصر ، ويده التي بها يبطش</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من الجبر بشيء، بل من الاستهلاك في الجبروتية والفناء في التوحيد والأحدية ، ولكن هو أشبه شيء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يحمل ما في كلمات بعض أكابر العرفاء الذي قد تكرّر مضمونه منهم نظماً ونثراً، ولا سيّما في منظومات عرفاء الفرس ، وذاك كقول القائل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پس آینه طوطی صفتم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اُستاد ازل گفت بگو میگویم</w:t>
      </w:r>
    </w:p>
    <w:p>
      <w:pPr>
        <w:pStyle w:val="BookText"/>
        <w:rPr/>
      </w:pPr>
      <w:r>
        <w:rPr>
          <w:rFonts w:ascii="IRNazanin" w:hAnsi="IRNazanin" w:eastAsia="IRNazanin"/>
          <w:color w:val="111111"/>
          <w:sz w:val="28"/>
          <w:sz w:val="28"/>
          <w:szCs w:val="28"/>
          <w:rtl w:val="true"/>
          <w:lang w:bidi="fa-IR"/>
        </w:rPr>
        <w:t xml:space="preserve">من اگر خارم اگر گل چمن آرائی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دست که میپروردم میرویم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العلّات فليس الغرض بسط الكلام في حال هذا المقام والخوض في إمكانه ووقوعه أو عدم ذلك، ولئن كان فهو خاصٌّ للخاصّة من عباد الله من الملائكة المقرّبين وأكابر الأنبياء والمرسلين والصفوة من أوصيائهم وخلفائهم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من نقوله فيهم على الجزم واليقين، وأمّا في غيرهم ممّن يدّعيه أو يُدعى له فهو على التجويز والاحتمال حيث لا يكون من مختلس دجّال، والله أعلم بحقيقة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قرع سمعك من غرائب الأكوان فذره في بقعة الإمكان حتّى يذودك عنه قائم البرهان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الغرض أنّنا نحن عامّة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 عرفت ممّن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جميعاً مقام على العكس من ذلك المقام، وذاك هو مقام الفناء في النفس والعكوف على أهوائها وشهواتها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تجد الأكثر منّا منذ أدرك رشده و تمييزه ومنحه المنعم من العقل تلك الغريزة لا يزال عاملاً على الجري في سوم طباعه ومشيّة مشتهياته، كأن ليس فوقه ملك قاهر ولا ناهٍ عليه ولا آمر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كادحاً معتمداً على أفكاره ومساعيه متوسّلاً بالأسباب وحدها إلى</w:t>
      </w:r>
    </w:p>
    <w:p>
      <w:pPr>
        <w:pStyle w:val="BookText"/>
        <w:rPr/>
      </w:pPr>
      <w:r>
        <w:rPr>
          <w:rFonts w:ascii="Amiri" w:hAnsi="Amiri" w:eastAsia="Amiri" w:cs="Amiri"/>
          <w:color w:val="111111"/>
          <w:sz w:val="28"/>
          <w:sz w:val="28"/>
          <w:szCs w:val="28"/>
          <w:rtl w:val="true"/>
          <w:lang w:bidi="ar-SA"/>
        </w:rPr>
        <w:t>مقاصدة متّكلاً عليها غافلاً عن مسبّبها ومُجريها ومُنشئِه ومنشيها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فوق مقامات الجبر والتفويض؛ إذ وحتّى التفويض يقضي بالالتفات إلى مُفوّض إليه سواه ومقتدر فوقه، وأمّا ذاك فلا يرى سوى نفسه، ولا يتّكل ويعتمد إلّا على أفكاره وحدسه ومعاناته وسعيه وجرأته وجريه، كادحاً في هواه آبقاً من مولاه على الرغم من الفطرة التي فطرنا المبدع عليها واضطرنا بضرورة العقول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أنصفنا لقلنا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كلّنا كذلك، وما الناس إلّا هالك وابن هالك، إلّا من اعتصم وعصمه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أقلّ ما نحصي من أعمالنا التي هي على صحّة الخلوص وصدق الامتثال والإجابة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وإذا ارتقينا عن هذا المقام وجدتنا في أعمال الخير نرتقب عوامل التوفيق وجواذب القسر والجبر إليه، وإلّا فما شئت من التواني والكسل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هبت ريح الشهوات النفسانية وتحرّكت بدوافع الرغبة بواعث الأغراض الذاتية، فهناك الجدّ والنشاط والسعى والانبساط</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بالطاعات والخير أمّة جبرية، وفي الأهواء والشهوات مفوّضة قدرية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ويتفرّع على ذلك مقام آخر غير ذينك المقامين،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التفصيل، مقام تقديس النفس عن الكيل 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من سقوطها وتعاستها وتسويلها</w:t>
      </w:r>
    </w:p>
    <w:p>
      <w:pPr>
        <w:pStyle w:val="BookText"/>
        <w:rPr/>
      </w:pPr>
      <w:r>
        <w:rPr>
          <w:rFonts w:ascii="IRNazanin" w:hAnsi="IRNazanin" w:eastAsia="IRNazanin"/>
          <w:color w:val="111111"/>
          <w:sz w:val="28"/>
          <w:sz w:val="28"/>
          <w:szCs w:val="28"/>
          <w:rtl w:val="true"/>
          <w:lang w:bidi="fa-IR"/>
        </w:rPr>
        <w:t>ودسائسها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وذاك أنّه إذا جاءت بأقلّ حسنة أو وُفّقت لأدنى مكرمة أخذت في التبجّح وغالت وتعالت في التفوّق والترجّح، وحسبت أنّ ذلك لها وحدها لم يكن لأحد قبلها ولا يكون لمن بعدها، وجرت في ذلك على غلوائها وتكبّرها واستعلائها، وأخذت في الحماس والزهو به فعل المستبدّ بالصنع المتفرّد بالإيجاد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أشدّ غشاء من الغفلة عن أنّ لها خالقاً هو الذي يسّر لها ذلك، ومهّد لها السبل إليه والمسالك، وأوجد سلسلة الأسباب الموصلة إليه، ودلّها بلطائف التنبيهات عليه، ذاهلة عن كون ما جاءت به من الفعل الجميل والإحسان القليل قد كان نِتاج ما لا يعدّ ولا يحصى من المعدّات والأسباب طبيعية وصناعية حيوية وجمادية، بحيث لو افتقدت أضعف سبب منها لعجزت وجميع البشر عن تكوينه وإيجاده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بيداء هذه المجهلة والمتاهة بمكان من التفويض والقدر، وما هو فوقه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وقد تتمادى في الجهل وتمتدّ بالغرور حتّى تعدّ السيّئة حسنة، وترى الهناءة بالهنة، فتستسمن ذاورم ، وتنفخ في غير 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حالها في محاسنها، أو ما تعدّه منها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أصابها القصور وعرفت الجهل من ذاتها والغرور والفتور، أو وقعت وما أكثر ما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البطالة والكسل والعي عن السعي والعمل، والأناة عن الجدّ والطلب وتحمّل النَصب والتعب فى سبيل الراحة اللازمة وتحصيل السعادة الدائمة، جعلت ذلك كلّه في عهدة القضاء والقدر، وتشبّئت بأذيال الجبر </w:t>
      </w:r>
    </w:p>
    <w:p>
      <w:pPr>
        <w:pStyle w:val="BookText"/>
        <w:rPr/>
      </w:pPr>
      <w:r>
        <w:rPr>
          <w:rFonts w:ascii="Amiri" w:hAnsi="Amiri" w:eastAsia="Amiri" w:cs="Amiri"/>
          <w:color w:val="111111"/>
          <w:sz w:val="28"/>
          <w:sz w:val="28"/>
          <w:szCs w:val="28"/>
          <w:rtl w:val="true"/>
          <w:lang w:bidi="ar-SA"/>
        </w:rPr>
        <w:t xml:space="preserve">رحضاً </w:t>
      </w:r>
      <w:r>
        <w:rPr>
          <w:rStyle w:val="FootnoteAnchor"/>
          <w:rtl w:val="true"/>
        </w:rPr>
        <w:footnoteReference w:id="621"/>
      </w:r>
      <w:r>
        <w:rPr>
          <w:rFonts w:ascii="Amiri" w:hAnsi="Amiri" w:eastAsia="Amiri" w:cs="Amiri"/>
          <w:color w:val="111111"/>
          <w:sz w:val="28"/>
          <w:sz w:val="28"/>
          <w:szCs w:val="28"/>
          <w:rtl w:val="true"/>
          <w:lang w:bidi="ar-SA"/>
        </w:rPr>
        <w:t xml:space="preserve">لعارها وستراً على نقائصها على ما هو العادي من أحوالنا والمألوف من أقوالنا،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ساعدنا الحظّ والنصيب، ولا وافقنا التوفيق، وما أشبه ذلك من العبارات الدارجة على ألسنتنا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تدبّرنا أحوالنا هذه وتمثّلناها لوجدنا نفوسنا تارةً في الأوج، وأُخرى فی الحضيض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تتخبّط بين مزالّ الجبر ومزالق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على محور محو كلّ تقصير عن ذاتها ومنقصة وجعل الكمالات لها خالصةً مخلّصة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حديث الحظّ والنصيب فقد بطل، ولعلّه منذ عهد غير قريب، كبطلان مرادفاته من الصدفة والبخت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حقّق الباحثون في ماجريات الأكوان وطباع عناصر الوجود وحلقات عوالم الغيب والشهادة أنّ جميع الأمور مقرونة بأسبابها منوطة بعللها لا يقع شيء منها على سبيل الصدفة والاتّفاق،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لكلّ شيء سبباً لن يستطيع المرء له بدون ذلك طلباً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الكامل من عرف الأسباب وتوصّل بها إلى مسبّباتها،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ضمين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التوفيق فهو حقٌّ، ولكن لمن سلك الطريق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يقيس ذراعاً كلّما قست إصبعاً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الإنسان لا يزال عاملاً على الالتفات إلى أنّ كلّ ما يقع منه من صالح و جميل فهو بتوفيق الله وبحسن تيسيره، وكلّ ما فاته من كمال وسعادة فهو من </w:t>
      </w:r>
      <w:bookmarkStart w:id="292" w:name="pg15911_213192"/>
    </w:p>
    <w:p>
      <w:pPr>
        <w:pStyle w:val="BookText"/>
        <w:rPr/>
      </w:pPr>
      <w:bookmarkEnd w:id="292"/>
      <w:r>
        <w:rPr>
          <w:rFonts w:ascii="Amiri" w:hAnsi="Amiri" w:eastAsia="Amiri" w:cs="Amiri"/>
          <w:color w:val="111111"/>
          <w:sz w:val="28"/>
          <w:sz w:val="28"/>
          <w:szCs w:val="28"/>
          <w:rtl w:val="true"/>
          <w:lang w:bidi="ar-SA"/>
        </w:rPr>
        <w:t>توانيه وتقصيره، لألقى عن عاتقه أصر كثير من الرذائل كالعجب والكبر وحبّ التفوّق والتعالي على أبناء جنسه، ولجدّ واجتهد وأعدّ واستعدّ، ولأوشك أن يحوز السعادة بأطرافها ويقف على أعرافها</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5632039_2142443653"/>
      <w:bookmarkStart w:id="294" w:name="_Toc104"/>
      <w:bookmarkEnd w:id="293"/>
      <w:r>
        <w:rPr>
          <w:rtl w:val="true"/>
        </w:rPr>
        <w:t>[</w:t>
      </w:r>
      <w:r>
        <w:rPr>
          <w:rtl w:val="true"/>
        </w:rPr>
        <w:t>نصيحة أخلاقية</w:t>
      </w:r>
      <w:r>
        <w:rPr>
          <w:rtl w:val="true"/>
        </w:rPr>
        <w:t>]</w:t>
      </w:r>
      <w:bookmarkEnd w:id="294"/>
    </w:p>
    <w:p>
      <w:pPr>
        <w:pStyle w:val="BookText"/>
        <w:rPr/>
      </w:pPr>
      <w:r>
        <w:rPr>
          <w:rFonts w:ascii="Amiri" w:hAnsi="Amiri" w:eastAsia="Amiri" w:cs="Amiri"/>
          <w:color w:val="111111"/>
          <w:sz w:val="28"/>
          <w:sz w:val="28"/>
          <w:szCs w:val="28"/>
          <w:rtl w:val="true"/>
          <w:lang w:bidi="ar-SA"/>
        </w:rPr>
        <w:t xml:space="preserve">ولكن ليس الغرض من كلّ هذه النبذة إلا كلمةً فذة،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نفسي ومن بلغته دعوتي في التحذير من البطالة والكسل وما يستتبعان من الخمود والخمول والخور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فالجد الجدّ يا عباد الله، والعمل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النفوس فمن أوضح سخائمها وذمائمها أنها تحبّ الجاه ونباهة الذكر والتعالي والترفّع، ومع ذلك فهي أيضاً تحبّ البطالة والراحة والقرار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تعمل على التفكيك بين الأسباب ومسبّباتها والعلل ومعلولاتها، وقد أبى الله في بديع حكمته لخليقته ذلك ، فمن أجل ما هنالك تجدها تتزيّن بالتافه الحقير وتتحلّى بالنزر اليسير، بل وبالدعاوي الكاذبة والأماني الخائبة التي هي أقلّ كلفةً من الواقع وأخفّ مؤنةً من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واعملوا، وعلى الله بالنجاح فاتّكلوا، لا على هذه الأنفس الضعيفة والقوى النحيفة، فإنّه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عون من الله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يجني عليه اجتهاده</w:t>
      </w:r>
      <w:r>
        <w:rPr>
          <w:rStyle w:val="FootnoteAnchor"/>
          <w:rtl w:val="true"/>
        </w:rPr>
        <w:footnoteReference w:id="62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من الأسف والحيف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يُميت الغيور ويشقّ الصدور قبل القبور أنّ من أمامكم من الأمم الراقية أوجَ الحضارة والعمران تقتدي بل ترتقي </w:t>
      </w:r>
    </w:p>
    <w:p>
      <w:pPr>
        <w:pStyle w:val="BookText"/>
        <w:rPr/>
      </w:pPr>
      <w:r>
        <w:rPr>
          <w:rFonts w:ascii="Amiri" w:hAnsi="Amiri" w:eastAsia="Amiri" w:cs="Amiri"/>
          <w:color w:val="111111"/>
          <w:sz w:val="28"/>
          <w:sz w:val="28"/>
          <w:szCs w:val="28"/>
          <w:rtl w:val="true"/>
          <w:lang w:bidi="ar-SA"/>
        </w:rPr>
        <w:t>بحسنات مذهبكم السامي ودينكم الإسلامي، وتقتدون أنتم بسيّئات مذهبهم الأسوأ مذهب الكفر والضلالة والشرك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أفليس مِن هذا ما شاع اليوم في عاصمة القطر العراقي وغيرها من عواصم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مجالس اللهو ومحافل الطرب ومحاضر القصف</w:t>
      </w:r>
      <w:r>
        <w:rPr>
          <w:rStyle w:val="FootnoteAnchor"/>
          <w:rtl w:val="true"/>
        </w:rPr>
        <w:footnoteReference w:id="624"/>
      </w:r>
      <w:r>
        <w:rPr>
          <w:rFonts w:ascii="IRNazanin" w:hAnsi="IRNazanin" w:eastAsia="IRNazanin"/>
          <w:color w:val="111111"/>
          <w:sz w:val="28"/>
          <w:sz w:val="28"/>
          <w:szCs w:val="28"/>
          <w:rtl w:val="true"/>
          <w:lang w:bidi="fa-IR"/>
        </w:rPr>
        <w:t xml:space="preserve">وملاعب الراقصات ومساكب المسكرات، والناس يتهافتون عليها على تکشّف وجهار، كتهافت الفراش على النار، لا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والسميع العليم، ثمّ لا زاج ولا مزدجر ولا ناكر ولا مستنكر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ناعي الإسلام قم فانعه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قدمات عرفُ وبدا منكرٌ</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فيا لله ولما يلقى الإسلام من بلوى المسلمين وسوء أعمالهم التي زوت مزاياه وحجبت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محيّاه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لأعدائه أعظم عون عليه وأسوأ مُسيء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والعفّة والحياء والتكرّم والمجد والعلاء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لممّا يأباه لكم الله والحمية وشرف الآباء والنفوس الأبية والشيم العربية والأخلاق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يأباه لكم هذا الدين الحنيف والمذهب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يأباه لكم شرف أسلافكم الذين بنوا دعائم الإسلام المشيّدة وأساطينه الوطيدة بالجماجم منهم والدماء بدل الحجارة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اليوم تعمدون إلى هدمها بالمعاول وتعملون على نقضها بكلّ الأسباب والعوامل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بنوا لكم مجد الحياة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أسأتم إلى تلك العظام الرمائم؟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ألف بانٍ لا يقوم بهادم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ببانٍ خلفه ألف هادم؟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 أنّ الله قد أعدّ لكم ما هو أهنى من ذلك وأسنى، وأعدكم لما هو أشرف</w:t>
      </w:r>
    </w:p>
    <w:p>
      <w:pPr>
        <w:pStyle w:val="BookText"/>
        <w:rPr/>
      </w:pPr>
      <w:r>
        <w:rPr>
          <w:rFonts w:ascii="Amiri" w:hAnsi="Amiri" w:eastAsia="Amiri" w:cs="Amiri"/>
          <w:color w:val="111111"/>
          <w:sz w:val="28"/>
          <w:sz w:val="28"/>
          <w:szCs w:val="28"/>
          <w:rtl w:val="true"/>
          <w:lang w:bidi="ar-SA"/>
        </w:rPr>
        <w:t xml:space="preserve">من المراتب الرفيعة والمنزلة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رشّحوكَ لأمرٍ لو فطنتَ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فأربأ بنفسك أن ترعى مع الهمل</w:t>
      </w:r>
    </w:p>
    <w:p>
      <w:pPr>
        <w:pStyle w:val="BookText"/>
        <w:rPr/>
      </w:pPr>
      <w:r>
        <w:rPr>
          <w:rFonts w:ascii="Amiri" w:hAnsi="Amiri" w:eastAsia="Amiri" w:cs="Amiri"/>
          <w:color w:val="111111"/>
          <w:sz w:val="28"/>
          <w:sz w:val="28"/>
          <w:szCs w:val="28"/>
          <w:rtl w:val="true"/>
          <w:lang w:bidi="ar-SA"/>
        </w:rPr>
        <w:t>تحسبون أنّ بأمثال تلك الحفلات والمساجلات تساجلون الأم وتباهونها أو تضاهونها في مقاوم العزّ وحلبات الفخر ومدارج السموّ ومعارج الارتقاء، وما هي إلّا من أقوى أسباب التقهقر والانحطاط، بل ولا شيء أشدّ منها تأثيراً في زهوق روح النواميس الحيوية وتلاشي العناصر الأدبية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نافسوا بأنفسكم عن تلك الدنايا والخلاعات، وانتبهوا من هذه الرقدة والسبات، وانتشلوا أنفسكم من حضيض هذه الوهدة، يا أرباب العزائم والنجدة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واستغفر الله لي ولكم، وأسأله العفو عنّي وعنكم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وهاكها تتّقد جمراً عن كبد حرّى ما كانت من قصدي ولا من شأني، ولا من خطّتي وعنواني ، ولكن لمّا امتلأ القلب بالشجى والألم نفث قهراً علي بها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 الله من أبصر خيراً فعمل به ودعى إليه، ورأى منكراً فأنكره وأنكر عليه، ورعى الله امرءاً رأى مقالتي هذه العادلة فرعاها ووعاها، وتروّى بها فنشرها ورواها؛ نصرةً للنصيحة وخدمةً للدين والملّة وغيرةً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نفسي نصائح مهمّة ومقالات جمّة قطعت دونها لفظى وكظمت عليها غيظى خوفاً ممّا كدت أو وقعت فيه من الخروج عن الخطّة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أرتقب من الله أن يهب لها الفرصة في غير هذه الدعوة إن شاء الله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أرغب إليه في أن يمنّ بالعصمة من كلّ وصمة لي ولكافّة المسلمين، إنّه خير العاصمين وأكرم الأكرمين</w:t>
      </w:r>
      <w:r>
        <w:rPr>
          <w:rFonts w:eastAsia="Amiri" w:cs="Amiri" w:ascii="Amiri" w:hAnsi="Amiri"/>
          <w:color w:val="111111"/>
          <w:sz w:val="28"/>
          <w:szCs w:val="28"/>
          <w:rtl w:val="true"/>
          <w:lang w:bidi="ar-SA"/>
        </w:rPr>
        <w:t xml:space="preserve">. </w:t>
      </w:r>
      <w:bookmarkStart w:id="295" w:name="pg15911_213195"/>
    </w:p>
    <w:p>
      <w:pPr>
        <w:pStyle w:val="BookText"/>
        <w:rPr/>
      </w:pPr>
      <w:bookmarkEnd w:id="295"/>
      <w:r>
        <w:rPr>
          <w:rFonts w:ascii="Amiri" w:hAnsi="Amiri" w:eastAsia="Amiri" w:cs="Amiri"/>
          <w:color w:val="111111"/>
          <w:sz w:val="28"/>
          <w:sz w:val="28"/>
          <w:szCs w:val="28"/>
          <w:rtl w:val="true"/>
          <w:lang w:bidi="ar-SA"/>
        </w:rPr>
        <w:t>القضاء، والقدر، والعناية، واللوح المحفوظ، ولوح المحو والإثبات، والكتاب المبين، وأُمّ الكتاب واللوح والقلم، والبداء، والعقل، والأمانة، والسعادة والشقاوة، والجبر والاختيار، والأسماء الظاهرة والأسماء المخزونة في علم الغيب، ونظائر ذلك</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5632041_2142443653"/>
      <w:bookmarkStart w:id="297" w:name="_Toc105"/>
      <w:bookmarkEnd w:id="296"/>
      <w:r>
        <w:rPr>
          <w:rtl w:val="true"/>
        </w:rPr>
        <w:t>[</w:t>
      </w:r>
      <w:r>
        <w:rPr>
          <w:rtl w:val="true"/>
        </w:rPr>
        <w:t>مبحث القضاء والقدر</w:t>
      </w:r>
      <w:r>
        <w:rPr>
          <w:rtl w:val="true"/>
        </w:rPr>
        <w:t>]</w:t>
      </w:r>
      <w:bookmarkEnd w:id="297"/>
    </w:p>
    <w:p>
      <w:pPr>
        <w:pStyle w:val="Heading6"/>
        <w:numPr>
          <w:ilvl w:val="5"/>
          <w:numId w:val="1"/>
        </w:numPr>
        <w:rPr/>
      </w:pPr>
      <w:bookmarkStart w:id="298" w:name="__RefHeading___Toc15632043_2142443653"/>
      <w:bookmarkStart w:id="299" w:name="_Toc10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نعم، إنّ شأن العلم والمعرفة لغريب، وكلّ شيء له ناموسٌ أبت العناية إلّا أن يجري عليه، وناموس الأشياء أن تظهر بالعلم، وناموس العلم أن يظهر بنفسه ويندفع إلى الخارج بذاته مهما حاولت كتمانه وأردت إخفاءه كالنور، بل هو هو في خاصّيته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تستنير الأشياء، وهو يستنير بنفسه ويظهر بذاته، كما أنّه يتطلّب المخرج لأشعّته على رغم الحُجُب الكثيفة والموانع العنيفة حتّى يشعّ ويستنير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حاولتُ أن أتجاوز هذا المقام وأطوي هذه المباحث دون أن أخوض هذه اللجّة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كأنّ دافعاً يهزّني ورقيباً عليّ من ضميري يستفزّني إلا عن مشاطرتها بعضاً من الكلام فيها على ساقة أخواتها من المستعصيات التي مرّ البحث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راغبٌ في أن أجلو جوهرتها المخبّأة ومنيعتها المخدّرة بأبدع زينة وأزهى حُلّة وأسهل تقريب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وبالحري أن نقدّم مثلاً للتقريب أمام المقصود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أنت وكلّ بصير جدّ خبير أنّ كلّ جماعة وأُمّة دخلت تحت جامعة واحدة وجهة عامّة لا محالة تحتاج إلى وضع نواميس تجري عليها وتخرج بها </w:t>
      </w:r>
    </w:p>
    <w:p>
      <w:pPr>
        <w:pStyle w:val="BookText"/>
        <w:rPr/>
      </w:pPr>
      <w:r>
        <w:rPr>
          <w:rFonts w:ascii="Amiri" w:hAnsi="Amiri" w:eastAsia="Amiri" w:cs="Amiri"/>
          <w:color w:val="111111"/>
          <w:sz w:val="28"/>
          <w:sz w:val="28"/>
          <w:szCs w:val="28"/>
          <w:rtl w:val="true"/>
          <w:lang w:bidi="ar-SA"/>
        </w:rPr>
        <w:t>عن الفوضى والسراح المودي بها والمؤدّي إلى هلاكها بدون إقامة تلك الحدود والموازين، مهما كان واضعها وشارعها، فرداً أو جماعة، ملكاً حكيماً، أو رئيساً متّبعاً، أو مؤتمراً منتخباً، أو غير ذلك؟</w:t>
      </w:r>
    </w:p>
    <w:p>
      <w:pPr>
        <w:pStyle w:val="BookText"/>
        <w:rPr/>
      </w:pPr>
      <w:r>
        <w:rPr>
          <w:rFonts w:ascii="Amiri" w:hAnsi="Amiri" w:eastAsia="Amiri" w:cs="Amiri"/>
          <w:color w:val="111111"/>
          <w:sz w:val="28"/>
          <w:sz w:val="28"/>
          <w:szCs w:val="28"/>
          <w:rtl w:val="true"/>
          <w:lang w:bidi="ar-SA"/>
        </w:rPr>
        <w:t>ولنفرض أنّ ملكاً حكيماً نظر في صالح رعاياه، فرأى أن يضع لها نواميس تتكفّل بنظم سعادتها وجعلها في صفوف الأمم الراقية التي لا ندحة لها عن تلك النظامات، وهذا هو ما تنهج على منواله اليوم كلّ إدارة وجمعية في العالم، ولا ترى لنفسها حياة ومجداً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اختلفت المشروعات والأحكام فإنّ ضرورة الأُمم إلى النظام لا تختلف على حال من الأحوال، وبحسب صحّة قوانين كلّ أمّة وانطباقها على الوسط التي هي فيه وجريها على تلك النواميس الموافقة الجالبة لخيرها وسعادتها يكون حظّها من التمدّن والعمران، وعلى مثل هذا سير الحكومات المتمدّنة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الجلي أن ليست تلك النظامات أُموراً خصوصية وأحكاماً شخصية وموادّاً جزئية، كالحكم على هذا الشخص أو تلك الذات أو هذا الموجود الخصوصي، وإنّما هي قضايا كلّية وأحكام عمومية تجري على جمهور من الناس في دهور من العصور، حتّى يحدث ما يقضي بتغييرها حسب الظروف، فتُغيّر أيضاً على ذلك الوجه الكلّى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ذلك الملك الحكيم كلّ حكم من الأحكام التي يتوقّف عليها النظام والسير إلى السعادة النوعية حسب علمه بصالح أُمّته، ولم يدع نقيراً ولا فتيلاً</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إلّا وعين كلّياً ما يجري له وما يجري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فالجندي ومهنته ومؤنته، والزارع وعمله وضريبته، وكلّ صانع ومحترف،</w:t>
      </w:r>
    </w:p>
    <w:p>
      <w:pPr>
        <w:pStyle w:val="BookText"/>
        <w:rPr/>
      </w:pPr>
      <w:r>
        <w:rPr>
          <w:rFonts w:ascii="Amiri" w:hAnsi="Amiri" w:eastAsia="Amiri" w:cs="Amiri"/>
          <w:color w:val="111111"/>
          <w:sz w:val="28"/>
          <w:sz w:val="28"/>
          <w:szCs w:val="28"/>
          <w:rtl w:val="true"/>
          <w:lang w:bidi="ar-SA"/>
        </w:rPr>
        <w:t xml:space="preserve">وجانٍ ومقترف، وقاسط وجائر، وواقف وسائر، ومتوانٍ ومجدّ، وساعٍ وواهن، وأمين وخائن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لكلّ ذلك أسباباً ومسبّبات وعللاً وغايات، يوجب بعضها بعضاً وينجر بعضها إلى بعض على نواميس معيّنة وحدود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 كلمته وقضت حكمته أن تسير على ذلك ولا تقف، ولا تنخرم ولا تختلف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بعض مهرة كتّابه أن يسجّل تلك القضايا الكلّية والنواميس العامّة بأسبابها ومسبّباتها وعللها ومعلولاتها ومباديها وغاياتها وأصولها وثمراتها، أمره بعناية منه ملحوظة أن يسجّلها في ألواح محفوظة، لا حذراً من أن ينسى الملك شيئاً منها، أو مخافة أن تغيب عنه أو يغيب عنها، كلّا، فإنّه الحفيظ الذي لا ينسى، والحكيم الذي لا يغفل ، والعليم الذي لا يجهل، ولكن إظهاراً لسعة علمه وتعاظم قدرته ونفوذ مشيّته وسعة سلطانه وملكه، ولكي يُوقف عليها الخاصّة من حاشيته وملازمي حضرته والمهيمنين على أسراره، فيتكاملون معرفةً ويقيناً وتعبداً وخضوعاً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أبرم أحكامه وأحكم إبرامه وأجرى في اللوح بما شاء أقلامه ذراً</w:t>
      </w:r>
      <w:r>
        <w:rPr>
          <w:rStyle w:val="FootnoteAnchor"/>
          <w:rtl w:val="true"/>
        </w:rPr>
        <w:footnoteReference w:id="627"/>
      </w:r>
      <w:r>
        <w:rPr>
          <w:rFonts w:ascii="Amiri" w:hAnsi="Amiri" w:eastAsia="Amiri" w:cs="Amiri"/>
          <w:color w:val="111111"/>
          <w:sz w:val="28"/>
          <w:sz w:val="28"/>
          <w:szCs w:val="28"/>
          <w:rtl w:val="true"/>
          <w:lang w:bidi="ar-SA"/>
        </w:rPr>
        <w:t>بريته واستبرأ فيهم مشيّته، ومنحهم فأفضل، وأعطاهم فأجزل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أشرف ما منحهم به ووهبهم إيَّاه جوهرين شريفين انتزعهما من </w:t>
      </w:r>
    </w:p>
    <w:p>
      <w:pPr>
        <w:pStyle w:val="BookText"/>
        <w:rPr/>
      </w:pPr>
      <w:r>
        <w:rPr>
          <w:rFonts w:ascii="Amiri" w:hAnsi="Amiri" w:eastAsia="Amiri" w:cs="Amiri"/>
          <w:color w:val="111111"/>
          <w:sz w:val="28"/>
          <w:sz w:val="28"/>
          <w:szCs w:val="28"/>
          <w:rtl w:val="true"/>
          <w:lang w:bidi="ar-SA"/>
        </w:rPr>
        <w:t>وساماته واخترعهما من خزانة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العقل،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حرّية الاختيار وإطلاق الإرادة وسراح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هي الكلمة التي سبقت من ربّك، ولولاها لما تأنّست المدن، ولا تمدّن الإنسان، ولا اعتمر النظام، ولا انتظم العمران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هذين الجوهرين الشريفين أمانةً على السماوات والأرض، فأبين عن حملها وحملها الإنسان ، فكان ظلوماً لهما </w:t>
      </w:r>
      <w:r>
        <w:rPr>
          <w:rStyle w:val="FootnoteAnchor"/>
          <w:rtl w:val="true"/>
        </w:rPr>
        <w:footnoteReference w:id="628"/>
      </w:r>
      <w:r>
        <w:rPr>
          <w:rFonts w:ascii="Amiri" w:hAnsi="Amiri" w:eastAsia="Amiri" w:cs="Amiri"/>
          <w:color w:val="111111"/>
          <w:sz w:val="28"/>
          <w:sz w:val="28"/>
          <w:szCs w:val="28"/>
          <w:rtl w:val="true"/>
          <w:lang w:bidi="ar-SA"/>
        </w:rPr>
        <w:t>باستعبادهما لشهواته واستعمالهما تحت سيطرة أمّارته جهولاً بالغاية التي وجد لها والثمرة التي أُودعا فيه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الملك منشوراً في رعيته يقرؤه كلّ أحد من وجدانه وصحيفة نفسه، يحسّ ويجد قائلاً يقول له همساً في ضميره قبل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ليعمل كلّ عامل ما أراد وما اختار لنفسه، وليضعها أينما شاء وحيثما أراد، فإنّ السبل له ميسّرة، والأسباب والوسائل حاضرة، وغاية كلّ سبيل معلومة، والغايات لازمة، والعنايات قائمة، والمحجّة واضحة، والأعلام لائحة، والحجّة بالغة، والأعمال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التمكين والتكوين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سائغة، والمعونة والمساعدة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الإرادة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عامل مبذولة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الْإِنسَانَ مِن نُّطْفَةٍ أَمْشَاجٍ </w:t>
      </w:r>
    </w:p>
    <w:p>
      <w:pPr>
        <w:pStyle w:val="BookText"/>
        <w:rPr/>
      </w:pPr>
      <w:r>
        <w:rPr>
          <w:rFonts w:ascii="Amiri" w:hAnsi="Amiri" w:eastAsia="Amiri" w:cs="Amiri"/>
          <w:color w:val="111111"/>
          <w:sz w:val="28"/>
          <w:sz w:val="28"/>
          <w:szCs w:val="28"/>
          <w:rtl w:val="true"/>
          <w:lang w:bidi="ar-SA"/>
        </w:rPr>
        <w:t xml:space="preserve">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فهداه النجدين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والشرّ والسعادة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استتبت هذه المقامات واستحكمت عند الملك وخاصّته تلك النظامات أمر ذلك الكاتب الذي جعله خزانة أسراره ومستودع مفاتيح غيبه وهو من صقعه وعالمه ، أمره أن يسجّل في لوحٍ خصوصي له جميع الموادّ الجزئية والقضايا الشخصية، فجعل يملى على كاتبه إظهاراً لمزيد علمه وشمول قدرته وإحاطته بشؤون أفراد رعيته ومقتضيات استعداداتهم وأهوائهم ورغباتهم وشقاوتهم وسعادتهم ، جعل يملي ما يجري على حياة كل فرد فرد منهم و ما سيختاره بحرّية إرادته وصرف مشيّته دون أدنى إجبار أو إكراه أو تعمية أو اشتباه، وضمّنه كلّ ما يمرّ عليه في صحائف أيّامه ولياليه ممّا يدخل في قدرته وإرادته، وما ليس من ذلك من مدّة أجله وغاية عمله وحظوظه من نِعم الحياة وبسط العيش ونعيم الدنيا بالأولاد والأحفاد والصحّة والعافية والملك والسلطنة وامتداد البقاء ومساعدة الأيّام بالهدوّ والسكينة والراحة والطمأنينة وأشباه ذلك ممّا ليس هو على الحقيقة الراهنة من مجهودات المرء وخصوصياته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وسع الإنسان أن يسعى، فيصير عالماً أخلاقيّاً أو طبيباً نطاسيّاً </w:t>
      </w:r>
      <w:r>
        <w:rPr>
          <w:rStyle w:val="FootnoteAnchor"/>
          <w:rtl w:val="true"/>
        </w:rPr>
        <w:footnoteReference w:id="632"/>
      </w:r>
      <w:r>
        <w:rPr>
          <w:rFonts w:ascii="Amiri" w:hAnsi="Amiri" w:eastAsia="Amiri" w:cs="Amiri"/>
          <w:color w:val="111111"/>
          <w:sz w:val="28"/>
          <w:sz w:val="28"/>
          <w:szCs w:val="28"/>
          <w:rtl w:val="true"/>
          <w:lang w:bidi="ar-SA"/>
        </w:rPr>
        <w:t xml:space="preserve">أو حكيماً فلسفيّاً أو مخترعاً صناعيّاً، ولكن ليس في وسعه أن يسعى فيصير ملكاً مطاعاً أو قهرماناً شجاعاً أو ذا نسل متكاثر بعدد مخصوص أو ما أشبه هذه </w:t>
      </w:r>
    </w:p>
    <w:p>
      <w:pPr>
        <w:pStyle w:val="BookText"/>
        <w:rPr/>
      </w:pPr>
      <w:r>
        <w:rPr>
          <w:rFonts w:ascii="Amiri" w:hAnsi="Amiri" w:eastAsia="Amiri" w:cs="Amiri"/>
          <w:color w:val="111111"/>
          <w:sz w:val="28"/>
          <w:sz w:val="28"/>
          <w:szCs w:val="28"/>
          <w:rtl w:val="true"/>
          <w:lang w:bidi="ar-SA"/>
        </w:rPr>
        <w:t>المناحي، فإنّ جميع هذه النعم والغايات مقادير وحدود وأحاظٍ</w:t>
      </w:r>
      <w:r>
        <w:rPr>
          <w:rStyle w:val="FootnoteAnchor"/>
          <w:rtl w:val="true"/>
        </w:rPr>
        <w:footnoteReference w:id="633"/>
      </w:r>
      <w:r>
        <w:rPr>
          <w:rFonts w:ascii="Amiri" w:hAnsi="Amiri" w:eastAsia="Amiri" w:cs="Amiri"/>
          <w:color w:val="111111"/>
          <w:sz w:val="28"/>
          <w:sz w:val="28"/>
          <w:szCs w:val="28"/>
          <w:rtl w:val="true"/>
          <w:lang w:bidi="ar-SA"/>
        </w:rPr>
        <w:t>قسّمت وجدود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أنّه سجّل في هذا اللوح تفاصيل كلّ ما يجري على كلّ واحد من الرعية ممّا هو خارج عن دائرة اختياره وما هو داخل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يعزبنّ عنك أسلوب ذلك الكَتب في ما هو مفوّض إلى العبد وله فيه حرّية 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كُتب في سجل التكوين لا التشريع أن سيفعل كذا، وأنّه يختار كذا، لا كُتب عليه أن يفعل كذا، وأن يختار كذا، حتّى تبطل الإرادة وينقلب الاختيار إلى ضدّه وتتحوّر المشيّة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العبارتين كالفرق بين الحقيقتين في غاية الجلاء والوضوح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اليوم من الجليات أنّ العلم لا أثر له في المعلوم، وأنّ المعلوم يوجد بأسبابه وسلسلة علله، لا بعلم العالم أو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العلم لا يتعلّق إلّا بحقيقة راهنة، فلو أنّ صيرورته حقيقة راهنة بالعلم لدار واستحال ، وهذا اللوح كسجل التفصيل، كما أن السابق كسجل الجملة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قضى الملك ما أراد من النظام جملةً وتفصيلاً، وأبرم القضاء فيما شاء إنشاء وتسجيلاً، وبلغ المقام إلى دور العمل ومرحلة العين وفسحة الوجود، جعل يوجد ما في العين على طبق تلك الألواح المسطورة والنواميس المقرّرة، ولكلّ إيجاد وإنشاء تعيّن خاصٌّ وطور من أطوار الملك ومظهر قوّة له نعبّر عنه </w:t>
      </w:r>
    </w:p>
    <w:p>
      <w:pPr>
        <w:pStyle w:val="BookText"/>
        <w:rPr/>
      </w:pPr>
      <w:r>
        <w:rPr>
          <w:rFonts w:ascii="Amiri" w:hAnsi="Amiri" w:eastAsia="Amiri" w:cs="Amiri"/>
          <w:color w:val="111111"/>
          <w:sz w:val="28"/>
          <w:sz w:val="28"/>
          <w:szCs w:val="28"/>
          <w:rtl w:val="true"/>
          <w:lang w:bidi="ar-SA"/>
        </w:rPr>
        <w:t>باسم موعزٍ إلى معنىً خصوصي يشار به إلى ذات الملك باعتبار هذا الأثر الصادر</w:t>
      </w:r>
    </w:p>
    <w:p>
      <w:pPr>
        <w:pStyle w:val="BookText"/>
        <w:rPr/>
      </w:pPr>
      <w:r>
        <w:rPr>
          <w:rFonts w:ascii="Amiri" w:hAnsi="Amiri" w:eastAsia="Amiri" w:cs="Amiri"/>
          <w:color w:val="111111"/>
          <w:sz w:val="28"/>
          <w:sz w:val="28"/>
          <w:szCs w:val="28"/>
          <w:rtl w:val="true"/>
          <w:lang w:bidi="ar-SA"/>
        </w:rPr>
        <w:t>منه ، ولكثرة الصوادر تكثّرت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أُمّهات الأسماء ومفاتيحها محصورة، وهي أُمّهات الأنواع ومفاتيح أغلاقها ومقدّسات هياكلها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فباعتبار الخلق خلّاق، وبالنظر إلى الرزق رزّاق، ومن حيث إيجاده موجد، ونظراً لرحمته رحيم،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أنّ جلالة الملك بعد أن كتب ما كتب، وسطّر ما سطّر، ودبّر ما دبّر، وربط تلك القضايا المسطورة خاصّها وعامّها بأسمائه الخاصّة والعامّة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وتعاظم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لنفسه حرّية الإرادة المقدّسة وسراح المشيّة المنيعة وإطلاق الاختيار الأقدس، كما جعل شيئاً منها لرعيته، فإنّه هو أحقّ منهم بذلك وأحرى أن تكون له تلك الميزة والخاصّة؛ لأنّه يتصرّف في ملكه ويتقلّب في حقوقه، فأولى أن لا تكون يده مغلولة وتصرّفاته محجورة ، بل يداه مبسوطتان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وأن لا تسلبه مستودعات قضائه ومستطرات ألواحه شيئاً من حرّية اختياره وإطلاق مشيئته، بل تكون هي نظراً إلى حسب الاقتضاءات والأغلبية، فإنّه هو رابط الأسباب بالمسبّبات والعلل بالمعلولات، فلو شاء في مقامٍ أن لا يجعل النار مؤثّرة في الإحراق ولا الماء مقتضياً للرواء ولا الدواء ناجعاً من الداء كان له ذلك ، وكثيراً ما يفعله حسب الظروف التي تقتضيه وتخرجه عن نواميسه الأُولى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والحاكمية للإرادة والمشية على تلك </w:t>
      </w:r>
    </w:p>
    <w:p>
      <w:pPr>
        <w:pStyle w:val="BookText"/>
        <w:rPr/>
      </w:pPr>
      <w:r>
        <w:rPr>
          <w:rFonts w:ascii="Amiri" w:hAnsi="Amiri" w:eastAsia="Amiri" w:cs="Amiri"/>
          <w:color w:val="111111"/>
          <w:sz w:val="28"/>
          <w:sz w:val="28"/>
          <w:szCs w:val="28"/>
          <w:rtl w:val="true"/>
          <w:lang w:bidi="ar-SA"/>
        </w:rPr>
        <w:t xml:space="preserve">المسجّلات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المقام الذي اختصّه الملك لنفسه ولم يُطلع على شيء منه أحداً من رعيته، لا كاتب ولا وزير ولا نديم ولا سمير، وهو مقام الغيب، وأُم الكتاب الذي لا يُغيّر ولا يبدّل، والذي جفّ فيه القلم، وبه ترتبط الأسماء المخزونات المكنونات التي لم يظهر عليها أحد من خلقه، لا ملك مقرّب ولا نبي منتَجب ولا عبد مصطفى، وهي التي استأثر بها في علم الغيب عنده وجعل مفاتحها لديه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المبين الذي هو مجموع لوحي الجملة والتفصيل هو مظهر تنزّلات البداء وتغيّرات ما يتجلّى فيه لمطالعيه من المقرّبين وذوي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مبادى البداء فهي تنشأ من ذلك الكتاب المخزون المغلق بمفاتيح الغيب وأقفال العلم المصون التي لا سبيل لأحد إلى استطلاع ما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مقام الخوف والفزع والحزن والجزع والرهبة والرغبة التي تلازم المقرّبين وملازمي الحضرة، فإنّهم وإن وجدوا في ألواح الكتاب المبين أنّهم من الأولياء الذين لا خوفٌ عليهم ولا هم يحزنون ، ولكن لا يعلمون ما خبّأ لهم الغيب وراء أستاره من التقلّبات والمحو والإثبات المنبعثة من الإرادة الحرّة والمشيّة المطلقة ، فهم على أبواب حصونها المنيعة ضارعون خاشعون خائفون فزعون يرصدون أن لا يلمّ بخواطرهم وظواهرهم من الخطأ ما يتخطّى بنظر العناية عنهم، فتزلّ بهم مزالق التوفيق إلى حيث لا يعلمون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كلّه لا أراك إلّا وقد عرفت جهات التطبيق والموازنة في هذا </w:t>
      </w:r>
      <w:bookmarkStart w:id="300" w:name="pg15911_213203"/>
    </w:p>
    <w:p>
      <w:pPr>
        <w:pStyle w:val="BookText"/>
        <w:rPr/>
      </w:pPr>
      <w:bookmarkEnd w:id="300"/>
      <w:r>
        <w:rPr>
          <w:rFonts w:ascii="Amiri" w:hAnsi="Amiri" w:eastAsia="Amiri" w:cs="Amiri"/>
          <w:color w:val="111111"/>
          <w:sz w:val="28"/>
          <w:sz w:val="28"/>
          <w:szCs w:val="28"/>
          <w:rtl w:val="true"/>
          <w:lang w:bidi="ar-SA"/>
        </w:rPr>
        <w:t xml:space="preserve">المثل الجلي، فليكن الملك هو مالك الملك، وعزيمته على وضع النواميس لصالح من في قبضته هي العناية الأولى، والكاتب بين يديه هو القلم الأعلى، واللوح الذي رسم فيه الكلّيات وسلسلة الأسباب والمسبّبات هو لوح القضاء، والآخر الذي قدّر وفصّل فيه الاختصاصيات وأعيان الموجودات ومجاري الكائنات هو لوح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المحو والإثبات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نحو ذلك فقس سائر خواص التمثيل</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5632045_2142443653"/>
      <w:bookmarkStart w:id="302" w:name="_Toc107"/>
      <w:bookmarkEnd w:id="301"/>
      <w:r>
        <w:rPr>
          <w:rtl w:val="true"/>
        </w:rPr>
        <w:t>[</w:t>
      </w:r>
      <w:r>
        <w:rPr>
          <w:rtl w:val="true"/>
        </w:rPr>
        <w:t>بيان المسألة بعدّة أُمور</w:t>
      </w:r>
      <w:r>
        <w:rPr>
          <w:rtl w:val="true"/>
        </w:rPr>
        <w:t>]</w:t>
      </w:r>
      <w:bookmarkEnd w:id="302"/>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نفصّل لك هذه الجملة، ونوضّح بعض تلك المبهمات على طراز الصناعة ولسان العلم ، ونضع بيانها في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العناية الأُولى، والقضاء والقدر، والفرق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القضاء فهو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صور جميع الأشياء على وجهٍ كلّي في مجرد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صور الموجودات على وجه جزئي في مجرّدٍ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بعض الارتباط بالمادّة، ولا يكون مجرداً عنها بتاتاً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الحصول والارتسام مطابق لما في الخارج من الكوائن المترتّبة مستنداً لأسبابها واجبةً بها لازمةً لأوقاتها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العناية الأولى فهى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 إحاطة كلّية</w:t>
      </w:r>
    </w:p>
    <w:p>
      <w:pPr>
        <w:pStyle w:val="BookText"/>
        <w:rPr/>
      </w:pPr>
      <w:r>
        <w:rPr>
          <w:rFonts w:ascii="Amiri" w:hAnsi="Amiri" w:eastAsia="Amiri" w:cs="Amiri"/>
          <w:color w:val="111111"/>
          <w:sz w:val="28"/>
          <w:sz w:val="28"/>
          <w:szCs w:val="28"/>
          <w:rtl w:val="true"/>
          <w:lang w:bidi="ar-SA"/>
        </w:rPr>
        <w:t>تامّة في مقام الكشف التفصيلي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فهى محيطة بالقضاء مشتملة عليه، وهو مشتمل على القدر محيط به، </w:t>
      </w:r>
    </w:p>
    <w:p>
      <w:pPr>
        <w:pStyle w:val="BookText"/>
        <w:rPr/>
      </w:pPr>
      <w:r>
        <w:rPr>
          <w:rFonts w:ascii="Amiri" w:hAnsi="Amiri" w:eastAsia="Amiri" w:cs="Amiri"/>
          <w:color w:val="111111"/>
          <w:sz w:val="28"/>
          <w:sz w:val="28"/>
          <w:szCs w:val="28"/>
          <w:rtl w:val="true"/>
          <w:lang w:bidi="ar-SA"/>
        </w:rPr>
        <w:t>والقدر محيط بالواقع مشتمل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أنّ العناية لا محلّ لها ؛ إذ ليس هي سوى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الذي هو حضوره لذاته على وحدتها الذاتية وما يلزم لحضرته من التعيّنات اللازمة لذاته بالمرتبة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الحقيقة الأحدية اقتضت أوّل ما اقتضت من تعيّناتها جوهراً روحانيّاً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بالروح الأوّل،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الأوّل،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الأعلى،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تسلسلت الموجودات مجرّدة ومادّية طولية وعرضية على ترتيب الأنوار المتعاكسة في المرايا المتقابلة على ما ذكره حكماء الإشراق </w:t>
      </w:r>
      <w:r>
        <w:rPr>
          <w:rStyle w:val="FootnoteAnchor"/>
          <w:rtl w:val="true"/>
        </w:rPr>
        <w:footnoteReference w:id="636"/>
      </w:r>
      <w:r>
        <w:rPr>
          <w:rFonts w:ascii="Amiri" w:hAnsi="Amiri" w:eastAsia="Amiri" w:cs="Amiri"/>
          <w:color w:val="111111"/>
          <w:sz w:val="28"/>
          <w:sz w:val="28"/>
          <w:szCs w:val="28"/>
          <w:rtl w:val="true"/>
          <w:lang w:bidi="ar-SA"/>
        </w:rPr>
        <w:t xml:space="preserve">ممّا لا يتّسع المقام لذكره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أنّ ذلك الجوهر المجرّد هو روح العالم، وفيه تنتقش جميع صور الأشياء على ما عليه نظامه وهيئاتها وكمالاتها على وجه كلّى، والباري يعلمه بتمامه مع الصور الثابتة فيه بأعيانها، لا بصور زائدة عليها، بل بمجرّد حضورها له كحضور منشئات النفس لها، وذلك الحضور هو العناية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تدبّرت هذه النظرية وأحطت علماً بصفايا هذه الجملة ظهر لك أنّ العناية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ثبت وجود مجرّد قادر قاهر حيّ وبه حياة كلّ موجود وكيانه، أمكنك من هنا أن تتفطّن وتحصّل البرهان على وجود وسائط في الفيض</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جواهر مجرّدة عن الموادّ منزّهة عن الفساد خالية عن القوّة </w:t>
      </w:r>
    </w:p>
    <w:p>
      <w:pPr>
        <w:pStyle w:val="BookText"/>
        <w:rPr/>
      </w:pPr>
      <w:r>
        <w:rPr>
          <w:rFonts w:ascii="Amiri" w:hAnsi="Amiri" w:eastAsia="Amiri" w:cs="Amiri"/>
          <w:color w:val="111111"/>
          <w:sz w:val="28"/>
          <w:sz w:val="28"/>
          <w:szCs w:val="28"/>
          <w:rtl w:val="true"/>
          <w:lang w:bidi="ar-SA"/>
        </w:rPr>
        <w:t>والاستعداد؛ إذ هي فعليات محضة غير واقعة في صراط الحركة والاستكمال مدركة لذواتها ولما عداها بذواتها، فهى أنوار قاهرة مؤثّرة فيما دونها من النفوس والأجرام بتأثير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فقاهريتها التي هي تأثيرها في غيرها رشحٌ من قاهرية الله وأثر من آثار قدرته، كما أنّ ذواتها ونوريتها سُبحة من سُبحات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الاعتبار تسمّى هذه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بالملائكة المقرّبين والروحانيّين والكرّوبيّين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سادات الملائكة، وعالَمها عالم القوّة والقدرة، وجبر نقصانات إمكانها وإمكانات ما دونها بما تُفيضه من فيضان الحقّ عليها من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الاعتبار من الجبر والقاهرية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الجبروت، وهي صورة صفة جبّاريته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تلك الحقائق والكمالات الفائضة منها لو لم تكن ثابتة فيها حاصلة لها لم يمكن فيضانها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تلك الحقائق الإمكانية بأعيانها وكمالاتها منتقشة فيها، وهذا النقش والارتسام هو صورة القضاء الإلهي، ومحلّه عالم الجبروت وأمّ الكتاب واللوح المحفوظ الذي رسم القلم الأعلى والعقل الأوّل فيه تلك النواميس، وعنه يفيض إلينا كلّ ما نصيبه من الحقائق والعلوم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الجواهر المجرّدة هي إحدى خزائن غيبه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خَزَائِنُهُ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شكّ أنّها متعالية عن تعلّق الزمان مقدّسة عن تغيّر الحدثان، فالقضاء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العالم الروحاني بجوهره المجرّد محلّ القضاء، فالعالم الجسماني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الكرات المتحرّكة على مداراتها والنظامات المستديرة على شموسها ومنه نظامنا الشمسي بسيّاراته وأقماره وأُروضه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القدر باعتبار نفوسه المحرّكة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متحرّك لا بدّ له لا محالة من قوىً محرّكة دافعة أو جاذبة، ولا شكّ أنّ تلك القوى ليست أُموراً محسوسة ولا هى المادّة نفسها، فهي من عوالم ما وراء الشهادة وممّا بعد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القوى هي محلّ القدر؛ إذ الصور الكلّية في عالم القضاء لغاية الصفاء لا تترائى ولا تتمثّل لغيرها ؛ لشدّة نوريّتها كمرآة مضيئة تردّ البصر عن إدراك ما فيها من الصور بشعاعها، فتنتسخ تلك الصور الجزئية في لوح تلك النفوس، كما تنتقش في قوّتنا الخيالية صورٌ شخصية من معلوماتنا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العالم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الملكوت وصقع الملائكة العمّالة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المسخّرة بأمره المدبّرة لأمور العالم بإعداد الموادّ وتهيئة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القدر هو عالم الملكوت، كما أنّ محلّ القضاء هو عالم الجبروت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تتعاقب الحركات وتتلاحق الأوضاع، فتتوالى الصور على تلك القوى الجسمانية المعبّر عنها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بالنفوس الفلكية</w:t>
      </w:r>
      <w:r>
        <w:rPr>
          <w:rStyle w:val="FootnoteAnchor"/>
          <w:rtl w:val="true"/>
        </w:rPr>
        <w:footnoteReference w:id="639"/>
      </w:r>
      <w:r>
        <w:rPr>
          <w:rFonts w:ascii="Amiri" w:hAnsi="Amiri" w:eastAsia="Amiri" w:cs="Amiri"/>
          <w:color w:val="111111"/>
          <w:sz w:val="28"/>
          <w:sz w:val="28"/>
          <w:szCs w:val="28"/>
          <w:rtl w:val="true"/>
          <w:lang w:bidi="ar-SA"/>
        </w:rPr>
        <w:t xml:space="preserve">، ويتواتر الفيض على الموادّ متتاليةً حسب استعدادها للصور </w:t>
      </w:r>
    </w:p>
    <w:p>
      <w:pPr>
        <w:pStyle w:val="BookText"/>
        <w:rPr/>
      </w:pPr>
      <w:r>
        <w:rPr>
          <w:rFonts w:ascii="Amiri" w:hAnsi="Amiri" w:eastAsia="Amiri" w:cs="Amiri"/>
          <w:color w:val="111111"/>
          <w:sz w:val="28"/>
          <w:sz w:val="28"/>
          <w:szCs w:val="28"/>
          <w:rtl w:val="true"/>
          <w:lang w:bidi="ar-SA"/>
        </w:rPr>
        <w:t>المتعاقبة متشخّصة مقدّرة في الأجرام الشخصية، وارتسام تلك الصور هو طبق عالم القدر، وفيه يتحقّق المحو والإثبات، ويتبعها الكون والفساد في الجسمانيات والطبيعيات من خلع وليس أو لبس صورة بعد أُخرى، كما تجده في عالم الكون فيما لا يزال، وهذا معنىً آخر للمحو والإثبات، فتدبّره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فالقصارى أنّ من الأوضاع أوضاعاً كلّية يتبعها كون الأعيان الخارجية وفسادها، ومنها جزئيات يتبعها أحوالها المترادفة وكمالاتها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الجزئيات متخلّلة بين تلك الكلّيات متداخلة فيها ، فتكون كلّ طائفة في الأوضاع المترتّبة الموجبة لكمال كائن ما أو حدوث حال من أحواله وتغيّرها منحصرة بين وضعين منها، أحدها يقتضي حدوث ذلك الكائن، والآخر زواله أو تبدّله بصورة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والامتداد الواقع بين هذين الوضعين المستمرّ مع تلك الأوضاع المتخلّلة الذي هو مجموع مقادير تلك الحركات الموجبة لتلك الأوضاع هو مدّة بقاء ذلك الحادث ومنتهى أجله، والنقش الحادث عند وضعه الأخير هو كتابه، وإليه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التقادير كلّها تفاصيل قضائه، والله بكلّ شيء محيط</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المشكلات المزبورة بمثل 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ذكروا لتوضيح هذه المشكلات مثلاً مناسباً لاستنزال تلك الشامخات من أوج منعتها إلى فسحة الأذهان بحسن البيان</w:t>
      </w:r>
      <w:r>
        <w:rPr>
          <w:rStyle w:val="FootnoteAnchor"/>
          <w:rtl w:val="true"/>
        </w:rPr>
        <w:footnoteReference w:id="640"/>
      </w:r>
      <w:r>
        <w:rPr>
          <w:rFonts w:ascii="Amiri" w:hAnsi="Amiri" w:eastAsia="Amiri" w:cs="Amiri"/>
          <w:color w:val="111111"/>
          <w:sz w:val="28"/>
          <w:sz w:val="28"/>
          <w:szCs w:val="28"/>
          <w:rtl w:val="true"/>
          <w:lang w:bidi="ar-SA"/>
        </w:rPr>
        <w:t>، ويحسن هنا إيراده بتوضيح واختصار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صورة العالم بعينها كصورة إنسان، فكما أنّ لأفعال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صدورها منه وبروزها من مكامن غيبها إلى مظاهر 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مراتب، فهي أوّلاً فى مكمن روحه الذي هو غيب غيوبه على غاية الخفاء، كأنّها غير مشعور بها لغاية الصفاء والقرب من التجرّد، ثم تتنزّل إلى مخزن قلبه عند استحضارها وإخطارها بالبال كلّية، ثمّ تتنزّل إلى مخزن خياله مشخّصة جزئية، ثمّ ينبعث شوقه وإرادته إليها، فتتحرّك الأعضاء عند إرادة إيجادها، فتظهر منه في الخارج، فكذلك لما يحدث في الخارج من الحوادث بحسب مادّته وأسبابه؛ إذ الأولى بمنزلة العناية، والثانية بمنزلة القضاء، والثالثة بمقام القدر، والرابعة بمثابة الصور الحادثة فى الموادّ العنصرية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إذا نظرت إلى حالك في محفوظاتك من قرآن أو حديث أو شعر أو</w:t>
      </w:r>
    </w:p>
    <w:p>
      <w:pPr>
        <w:pStyle w:val="BookText"/>
        <w:rPr/>
      </w:pP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تلاوتها وإبرازها إلى خارج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مطابقة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إلى بعض هذه المراتب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الطور إشارة إلى العرش والعناية </w:t>
      </w:r>
      <w:bookmarkStart w:id="303" w:name="pg15911_213209"/>
    </w:p>
    <w:p>
      <w:pPr>
        <w:pStyle w:val="BookText"/>
        <w:rPr/>
      </w:pPr>
      <w:bookmarkEnd w:id="303"/>
      <w:r>
        <w:rPr>
          <w:rFonts w:ascii="Amiri" w:hAnsi="Amiri" w:eastAsia="Amiri" w:cs="Amiri"/>
          <w:color w:val="111111"/>
          <w:sz w:val="28"/>
          <w:sz w:val="28"/>
          <w:szCs w:val="28"/>
          <w:rtl w:val="true"/>
          <w:lang w:bidi="ar-SA"/>
        </w:rPr>
        <w:t>المحيطة، والكتاب المسطور هو نقش القضاء الأوّل، والرقّ المنشور هو ما فصّله القدر ونشره من عالم القضاء، والبيت المعمور هو النفس الناطقة الكلّية التي بها حياة عالم الأجسام، والسقف المرفوع هو عالم الفلكيات والأجرام السماوية وقرنت بالبيت المعمور؛ لنزول الصور منها ونفخ الروح منه، فيتمّ خلق الحيوان بهما ، والبحر المسجور هو العمق الأكبر المذكور في دعاء السِمات</w:t>
      </w:r>
      <w:r>
        <w:rPr>
          <w:rStyle w:val="FootnoteAnchor"/>
          <w:rtl w:val="true"/>
        </w:rPr>
        <w:footnoteReference w:id="642"/>
      </w:r>
      <w:r>
        <w:rPr>
          <w:rFonts w:ascii="Amiri" w:hAnsi="Amiri" w:eastAsia="Amiri" w:cs="Amiri"/>
          <w:color w:val="111111"/>
          <w:sz w:val="28"/>
          <w:sz w:val="28"/>
          <w:szCs w:val="28"/>
          <w:rtl w:val="true"/>
          <w:lang w:bidi="ar-SA"/>
        </w:rPr>
        <w:t>، وهو بحر الهيولى السيّالة المملوء بالصور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والحقائق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بها أعلم</w:t>
      </w:r>
      <w:r>
        <w:rPr>
          <w:rFonts w:eastAsia="IRNazanin" w:cs="IRNazanin"/>
          <w:color w:val="111111"/>
          <w:sz w:val="28"/>
          <w:szCs w:val="28"/>
          <w:rtl w:val="true"/>
          <w:lang w:bidi="fa-IR"/>
        </w:rPr>
        <w:t>.</w:t>
      </w:r>
    </w:p>
    <w:p>
      <w:pPr>
        <w:pStyle w:val="Heading5"/>
        <w:numPr>
          <w:ilvl w:val="4"/>
          <w:numId w:val="1"/>
        </w:numPr>
        <w:rPr/>
      </w:pPr>
      <w:bookmarkStart w:id="304" w:name="__RefHeading___Toc15632047_2142443653"/>
      <w:bookmarkStart w:id="305" w:name="_Toc108"/>
      <w:bookmarkEnd w:id="304"/>
      <w:r>
        <w:rPr>
          <w:rtl w:val="true"/>
        </w:rPr>
        <w:t>[</w:t>
      </w:r>
      <w:r>
        <w:rPr>
          <w:rtl w:val="true"/>
        </w:rPr>
        <w:t>الكلام في البداء</w:t>
      </w:r>
      <w:r>
        <w:rPr>
          <w:rtl w:val="true"/>
        </w:rPr>
        <w:t>]</w:t>
      </w:r>
      <w:bookmarkEnd w:id="305"/>
    </w:p>
    <w:p>
      <w:pPr>
        <w:pStyle w:val="Heading6"/>
        <w:numPr>
          <w:ilvl w:val="5"/>
          <w:numId w:val="1"/>
        </w:numPr>
        <w:rPr/>
      </w:pPr>
      <w:bookmarkStart w:id="306" w:name="__RefHeading___Toc15632049_2142443653"/>
      <w:bookmarkStart w:id="307" w:name="_Toc10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 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الكلمة ممّا انفردت بها الإمامية</w:t>
      </w:r>
      <w:r>
        <w:rPr>
          <w:rStyle w:val="FootnoteAnchor"/>
          <w:rtl w:val="true"/>
        </w:rPr>
        <w:footnoteReference w:id="643"/>
      </w:r>
      <w:r>
        <w:rPr>
          <w:rFonts w:ascii="Amiri" w:hAnsi="Amiri" w:eastAsia="Amiri" w:cs="Amiri"/>
          <w:color w:val="111111"/>
          <w:sz w:val="28"/>
          <w:sz w:val="28"/>
          <w:szCs w:val="28"/>
          <w:rtl w:val="true"/>
          <w:lang w:bidi="ar-SA"/>
        </w:rPr>
        <w:t>، واعتدّوها شناعة كبرى عليهم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تمحّصت الحقائق واستُوضحت المقاصد وزالت أغشية الأوهام التي تحول بين الحقيقة والأفهام لانكسرت السورة وانكبحت الشرّة ولعرف الجميع أنّهم متّفقون على مقالة واحدة وأنّ النزاع بينهم لم يكن إلّا لفظياً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أكثر الخلافيات التي تضارب فيها المسلمون التضارب الذي جرّ </w:t>
      </w:r>
    </w:p>
    <w:p>
      <w:pPr>
        <w:pStyle w:val="BookText"/>
        <w:rPr/>
      </w:pPr>
      <w:r>
        <w:rPr>
          <w:rFonts w:ascii="Amiri" w:hAnsi="Amiri" w:eastAsia="Amiri" w:cs="Amiri"/>
          <w:color w:val="111111"/>
          <w:sz w:val="28"/>
          <w:sz w:val="28"/>
          <w:szCs w:val="28"/>
          <w:rtl w:val="true"/>
          <w:lang w:bidi="ar-SA"/>
        </w:rPr>
        <w:t>عليهم الويلات وآل بجمعهم إلى الشتات، وصيّرهم بالحالة التي تراها وتسمع بها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تلك المنازعات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الطفيف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فيها عوامل الشدّة ونظر الشنآن والحدّة، وعدم التروّي والأناة في تبلّغ المقاصد وتفهّم المرامي والغايات، حتّى بلغ الأمر إلى أوخم عاقبة وأسوأ مغبّة وأوباً مباءة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الله المشتكى والرغبة في إدالة هذه الحال والنزوع عن تلك الضرائب، إنّه الحري بالإجابة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البداء فهي من أوائل الأُمور المعقولة، وأجلى الحقائق الراهنة، وأبين النواميس الإسلامية، وأشرف النعوت الإلهية، وأعزّ الصفات القدسية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البداء إلّا ثمر حرّية الإرادة ونتاج إطلاق الاختيار والمشيّة الذي هو حقٌّ خصوصي لذات العزّة ومالك الملك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البداء إلّا أن لا تكون يد الله مغلولة ، وأن يكون كلّ يوم في شأن، وأن يتصرّف في ملكه كيف ما شاء وحيث ما أراد، وأن يكون الفيض منه دائماً والتصرّف متتالياً، فلا يكون فارغاً معطّلاً ولا منبوذاً مهملاً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الإنسان أن تسلم له حرّية إرادته وطلاقة اختياره وتمشية مشيّته، ولا يكون ذلك للمالك الذي وهبه هذه الروح الحيوية التي هي إحدى مقوّمات الحقيقة الإنسانية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الإنسان أن يجعل نفسه حقيقاً بالتصرّف حرياً بحرّية الاختيار مطلق الإرادة، ويجعل باريه مقيّداً محدوداً لا فسحة له في التصرّف ولا حصّة له في التكوين والتدبير، ولا سبيل له إلى الإحداث والتجديد والتغيير والتبديل ذاهلاً </w:t>
      </w:r>
    </w:p>
    <w:p>
      <w:pPr>
        <w:pStyle w:val="BookText"/>
        <w:rPr/>
      </w:pPr>
      <w:r>
        <w:rPr>
          <w:rFonts w:ascii="Amiri" w:hAnsi="Amiri" w:eastAsia="Amiri" w:cs="Amiri"/>
          <w:color w:val="111111"/>
          <w:sz w:val="28"/>
          <w:sz w:val="28"/>
          <w:szCs w:val="28"/>
          <w:rtl w:val="true"/>
          <w:lang w:bidi="ar-SA"/>
        </w:rPr>
        <w:t xml:space="preserve">عن صراحة قوله ملأ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وما لا يحصى من 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حسب المنكرون للبداء المالّبون بالشناعة على من يقول به أنّ هذه المزعمة تستلزم الجهل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وتقضي بمشاركته لخلقه في ظهور الشيء لهم بعد خفائه وبروزه بعد استتاره حيث يتعاور عليهم العلم والجهل ويتمشّى فيهم الحدوث والتجدّد، وتلك خاصّة الممكنات وصفة المحدثات يتقدّس ويتعالى عنها الواجب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 ترى أنّ البدائيّين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يثبتوا الجهل لحضرته وينسبوا النقص إلى كماله ويبخسوا أقدس صفاته، أم أنّهم جهلوا هذا الاستلزام الجلي ومفسدة التالي ومضلّة هذه الغاية؟</w:t>
      </w:r>
    </w:p>
    <w:p>
      <w:pPr>
        <w:pStyle w:val="BookText"/>
        <w:rPr/>
      </w:pPr>
      <w:r>
        <w:rPr>
          <w:rFonts w:ascii="Amiri" w:hAnsi="Amiri" w:eastAsia="Amiri" w:cs="Amiri"/>
          <w:color w:val="111111"/>
          <w:sz w:val="28"/>
          <w:sz w:val="28"/>
          <w:szCs w:val="28"/>
          <w:rtl w:val="true"/>
          <w:lang w:bidi="ar-SA"/>
        </w:rPr>
        <w:t>كلّا، فإنّ الأمر أوضح وأجلى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وسنجهّز لك من البيان ما ستقطع جهيزته قول كلّ خطيب</w:t>
      </w:r>
      <w:r>
        <w:rPr>
          <w:rStyle w:val="FootnoteAnchor"/>
          <w:rtl w:val="true"/>
        </w:rPr>
        <w:footnoteReference w:id="647"/>
      </w:r>
      <w:r>
        <w:rPr>
          <w:rFonts w:ascii="Amiri" w:hAnsi="Amiri" w:eastAsia="Amiri" w:cs="Amiri"/>
          <w:color w:val="111111"/>
          <w:sz w:val="28"/>
          <w:sz w:val="28"/>
          <w:szCs w:val="28"/>
          <w:rtl w:val="true"/>
          <w:lang w:bidi="ar-SA"/>
        </w:rPr>
        <w:t>، وتريك أنّ من لم يعرف البداء ويعترف به فليس له من كامل المعرفة حظّ ولا نصيب، بل تعرف أنّ جميع المسلمين قائلون به على الجملة دون التفصيل، وليس لهم إلى إنكاره ودفعه من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أنشأ من مكنون غيبه جوهراً قدسيّاً في غاية النور والسناء والعلم والإحاطة، ثمّ أنشأ بتوسّطه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أخرى قدسية مترتّبة فى الشرف والكمال وشدّة النورية على حسب ترتّبها في 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حصل منها بواسطة جهات فقرها وإمكانها موجودات نفسانية، يتعلّق طرفها الأعلى بتلك العقول القادسة الفعّالة، ويرتبط الأدنى بالأجرام الطبيعية التي نشأت هي وما معها من العناصر والمركّبات بواسطة تلك المجرّدات في مراتب نقصها وضعف وجودها عن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عن تلك الموجودات العليا بعبارات حسب اختلاف الاعتبارات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بالعقل ؛ لتعقّلها وعلمها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وبالقلم؛ لنقشها وتصويرها المعلومات في ما دونها من قوابل الألواح المستمدّة على وجه الدوام والتجدّد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وبعالم الأمر؛ باعتبار تأثيرها الوسطي في ما هو أسفل منها من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ومفاتح غيبه وبكلمات الله التامّات؛ باعتبار دلالتها على عظمة باريها وما استودعه من الكمالات فيها دلالة الكلمات على معانيها، فهي قلم تارة، وكلمة أُخرى، ومفتاح من جهة، وخزانة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صفات القلم الإلهى وشؤونه واعتباراته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اندفع هذا القلم يكتب في لوح النفس الناطقة الكلّية كلّ ما جرى أو سيجري من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وجه كلّي بصور مضبوطة معلومة بعللها وأسبابها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اللوح المحفوظ باعتبار حفظها للصور الفائضة عليها بصفة دائمة من </w:t>
      </w:r>
    </w:p>
    <w:p>
      <w:pPr>
        <w:pStyle w:val="BookText"/>
        <w:rPr/>
      </w:pPr>
      <w:r>
        <w:rPr>
          <w:rFonts w:ascii="Amiri" w:hAnsi="Amiri" w:eastAsia="Amiri" w:cs="Amiri"/>
          <w:color w:val="111111"/>
          <w:sz w:val="28"/>
          <w:sz w:val="28"/>
          <w:szCs w:val="28"/>
          <w:rtl w:val="true"/>
          <w:lang w:bidi="ar-SA"/>
        </w:rPr>
        <w:t xml:space="preserve">تلك المبادي العالية على وجه بسيط، ثمّ ينتقش في القوى الجزئية المعبّر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بالنفوس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والقوى المحرّكة الفعّالة في تلك الأجرام العظيمة صور جزئية متشخّصة بأشكال وهيئات مقدّرة مقارنة لأوقات معيّنة مطابقة لما يظهر في المادّة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وجودها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تزال في صراط الحركة وتجدّد الصور، لاجرم تكون متبدّلة متجدّدة في تلك المبادي التي هی ألواح قدرية ، وفيها المحو والإثبات، وعالمها عالم الخيال والمثال، كالصور التي ترتسم في لوح خيالنا ثمّ تزول وتتبدّل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بخلاف اللوح المحفوظ، فإنّ نقوشه محفوظة مستمرّة، كالكلّيات في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الكتابين كتاب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اللوح المحفوظ هو أمّ الكتاب، والثاني كتاب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المبادي العالية هي أصول الكتب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فروعها فكلّ ما في الوجود من مواضع الإدراك والشعور، كالقوى الحيوانية والنفوس الإنسانية بمراتبها المتصاعدة حتّى تنتهى إلى الإنسان والجميع كلمات الله، إلّا أنّ بعضها كلماته التامّة، وبعضها كلماته الناقصة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الفيض لا يتناهى ولا ينقطع ، فتلك الكلمات لا تنفذ ولا تقف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لَّوْ كَانَا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كان شيء أقرب إلى الحقيقة فهو تلك الأساسيات والرموز التي كشفنا نقابها؛ إذ لا أخالك تفهم من قلم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يفهمه الجامدون من المعطّلة والمشبّهة، فتحسب أنّ القلم هنا آلةً جمادية من حديد أو قصب، واللوح صفحة ملساء من عاج أو خشب، أو أنّ الكتابة تحريك اليد بتلك الأدوات وتصوير أشكال الحروف والكلمات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الأكابر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ذات الله وصفاته كما لا يشبه ذات الخلق وصفاتهم، كذلك لا يشبه قلمه ولوحه وكتابه أقلامهم وألواحهم وكتابتهم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أنّك لو نظرت في مدلولات هذه الألفاظ وجرّدتها عن الزوائد غير الداخلة في أصل مفهومها وروح معناها وجدت أنّ هذه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ككونها قصباً أو خشباً أو مداداً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أصل ماهيتها وجوهر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الكتابة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الحقائق على أيّة صورت كانت، ولا اللوح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القابل لذلك التصوير، سواء كان جسماً محسوساً أو غير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تدبّرت ذلك فحمل هذه الأُمور على ما يناسب الإلهية أولى من حملها على ما يناسب الخلق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قلوب الملائكة العمّالة ونفوس المدبّرات العلوية المشار إليها 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كلّها من تلك الصحف الإلهية والألواح القدرية، و هي من كتاب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تزال تستمد الفيض من مباديها العالية وبحسب مراتبها ومراكزها، لا تستطيع أن تنطبق في قواها كافّة العلوم وترتسم فيها جميع الحوادث دفعة واحدة، فإنّها وإن تكن روحانية القوى، ولكنها جسمانية التعلّق، وكلّ جسم أو جسماني فهو محدود قابل للتغيير والتجدّد والسير في صراط التكميل والاستزادة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يستحيل عليه ذلك إنّما هو ذات الواجب وصفاته الحقيقية لا الإضافية وعالم أمره وقضاؤه السابق وعلمه الأزلیّ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مصنوعاته ومخترعاته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ضرب من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السائغ لهم بل الواقع التجدّد في العلوم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وأولئك الملائك هم الكرام الكاتبون الذين يفعلون ما يؤمرون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ولنفوس الأنبياء والرسل تعلّق وارتباط في بعض مراتبهم وأحوالهم بهذا الصنف من الملائكة، كتعلّقهم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مقاماتهم بما هو أعلى وأرفع ممّا مرّ ذكره عليك من تلك المبادى العالية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فقد يرتسم في إحدى تلك القوى المدبّرة العمّالة حادثة مخصوصة كموت زيد غداً مثلاً، فتتّصل بتلك القوّة نفس النبي أو الولي ويطّلع على ذلك الرسم، فيخبر بما رآه بعين لُبّه وما سمعه بأذن قلبه، ويكون إخباره حقّاً وصدقاً، لا كقول الكاهن والمنجّم وأضرابهما القائلين لا عن كشف يقيني وشهود عيني، </w:t>
      </w:r>
    </w:p>
    <w:p>
      <w:pPr>
        <w:pStyle w:val="BookText"/>
        <w:rPr/>
      </w:pPr>
      <w:r>
        <w:rPr>
          <w:rFonts w:ascii="Amiri" w:hAnsi="Amiri" w:eastAsia="Amiri" w:cs="Amiri"/>
          <w:color w:val="111111"/>
          <w:sz w:val="28"/>
          <w:sz w:val="28"/>
          <w:szCs w:val="28"/>
          <w:rtl w:val="true"/>
          <w:lang w:bidi="ar-SA"/>
        </w:rPr>
        <w:t xml:space="preserve">بل على أمارات الظنّ والتخمين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يفاض على تلك القوّة من ينبوعها لحوق شرط أو حصول مانع بذلك الحادث، كأن يكون موته غداً مشروطاً بعدم تصدّقه أو عمله العمل الخاصّ المانع من وقوع الموت عليه، ويكون رسم موته أوّلاً على حسب الاقتضاء الأوّلي والاستعداد الذاتي لا بحسب ظرف الوقوع، فيطّلع عليه النبي تارة أُخرى ويخبر بخلاف خبره الأوّل معلّلاً بذلك الوجه، ويقول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الله في شأن زيد بقاؤه وإرجاء أجله ، كما وقع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 أقاصيص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وإن كان جوهر معناه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الشيء بعد خفائه، ولكن ليس المراد به هنا ظهور الشيء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خفائه عنه معاذ الله، وأيّ ذي خريجة ومسكة يقول بهذه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الشيء من الله لمن يشاء من خلقه بعد إخفائه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حكم الله أو شأن الله، فإنّه كلّ آن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أجلى منه حقيقة وأوسع دائرة وأعرق بالصدق والانقياد إليه من كلّ ذي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والمؤاخذة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صراحة المراد وإيضاح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عازبةٌ عن الصواب، وليست من العلم في شيء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شناعة في هذا وبشاعة؟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 مسلم يسعه إنكار شيء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أكتاب المحو والإثبات، أم القوى المدبّرة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 أم اتّصال </w:t>
      </w:r>
    </w:p>
    <w:p>
      <w:pPr>
        <w:pStyle w:val="BookText"/>
        <w:rPr/>
      </w:pPr>
      <w:r>
        <w:rPr>
          <w:rFonts w:ascii="Amiri" w:hAnsi="Amiri" w:eastAsia="Amiri" w:cs="Amiri"/>
          <w:color w:val="111111"/>
          <w:sz w:val="28"/>
          <w:sz w:val="28"/>
          <w:szCs w:val="28"/>
          <w:rtl w:val="true"/>
          <w:lang w:bidi="ar-SA"/>
        </w:rPr>
        <w:t xml:space="preserve">النفس النبوية بتلك القوى وبما هو أعلى منها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w:t>
      </w:r>
    </w:p>
    <w:p>
      <w:pPr>
        <w:pStyle w:val="BookText"/>
        <w:rPr/>
      </w:pPr>
      <w:r>
        <w:rPr>
          <w:rFonts w:ascii="Amiri" w:hAnsi="Amiri" w:eastAsia="Amiri" w:cs="Amiri"/>
          <w:color w:val="111111"/>
          <w:sz w:val="28"/>
          <w:sz w:val="28"/>
          <w:szCs w:val="28"/>
          <w:rtl w:val="true"/>
          <w:lang w:bidi="ar-SA"/>
        </w:rPr>
        <w:t>فَاسْتَوَى</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تعاليه عن ذلك المقام واستغنائه عن الاستمداد منه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قد حصل لك بعض الإلمام بالبداء وعرفت ماذا يعنون منه القائلون به، فاستمع لما نتلو عليك من بعض أحاديث أهل البيت فيه، فإنّهم أدرى وبالاتّباع أحرى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عن الصادق جعفر بن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 هو، من ذلك يكون البداء، وعلم علّمه ملائكته وأنبيائه ورسله ، فنحن نعلمه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بالعلم المخزون إلى علم الغيب الذي استأثر به ولم يطلع عليه أحداً من خلقه أبداً،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النفوس شيئاً فشيئاً تدريجاً بمقتضى علمه بالصالح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الوجهة يكون منه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يعرف بعض أنبيائه أو أوليائه عدّة من الحوادث التي تجري عليهم أو على غيرهم، ولكنّهم يلبثون واقفين عندها ؛ لجواز ظهور البداء فيها من علمه المخزون ، فإمّا أن يظهره بواسطة تلك المبادي أو بغير وساطتها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يعلمون ببعض الحوادث المستقبلة ويعرفون أنّه من المبرم </w:t>
      </w:r>
    </w:p>
    <w:p>
      <w:pPr>
        <w:pStyle w:val="BookText"/>
        <w:rPr/>
      </w:pPr>
      <w:r>
        <w:rPr>
          <w:rFonts w:ascii="Amiri" w:hAnsi="Amiri" w:eastAsia="Amiri" w:cs="Amiri"/>
          <w:color w:val="111111"/>
          <w:sz w:val="28"/>
          <w:sz w:val="28"/>
          <w:szCs w:val="28"/>
          <w:rtl w:val="true"/>
          <w:lang w:bidi="ar-SA"/>
        </w:rPr>
        <w:t>المحتوم الذي لا يغيّر ولا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الذي علّمه ملائكته ورسله وأنبياءه، والجميع ممّا فيه البداء وممّا ليس فيه معلومٌ لله على حقيقته وواقعه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الكتاب المتقدّم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في شيء إلّا</w:t>
      </w:r>
    </w:p>
    <w:p>
      <w:pPr>
        <w:pStyle w:val="BookText"/>
        <w:rPr/>
      </w:pPr>
      <w:r>
        <w:rPr>
          <w:rFonts w:ascii="Amiri" w:hAnsi="Amiri" w:eastAsia="Amiri" w:cs="Amiri"/>
          <w:color w:val="111111"/>
          <w:sz w:val="28"/>
          <w:sz w:val="28"/>
          <w:szCs w:val="28"/>
          <w:rtl w:val="true"/>
          <w:lang w:bidi="ar-SA"/>
        </w:rPr>
        <w:t>كان في علمه قبل أن يبدو له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يبدُ له من جهل</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أخبر محمّداً صلی الله علیه و آله و سلّم بما كان منذ كانت الدنيا وبما يكون إلى انقضائها، وأخبره بالمحتوم، واستثنى عليه فيما سواه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المشيّة فيه، فبقي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بعد هذه الأحاديث الشريفة من مساغ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بالبداء يستلزم الجهل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وصفه بصفة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الباحثين أخذوا على أنفسهم أن يتضاربوا بمبرمات من الجدل قبل أن يعرف كلٌّ حقيقة مزعمة الآخر، ولعلّه يقول بها قبل كلّ شيء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حازم</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يكون اليوم شيء لم يكن في علم الله بالأمس؟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كان وما هو كائن إلى يوم القيامة، أليس في علم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قبل أن يخلق الخلق</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العجب من منكري البداء إيمانهم بالنسخ والتخصيص</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النسخ في التشريع إلّا أخو البداء في التكوين ؟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والجميع ممّا يدخل في لوح المحو والإثبات الذي عرفت اشتماله على معنيين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المحو والإثبات في الصور المرتسمة على الألواح طبق الموجودات الخارجية الواقعة في سنّة التغيير والتبديل وناموس الارتقاء والتكميل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الى بلوغ غايتها الميسّرة لها في خلع ولبس أو لبس بعد 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 والإثبات بالنظر إلى ما يرتسم فيها، ثمّ يبدّل قبل وقوعه الخارجي و تحقّقه العيني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شامل لكلا المعنيين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يعزبنّ عنك أنّ روح الغرض من تأسيس القول بالبداء هو الردّ على من يقول من اليهود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قدر كلّ شيء على وفق علمه، وإنّه فرغ من الأمر ولا يحدث بعد ذلك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الردّ عليهم بالبداء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تقديرات وإرادات متجدّدة يظهرها حسب المصالح التي يريدها في أيّ وقت يشاء، ولا يزال الفيض منه متّصلاً متتالياً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تجد للبداء فضل عناية في أخبار أهل البيت، حتّى ورد في كثير من أخبارهم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ما بعث نبيّاً قط إلّا بتحريم الخمر، وأن يقرّ الله بالبداء، ولو علم الناس ما في القول به من الأجر ما فتروا عنه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لنختم هذه المباحث المقدّسة بحديث شريف مشتمل على أسرار الحكمة اللاهوتية ولباب التقادير الإلهية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وتفاصيل مناحي القضاء والقدر وشؤونهما وسلسلة مباديهما وغاياتهما، ويكون هو السند </w:t>
      </w:r>
    </w:p>
    <w:p>
      <w:pPr>
        <w:pStyle w:val="BookText"/>
        <w:rPr/>
      </w:pPr>
      <w:r>
        <w:rPr>
          <w:rFonts w:ascii="Amiri" w:hAnsi="Amiri" w:eastAsia="Amiri" w:cs="Amiri"/>
          <w:color w:val="111111"/>
          <w:sz w:val="28"/>
          <w:sz w:val="28"/>
          <w:szCs w:val="28"/>
          <w:rtl w:val="true"/>
          <w:lang w:bidi="ar-SA"/>
        </w:rPr>
        <w:t xml:space="preserve">والحجّة لجميع ما قدّمناه سوى ما اشتمل عليه ممّا لم نتعرّض لبيانه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بسنده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w:t>
      </w:r>
      <w:r>
        <w:rPr>
          <w:rStyle w:val="FootnoteAnchor"/>
          <w:rtl w:val="true"/>
        </w:rPr>
        <w:footnoteReference w:id="6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وشاء وأراد وقدّر وقضى، وأمضى فأمضى ما قضى، وقضى ما قدّر، وقدّر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فبعلمه كانت المشيئة، وبمشيئته كانت الإرادة ، وبإرادته كان التقدير، وبتقديره كان القضاء، وبقضائه كان الإمضاء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متقدّم على المشيئة، والمشيئة ثانية، والإرادة ثالثة، والتقدير واقع على القضاء بالإمضاء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فيما علم متى شاء وفيما أراد لتقدير الأشياء، فإذا وقع القضاء بالإمضاء فلا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في المعلوم قبل كونه، والمشيئة في المُنشأ قبل عينه ، والإرادة في المراد قبل قيامه ، والتقدير لهذه المعلومات قبل تفصيلها وتوصيلها عياناً ووقتاً، والقضاء بالإمضاء هو المبرم من المفعولات وذات الأجسام المدركات بالحواسّ من ذي لون وريح ووزن وكيل وما دبّ ودرج من إنس وجنٍّ وطير وسباع وغير ذلك ممّا يُدرك بالحواسّ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البداء ممّا لا عين له، فإذا وقع العين المفهوم </w:t>
      </w:r>
    </w:p>
    <w:p>
      <w:pPr>
        <w:pStyle w:val="BookText"/>
        <w:rPr/>
      </w:pPr>
      <w:r>
        <w:rPr>
          <w:rFonts w:ascii="Amiri" w:hAnsi="Amiri" w:eastAsia="Amiri" w:cs="Amiri"/>
          <w:color w:val="111111"/>
          <w:sz w:val="28"/>
          <w:sz w:val="28"/>
          <w:szCs w:val="28"/>
          <w:rtl w:val="true"/>
          <w:lang w:bidi="ar-SA"/>
        </w:rPr>
        <w:t>المدرك فلا بداء ، والله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فبالعلم علم الأشياء قبل كونها وبالمشيئة عرّف صفاتها وحدودها وإنشاءها قبل إظهارها، وبالإرادة ميّز أنفسها في ألوانها وصفاتها، وبالتقدير قدّر أقواتها وعرّف أوّلها وآخرها، وبالقضاء أبان للناس أماكنها ودلّهم عليها، وبالإمضاء شرح عللها وأبان أمرها ، وذلك تقدير العزيز العليم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للإسلام أن يبتهج ويفتخر على سواه بمثل هذه الآثار والأنوار والعلوم الساطعة والمعارف الدقيقة والوصول إلى تخوم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للإسلام أن يعدّها من أكبر حسناته ومن محاسن آياته وبيّناته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الصروف والصوارف لشرحنا هذا الخبر النيّر شرحاً وافياً يطلعك على ما حوى من أسرار المعارف وكنوز العلم، ولكنّه يستلزم توسيع الموضوع كثيراً، ولا سيّما في المسألتين المهمّتين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العلم والإرادة اللتين هما من بعض محتوياته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فهو الغاية فيما أوردناه لأجله وأردناه من تحقيق مسألة البداء وحلّ عقدتها، وقد حصل القصد فيما أحسب، ولله الفضل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من الأمور في الأفعال الاختيارية ومباديها ومقدّماتها ومزلّة أقدام الأعلام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ومسألة الجبر والتفويض</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يشكّ أحد أنّ جميع الأميال والإرادات إنّما هي أوّلاً فرع العلم والإدراك والإحساس والشعور، وكلّها متقاربة المعنى، والإدراك أعمّها، والأفعال الصادرة من الإنسان إنّما هي نَشَأ تلك الإرادة التي هي ولادة الإدراك والشعور، ولكن مع </w:t>
      </w:r>
    </w:p>
    <w:p>
      <w:pPr>
        <w:pStyle w:val="BookText"/>
        <w:rPr/>
      </w:pPr>
      <w:r>
        <w:rPr>
          <w:rFonts w:ascii="Amiri" w:hAnsi="Amiri" w:eastAsia="Amiri" w:cs="Amiri"/>
          <w:color w:val="111111"/>
          <w:sz w:val="28"/>
          <w:sz w:val="28"/>
          <w:szCs w:val="28"/>
          <w:rtl w:val="true"/>
          <w:lang w:bidi="ar-SA"/>
        </w:rPr>
        <w:t>شيء آخر، وهو القدرة والاستطاعة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ثلاث أساسيات ومقدّمات للأفعال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والإرادة،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العلم فقد بلغك أقوالهم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حصول صورة الشيء في النفس، وما أشبه ذلك من العبارات</w:t>
      </w:r>
      <w:r>
        <w:rPr>
          <w:rStyle w:val="FootnoteAnchor"/>
          <w:rtl w:val="true"/>
        </w:rPr>
        <w:footnoteReference w:id="667"/>
      </w:r>
      <w:r>
        <w:rPr>
          <w:rFonts w:ascii="Amiri" w:hAnsi="Amiri" w:eastAsia="Amiri" w:cs="Amiri"/>
          <w:color w:val="111111"/>
          <w:sz w:val="28"/>
          <w:sz w:val="28"/>
          <w:szCs w:val="28"/>
          <w:rtl w:val="true"/>
          <w:lang w:bidi="ar-SA"/>
        </w:rPr>
        <w:t>، وكلُّ نظر إلى جهة من العلم ، فقال قولاً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نراه سالفاً عند بحثنا عن الإدراك وأنّه نوع اتّحاد وسعة في النفس وخلّاقية لها ، والعلم هو الإدراك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وهذه الحيويات الثلاث كلّها من الكيفيات النفسانية، فإنّ القدرة أيضاً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نفسانية يتمكّن بها الإنسان من الفعل والترك متى شاء، وأمّا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النفس بالعزيمة والطلب الجازم إلى حصول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هذا الثلاث مبادٍ لا تتحقّق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مبدأ الإرادة فقد علمت أنّه العلم والإدراك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أدركنا شيئاً علمناه ، وإذا علمناه فإمّا أن نجده ملائماً للنفس أو منافراً، والحاكم بالمنافرة أو الملائمة إمّا الوهم أو بديهة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أحسسنا بالملائمة أو المنافرة انبعث منّا شوق أكيد إلى جذبه أو دفعه، وذلك الشوق هو العزم الجازم الذي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 وإذا انضمّت إليها القدرة التي هي القوّة الفاعلة انبعثت هذه القوّة بدافع الإرادة والشوق الأكيد إلى تحريك الأعضاء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العلم والقدرة فمبدؤهما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w:t>
      </w:r>
    </w:p>
    <w:p>
      <w:pPr>
        <w:pStyle w:val="BookText"/>
        <w:rPr/>
      </w:pPr>
      <w:r>
        <w:rPr>
          <w:rFonts w:ascii="IRNazanin" w:hAnsi="IRNazanin" w:eastAsia="IRNazanin"/>
          <w:color w:val="111111"/>
          <w:sz w:val="28"/>
          <w:sz w:val="28"/>
          <w:szCs w:val="28"/>
          <w:rtl w:val="true"/>
          <w:lang w:bidi="fa-IR"/>
        </w:rPr>
        <w:t>باختلاف ملابساتها ومواضع الاتّصاف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في المفارقات للمادّة نفس وجوداتها الخاصّة التي هي جواهر مجرّدة مصحّحة لانتزاع العلم والقدرة من ذواتها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الحياة في المادّيات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الجسم المادّي بتلك الروح المجرّدة واتّحادهما بضرب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فهي كما ذكر وا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الاتّصاف بالعلم والقدرة، وبدونها لا يتحقق شيءٌ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النعوت مراتب للنفس وشؤون وأطوار لها من أعلى مقامها الشامخ مقام التعقّل إلى أدنى مراتبها وبرزاتها وهو مقام اللمس الموجود حتّى في ديدان الأرض وحشراتها، وليس لها من الإحساس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حيث تجتمع تلك المبادي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والعلم والقدرة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خصوصي انبعثت لتحريك الأعضاء إليه عند الشعور بملائمته، فتحصل الحركة الواجبة لحصول علّتها التامّة، ولكنّها تحصل بالاختيار، وهو انضمام الإرادة إلى العلم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الحقيقة أنّ جوهر الاختيار هو الإرادة وإن كانت لا تكفي في وقوع الفعل إلّا مع القدرة ، ولكن القدرة بمعزل عنه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بانضمامها يقع الفعل واجباً بالاختيار ؛ إذ ليس الفعل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صدر عن علم وإرادة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لم نجد الملائمة أو المنافرة في الشيء المدرك ابتداءً استعمل العقل لا محالة قوّة التفكّر والوهم قوّة التخيّل في طلب الترجيح بوجهٍ وهمي أو عقلي، فيتحرّكان حركة اختيارية إرادية في الطلب، فربّما كان ملائماً ببعض الوجوه غير ملائم ببعضها ؛ لملائمة بعض الحواسّ دون بعض ، أو بعض الأعضاء دون الآخر، أو للحسّ لا للعقل، أو في العاجل دون الآجل، أو العكس، أو بالنظر إلى بعض المصالح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 بحسب كلّ مصلحة و ترجيح داع وبحسب كلّ منافرة صارف، فإن ترجّحت الدواعي حدث العزم الجازم على الفعل فيجب، وإن ترجّحت الصوارف حدث العزم على الترك فيجب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تتّجه اللائمة أو الثناء والمدح أو المذمّة بحسب حسن الاختيار وقبحه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يترتّب الثواب والعقاب، ويظهر الفرق بين المكره والمختار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يظهر وجه الرجحان ، فتبقى النفس في الحيرة والترديد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نظر بعضٌ إلى أنّ وجود بعض تلك المبادي من قوّة الإدراك والعلم والقدرة كنفس وجودنا ليس باختيارنا، وإلّا لتسلسلت القدرة والعلوم والإرادات إلى غير النهاية أو دارت ، فطمح بنظره الحديد إلى أبعد أسبابها ، فرأى أنّ الوسائط والأسباب القريبة كلّها مستندة على الترتيب المعلوم في سلسلة العلل والمعلولات إلى العلّة الأولى استناداً واجباً، فقال بالجبر وخلق الأفعال مطلقاً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 ولم يفرّق بين أفعال ذوي الشعور وأفعال الجمادات بغير أنّ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عادته أن يخلق الإرادة للإنسان مع خلق الفعل منه من دون تأثير لها فيه أو أدنى استنادٍ به إليها، وسمّى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نظر إلى أنّ تلك المبادي مستندة إلى النفس معلولة لها، فاستوقف نظره القاصر على الأسباب القريبة ورآها مؤثّرة بالاستقلال، فقال بالقدرة والتفويض</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فبعضٌ اطّرد هذه المعضلة في كافّة الأفعال</w:t>
      </w:r>
      <w:r>
        <w:rPr>
          <w:rStyle w:val="FootnoteAnchor"/>
          <w:rtl w:val="true"/>
        </w:rPr>
        <w:footnoteReference w:id="671"/>
      </w:r>
      <w:r>
        <w:rPr>
          <w:rFonts w:ascii="Amiri" w:hAnsi="Amiri" w:eastAsia="Amiri" w:cs="Amiri"/>
          <w:color w:val="111111"/>
          <w:sz w:val="28"/>
          <w:sz w:val="28"/>
          <w:szCs w:val="28"/>
          <w:rtl w:val="true"/>
          <w:lang w:bidi="ar-SA"/>
        </w:rPr>
        <w:t>، وبعضٌ فصّل بين أفعال الخير والشرّ، فجعل مبدأ الأولى الباري ومبدأ الثانية الإنسان، فأثبت مبدأين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إليهم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وأفرط بعض هؤلاء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الشرور تقع منّا لا بإرادة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بمشيّته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فجعلوا الله شريكاً في ملكه وسلطانه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أفرط هؤلاء وتطرّفوا وزلّت بأقدامهم خُطى أوهامهم إلى أتعس هوّة ، فكذلك قد فرّط أُولئك وخبطوا خبطاً مدهشاً واجترأوا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تقدّست </w:t>
      </w:r>
    </w:p>
    <w:p>
      <w:pPr>
        <w:pStyle w:val="BookText"/>
        <w:rPr/>
      </w:pP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وجاءوا شيئاً إدّاً 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فنسبوا إلى خالقهم ما لا ينسبونه إلى أشقى الخلائق ، وجاهروا بذلك على رؤوس الأشهاد من غير مواربة </w:t>
      </w:r>
      <w:r>
        <w:rPr>
          <w:rStyle w:val="FootnoteAnchor"/>
          <w:rtl w:val="true"/>
        </w:rPr>
        <w:footnoteReference w:id="675"/>
      </w:r>
      <w:r>
        <w:rPr>
          <w:rFonts w:ascii="Amiri" w:hAnsi="Amiri" w:eastAsia="Amiri" w:cs="Amiri"/>
          <w:color w:val="111111"/>
          <w:sz w:val="28"/>
          <w:sz w:val="28"/>
          <w:szCs w:val="28"/>
          <w:rtl w:val="true"/>
          <w:lang w:bidi="ar-SA"/>
        </w:rPr>
        <w:t xml:space="preserve">ولا حجاب، فقال أحد المشاهير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غانم المقدسي</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المتوفّى في حدود القرن العاشر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 بالكلام وإرادةٌ للفعل فقط، ثمّ هو قبل أن يخلق الخلق قسّمهم هذا للجنّة والسعادة والعلم الصالح، وذاك للنار والشقاء وعمل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وجدوا في هذه الحياة وابتدأ الشقى أن يقتل مثلاً أو يزنى أو يسرق ، فيأمره الله بالكلام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 لا تزن لا تسرق ولكنّه في آن واحد يجرّه بقوّته الخفية إلى أن يقتل أو يزني أو يسرق ؛ لعلّة أنّه يستحيل أن يفعل غير ذلك ؛ لأنّه مكتوب قبل وجود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شقىٌّ للنار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الذي يقوله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لا تزن، لا تسرق ، ليس إلّا صورة بصفة حجّة ظاهرية فقط لا تأثير منها ولا فائدة في منعه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قد يجوز إذا كان قد عمل أعمالاً طيّبة صالحة إلى النهاية وكان مكتوباً من الأشقياء كإبليس، فهي لا تنفعه مطلقاً وكأنّها في هباءٍ،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وضرب على هذا الوتر الشنيع والنأمة الغرابية جملةٌ ممن سبقه ولحقه ممّن يعدّون في طليعة العلماء وساقة الكبراء</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هو وأحزابه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الآمر يهب والإرادة تنهب ، الأمر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والإرادة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يعذّب بلا سبب، وأن يسعد بلا نسب ولا مكتسب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يصلون حجّتهم الداحضة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حنانك اللهمّ ورحماك بعبادك المسلمين، فإنّي لا أظنّ أحداً منهم اليوم يرضى بنسبة هذه المضلّة والظلامة لقدسي ذاتك وسبحات وجهك الكريم عن كلّ خسيسة ومنقصة وحيف وظلامة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تكرّمت عن ظلم عبادك الذين عدلت فيهم وأمرتهم بالعدل، وتفضّلت عليهم، وحبّبت إليهم التفضّل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 وجهك الكريم أن تكلّفهم المحال أو تقودهم بالجبر إلى مدانس الأفعال التي تنهاهم عنها قولاً وتجبرهم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حاشاك من العيث والعبث والحيف والجنف</w:t>
      </w:r>
      <w:r>
        <w:rPr>
          <w:rStyle w:val="FootnoteAnchor"/>
          <w:rtl w:val="true"/>
        </w:rPr>
        <w:footnoteReference w:id="679"/>
      </w:r>
      <w:r>
        <w:rPr>
          <w:rFonts w:ascii="Amiri" w:hAnsi="Amiri" w:eastAsia="Amiri" w:cs="Amiri"/>
          <w:color w:val="111111"/>
          <w:sz w:val="28"/>
          <w:sz w:val="28"/>
          <w:szCs w:val="28"/>
          <w:rtl w:val="true"/>
          <w:lang w:bidi="ar-SA"/>
        </w:rPr>
        <w:t>، وأنت الغني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 تهم لترحمهم لا لتظلمهم، وأوجدتهم لتسعدهم لا لتنكدهم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عبادك بدل لطفك فيهم اتّهموك ، وعوض رحمتك لهم ظلموك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 بل ظلموا أنفسهم وأتعسوا جدودهم</w:t>
      </w:r>
      <w:r>
        <w:rPr>
          <w:rStyle w:val="FootnoteAnchor"/>
          <w:rtl w:val="true"/>
        </w:rPr>
        <w:footnoteReference w:id="680"/>
      </w:r>
      <w:r>
        <w:rPr>
          <w:rFonts w:ascii="Amiri" w:hAnsi="Amiri" w:eastAsia="Amiri" w:cs="Amiri"/>
          <w:color w:val="111111"/>
          <w:sz w:val="28"/>
          <w:sz w:val="28"/>
          <w:szCs w:val="28"/>
          <w:rtl w:val="true"/>
          <w:lang w:bidi="ar-SA"/>
        </w:rPr>
        <w:t xml:space="preserve">، فإنّك العزيز شأناً المنيع جانباً، </w:t>
      </w:r>
    </w:p>
    <w:p>
      <w:pPr>
        <w:pStyle w:val="BookText"/>
        <w:rPr/>
      </w:pPr>
      <w:r>
        <w:rPr>
          <w:rFonts w:ascii="Amiri" w:hAnsi="Amiri" w:eastAsia="Amiri" w:cs="Amiri"/>
          <w:color w:val="111111"/>
          <w:sz w:val="28"/>
          <w:sz w:val="28"/>
          <w:szCs w:val="28"/>
          <w:rtl w:val="true"/>
          <w:lang w:bidi="ar-SA"/>
        </w:rPr>
        <w:t>فلا حول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قايسنا بين ذينك المقالتين بل المضلّتين وجدنا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شناعتها وزيغها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الشرّين وأقلّ الضررين، نجدها أهون على الأُمّة شرّاً أو أقلّ في المجتمع البشري خطراً، نجدها أخفّ رزية وأضعف بلية ؛ إذ أيّ بلية أعظم من الاتّكال على القضاء والقدر، والإفساح للنفوس في السباق إلى كلّ شرّ وشره، والتقاعد عن كلّ كمال وكرامة، وجعل ذلك في عهدة القضاء ، والتعلّل بأنّه ممّا لا محيص للإنسان عنه، وأنّه مجبور عليه، وتهمة ذات العزّة بوصمته وإحالته على عهدة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عهدته، فينزّه نفسه ويتّهم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إنسان يراجع وجدانه ومحكمة عقله وضميره ، فيفسح لها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 كبيرة أو اجتراح جريرة من قتل نفس بريئة أو اغتصاب مال محترم أو هتك حرمة مقدّسة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إذا أطلّ وأشرف على واحدة من تلك الجرائر أيجد وجدانه وضميره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فارتكبها ، فإنّها مقدّرة لك مكتوبة في لوح القضاء عليك ، ولا محيص لك عنها ، وهو في الحال نفسه يحسّ ببداهة حسّه أنّ فعلها وتركها شرع لديه سيّان بالنسبة إليه كلاهما في قبضة اقتداره و تحت سلطان اختیاره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الخزعبلات والمخرفات والأباطيل والتعلّلات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القضاء والقدر لتتّخذه ستاراً لسيّئاتك وتمشية لشهواتك وعصىً تتوصّل بها إلى معاصيك وأهوائك ، وإنّما جعلهما إظهاراً لعظمته وبياناً لسعة علمه وإحاطته ونفوذ سلطانه وبلاغ قدرته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تعجب سائلاً من أولئك المسلمين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 يعذّب بلا سبب</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غابت عنهم آيات كتابهم الكريم ونصوصه الصراح ومحكماته </w:t>
      </w:r>
    </w:p>
    <w:p>
      <w:pPr>
        <w:pStyle w:val="BookText"/>
        <w:rPr/>
      </w:pPr>
      <w:r>
        <w:rPr>
          <w:rFonts w:ascii="Amiri" w:hAnsi="Amiri" w:eastAsia="Amiri" w:cs="Amiri"/>
          <w:color w:val="111111"/>
          <w:sz w:val="28"/>
          <w:sz w:val="28"/>
          <w:szCs w:val="28"/>
          <w:rtl w:val="true"/>
          <w:lang w:bidi="ar-SA"/>
        </w:rPr>
        <w:t xml:space="preserve">الجلية،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 أَصَابَتْكُم مُّصِيبَةٌ قَدْ أَصَبْتُم مِثْلَيْهَا قُلْتُمْ أَنَّى هَذَا قُلْ هُوَ مِنْ عِندِ أَنْفُسِكُمْ</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إلى كثير من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الصراحة بمكان لا يمكن أن تمسّها يد التأويل والتصرف فيه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ورد أمثال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عظمته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 وَيَغْفِرُ لِمَن يَشَاء</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 وأمثال ذلك ممّا يوهم المخالفة لذلك الفريق من الآيات، ولكن هل يلبث هذا الوهم أكثر من </w:t>
      </w:r>
    </w:p>
    <w:p>
      <w:pPr>
        <w:pStyle w:val="BookText"/>
        <w:rPr/>
      </w:pPr>
      <w:r>
        <w:rPr>
          <w:rFonts w:ascii="Amiri" w:hAnsi="Amiri" w:eastAsia="Amiri" w:cs="Amiri"/>
          <w:color w:val="111111"/>
          <w:sz w:val="28"/>
          <w:sz w:val="28"/>
          <w:szCs w:val="28"/>
          <w:rtl w:val="true"/>
          <w:lang w:bidi="ar-SA"/>
        </w:rPr>
        <w:t>لحظة وأطول من ومضة حتّى ينقشع غشاؤه وتتجلّى سماء الحقيقة ناصعةً من ورائه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يجد أوائل المتدرّبين والمتدبّرين أدنى تدافع بين أن تكون أفعال الإنسان بسعيه واختياره وبقدرته وإرادته وله خيرها وثمراتها وعليه شرورها وتبعاتها كما هو مؤدّى الطائفة الأولى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كلّية اتّصافه بالقدرة والاختيار والإرادة كوجوده وحياته ومشاعره كلّها من الله، كما هو مؤدّى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فى هذا استلزام أن يقول الله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ويجبره على أن لا يفعل، وبالعكس، كما يزعم أولئك الزاعمون؟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في حديث إظهار الله لبعض الصور في مراتب العلم ثمّ محوها وإثبات غيرها لمصالح جلية أو خفية أو لعدم تحمّل تلك المراتب لتلقّي تلك المعلومات دفعةً دلالةٌ أو إشعارٌ بالجبر وسلب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كتابة ما يجرّه الإنسان إلى نفسه من المصائب بسوء اختياره وتفريطاته وإهماله يقضى ببرائته منها وتهمة باريه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هل يسوغ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الحكيم العادل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إلى كثير من نظائرها؟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بعد كريمة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سلطانه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وَلِتُجْزَى كُلُّ نَفْسٍ بِمَا كَسَبَتْ وَهُمْ لَا يُظْلَمُون</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من سبيل </w:t>
      </w:r>
    </w:p>
    <w:p>
      <w:pPr>
        <w:pStyle w:val="BookText"/>
        <w:rPr/>
      </w:pPr>
      <w:r>
        <w:rPr>
          <w:rFonts w:ascii="Amiri" w:hAnsi="Amiri" w:eastAsia="Amiri" w:cs="Amiri"/>
          <w:color w:val="111111"/>
          <w:sz w:val="28"/>
          <w:sz w:val="28"/>
          <w:szCs w:val="28"/>
          <w:rtl w:val="true"/>
          <w:lang w:bidi="ar-SA"/>
        </w:rPr>
        <w:t>لتلك المزعمة الأثيمة والمضلّة الداحضة؟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تستّر عن الجبر بالقول بالكسب أخذه من هذه الآية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نزل القرآن على اصطلاحه الأخير الذي لم يفهم المراد منه حتّى الآن، أم نزلت الألفاظ على معانيها اللغوية حتّى يثبت البرهان القاطع على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آية العذاب والمغفرة فليس موضوعها سوى أهل الجرائم، كما هو جلي منها ومن سياقها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شاء من العاصين ، ويغفر لمن شاء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الألمعى</w:t>
      </w:r>
      <w:r>
        <w:rPr>
          <w:rStyle w:val="FootnoteAnchor"/>
          <w:rtl w:val="true"/>
        </w:rPr>
        <w:footnoteReference w:id="697"/>
      </w:r>
      <w:r>
        <w:rPr>
          <w:rFonts w:ascii="Amiri" w:hAnsi="Amiri" w:eastAsia="Amiri" w:cs="Amiri"/>
          <w:color w:val="111111"/>
          <w:sz w:val="28"/>
          <w:sz w:val="28"/>
          <w:szCs w:val="28"/>
          <w:rtl w:val="true"/>
          <w:lang w:bidi="ar-SA"/>
        </w:rPr>
        <w:t xml:space="preserve">يعرف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للإنسان ما يريده ويختاره الإنسان لنفسه من خير أو شرٍّ، لا أنّه يوجد ما يريده هو ثمّ يوجد له الإرادة والاختيار بما أراد وأوجد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عبثاً نحاول الاحتجاج وإقامة البراهين على أمرٍ ضروري يشهد به الضمير والوجدان لكلّ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تلك البراهين مهما سطعت واستنارت سوف لا تكون إلّا هباءً عند من يرى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عظمة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أقواله وأفعاله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يذهب في متاهة هذه الضلالة فأيّ آيةٍ تنجع فيه، أم أيّ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سبيل الجميع عنده إلّا واحد ؟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السبب أو كله في تأخّر المسلمين وسقوطهم في أعمق مهابط الخمول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أحسّ به اليوم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سريان هذه الروح الوبيئة في نفوسهم </w:t>
      </w:r>
      <w:r>
        <w:rPr>
          <w:rFonts w:eastAsia="Amiri" w:cs="Amiri" w:ascii="Amiri" w:hAnsi="Amiri"/>
          <w:color w:val="111111"/>
          <w:sz w:val="28"/>
          <w:szCs w:val="28"/>
          <w:rtl w:val="true"/>
          <w:lang w:bidi="ar-SA"/>
        </w:rPr>
        <w:t xml:space="preserve">.. </w:t>
      </w:r>
      <w:bookmarkStart w:id="308" w:name="pg15911_213233"/>
    </w:p>
    <w:p>
      <w:pPr>
        <w:pStyle w:val="BookText"/>
        <w:rPr/>
      </w:pPr>
      <w:bookmarkEnd w:id="308"/>
      <w:r>
        <w:rPr>
          <w:rFonts w:ascii="IRNazanin" w:hAnsi="IRNazanin" w:eastAsia="IRNazanin"/>
          <w:color w:val="111111"/>
          <w:sz w:val="28"/>
          <w:sz w:val="28"/>
          <w:szCs w:val="28"/>
          <w:rtl w:val="true"/>
          <w:lang w:bidi="fa-IR"/>
        </w:rPr>
        <w:t xml:space="preserve">فلطأوا </w:t>
      </w:r>
      <w:r>
        <w:rPr>
          <w:rStyle w:val="FootnoteAnchor"/>
          <w:rtl w:val="true"/>
        </w:rPr>
        <w:footnoteReference w:id="698"/>
      </w:r>
      <w:r>
        <w:rPr>
          <w:rFonts w:ascii="Amiri" w:hAnsi="Amiri" w:eastAsia="Amiri" w:cs="Amiri"/>
          <w:color w:val="111111"/>
          <w:sz w:val="28"/>
          <w:sz w:val="28"/>
          <w:szCs w:val="28"/>
          <w:rtl w:val="true"/>
          <w:lang w:bidi="ar-SA"/>
        </w:rPr>
        <w:t xml:space="preserve">بأرض الهوان وأخلدوا إليها ينتظرون أن تأخذ بأيديهم يد القضاء والقدر، فتعيدهم إلى مراكزهم الأولى من التقدّم على سائر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وهيهات، ما لم ينهضوا تلك النهضة التي تأخذ بها أيديهم على يد القضاء والقدر، فلا يُقضى ولا يُقدّر لهم إلّا بالحسنى، فإنّه لا يجري القضاء والقدر على أُمّة أو فردٍ إلّا على حسب مساعيها وقدر جدّها واتّفاق كلمتها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العناية الساعة مصروفةً إلى هذه الغاية وإن كنت أرى لزوم الدعوة إليها قبل كلّ شيء ومع كلّ شيء، ولكن لعلّ من أكبر المساعدات عليها فكّ أغلال القضاء والقدر من الأعناق، وتبليغ كلّ ذي شعور معانيها التي تحوّرت عنها وانسلخت منها إلى غيرها بل إلى ضدّها، ودحر ذلك الوهم الرجيم، وتطهير أديم الشريعة الإسلامية من هذه اللوثة الشائنة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أنّ تلك الشريعة المطهّرة تصرخ إلى الله بالبراءة من تلك الأوهام المختلقة التي ألصقت بها واستُدخلت فيها، وما هي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أنّني بلسان جميع الأُمّة الإسلامية اليوم أبرأ أشدّ البراءة من ذينك المقالتين، واختار حدّ الوسط الذي هو الخير كلّه، ونرى أنّ العلم مع الدين يناديان أنّه لا جبر ولا تفويض ، بل أمرٌ بين الأمرين على الوجه الذي أوضحنا لك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 ووفّيناك دليله وأعطيناك جوهر القول فيه</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5632051_2142443653"/>
      <w:bookmarkStart w:id="310" w:name="_Toc110"/>
      <w:bookmarkEnd w:id="309"/>
      <w:r>
        <w:rPr>
          <w:rtl w:val="true"/>
        </w:rPr>
        <w:t>[</w:t>
      </w:r>
      <w:r>
        <w:rPr>
          <w:rtl w:val="true"/>
        </w:rPr>
        <w:t>خلاصة البيان في هذا المقام والاستشهاد بروايات الأئمة</w:t>
      </w:r>
      <w:r>
        <w:rPr>
          <w:rtl w:val="true"/>
        </w:rPr>
        <w:t>]</w:t>
      </w:r>
      <w:bookmarkEnd w:id="31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البيان الذي لا أحسبك تجده في غير دعوتنا هذه ولا تعثر على </w:t>
      </w:r>
    </w:p>
    <w:p>
      <w:pPr>
        <w:pStyle w:val="BookText"/>
        <w:rPr/>
      </w:pPr>
      <w:r>
        <w:rPr>
          <w:rFonts w:ascii="Amiri" w:hAnsi="Amiri" w:eastAsia="Amiri" w:cs="Amiri"/>
          <w:color w:val="111111"/>
          <w:sz w:val="28"/>
          <w:sz w:val="28"/>
          <w:szCs w:val="28"/>
          <w:rtl w:val="true"/>
          <w:lang w:bidi="ar-SA"/>
        </w:rPr>
        <w:t xml:space="preserve">مثله في غير هذه الشريعة المقدّسة الإسلامية،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 الله الكريم وآياته المقدّسة التي تلونا بعضها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نزيدك هنا في الاستظهار على ذلك الرأي الوثيق الذي هو مصاصة الدين وخلاصة الفلسفة الحقّة إلّا بأخبار النبي والمعصومين من أهل بيته الأمناء على حفظ نواميس شريعته، نذكر عدّة من أخبارهم المتظافرة بل المتوافرة حتّى يتجلّى لسائر الشعوب والأمم أنّ الدين منزّه عن تلك الخزعبلات والمخرفات التي تصادم ضرورة العقول وتُعدّ من أعظم الهنات على الشريعة الإسلامية، وحاشاها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بأنّ الله يأمر بالسوء والفحشاء فقد كذب على الله، ومن زعم أنّ الخير والشرّ بغير مشيّة الله فقد أخرج الله عن سلطانه</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الشارح المفسّر لهذا وغيره من الآيات التي ربّما ذهب الواهمون إلى أنّها من المجملات كلامُ أمير المؤمنين علیه السّلام، وهو الغاية في الباب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وثقة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جالساً في الكوفة بعد منصرفه من صفّين، إذ أقبل شيخ، فجثا بين يديه،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أخبرنا عن مسيرنا إلى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من الله وقدر ؟ فقال له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يا شيخ، ما علوتم تلعة ولا هبطتم بطن واد إلّا بقضاء من الله وقدر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عنائي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عظّم الله لكم الأجر في مسيركم وأنتم سائرون، وفي مقامكم وأنتم مقيمون، ولم تكونوا في شيء من حالاتكم مكرهين ولا إليه مضطرّين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نكن مكرهين مضطرّين وكان بالقضاء والقدر مسيرنا ومنقلبنا ومنصرفنا؟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أتظنّ أنّه كان قضاءً حتماً وقدراً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كذلك لبطل الثواب والعقاب والأمر والنهي والزجر من الله ، وسقط معنى الوعد والوعيد ، فلم تكن لائمةٌ للمذنب ولا محمدةٌ للمحسن، ولكان المذنب أولى بالإحسان من المحسن، ولكان المحسن أولى بالعقوبة من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مقالة إخوان عبدة الأوثان وخصماء الرحمان وحزب الشيطان وقدرية هذه الأمّة ومجوسها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 تخييراً، ونهى تحذيراً، وأعطى على القليل كثيراً، ولم يُعصَ مغلوباً، ولم يُطع مكرهاً، ولا يُملِّك مُفوّضاً، ولم يخلق السماوات والأرض وما بينهما باطلاً، ولم يبعث النبيّين مبشّرين ومنذرين عبثاً،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ظَنُّ الَّذِينَ كَفَرُوا فَوَيْلٌ لِلَّذِينَ كَفَرُوا مِنَ النَّارِ</w:t>
      </w:r>
      <w:r>
        <w:rPr>
          <w:rFonts w:eastAsia="IRNazanin" w:cs="IRNazanin"/>
          <w:color w:val="111111"/>
          <w:sz w:val="28"/>
          <w:szCs w:val="28"/>
          <w:rtl w:val="true"/>
          <w:lang w:bidi="fa-IR"/>
        </w:rPr>
        <w:t>»</w:t>
      </w:r>
      <w:r>
        <w:rPr>
          <w:rStyle w:val="FootnoteAnchor"/>
          <w:rtl w:val="true"/>
        </w:rPr>
        <w:footnoteReference w:id="701"/>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ولمولانا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 بن الجواد بن الرضا بن الكاظم بن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عليهم وعلى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ليس عليها لطالب الحقيقة من مزيد، جمعت فأوعت، وتجلّت نيّرات الحقيقة بها فشعّت، وهي تكاد أن تكون مفرد كتاب في هذا الباب، سلك بها مسلك الحجّة والبرهان، واستدلّ فيها على الاختيار بالعقل بعد السنة والقرآن ، وضمّنها جملة شافية من حديث آبائه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كتبها لشيعته من أهل الأهواز حينما سألوه عن تلك المسألة التي أخذت دوراً مهمّاً في تلك العصور، أوّلها</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سلام على من اتّبع الهدى ورحمة الله وبركاته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ورد عليّ كتابكم، وفهمت ما ذكرتم من اختلافكم في دينكم، وخوضكم في القدر، ومقالة من يقول منكم بالجبر ومن يقول بالتفويض، وتفرّقكم في ذلك وتقاطعكم، وما ظهر من العداوة بينكم، ثمّ سألتموني بيانه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نظرنا في الآثار وكثرة ما جاءت به الأخبار وجدناها عند جميع من ينتحل الإسلام ممّن يعقل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حقٌّ فيتّبع، وإمّا باطل فيجتنب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اجتمعت الأمّة قاطبة أنّ القرآن حقٌّ لا ريب فيه عند جميع الفِرق</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شريفة استوسع فيها البحث إلى ذكر القرآن وذكر أهل البيت وحديث الثقلين</w:t>
      </w:r>
      <w:r>
        <w:rPr>
          <w:rStyle w:val="FootnoteAnchor"/>
          <w:rtl w:val="true"/>
        </w:rPr>
        <w:footnoteReference w:id="705"/>
      </w:r>
      <w:r>
        <w:rPr>
          <w:rFonts w:ascii="Amiri" w:hAnsi="Amiri" w:eastAsia="Amiri" w:cs="Amiri"/>
          <w:color w:val="111111"/>
          <w:sz w:val="28"/>
          <w:sz w:val="28"/>
          <w:szCs w:val="28"/>
          <w:rtl w:val="true"/>
          <w:lang w:bidi="ar-SA"/>
        </w:rPr>
        <w:t>، ثمّ تخلّص بألطف أُسلوب إلى القصد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والتوفيق والظروف لا تسعف دعوتنا هذه بإمكان نشر تلك الرسالة بتمامها، ولكنّا نلتقط منها بعض ما رواه عن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جميعاً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في أُخرياتها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القول بين القولين ليس بجبرٍ ولا تفويض، وبذلك أخبر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عباية بن ربعي الأسدي</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 xml:space="preserve">حين سأله عن الاستطاعة التي يقوم بها ويقعد ويفعل ويترك،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الاستطاعة تملكها من دون الله أو مع الله؟ فسكت عباية، فقال له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يا عباية،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تملكها من دون الله، قتلتك،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مع الله ،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تملكها بالله الذي يملكها من دونك ، فإن يملّكها إيّاك كان ذلك من عطائه ، وإن يسلبكها كان ذلك من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المالك لما ملّكك والقادر على ما أقدرك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الناس يسألون الحول والقوّة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فقال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تأويلها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عن معاصي الله إلّا بعصمة الله، ولا قوّة على طاعة الله إلّا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حين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بماذا عرفت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بالتمييز الذي خوّلني، والعقل الذي 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فمجبولٌ أنت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مجبولاً ما كنت محموداً على إحسان ولا مذموماً على إساءة ، وكان المحسن أولى باللائمة من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قديم باقٍ وما دونه حدث حائل، وليس القديم الباقي كالحدث 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أجدك أصبحت حكيماً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مخيّراً، فإن أتيت السيّئة بمكان الحسنة فأنا المعاقب عليها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صادق أهل البيت علیهم السّلام فقد برح به الخفاء، فكفى وشفى ، ولم يدع على هذه الحقيقة من ستارٍ ولا غبار ، وقد طفحت كلماته الشريفة في هذا الموضوع وفاضت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عنه حفيده الإمام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الرسالة فأكثر ، 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نبدأ من ذلك بقول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تفويض، ولكن منزلة بين </w:t>
      </w:r>
    </w:p>
    <w:p>
      <w:pPr>
        <w:pStyle w:val="BookText"/>
        <w:rPr/>
      </w:pPr>
      <w:r>
        <w:rPr>
          <w:rFonts w:ascii="Amiri" w:hAnsi="Amiri" w:eastAsia="Amiri" w:cs="Amiri"/>
          <w:color w:val="111111"/>
          <w:sz w:val="28"/>
          <w:sz w:val="28"/>
          <w:szCs w:val="28"/>
          <w:rtl w:val="true"/>
          <w:lang w:bidi="ar-SA"/>
        </w:rPr>
        <w:t xml:space="preserve">المنزلتين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الخلقة، وتخلية السرب، والمهلة في الوقت، ومثل الزاد</w:t>
      </w:r>
    </w:p>
    <w:p>
      <w:pPr>
        <w:pStyle w:val="BookText"/>
        <w:rPr/>
      </w:pPr>
      <w:r>
        <w:rPr>
          <w:rFonts w:ascii="Amiri" w:hAnsi="Amiri" w:eastAsia="Amiri" w:cs="Amiri"/>
          <w:color w:val="111111"/>
          <w:sz w:val="28"/>
          <w:sz w:val="28"/>
          <w:szCs w:val="28"/>
          <w:rtl w:val="true"/>
          <w:lang w:bidi="ar-SA"/>
        </w:rPr>
        <w:t xml:space="preserve">والراحلة ، والسبب المهيّج للفاعل على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خمسة أشياء جمع بها الصادق جوامع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أجبر الله العباد على المعاصي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أعدل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فوّض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أعزّ وأقهر لهم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يزعم أنّ الأمر مفوّض إليه ، فقد وهّن الله في سلطانه ، فهو 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يزعم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العباد على المعاصي وكلّفهم ما لا يطيقون، فقد ظلم الله في حكمه، فهو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يزعم أنّ الله كلّف العباد ما يطيقون ولم يكلّفهم ما لا يطيقون، فإذا أحسن حمد الله، وإذا أساء استغفر الله ، فهذا مسلم بالغ</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تلك الجملة وتوضيحها والاحتجاج عليها، حتّى صيّرها أجلى في الأفق من شمسه وأقرب إلى الإنسان من نفسه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 لكلّ واحد من الأئمّة الاثنى عشر علیهم السّلام مقالات ضافية وكلمات شافية في هذا الموضوع، أبينها وأجلاها وأوفرها وأجلّها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شرائف كلماته التي رواها في الكافي ولم تتضمّنها تلك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جواب من سأله عن الاستطاعة في حديث طويل يقول فيه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يجبر أحداً على معصيته ولا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من أحد، ولكن حين كفر كان في إرادة الله أن يكفر، وهم في إرادة الله وعلمه أن لا يصيروا إلى شيء من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منهم أن يكفروا؟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أقول،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سيكفرون ، فأراد الكفر؛ لعلمه فيهم، وليست هي إرادة حتم، إنّما هي إرادة اختيار</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والإرادة في لسان حديث أهل البيت تطلق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والإيجاد، ثمّ العلم ، حسبما استقصيناه من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حين كفر كان في إرادة الله أن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لا الأول، وقوله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الكفر ؛ لعلمه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هي إرادة 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خلق حتم عليه ، بل خلق اختيار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للعبد ما اختاره العبد لنفسه،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ولقد أوجز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 عن شاكلة الغرض ونفى الطرفين من الإفراط والتفريط بكلمة واحدة،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المالك لما ملّكهم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التفويض والعزلة، 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الجبر في الجملة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محلّ النزاع، لا من قبيل الموت والحياة والعمر وأمثالها ممّا هو خارج عن قدرة العبد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تعيين محلّ النزاع</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والدلالة على الحقّ فيه </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الكلمة من حديثٍ رواه الشيخ الصدوق ابن بابويه</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والعيون</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بسنده الصحيح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xml:space="preserve">،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الجبر والتفويض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أعطيكم في هذا أصلاً لا تختلفون فيه، ولا يخاصمكم عليه أحد إلّا كسر 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يُطع بإكراه، ولم يُعص بغلبة، ولم يمهل العباد في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المالك لما ملّكهم والقادر على ما أقدرهم، فإن ائتمر العباد بطاعة لم يكن الله عنها صادّاً ولا منها مانعاً، وإن ائتمروا بمعصيته فشاء أن </w:t>
      </w:r>
    </w:p>
    <w:p>
      <w:pPr>
        <w:pStyle w:val="BookText"/>
        <w:rPr/>
      </w:pPr>
      <w:r>
        <w:rPr>
          <w:rFonts w:ascii="Amiri" w:hAnsi="Amiri" w:eastAsia="Amiri" w:cs="Amiri"/>
          <w:color w:val="111111"/>
          <w:sz w:val="28"/>
          <w:sz w:val="28"/>
          <w:szCs w:val="28"/>
          <w:rtl w:val="true"/>
          <w:lang w:bidi="ar-SA"/>
        </w:rPr>
        <w:t>يحول بينهم وبين ذلك فعل، وإن لم يحل وفعلوا 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ضبط حدود هذا الكلام فقد خصم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كيف ينبغي أن تضبط حدود هذا الكلام، وكيف تكون الحجة به والخصام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وظهر لك أنّ جميع ما ذكرناه مأخوذ منهم ووارد عنهم علیهم السّلام، وأنّهم ما تركوا</w:t>
      </w:r>
    </w:p>
    <w:p>
      <w:pPr>
        <w:pStyle w:val="BookText"/>
        <w:rPr/>
      </w:pPr>
      <w:r>
        <w:rPr>
          <w:rFonts w:ascii="Amiri" w:hAnsi="Amiri" w:eastAsia="Amiri" w:cs="Amiri"/>
          <w:color w:val="111111"/>
          <w:sz w:val="28"/>
          <w:sz w:val="28"/>
          <w:szCs w:val="28"/>
          <w:rtl w:val="true"/>
          <w:lang w:bidi="ar-SA"/>
        </w:rPr>
        <w:t>شيئاً من الحقّ إلّا وقد أوضحوا منهاجه وقوّموا اعوجاجه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أخبارهم وآثارهم يا مُريد معرفة الحقائق وشهودها على أوساطها وحدودها، وإلى كلماتهم ونيّرات تعليماتهم يا طالب شُعب العلم وفنون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جعلهم وجدّهم معادن حكمته وحُكمه وخزّان آياته وعلمه، إنّك لا تجد ما يزيح العلّة ويبرد الغلّة إلّا في كلماتهم ورموز إشاراتهم، فارجع إليها عساك تنتصف لهم وتنصفهم وتعترف بحقّهم وتعرفهم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أسوقك إلّا إلى سعادتك، ولا أدلّك إلّا على منفعتك، والله وأولياؤه</w:t>
      </w:r>
    </w:p>
    <w:p>
      <w:pPr>
        <w:pStyle w:val="BookText"/>
        <w:rPr/>
      </w:pPr>
      <w:r>
        <w:rPr>
          <w:rFonts w:ascii="Amiri" w:hAnsi="Amiri" w:eastAsia="Amiri" w:cs="Amiri"/>
          <w:color w:val="111111"/>
          <w:sz w:val="28"/>
          <w:sz w:val="28"/>
          <w:szCs w:val="28"/>
          <w:rtl w:val="true"/>
          <w:lang w:bidi="ar-SA"/>
        </w:rPr>
        <w:t>أغنياء عنّى وعنك، ولكنّه بعباده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فائدة التكاليف والدعوة والوعد والوعيد، والترغيب والتهديد وتأثير السعي والجهد والطلب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يبرح عنك ما قدّمناه من أنّ الأشياء الداخلة في وجود الإنسان كالعلم والقدرة والإرادة من جملة أسباب الفعل ومباديه التي يستحيل حصوله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بعزيز عليك التنبّه إلى أنّ تلك الأمور أيضاً أسباب ومبادٍ خارجية، كما أنّ هذه مبادٍ داخلية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فالدعوة والتكليف والإرشاد والتهذيب والتربية والوعد والوعيد أُمورٌ </w:t>
      </w:r>
    </w:p>
    <w:p>
      <w:pPr>
        <w:pStyle w:val="BookText"/>
        <w:rPr/>
      </w:pPr>
      <w:r>
        <w:rPr>
          <w:rFonts w:ascii="Amiri" w:hAnsi="Amiri" w:eastAsia="Amiri" w:cs="Amiri"/>
          <w:color w:val="111111"/>
          <w:sz w:val="28"/>
          <w:sz w:val="28"/>
          <w:szCs w:val="28"/>
          <w:rtl w:val="true"/>
          <w:lang w:bidi="ar-SA"/>
        </w:rPr>
        <w:t>جعلها الله مهيّجةً للأشواق ودواع إلى الخيرات واكتساب الفضائل، محرّضة على الأعمال الحسنة والعادات الحميدة والأخلاق الجميلة والملكات الفاضلة، تمهّد</w:t>
      </w:r>
    </w:p>
    <w:p>
      <w:pPr>
        <w:pStyle w:val="BookText"/>
        <w:rPr/>
      </w:pPr>
      <w:r>
        <w:rPr>
          <w:rFonts w:ascii="Amiri" w:hAnsi="Amiri" w:eastAsia="Amiri" w:cs="Amiri"/>
          <w:color w:val="111111"/>
          <w:sz w:val="28"/>
          <w:sz w:val="28"/>
          <w:szCs w:val="28"/>
          <w:rtl w:val="true"/>
          <w:lang w:bidi="ar-SA"/>
        </w:rPr>
        <w:t xml:space="preserve">السبيل لصالح المعاش والمعاد، وتُعِدّ الضمانة لسعادة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الدعوة والإرشاد والتربية تبعث الشوق وتحرّك العاطفة وتلبد الإرادة، والشوق والإرادة يبعثان على السعي والجدّ والتدبير والحذر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الله في محكم قضائه وسابق علمه أن يكون الجدّ والسعي والحركة والعزيمة مهيّئة لمطالبنا موصلة إلى مقاصدنا مخرجة من القوّة إلى الفعل كا من كمالاتنا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جعلها الله أسباباً مقترناً بها ما يصل إلينا من أرزاقنا، وما قُدّر لنا من معائشنا، أو لما يصرفه الله عنّا من المكاره ويدفعه عنّا من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الغايات لا تحصل لنا إلّا باجتماع كلّ هاتيك المبادي والوسائط نظراً إلى نواميس الكون الأوّلية، لا إلى النوادر وخوارق العادات، فإنّ لتلك أيضاً سلسلة أسباب ومجارٍ أخر؛ إذ من الجلي أنّه لا يحدث ممكن في الكون إلّا بأسبابه وسلسلة علله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تلك الأسباب والوسائط من السعى والجدّ والنشاط وأضدادها أيضاً واجبة لنا مقدّرة علينا، ولكن سنخ وجوبها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تقدير إجبارٍ وحتم، بل على أنّها تقع باختيارنا وتنشأ من ضعف أو قوّة عزائمنا التي يكون ضعفها وقوّتها في إمكاننا واقتدارنا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إلى هذه المناحي والمقاصد وقع الإيمان ببعض الأحاديث الشريفة،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لمن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يغني الدواء والرقية من قدر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الدواء </w:t>
      </w:r>
    </w:p>
    <w:p>
      <w:pPr>
        <w:pStyle w:val="BookText"/>
        <w:rPr/>
      </w:pPr>
      <w:r>
        <w:rPr>
          <w:rFonts w:ascii="Amiri" w:hAnsi="Amiri" w:eastAsia="Amiri" w:cs="Amiri"/>
          <w:color w:val="111111"/>
          <w:sz w:val="28"/>
          <w:sz w:val="28"/>
          <w:szCs w:val="28"/>
          <w:rtl w:val="true"/>
          <w:lang w:bidi="ar-SA"/>
        </w:rPr>
        <w:t>والرقية أيضاً من قدر الله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جفّ القلم بما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العمل؟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في أمرٍ فُرغ منه، أو أمر مستأنف؟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أمر فُرغ منه، وأمر مستأنف</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يُعلم أنّ كلّ ما يصدر منّا من الحركات والسكنات والسيّئات والحسنات مقدّرة لنا واجبة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كما يظنّه القاصرون ويزعمه الزاعمون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أن يفعل غير ما صدر منه لم يكن له ذلك ولا كان قادراً عليه</w:t>
      </w:r>
      <w:r>
        <w:rPr>
          <w:rStyle w:val="FootnoteAnchor"/>
          <w:rtl w:val="true"/>
        </w:rPr>
        <w:footnoteReference w:id="719"/>
      </w:r>
      <w:r>
        <w:rPr>
          <w:rFonts w:ascii="Amiri" w:hAnsi="Amiri" w:eastAsia="Amiri" w:cs="Amiri"/>
          <w:color w:val="111111"/>
          <w:sz w:val="28"/>
          <w:sz w:val="28"/>
          <w:szCs w:val="28"/>
          <w:rtl w:val="true"/>
          <w:lang w:bidi="ar-SA"/>
        </w:rPr>
        <w:t>،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وجوبها يكون باختيارنا وإرادتنا ، ولو أردنا خلافها كان لنا ذلك، كما هو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الكيفية هو المقدّر المعلوم المكتوب،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النسخ والسطر الواقع في الذكر الأوّل قبل العمل موافقٌ ومطابقٌ </w:t>
      </w:r>
    </w:p>
    <w:p>
      <w:pPr>
        <w:pStyle w:val="BookText"/>
        <w:rPr/>
      </w:pPr>
      <w:r>
        <w:rPr>
          <w:rFonts w:ascii="Amiri" w:hAnsi="Amiri" w:eastAsia="Amiri" w:cs="Amiri"/>
          <w:color w:val="111111"/>
          <w:sz w:val="28"/>
          <w:sz w:val="28"/>
          <w:szCs w:val="28"/>
          <w:rtl w:val="true"/>
          <w:lang w:bidi="ar-SA"/>
        </w:rPr>
        <w:t xml:space="preserve">للنسخ الذي يقع مقارناً له ، وهي صحف الحشر والنشر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فصفّ وهمك ولطّف فهمك، واعرف أنّ كلّ تلك الكتب والكتابات معرّفاتٌ لسعادتنا أو شقاوتنا، لا موجبات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مصاص القول وخلاصة الحقيقة، وعليه فاحمل كلّ ما ورد في كلمات صاحب الشريعة،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 أنّ الأُمّة لو اجتمعت على أن ينفعوك لم ينفعوك إلّا بشيء قد كتبه الله لك ، ولو اجتمعت على أن يضرّوك لم يضرّوك إلّا بشيء كتبه عليك، رُفعت الإقلام وجفّت الصحف</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إلى كثير من أمثاله في الكتاب والسنّة المقدّسين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الابتلاء والامتحان والتمحيص فهو إظهار ما كُتب علينا في القدر وإبراز ما أُودع فينا وغرز في طباعنا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الوقائع والحوادث والآلام والمصائب والتكاليف الشاقّة تنمية غروسنا وتربية بذورنا وتكميل استعدادنا وتحصيل ثمراتنا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تُبتلَ وتُمحص لما ظهرت تلك الغرائز والركائز التي في بذرة وجودنا </w:t>
      </w:r>
    </w:p>
    <w:p>
      <w:pPr>
        <w:pStyle w:val="BookText"/>
        <w:rPr/>
      </w:pPr>
      <w:r>
        <w:rPr>
          <w:rFonts w:ascii="Amiri" w:hAnsi="Amiri" w:eastAsia="Amiri" w:cs="Amiri"/>
          <w:color w:val="111111"/>
          <w:sz w:val="28"/>
          <w:sz w:val="28"/>
          <w:szCs w:val="28"/>
          <w:rtl w:val="true"/>
          <w:lang w:bidi="ar-SA"/>
        </w:rPr>
        <w:t xml:space="preserve">ونُطف حياتنا ممّا هو معلوم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ومستودع فينا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تحصل ثمراتها وتبعاتها ما لم تنضجها الفواعل وتعمل فيها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وَلَنَبْلُوَنَّكُمْ حَتَّى نَعْلَمَ الْمُجَاهِدِينَ مِنكُمْ وَالصَّابِرِينَ</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وأمثالها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نعلمهم موصوفين بهذه الصفة بحيث يترتّب عليها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 ذلك الابتلاء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مستعدّين للمجاهدة والصبر صائرين إليها بعد حين ، والعلم لا يتبدّل ولا يتغيّر، وإنّما التغيّر في المعلوم،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وإذا ضربت الفكر في أعماق قوله تعالى شأنه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أَيَطْمَعُ كُلُّ امْرِيَّ مِنْهُمْ أَن يُدْخَلَ 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إِنَّا خَلَقْنَاهُم مِّمَّا يَعْلَمُونَ</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يظهر لك في التكاليف سرٌّ عظيم وفلسفة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والعبودية رياضات سرّية ومعالجات قسرية ومطرقة تُمرّن عليها صلابة النفوس البشرية، لا بل هي تربية إلهية مهيّئة لانتقالها إلى أسمى المقامات وأسنى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النطفة المنوية التي هي كأخسّ فضلات الإنسان كيف ترتقي إلى أن تصير عقلاً قادساً وجوهراً مجرّداً وروحاً مكرّماً وخلقاً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تعرج من الدرك الأخسّ إلى مقامها الأقدس، وتنتقل من تلك الخسّة والقذارة إلى عالم القدس والطهارة؟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تخرج من طور الجمادية إلى نشأة ملكوتية بدون التصفية والتهذيب </w:t>
      </w:r>
    </w:p>
    <w:p>
      <w:pPr>
        <w:pStyle w:val="BookText"/>
        <w:rPr/>
      </w:pPr>
      <w:r>
        <w:rPr>
          <w:rFonts w:ascii="Amiri" w:hAnsi="Amiri" w:eastAsia="Amiri" w:cs="Amiri"/>
          <w:color w:val="111111"/>
          <w:sz w:val="28"/>
          <w:sz w:val="28"/>
          <w:szCs w:val="28"/>
          <w:rtl w:val="true"/>
          <w:lang w:bidi="ar-SA"/>
        </w:rPr>
        <w:t xml:space="preserve">والتربية والتشذيب وبعد التقلّبات الطويلة والتنقّلات العديدة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أَن يُتْرَكَ سُدًى هِ أَلَمْ يَكُ نُطْفَةٌ مِّن مَّنِي يُمْنَى</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تجد فرضاً من فرائض الشريعة الإسلامية إلّا وهو لغاية أخلاقية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العناية والحكمة من كلّ تلك النواميس سوى الأخذ بالنفوس إلى حدود الاعتدال وإيقافها على أوساط الكمالات ومراكز محاسن الأخلاق غضّاً من جماحها، وكسراً من سورتها</w:t>
      </w:r>
      <w:r>
        <w:rPr>
          <w:rStyle w:val="FootnoteAnchor"/>
          <w:rtl w:val="true"/>
        </w:rPr>
        <w:footnoteReference w:id="728"/>
      </w:r>
      <w:r>
        <w:rPr>
          <w:rFonts w:ascii="Amiri" w:hAnsi="Amiri" w:eastAsia="Amiri" w:cs="Amiri"/>
          <w:color w:val="111111"/>
          <w:sz w:val="28"/>
          <w:sz w:val="28"/>
          <w:szCs w:val="28"/>
          <w:rtl w:val="true"/>
          <w:lang w:bidi="ar-SA"/>
        </w:rPr>
        <w:t xml:space="preserve">، واستلانةً لشدّتها، واستنزالاً لها من عروش كبريائها ونخوتها، وتعويداً لها على كرم المساواة وحسن الصنيعة وإسداء البرّ وصنائع المعروف ممّا يكون داعية التعاطف والتآلف وإحكام روابط الوحدة الجنسية وإبرام أسباب الأخوّة البشرية، وأخذاً بأتقن أصول الاشتراكية العامّة والتسوية الصحيحة المؤسّسة على أشرف الأصول وأقوى القواعد والقائمة على أقوم الدعائم وأدعم القوائم التي لا يجد العقل فيها بالوزن الدقيق انحرافاً ولا حيفاً ولا جنفاً ولا فجوراً ولا عهراً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الاشتراكية التي تحاولها اليوم بعض الأُمم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الأغلب على</w:t>
      </w:r>
    </w:p>
    <w:p>
      <w:pPr>
        <w:pStyle w:val="BookText"/>
        <w:rPr/>
      </w:pPr>
      <w:r>
        <w:rPr>
          <w:rFonts w:ascii="Amiri" w:hAnsi="Amiri" w:eastAsia="Amiri" w:cs="Amiri"/>
          <w:color w:val="111111"/>
          <w:sz w:val="28"/>
          <w:sz w:val="28"/>
          <w:szCs w:val="28"/>
          <w:rtl w:val="true"/>
          <w:lang w:bidi="ar-SA"/>
        </w:rPr>
        <w:t>العكس من 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صحّت المقاصد وأخلصت النيّات وتجرّدت الأغراض لإجراء ما هو الصالح للنوع البشري لتحزّب أولئك النفر للأخذ بالاشتراكية القرآنية ونشر نواميسها في المجتمع نظراً لتلك الغايات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تساهل المسلمون </w:t>
      </w:r>
    </w:p>
    <w:p>
      <w:pPr>
        <w:pStyle w:val="BookText"/>
        <w:rPr/>
      </w:pPr>
      <w:r>
        <w:rPr>
          <w:rFonts w:ascii="Amiri" w:hAnsi="Amiri" w:eastAsia="Amiri" w:cs="Amiri"/>
          <w:color w:val="111111"/>
          <w:sz w:val="28"/>
          <w:sz w:val="28"/>
          <w:szCs w:val="28"/>
          <w:rtl w:val="true"/>
          <w:lang w:bidi="ar-SA"/>
        </w:rPr>
        <w:t>فيها واستناموا عزائمهم عن القيام بها، حتّى كان ما ترى من أمرهم، وبلغوا إلى ما</w:t>
      </w:r>
    </w:p>
    <w:p>
      <w:pPr>
        <w:pStyle w:val="BookText"/>
        <w:rPr/>
      </w:pPr>
      <w:r>
        <w:rPr>
          <w:rFonts w:ascii="IRNazanin" w:hAnsi="IRNazanin" w:eastAsia="IRNazanin"/>
          <w:color w:val="111111"/>
          <w:sz w:val="28"/>
          <w:sz w:val="28"/>
          <w:szCs w:val="28"/>
          <w:rtl w:val="true"/>
          <w:lang w:bidi="fa-IR"/>
        </w:rPr>
        <w:t>تجده من تفرّق جامعتهم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الله الضراعة وعلى أنفسنا اللائمة حتّى نعود إلى التمسّك بتلك الأسباب المحكمة العُرى التي حفظتنا ردحاً من الدهر وما حفظناها، وانغمسنا في حمأة الضعة والخمول ضائعين حينما وضعناها وأضعناها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وكما أنّ تشريع التكاليف والتعبّديات إنّما هو لتلك الغايات الشريفة والحكم العالية التي ألمعنا إلى أقلّ مراتبها وأدنى مقاماتها، فكذلك السعي والنشاط والجدّ والجهد والعزيمة والثبات والمداومة على الطلب قد جعلها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أسباباً للنجاح، وقرن بها حصول الغايات المطلوبة في سائر الأعمال، وصيّرها مجاريَ لرزقه وتوفيقه ومفاتيحَ لأبواب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حكمتها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وأبت إلّا أن تكون الأمور منوطة بالأسباب المتكانفة والوسائط المترامية، وأن لا تحصل للإنسان غايةٌ إلّا بالسعى إليها من أبوابها وجرّها بسلسلة أسبابها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بالرزق وضمن لخليقته أقواتها بأوقاتها، ولكنّه أمر بالسعي وحثّ على العمل للدنيا، كما حثّ على العمل للآخرة سواءً بسواءٍ، حتّى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البطالة في معرض التعاسة والتنديد، وضربها مثلاً للتحقير والتنكيد ، فقال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وَضَرَبَ اللَّهُ مَثَلاً رَّجُلَيْنِ أَحَدُهُمَا أَبْكَمُ لَا يَقْدِرُ عَلَى شَيْءٍ وَهُوَ كَلٌّ عَلَى مَوْلاهُ</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عقّبه رفعاً </w:t>
      </w:r>
    </w:p>
    <w:p>
      <w:pPr>
        <w:pStyle w:val="BookText"/>
        <w:rPr/>
      </w:pPr>
      <w:r>
        <w:rPr>
          <w:rFonts w:ascii="Amiri" w:hAnsi="Amiri" w:eastAsia="Amiri" w:cs="Amiri"/>
          <w:color w:val="111111"/>
          <w:sz w:val="28"/>
          <w:sz w:val="28"/>
          <w:szCs w:val="28"/>
          <w:rtl w:val="true"/>
          <w:lang w:bidi="ar-SA"/>
        </w:rPr>
        <w:t xml:space="preserve">لوهم أنّه مسوق إلى الإنسان على رغم توانيه ونشاطه سعى إليه أم تقاعد عنه، فقال في مقام آخر من تعداد مننه وألطافه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فقرن الرزق بالسعي في الأرض التي ذلّلها للسعي</w:t>
      </w:r>
    </w:p>
    <w:p>
      <w:pPr>
        <w:pStyle w:val="BookText"/>
        <w:rPr/>
      </w:pPr>
      <w:r>
        <w:rPr>
          <w:rFonts w:ascii="IRNazanin" w:hAnsi="IRNazanin" w:eastAsia="IRNazanin"/>
          <w:color w:val="111111"/>
          <w:sz w:val="28"/>
          <w:sz w:val="28"/>
          <w:szCs w:val="28"/>
          <w:rtl w:val="true"/>
          <w:lang w:bidi="fa-IR"/>
        </w:rPr>
        <w:t>والطلب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تصفّحت الكتاب والسنّة المقدّسين وجدت فيهما شواهد صدقٍ على ذلك لا تُحدّ ولا تُجحد، وسيمرّ عليك كثير منها في غضون دعوتنا هذه قصداً أو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يصادم شيئاً من ذلك ما ورد من الحثّ على الزهد في الدنيا والرغبة عنها، وهو الأكثر والأظهر على لهجة الكتاب الكريم ولسان السنّة النبويّة</w:t>
      </w:r>
      <w:r>
        <w:rPr>
          <w:rStyle w:val="FootnoteAnchor"/>
          <w:rtl w:val="true"/>
        </w:rPr>
        <w:footnoteReference w:id="732"/>
      </w:r>
      <w:r>
        <w:rPr>
          <w:rFonts w:ascii="Amiri" w:hAnsi="Amiri" w:eastAsia="Amiri" w:cs="Amiri"/>
          <w:color w:val="111111"/>
          <w:sz w:val="28"/>
          <w:sz w:val="28"/>
          <w:szCs w:val="28"/>
          <w:rtl w:val="true"/>
          <w:lang w:bidi="ar-SA"/>
        </w:rPr>
        <w:t>، بل وكأنّ إليه القصد والعناية، وهو الأصيل بالبيان والغاية من البعثة والرسالة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الأفهام والأوهام وبالأسف كأنّها قد حوّرته عن وجهته وحارت به عن قصده وخِطَّته، وأضاعت جوهر ما توعز إليه تلك العلاجات الناجعة </w:t>
      </w:r>
    </w:p>
    <w:p>
      <w:pPr>
        <w:pStyle w:val="BookText"/>
        <w:rPr/>
      </w:pPr>
      <w:r>
        <w:rPr>
          <w:rFonts w:ascii="Amiri" w:hAnsi="Amiri" w:eastAsia="Amiri" w:cs="Amiri"/>
          <w:color w:val="111111"/>
          <w:sz w:val="28"/>
          <w:sz w:val="28"/>
          <w:szCs w:val="28"/>
          <w:rtl w:val="true"/>
          <w:lang w:bidi="ar-SA"/>
        </w:rPr>
        <w:t>والألطاف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وبالعزيز على شرف الإسلام وشريعته وعلى رغم موحياتها المقدّسة أن يُفهم منها خلاف مناحيها الحيّة ومقاصدها الجليّة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المراد بتلك العظات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تركن النفوس إلى الدنيا وتخلد إليها وتشتدّ علاقتها بزينتها وزخرفها، حتى لا تحسب شيئاً من النعيم سواها ولا ترى منزلة من السعادة وراءها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أن تركن إلى البطالة وتخلد إلى الكسل وتتقاعد ضاربةً بكفّها على وجه السعي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ثمّ كلا، وإنّما جوهر الغرض وغاية القصد هو ما ذكرناه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الفذّة من نواميس هذه الشريعة التي امتازت عن كلّ شريعة سواها هي تعديل النفوس ووضعها في حدّ الوسط من 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والوسط هو الكمال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يُراد من النفوس أن لا تتّكل على القضاء والقدر وتتوانى عن العمل، فيختلّ نظام العالم المبتني على دعائمَ من أحكمها الحرصُ وحبّ الاستكثار الباعثان على الجدّ والجهد، ويتفرّع عليهما توسعة العمران وتمهيد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تعديلاً لهذه الغريزة أن تذهب بالإنسان كلّ مذهب من الشرّ والجشع فتفوته السعادة الجوهرية والحياة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الخير كلّه وما سواه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استُصلحت تلك الغريزة بالتوكل على مسبّب تلك الأسباب والاستعانة به، والنظر في كلّ حركة ومسعاة إلى أنّه هو الميسّر والمدبّر الذي أوجد كلّ سلسلة الأسباب والمسبّبات، بل والسعاة إليها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هي بعدُ لم تخرج عن حيطة ملكوته وسلطان مشيّته، فلا يعتمد الإنسان على سعيه كلّيةً، ويحسب أنّه المؤثّر والموجد، فيعزل الله أنّه المؤثر والموجد، فيعزل الله عن سلطانه، ويخرجه </w:t>
      </w:r>
    </w:p>
    <w:p>
      <w:pPr>
        <w:pStyle w:val="BookText"/>
        <w:rPr/>
      </w:pPr>
      <w:r>
        <w:rPr>
          <w:rFonts w:ascii="Amiri" w:hAnsi="Amiri" w:eastAsia="Amiri" w:cs="Amiri"/>
          <w:color w:val="111111"/>
          <w:sz w:val="28"/>
          <w:sz w:val="28"/>
          <w:szCs w:val="28"/>
          <w:rtl w:val="true"/>
          <w:lang w:bidi="ar-SA"/>
        </w:rPr>
        <w:t xml:space="preserve">عن ملكوته، ويبخسه حقّه، ويسدّ على نفسه أبواب ألطافه التي لا تتناهى، فيسيء إلى نفسه ويحجر عليها أقصى ما هي مستعدّة له من الكمالات ونيل الكرامات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إزاء ذلك أيضاً لا يعتمد ويتّكل على القضاء والقدر، وعلى ما في السماء من الرزق، فيخالف سنّة الله وكلمته الحسنى التي سبقت لعباده نظراً لهم ورحمة بهم من ربط الأمور بأسبابها ودخول البيوت من أبوابها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هم الذين يخالفون حكمة الله في سابق علمه وأزلي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حتم عليه أن يسعى، لكن متّكلاً على الله لا على سعيه ناظراً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يسّره للسعي، وأوجد له الأسباب، ومهّد له السبل ، وأعطاه غريزة العقل والاهتداء إليها بتعليم خارجي أو تنبّه 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الحري به أن يسعى للدنيا، ولا ينسَ نصيبه من الآخرة ، ولا يركن إلى المتاع الفاني عاشقاً له هائماً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عناية وشفقة على الإنسان أبرٌ وأرحم به من هذه التربية الحنون وهذه العظة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عظة الزهد في الدنيا وعدم الاعتداد والشغف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جميعاً عالمون علماً يقينياً لا يشوبه ريب أنّهم لا محالة مفارقون لهذا المتاع الزائل والحطام البائد والزخرف الغرور؟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أفليس من عظيم الشفقة والرحمة بالإنسان تعليمه وتقويمه على أن لا يعشقها حتّى لا تشتدّ الحسرة والرزيّة عليه عند فراقها طالما هو مفارقها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هنا إلى شرف شريعة الإسلام، وانظر كيف جمعت من السعادة فأوعت، وأخذت بأطراف الحكمة ونواميس الاعتدال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لها أن تكون خاتمة الشرائع بما أنّها أكمل الأديان وأتمّ المقومات والمسنونات الإلهية لصالح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أحطت ببعض أسرارها علماً ووقفت على لمعة من رموزها مستيقناً فاسجد صعقاً لأنوارها شاكراً لألطافها مستسلماً لحقيقتها، ولا تذكر عندها يهوديةً ولا نصرانيةً ولا برهميةً ولا مجوسيةً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الموفّق للسعي والوصول إلى الحقائق لي ولك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عرفت أنّ الجدّ والسعى والطلب له مقام من الأهمية في الشريعة الإسلامية ، وأنّه من نواميس عمارة العالم، ولولاه لاختلّ النظام وبطل الإتقان والإحكام، وأنّ شيئاً من حديث القضاء والقدر والتوكّل على الله والزهد في الدنيا لا يثلّ شيئاً من ذلك العرش ولا يصدم حاشية من ذلك الحصن المنيع، فسوف يتجلّى لك خطل بعض الأقوال وخطأ الخطوات عن مدرجة الصواب ومحجّة الحقيقة، وتودّ أن لا يكون جرى قلم القائل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قلم القضاء 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التحرّك والسكون</w:t>
      </w:r>
    </w:p>
    <w:p>
      <w:pPr>
        <w:pStyle w:val="BookText"/>
        <w:rPr/>
      </w:pPr>
      <w:r>
        <w:rPr>
          <w:rFonts w:ascii="Amiri" w:hAnsi="Amiri" w:eastAsia="Amiri" w:cs="Amiri"/>
          <w:color w:val="111111"/>
          <w:sz w:val="28"/>
          <w:sz w:val="28"/>
          <w:szCs w:val="28"/>
          <w:rtl w:val="true"/>
          <w:lang w:bidi="ar-SA"/>
        </w:rPr>
        <w:t xml:space="preserve">بل وتعدّ ضرباً من الجنون قوله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جنونٌ منك أن تسعى 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 في غشاوتِه الجنين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أحسن شعراً، ولكنّي أحسبه أساء شعوراً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أفلست ترى ما أفيل الحجّة </w:t>
      </w:r>
      <w:r>
        <w:rPr>
          <w:rStyle w:val="FootnoteAnchor"/>
          <w:rtl w:val="true"/>
        </w:rPr>
        <w:footnoteReference w:id="734"/>
      </w:r>
      <w:r>
        <w:rPr>
          <w:rFonts w:ascii="Amiri" w:hAnsi="Amiri" w:eastAsia="Amiri" w:cs="Amiri"/>
          <w:color w:val="111111"/>
          <w:sz w:val="28"/>
          <w:sz w:val="28"/>
          <w:szCs w:val="28"/>
          <w:rtl w:val="true"/>
          <w:lang w:bidi="ar-SA"/>
        </w:rPr>
        <w:t>وأفسد القياس وأضعف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ألست تعلم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رزق الجنين وهو في غشاوته بلا سعي وطلب إنّما هو لأنّه لم يملّكه بعدُ أدوات الطلب ولم يمكّنه من آلات الكسب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 لعنايته أن تضيع صنعاً، أو تهمل خلقاً، أو تكلّف محالاً وشططاً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فقد مكّنه وملّكه، وقوّاه وأقدره، وسهّل السبيل له ويسّره، ودلّه بغريزة العقل الداخلي والتعليم الخارجي على كلّ ما به صلاحه وفساده وما يكمل ويهنأ به معاشه ومعاده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يصحّ القياس ويتمّ التمثيل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شعر، والشعر إلى تمثيل الصور والأوهام أقرب منه إلى تمثيل الحقائق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مقنع وكفاية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الاستعدادات واختلافها وتنوّعاتها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عساك في وهلة النظر وبادئ الأمر تبادر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الفضائل والرذائل والمحاسن والمقابح والخيرات والشرور كلّها مقدّرة علينا قبل صدورها معجونة فينا قبل وقوعها تصدر عنّا بأوقاتها باختيارنا ودواعينا والمبادئ المتيسّرة لنا، فما بالنا لا نتساوى فيها ولا نتماثل ولا نتشابه ولا نتشاكل؟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مختلفة باختلاف الطبائع والغرائز والأصول والمعادن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المحاذير، ولم يمكن فعل الحسن ولا ترك القبيح، ولم يفضّل السعيد على الشقي؛ لأنّ كلّ امريٍ حينئذٍ يجري على </w:t>
      </w:r>
    </w:p>
    <w:p>
      <w:pPr>
        <w:pStyle w:val="BookText"/>
        <w:rPr/>
      </w:pPr>
      <w:r>
        <w:rPr>
          <w:rFonts w:ascii="IRNazanin" w:hAnsi="IRNazanin" w:eastAsia="IRNazanin"/>
          <w:color w:val="111111"/>
          <w:sz w:val="28"/>
          <w:sz w:val="28"/>
          <w:szCs w:val="28"/>
          <w:rtl w:val="true"/>
          <w:lang w:bidi="fa-IR"/>
        </w:rPr>
        <w:t xml:space="preserve">مقتضیات طباعه و نوامیس کيانه وضروريات ذاته التي لا يمكنه المحيص عنها ولا التفصي منها، وقد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الذاتي لا يتخلّف ولا يختلف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هذا شقيّاً وهذا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وقبض قبضة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ولا أبالي، وقبض أُخرى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ولا أبالي</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 عدم الظلم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المقدّسة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بِظَلَّامٍ لِلْعَبِيدِ</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هُمُ الظَّالِمِينَ</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ما شقّ عليك واستمع لما نلقيه إليك، فإنّ سرّ القدر وإن كان لا ينبغي بل لا يجوز الخوض فيه، ولكنّا نرى أنّ ذلك مصروف إلى الضعفة والعجّز من الناس، فإنّ خوض هؤلاء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قصورهم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ينجرّ إلى ضلالهم وارتباكهم وتردّيهم وهلاكهم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والشريعة المقدّسة الإسلامية ما حجرت كحجر غيرها على العقول، ولا سدّت كسواها على الأفكار في أيّ مسألة كانت وأيّ نظرية فُرضت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عويصات وملتويات لا يجد العقل لنفسه سبيلاً إليها ويعترف هو نفسه بالعجز عنها، لا أنّ أحداً صدّه أو منعه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في هذه الشريعة المحمّدية له تمام الاختيار وأحرى مبالغ 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النظرية الدقيقة فنتكلّم فيها يسيراً على حسب ما يتّسع له هذا الظرف وتحتمله البيئة، ولا نُحمّل الظروف فوق وسعها، ولا أنفسنا فوق طاقتها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فقبل كلّ شيء يجدر بك أن تعلم أنّ استعدادات البشر وإن اختلفت </w:t>
      </w:r>
    </w:p>
    <w:p>
      <w:pPr>
        <w:pStyle w:val="BookText"/>
        <w:rPr/>
      </w:pPr>
      <w:r>
        <w:rPr>
          <w:rFonts w:ascii="Amiri" w:hAnsi="Amiri" w:eastAsia="Amiri" w:cs="Amiri"/>
          <w:color w:val="111111"/>
          <w:sz w:val="28"/>
          <w:sz w:val="28"/>
          <w:szCs w:val="28"/>
          <w:rtl w:val="true"/>
          <w:lang w:bidi="ar-SA"/>
        </w:rPr>
        <w:t>أشدّ الاختلاف وتباينت أبعد التباين، حتّى لا تكاد تجداً امرأين متساويين من كلّ جهة، ولكن ما أُنيطت التكاليف به من الاستعداد لابد وأن يكون متساوياً حيث تتساوى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يعقد من أطواق التكاليف على أعناق البشر إلّا على قدر طاقتهم ومبالغ قوّتهم، ويزيد تكليف كلٍّ وينقص على حسب زيادة استعداده ونقصه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هذا في أوائل هذا الجزء</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نريد ذكره هنا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مرحلة التكاليف لا يتصوّر ولا يقع إلّا العدل والموازنة الصحيحة، وليس فيها من مجال لذلك السؤال،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جلى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ذلك فالاستعدادات متنوّعة والحقائق مختلفة، والأرواح البشرية في فطرتها الأولى متغايرةٌ في الصفاء والكدر والضعف والقوّة، مترتّبة في درجات القرب والبعد ترتّب ضوء الشمس منها ومركّبات المواد الطبيعية بحسب طباعها، متباعدةٌ في اللطافة والكثافة ومزاجاتها، متباينةٌ في القرب والبعد من الاعتدال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فقابليتها لما يتعلّق بها من الأرواح متفاوتة، وقد قدّر بإزاء كلٍّ ما يناسبه، فحصل من مجموع ذلك استعدادات خصوصية مناسبة لبعض العلوم والإدراكات والطباع والأحوال والمهن والأشغال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الاختلاف حصل من أنحاء التركيبات الطبيعية التي اقتضت صفات خصوصية من الحدّة واللين، والشراسة والدعة، والقوة والضعف، والذكاء </w:t>
      </w:r>
    </w:p>
    <w:p>
      <w:pPr>
        <w:pStyle w:val="BookText"/>
        <w:rPr/>
      </w:pPr>
      <w:r>
        <w:rPr>
          <w:rFonts w:ascii="Amiri" w:hAnsi="Amiri" w:eastAsia="Amiri" w:cs="Amiri"/>
          <w:color w:val="111111"/>
          <w:sz w:val="28"/>
          <w:sz w:val="28"/>
          <w:szCs w:val="28"/>
          <w:rtl w:val="true"/>
          <w:lang w:bidi="ar-SA"/>
        </w:rPr>
        <w:t>والبلادة، والانحراف والاستقامة في سائر الغرائز والخلال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الاختلافات التي في تراكيبها حصل الاختلاف في الأميال والأشواق والعقول والإرادات إلى أنواع الأعمال والصناعات وأنحاء العلوم والحرف والمهن والأشغال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 كلُّ بطبعه إلى عمل أو علم ينفر أو لا يميل إليه الآخر، ويستحسن كلُّ ما يستقبحه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أعظم مظاهر العنايات الإلهية وأسرار الحكمة الأزلية؛ إذ العناية اقتضت نظام الكون على أحسن ما يمكن ولو تساوت الاستعدادات والأهواء والأميال والرغبات لاختلّ النظام وارتفع الصلاح العامّ، ولفسد العالم وتلاشى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بقاء هم طبقة واحدة على حالة واحدة في مرتبة واحدة يخلّ بصالحهم ويذهب براحتهم، بل يأتي على وجودهم ويمحق روح كيانهم، كما هو جلي واضح غني عن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يلزمه من بقاء سائر المراتب في كتم العدم مع إمكانها ، فكان حيفاً عليهم وجوراً، لا قسطاً وعدلاً، وبقي الاحتياج في العالم إليها وافتقاره عند عدمها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أنّ السؤال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يكن السوقي ملكاً، والجاهل عالماً، والأُمّى كاتباً، والبدوي حاضراً، والجندي أميراً ، والأمير وزيراً، والكاسب كاتباً، والزارع حاطباً، وهكذا إلى غير نهاية، هل هذه الأسئلة إلا كالسؤال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يكن البصل زعفراناً، والشوك ورداً، والفحم عسجداً</w:t>
      </w:r>
      <w:r>
        <w:rPr>
          <w:rStyle w:val="FootnoteAnchor"/>
          <w:rtl w:val="true"/>
        </w:rPr>
        <w:footnoteReference w:id="740"/>
      </w:r>
      <w:r>
        <w:rPr>
          <w:rFonts w:ascii="Amiri" w:hAnsi="Amiri" w:eastAsia="Amiri" w:cs="Amiri"/>
          <w:color w:val="111111"/>
          <w:sz w:val="28"/>
          <w:sz w:val="28"/>
          <w:szCs w:val="28"/>
          <w:rtl w:val="true"/>
          <w:lang w:bidi="ar-SA"/>
        </w:rPr>
        <w:t xml:space="preserve">، والكلب أسداً، والحمار </w:t>
      </w:r>
    </w:p>
    <w:p>
      <w:pPr>
        <w:pStyle w:val="BookText"/>
        <w:rPr/>
      </w:pPr>
      <w:r>
        <w:rPr>
          <w:rFonts w:ascii="Amiri" w:hAnsi="Amiri" w:eastAsia="Amiri" w:cs="Amiri"/>
          <w:color w:val="111111"/>
          <w:sz w:val="28"/>
          <w:sz w:val="28"/>
          <w:szCs w:val="28"/>
          <w:rtl w:val="true"/>
          <w:lang w:bidi="ar-SA"/>
        </w:rPr>
        <w:t>جملاً،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كالسؤال عن باقل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يكن سحبان؟</w:t>
      </w:r>
      <w:r>
        <w:rPr>
          <w:rStyle w:val="FootnoteAnchor"/>
          <w:rtl w:val="true"/>
        </w:rPr>
        <w:footnoteReference w:id="741"/>
      </w:r>
      <w:r>
        <w:rPr>
          <w:rFonts w:ascii="Amiri" w:hAnsi="Amiri" w:eastAsia="Amiri" w:cs="Amiri"/>
          <w:color w:val="111111"/>
          <w:sz w:val="28"/>
          <w:sz w:val="28"/>
          <w:szCs w:val="28"/>
          <w:rtl w:val="true"/>
          <w:lang w:bidi="ar-SA"/>
        </w:rPr>
        <w:t xml:space="preserve">والفقير كيف لم يصر سلطاناً؟ والشقي كيف لا كان سعيداً؟ والشرّيرِ لم لا خُلق خيّراً؟ والإنسان هلّا كان ملكاً ؟ إلى أضراب هذه المناحي المترامية إلى غير أمد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الجواب عن كلّ ذلك إلّا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لو صنعت ذلك لاضطرّ السلطان إلى مباشرة الكنس ، والحكيم المتألّه إلى كلّ عمل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لا يبقى التناسب على وزان التماثل، ولم يكن السلطان سلطاناً، ولا الملك ملكاً، ولا الإنسان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اختلال في النظام أضرّ وأسوأ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يعدّ هذا في شيء من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فإنّ هذا هو الظلم بعينه والجهل بتمام 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العدل إلّا تعديل المواد والأشباح بحسب الصور والأرواح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العدل إلّا الموازنة والتناسب، ووضع كلّ شيء في محلّه اللائق به ومقامه الذي ينزع إليه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العدل إلّا تسوية الأمزجة بحسب الأنواع، وتوزيعها على الأصناف </w:t>
      </w:r>
    </w:p>
    <w:p>
      <w:pPr>
        <w:pStyle w:val="BookText"/>
        <w:rPr/>
      </w:pPr>
      <w:r>
        <w:rPr>
          <w:rFonts w:ascii="Amiri" w:hAnsi="Amiri" w:eastAsia="Amiri" w:cs="Amiri"/>
          <w:color w:val="111111"/>
          <w:sz w:val="28"/>
          <w:sz w:val="28"/>
          <w:szCs w:val="28"/>
          <w:rtl w:val="true"/>
          <w:lang w:bidi="ar-SA"/>
        </w:rPr>
        <w:t xml:space="preserve">والأشخاص، وتكميل الحاجيات، وتقويم أود </w:t>
      </w:r>
      <w:r>
        <w:rPr>
          <w:rStyle w:val="FootnoteAnchor"/>
          <w:rtl w:val="true"/>
        </w:rPr>
        <w:footnoteReference w:id="742"/>
      </w:r>
      <w:r>
        <w:rPr>
          <w:rFonts w:ascii="Amiri" w:hAnsi="Amiri" w:eastAsia="Amiri" w:cs="Amiri"/>
          <w:color w:val="111111"/>
          <w:sz w:val="28"/>
          <w:sz w:val="28"/>
          <w:szCs w:val="28"/>
          <w:rtl w:val="true"/>
          <w:lang w:bidi="ar-SA"/>
        </w:rPr>
        <w:t>الكلّ، وصلاح حال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كلّ تلك المعارضات مجازفات جلية لدى أوّل نظرة ؛ فإنّ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يكن ملَكاً؟ والجنّ كيف لم تصر بشراً؟ وهمٌ حائل وافتراض باطل؛ لأنّه تسويل وتبديل في الحقائق، ولو جاز التبدّل في الحقائق انقلب العالم كلّه إلى الوهم، ولم يبق في الوجود حقيقة راهنة ولا ذوات متعيّنة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هناك نظرة أخرى في فساد تلك المراجعات، حيث إنّ العناية قد أوجدت الملائك والبشر مثلاً، فالسؤال عن كون البشر لماذا لم يكن ملكاً يعود إلى السؤال عن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أوجد الإنسان، 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يجعل الإنسان ملكاً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قد أوجدتهم العناية على آخر ما في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أيضاً حقيقة من الحقائق مستعدّة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للوجود ، فعدم إفاضته أيضاً عليها بخل وحرمان، والمبدِئ الأوّل لا بخل فيه ،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هداه إلى مقوّمات أوده ومتمّمات حياته ومكمّلات وجوده حسب استعداده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أترى لو أنّ مهندساً ماهراً بنى قصراً أو داراً وأعمل في صنعها كلّ حذاقته ولباقته حتّى استكمل مرافقها ولم يدع جهة نقص فيها لوضعه كلّ مرفق في وضعه المناسب له من تلك الدار حتّى المطبخ والمستراح ، فهل يحسن مراجعته بأنّه لماذا لم تجعل المطبخ حجرة والإسطبل غرفة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 عين السؤال عن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جعلتَ في الدار مطبخاً وإسطبلاً ومستراحاً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حين أنّه لو لم يضع هذه المرافق في تلك الدار لما أمكن الارتفاق بها والانتفاع فيها، ولذهب عناؤه باطلاً وسعيه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فالمطبخ بالنظر إلى نفسه وإن كان حقيراً، ولكنّه بالنظر إلى توقّف الانتفاع بالدار عليه ومسيس حاجتها إليه يعدّ لازماً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نظرت إلى مجموع هيئة تلك الدار وجدت كلاًّ بموقعه حسناً، ولا يخطر على خلدك أنّ الغرفة أولى من الصُفّة، ولا الإيوان أولى من غير مكان، بل لكلٍّ في مقامه وموقعه مقام من الأهمية واللزوم والحاجة والاقتضاء يجعله في صفّ غيره وبإزاء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تفاوت الأفراد إنّما هو بالنظر إلى مقايسة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المجموع فالورد كالشوك، والجلمد كالعسجد، والماء كالنار، والنُضّار</w:t>
      </w:r>
      <w:r>
        <w:rPr>
          <w:rStyle w:val="FootnoteAnchor"/>
          <w:rtl w:val="true"/>
        </w:rPr>
        <w:footnoteReference w:id="744"/>
      </w:r>
      <w:r>
        <w:rPr>
          <w:rFonts w:ascii="Amiri" w:hAnsi="Amiri" w:eastAsia="Amiri" w:cs="Amiri"/>
          <w:color w:val="111111"/>
          <w:sz w:val="28"/>
          <w:sz w:val="28"/>
          <w:szCs w:val="28"/>
          <w:rtl w:val="true"/>
          <w:lang w:bidi="ar-SA"/>
        </w:rPr>
        <w:t>كالأحجار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نظرت الكائنات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بموقعه تراه جميلاً</w:t>
      </w:r>
    </w:p>
    <w:p>
      <w:pPr>
        <w:pStyle w:val="BookText"/>
        <w:rPr/>
      </w:pPr>
      <w:r>
        <w:rPr>
          <w:rFonts w:ascii="Amiri" w:hAnsi="Amiri" w:eastAsia="Amiri" w:cs="Amiri"/>
          <w:color w:val="111111"/>
          <w:sz w:val="28"/>
          <w:sz w:val="28"/>
          <w:szCs w:val="28"/>
          <w:rtl w:val="true"/>
          <w:lang w:bidi="ar-SA"/>
        </w:rPr>
        <w:t xml:space="preserve">وكما لا نعترض على المشوّهين في الخلقة أنّهم هلّا كانوا بحسن يوسف وصورة بلقيس، ونعذر البشر فى اختلاف الأشكال والصور بحيث لا يتشابه اثنان منهم شبهاً تامّاً، فكذا يجدر بنا أن نعذرهم في اختلاف الغرائز والشمائل، كاختلاف الأشكال والطبائع وسائر الأميال والأهواء، ونعرف أنّ ذلك لأمر ذاتي في أصل فِطرهم وبدو تكوينهم ومزيج أسناخهم وأُصولهم، وأنّ هذا الاختلاف لا بدّ منه في حفظ النظام الأتمّ والوجود الأكمل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تنازلنا إلى تسليم كونه جوراً فى حقّ الفرد الخصوصي السافل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عدل في حقّ النوع المتكامل، ولا مندوحة للحكيم عن ارتكابه بمقتضى 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الممكن أحسن من هذا الصنع وأبدع من ذا الاختراع لأوجده القادر الحكيم والجواد الغني والفياض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قالت أساطين الحكمة وكبراء الفلسفة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الإمكان أبدع ممّا كان</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سبيل الاحتراز عن المساوئ والشرور والاهتداء إلى سلوك سبل الخيرات والمحاسن فتمام الحقيقة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شريف النفس نجيب الأصل طيّب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نفسه أشدّ صفاءً وأقوى تجرّداً وأقرب إلى مباديها شرفاً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قلمّا يهمّ بشيء ممّا ليس في فطرته ولا في طباعه من الفواحش والرذائل ؛ لعدم 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همّ بشيء من ذلك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لاستيلاء داعية من دواعي وهمه وهواه أو هيجان من شهوته أو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زجره في الحال زاجر من عقله وهداه وملكوت ضميره ووجدانه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دون ذلك من صفاء الاستعداد ونقاء الجوهر ، فإذا همّ بوهم لم ينزجر إلّا بزاجر خارجي من شرع أو سياسة أو ناصح أو مربّي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همّ بشيء من المحاسن ممّا هو في فطرته وجد باعثاً من عقله ودرايته وناصراً من توفيقه وهدايته، فيميل إليه شوقاً وشغفاً ؛ لمناسبته إيّاه، وهكذا حسب الحظ الحظّ من سلامة النفس وصفائها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خسيس النفس خبيث الجوهر رديء الأصل من مزيج عناصره ومختلطات طبائعه فبالعكس ، يندفع إلى الشرّ والسوء بطبعه، ويميل إلى الخبيث من تلقاء ذاته ؛ لمناسبته ذلك ، ولا يندفع إلى الخير إلّا تكلّفاً وتطبّعاً مع كثير من الدوافع الخارجية من داع ومرشد وواعظ ومسعد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تلك الأفعال المستندة إلى الشهوات والأميال المنبعثة عن الاستعدادات الخصوصية لم تصدر إلّا عن اختيار وقدرة على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الاستعدادات ترجّح أحد الطرفين في تعلّق الإرادة، لا أنّها توجبه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أجلى الضرورات بداهة أنّ تعلّق الإرادة بشيء من فعل أو ترك لا تصيّر ضدّه ممتنعاً عليه غير مقدور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لا يصدر إلّا عن اختيار ، فكذلك لا يُؤاخذ به إلّا بعد إتمام الحجّة والإعذار والإنذار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 يفعل ما يشتاق إليه بطبعه ويميل إليه من جرّاء مناسبته ، وإن كان قد يعلم أنّ خلاف فعله هذا أجود وأحسن، ولكن طبعه يمجّ الحسن ويجد انّه يضرّه كما تضرّ رياح الورد بالجعل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النظر في الاستعدادات التي عرفت اختلافها بالنظر إلى سائر الأشياء سوى التكاليف؛ فإنّ عامّة المكلّفين يتساوى استعدادهم بالنظر إلى التكاليف العامّة والنواميس الأولى وشعائر الدين الضرورية ، فإذا اختلفوا اختلفت أيضاً ، كتساويهم في مناط التكاليف، وهو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المرتبة التي يلزم تساويهم بها لصحّة التكليف نسمّيها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المشترك، ثمّ التزايد فيما عدا ذلك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القبضة فلابدّ من تأويله، ككلّ دليل خالف بداهة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محمول على مراتب العلم،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باختيار هؤلاء طريق الضلال المؤدّي بهم إلى النار، فخذلهم وتركهم للنار ولم يبال، وعلم باختيار أولئك لطرق الرشاد المؤدّي بهم إلى الجنّة، فأبقاهم لها ولم يبال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السعادة والشقاوة فقد كُشف لك عن بعض القول فيه، وسيُكشف لك عن باقيه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أطنب الباحثون من الحكماء وجهابذة الفلسفة وغيرهم من الإسلاميّين وغيرهم عن هاتين الكلمتين وما ينطويان عليه ويوعزان إليه، وكلَّ أبدى وجهاً و استصوب نظراً وسرد بياناً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يترامون إلى معنى واحد ويحومون حول حقيقة واحدة، ونحن في مشيّة الله عسى أن ندلّك على النقطة المركزية التي يستديرون عليها وبيت الكعبة التي يطوفون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يتدبّر في سبر صحيفة الكون وسير عوالم الشهود ويمعن النظر في الكوائن من حقائق الوجود يجدها لا محالة بين ثابتات قارّة في ظاهر العيان وسیّالات نامية متحرّكة طبق حركة الزمان، ويجد هذا الفريق منها لا يزال تحت عوامل التجدّد والحدوث والنشوء والنمو والانتقال من حال إلى حالٍ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على صفة كميّة غير مجتمعة الأجزاء في الوجود مركّبة القوام من قوى وفعليّات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قوّة هي فعليّة لما قبلها وقوّة لما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يترامى الكائن في معارج تلك الصور والنشآت حتّى يصل إلى فعليّة أخيرة ليس وراءها لصورته النوعية من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ألقيت حبّة قمح في أرض صالحة مستعدّة أخذت تتطوّر في أشكال مختلفة وفعليّات متنوّعة بعد خروجها أوّل يومها من الجمادية إلى النباتية، وذهبت في نشوئها ونموّها إلى غاية من الارتقاء تقف عندها، بل تأخذ ضدّها معرّجةً على التنازل فى درك الانحلال والتلاشى والاضمحلال، وتتفرّق موادّها و تنحلّ أصولها، وترجع إلى جماديتها الأولى، وتعود هشيماً تذروه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صعودها، وهذا هبوطها، وتلك الفعليّة التي ابتدأت بالانحلال منها هي غايتها التي كانت تسير إليها، وثمرتها التي ترتجى منها، وأزهى أُويقات زهوها وانتعاشها وأبلغها قوّة وأشعلها غريزة وأتمّها دفعاً 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يختلف في الأفراد والأصناف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تقاربها ووحدة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الاختلاف الذي يتحصّل بين متباينات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التربة والماء والهواء والجوّ والإقليم والزارع والحرث والبذرة وسائر شؤون الظروف أعظمُ دخل وتأثير في حسن نمائها ووفور ريعها وضخامة سنبلها وجودة حبّها وطيب طعمها وسائر الكمالات الممكنة الوقوع في نوع هذا النبات،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نوع القمح مثلاً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والفرد الذي ساعدته العناية وساقت له كلّ ما هو دخيل في تحسين حاله وبلوغه كلّ صفات كماله ومنتهى ما يراد منه وما يمكن أن يتحصّل في نوعه من دواعي الطلب وبواعث الرغبة وموادّ النفع ومخايل الخير مع افتقاد كلّ صفة ردية ومنقصة عرضية أو طبيعية من العيوب الممكنة في ذلك النوع أيضاً، فذاك الفرد هو السعيد في نوعه الكامل في حقيقته البالغ غاية ما يستعدّ له نوعه من الكمال </w:t>
      </w:r>
    </w:p>
    <w:p>
      <w:pPr>
        <w:pStyle w:val="BookText"/>
        <w:rPr/>
      </w:pPr>
      <w:r>
        <w:rPr>
          <w:rFonts w:ascii="Amiri" w:hAnsi="Amiri" w:eastAsia="Amiri" w:cs="Amiri"/>
          <w:color w:val="111111"/>
          <w:sz w:val="28"/>
          <w:sz w:val="28"/>
          <w:szCs w:val="28"/>
          <w:rtl w:val="true"/>
          <w:lang w:bidi="ar-SA"/>
        </w:rPr>
        <w:t>وخلال الخير ومآثر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تتناقص مراتب الأفراد وحظّها من السعادة بحسب تباعدها وتقاربها من تلك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وبإزاء كلّ مرتبة من السعادة مرتبةٌ من الشقاء تقابلها، حتّى تنتهي إلى مرتبة الشقاء المحض والعياذ بالله، وهي التي توازي وتقابل تلك المرتبة العليا من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السعادة الصراح التي لا يشوبها شيّة شرّ ولا يدخلها شقّة 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تناظرها مرتبة بقدرها من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فلكلّ آدم إبليس، ولكلّ موسى فرعون، ولكلّ عيسى قيصر، ولكلّ محمّد أبو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فلو أردنا أن نعبّر عن السعادة بأقرب قول يشفّ عن روحها ويكشف عن جوهر معناها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سعادة كلّ كائن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منتهى كماله وغاية فعليته وأتمّ أنحاء وجوده بحسب نوعه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غايته المطلوبة وكماله الأخير وفعليته التامّة من مجموع ما لنوعه من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سارٍ في جميع الكوائن، ولكنّها على عزّتها وندورها في كافّة الموجودات هى فى الإنسان أندر وأعزّ</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لسائر الشؤون والظروف دخلاً كبيراً وتأثيراً عظيماً في حصولها لكلّ كائن متحرّك أو ساكن والإنسان على الأخصّ، فإنّ للعنايات والمساعدات الإلهية في طيب الجوهر ودمائة التربة وصحّة المنبت وسلامة البذر كذلك أعظم تأثير وأكبر مدخلية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أنّ الإنسان أشرف الموجودات وسعادته أكبر السعادات، فكذلك هي أصعب وأعزّ وأشذّ وأندر من كلّ سعادة؛ إذ لا تكاد تجد تحت الأثير موجوداً أشدّ منه تركيباً وأكثر امتزاجاً وأعند عناصراً وأبعد طبائعاً وأنفر خلائقاً، مع ما يعتوره من عوامل الكون وفواعل الحدثان وتأثير النشأة والتربية والمجاورة والصحبة، إلى ما لا يحيط به الفكر ويستحضره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جرّاء ذلك كلّه تعسّر بل تعذّر على الدهر أن يسخو في البرهة بعد البرهة والأحقاب بعد الأحقاب بإنسان كامل بحقيقة الإنسانية بالغاً من هذا ا النوع الغاية من مراتب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على الأحقاب والدهور أن يتسنّى لها الظفر بهذا الخطر الشاسع والعِلق النفيس والجوهر اليتيم والإكسير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عزّت على الدهر وأبنائه وامتنعت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شاء الله من رجال قلّوا نفراً وعظموا في الكون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العنايات والظروف والمساعي والهمم وكلّ المؤثّرات تهب لكلّ إنسان حظّاً من السعادة وتخوّله نصيباً منها قليلاً أو كثيراً جليلاً أو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فسعادة كلّ إنسان إذاً لا محالة ممزوجةٌ بشقاءٍ محفوفة بعناءٍ، وبمقدار نقص حظّ الإنسان من السعادة يكون حظّه من الشقاوة، وبين أقصى الطرفين من محوضة السعادة وصرافة الشقاوة عرضٌ عريض وفسحةٌ شاسعة ومراتبُ بحسب الوجودات غير متناهية، وتعسر بل تمتنع الإحاطة بها على تفاصيلها وأطباقها لغير موجدها وخلّاقها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بمعونته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واستمداده قد يتسنّى لنا أن نشير إلى أُمّهات مراتب السعادة وأصولها وأنواعها على ضابطة إجمالية وتقاسيم 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تُعلم مراتب الشقاء ؛ إذ بضدّها تتبيّن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ندّعي الحصر والإحاطة، كلّا، ولا بكلّياتها، ولكنّنا نملي ونسطّر ما يحضر على الفكر في بادهته ويجري به اليراع على ترسّله، ولعلّ وراء ذلك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السعادات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عرفت أنّها الوجود الكامل في أيّ نوع،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وجوداته، وهي السعادة المطلقة، أو كمالٌ وجوديّ في ذلك النوع حيث تكون ناقصة مقيّدة،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سعادة دنيوية،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من الكمال النسبي الذي يكون الغاية فيه مؤقّتة والمنفعة فيه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وأُخروية،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الذي لا تحدّ منفعته ولا تقيّد بأمدٍ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والدنيوية أيضاً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كالصحّة، والاستقامة، واستدامة العافية والسلامة، ووفور القوّة والأيد، ومباعدة العجز والوهن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كنعمة المال والأولاد والأزواج، والعزّ والجاه، وشرف الآباء والعشيرة، وكلّ ما ينتظم به المعاش و تحسن به الرياش، وما ينعطف على ذلك النسق من حكومات وإمارات ومناصب ووسامات وغيرها من الاعتبارات الموهومة والخيالات المتصوّرة أنّها هي الوجود، وما هي إلّا أوهام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والأخروية أيضاً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كإصابة الحقائق، وتعرّف المعارف، والتحقّق وجوداً بالجوهريات، والتعلّق والملابسة بالمبادئ العالية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 على سنن الشرائع المقدّسة، وتطبيق الأعمال والحركات </w:t>
      </w:r>
    </w:p>
    <w:p>
      <w:pPr>
        <w:pStyle w:val="BookText"/>
        <w:rPr/>
      </w:pPr>
      <w:r>
        <w:rPr>
          <w:rFonts w:ascii="Amiri" w:hAnsi="Amiri" w:eastAsia="Amiri" w:cs="Amiri"/>
          <w:color w:val="111111"/>
          <w:sz w:val="28"/>
          <w:sz w:val="28"/>
          <w:szCs w:val="28"/>
          <w:rtl w:val="true"/>
          <w:lang w:bidi="ar-SA"/>
        </w:rPr>
        <w:t>والتقلّبات والتصرّفات على النواميس الإلهية، والأخذ بأحسن ما يسمع قولاً وفعلاً، وكفّ الأذى والشرّ عن كلّ خليقة الله، وحبّ الخير لهم، وإسدائه إليهم حسب الجهد والاستطاعة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الحسن والجمال من عوارض القسم الأوّل من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الأخلاق الجميلة والفضائل الكاملة والنعوت العادلة والملكات الفاضلة كلّها من عوارض القسم الأوّل من الأخروية ؛ إذ لا نعنى بالأُخروية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ينفع ويدوم من مكتسبات الإنسان في دنياه أو موهوباته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بالأخروي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تحدّ منفعته ولا تتلاشى غايته وإن تلاشي الهيكل وزالت البنية وانهدم المسكن وتجرّد الساكن محلّقاً في طيرانه إلى حيث يعلم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أُمّهات أنواع السعادة ودعائم أُصولها على وجه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منها عرضٌ عريض ومراتبُ لا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إزاء كلّ مرتبة من السعادة من الأمّهات والفروع مرتبةٌ تقابلها من الشقاء،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فالشقاء ينقسم بانقسام السعادة في جميع المراتب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العالم، فوصفه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الجاهل،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والتقابل بين السعادة والشقاء تقابل العدم بالملكة؛ فإنّ السعادة سعةٌ في </w:t>
      </w:r>
    </w:p>
    <w:p>
      <w:pPr>
        <w:pStyle w:val="BookText"/>
        <w:rPr/>
      </w:pPr>
      <w:r>
        <w:rPr>
          <w:rFonts w:ascii="Amiri" w:hAnsi="Amiri" w:eastAsia="Amiri" w:cs="Amiri"/>
          <w:color w:val="111111"/>
          <w:sz w:val="28"/>
          <w:sz w:val="28"/>
          <w:szCs w:val="28"/>
          <w:rtl w:val="true"/>
          <w:lang w:bidi="ar-SA"/>
        </w:rPr>
        <w:t>الوجود، والوجود كما قالوا</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محض، والشقاء عدم كمالٍ عن موضوع قابل له، والعدم هو الشقاء، وهو شرٌّ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هذين الجوهرين كسبيّان وذاتيّان،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واحد من السعادة ونقيضها يتحصّل من امور ذاتية غير اختيارية وأمور كسبية إرادية، وهما ثابتان للموجود أزلاً وأبداً مخلّدان معه دائماً وسرمداً، بل هو نحو وجوده وجوهر کیانه، فهو ثابت بثبوته معلوم مع علمه حتّى قبل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إلى ذلك الإشارة في الحديث المستفيض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سعيد في بطن أُمّه، والشقي شقي في بطن أمّه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أردنا أن نقول بقولٍ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أُصول السعادة والشقاء تنبعث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ورد حديث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بسنده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الكاظم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 والسعيد من سعد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الشقي من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سيعمل عمل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بطن أمّه أنّه سيعمل عمل السعداء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عملوا، فكلُّ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 والجنّ ليعبدوه؛ ولم يخلقهم ليعصوه،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 كلاً لما خلق له، فالويل لمن استحب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ما أشرف هذا البيان وأعلاه، فتدبّره تجد فيه كنزاً من المعارف، وكذلك سائر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التوحيد للصدوق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أصلين آخرين،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والجهل، وتختلف شدّة وضعفاً، وتنقسم فروعاً وأُصولاً بحسب اختلاف العلم والجهل وانقسامهما، وتتفاوت مراتب ذينك باختلاف مراتبهما، لمّا كنّا مباعدين عن الحقيقة ولا منحرفين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أكثر السيّئات وأكبرها يتبع الجهل، وأتمّ الحسنات وأعظمها يتبع العلم، بل هو الحسنة الكبرى والنعمة العظمى، رزقنا الله العلم من فضله وجعلنا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يحصل به الاختلاف في معارج الفضل ومدارج القرب والبعد، وتتفاوت به منازل المقرّبين وحظائر الروحانيّين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الذي هو مدار التكليف في الكلّ فهو واحد على تباعد درجاتهم في السعادة وتباينهم في الذكاء والبلادة، وهو القدر المشترك في العقلاء،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به الإنسان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كلّفوا بتكليف واحد، وما علمهم بعلم واحد، ولا هم في الفضل والعلوم بمرتبة واحدة ، فإنّ الترقّى فى العلوم أمر وراء التكليف، واختلافهم هذا في العلوم كاختلافهم في الأعمال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حُجب عن بلوغ الغاية التي يقتضيها استعداده الخصوصي، وهي سعادته الخصوصية لا سعادته بحسب نوعه</w:t>
      </w:r>
      <w:r>
        <w:rPr>
          <w:rStyle w:val="FootnoteAnchor"/>
          <w:rtl w:val="true"/>
        </w:rPr>
        <w:footnoteReference w:id="751"/>
      </w:r>
      <w:r>
        <w:rPr>
          <w:rFonts w:ascii="Amiri" w:hAnsi="Amiri" w:eastAsia="Amiri" w:cs="Amiri"/>
          <w:color w:val="111111"/>
          <w:sz w:val="28"/>
          <w:sz w:val="28"/>
          <w:szCs w:val="28"/>
          <w:rtl w:val="true"/>
          <w:lang w:bidi="ar-SA"/>
        </w:rPr>
        <w:t xml:space="preserve">، وكان تأخّره عنها لتقصير وتوانٍ </w:t>
      </w:r>
    </w:p>
    <w:p>
      <w:pPr>
        <w:pStyle w:val="BookText"/>
        <w:rPr/>
      </w:pPr>
      <w:r>
        <w:rPr>
          <w:rFonts w:ascii="Amiri" w:hAnsi="Amiri" w:eastAsia="Amiri" w:cs="Amiri"/>
          <w:color w:val="111111"/>
          <w:sz w:val="28"/>
          <w:sz w:val="28"/>
          <w:szCs w:val="28"/>
          <w:rtl w:val="true"/>
          <w:lang w:bidi="ar-SA"/>
        </w:rPr>
        <w:t xml:space="preserve">منه كما هو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ارتكاب أعمال تنافي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يعذّب تعذيباً يناسبه بحسب حرمانه عن بلوغ مرتبة إمكانه، أو تدركه عناية خاصّة تخفّف عنه وطأة هذا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الواصل إلى ما أمكن له وهيّأ فى استعداده من السعادة فهو الناجي والمنعّم، وإن كانت سعادته أدنى وأدون من كثيرٍ من السعداء وأسفل مرتبة منهم، فإنّ ذلك لا يكون موجباً لحسرته وعذابه؛ إذ هو لا يدرك كنه سعادة من هو أعلى منه، وحيث لا إدراك فلا ذوق، وحيث لا ذوق فلا شوق، وحيث لا شوق فلا عذاب ولا حسرة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هو إلّا كفاقد حاسّة الشمّ المدفوع عن التمتّع بنعمة كبرى من نعم الوجود، وهي التلذّذ بشمّ أريج الأزهار ونفحات الورود وما يوازيها أو يفوقها من سائر الروائح العطرة والنوافح المسكيّة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ذاك الذي ما أحسّ بها ولا أدركها مدّة عمره لا يجد شيئاً من العذاب بفقدانها، ولا يرى النعيم إلّا التمتّع بما عداها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وكلّ ما ذكرناه من مراتب السعادات وأضدادها إنّما هو بقدرٍ وجب باعتبار وأمكن باعتبارٍ آخر، فلا ينافي كونه بالاختيار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يذهبن عنك أنّ السعادتين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متلازمتان أشدّ </w:t>
      </w:r>
    </w:p>
    <w:p>
      <w:pPr>
        <w:pStyle w:val="BookText"/>
        <w:rPr/>
      </w:pPr>
      <w:r>
        <w:rPr>
          <w:rFonts w:ascii="IRNazanin" w:hAnsi="IRNazanin" w:eastAsia="IRNazanin"/>
          <w:color w:val="111111"/>
          <w:sz w:val="28"/>
          <w:sz w:val="28"/>
          <w:szCs w:val="28"/>
          <w:rtl w:val="true"/>
          <w:lang w:bidi="fa-IR"/>
        </w:rPr>
        <w:t>التلازم مرتبطتان بأقوى عرى الربط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مادام إنساناً فلا تتمّ له السعادة إلّا بتحصيل الحالين جميعاً،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الجسمانية ، والفضائل الروحانية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فإنّ العناية الأولى حيث جعلت الكمال في الإنسان تدريجي الحصول وأنشأت النفس الناطقة على نعت أنّها جسمانية الحدوث روحانية البقاء، لا جرم كان البلوغ إلى سعادتها الروحية موقوفاً على مبادٍ كثيرة وطيّ بوادٍ فسيحة لا يتيسّر للإنسان وصلها وقطعها ونشرها وطيّها إلّا باستكمال أدواته وصحّة آلاته وسلامة مركبه وسائر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أنّ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الوصول إلى الغاية والنزول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ينبذ تلك الأدوات ويستغنى عنها ولا تكون من سعادته هناك في شيء، فإنّ تيسّر الطريق إلى السعادة من أعظم السعادة، وهي ضرورية في حصولها وإن لم تكن من الحقيقية بصفة دائمية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مراتب السعادة أن يصرف الإنسان إراداته ومحاولاته إلى مصالحه في العالم المحسوس من أمور النفس والبدن وما يتّصل بهما ويشترك فيهما من الكيوف النفسية والنعوت الجسدية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هذه المرتبة لا يخلو من التلبّس بالمحسوس من المادّيات وعلائق الأهواء والشهوات، ولكن يلزم أن يكون ذلك على قدر معتدل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مثل هذا اطّردوا الكلام في باقي المراتب، فعرّفوا الغايات </w:t>
      </w:r>
    </w:p>
    <w:p>
      <w:pPr>
        <w:pStyle w:val="BookText"/>
        <w:rPr/>
      </w:pPr>
      <w:r>
        <w:rPr>
          <w:rFonts w:ascii="Amiri" w:hAnsi="Amiri" w:eastAsia="Amiri" w:cs="Amiri"/>
          <w:color w:val="111111"/>
          <w:sz w:val="28"/>
          <w:sz w:val="28"/>
          <w:szCs w:val="28"/>
          <w:rtl w:val="true"/>
          <w:lang w:bidi="ar-SA"/>
        </w:rPr>
        <w:t>بالمبادي، وعبّروا عن السعادات بمقدّماتها وأسبابها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مثله جروا في ذكر الأخيرة من مراتب السعادة،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تكون أفعال الإنسان كلّها أفعالاً إلهية، وهذه الأفعال هي هي خير محض، والفعل إذا كان خيراً محضاً فليس يفعله فاعله من أجل شيء آخر غير الفعل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تموت وتنهدر سائر دواعي طباعه البدني بسائر عوارض النفسين البهيميتين والتخيّل المتولّد عنهما، إلى آخر ما ذكروا في هذه المنزلة العصماء والمرتبة القعساء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 أراه أنّ كون أفعال الإنسان على تلك الخاصّة والصفة إنّما هو من آثار السعادة وثمراتها ولوازمها ونتاجاتها، لا هي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وصول الموجود إلى أقصى مرتبة من الكمال ميسّرة له أو مستعدٌّ هو لها بعموم نوعه أو بخصوص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هذه المرتبة ترتّب عليها ذلك الأثر الذي ذكروا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الذين نهجوا ذلك السبيل في هذه المباحث هم جهابذة علم الأخلاق، وتلك الطريقة من المعانى والتعاريف هي بفنّهم أشبه وإلى موضوع علمهم أقرب، فتلك أخلاقية، وطريقتنا فلسفية، ولكلِّ وجهةً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والغاية أنّ منتهى مراتب السعادة للإنسان أن يحيى حياة لا موت بعدها، ويصحّ صحّة لا سقم معها، ويقدر قدرة لا عجز فيها، ويغنى غنى لا فقر معه، ويبتهج بهجة لا حزن معها، ويلذّ لذّة لا انقطاع لها ولا فتور فيها، ويقوى قوّةً لا ضعف بها ولا آخر لأوّلها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وبأوجز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الإنسان خيراً لا شرّ فيه ووجوداً لا عدم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هذه الحياة والنشأة من خصائص دار الحيوان كما قد يقال، بل هو من الممكن الجائز حتّى في دار الموات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فيما لو تحقّق التخلّق لأحد بأخلاق الروحانيّين ومات حيّاً بالاختيار، واختار أن يحيى ميّتاً بالطبيعة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 ذلك عقبات ومراتب حظّ الإنسان منها حظّه من الاعتدال والاستقامة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وقفت على ما قدّمناه في أوّل هذا الفصل من تقاسيم العدالة ومراتبها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تطبيق العمل والأخلاق وحركة الأفكار والمعتقدات على نواميس العدالة هو أكبر مادّة وأغزر منبع وأوفر استعداد للسعادة، بل لعلّه السبب الوحيد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عن جماع ذلك كلّه في لسان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الشاعر انتشق شميماً من تلك النفحة، فأصاب ثغرة الحقيقة الراهنة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أرى السعادةَ جمع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التقىّ هو السعيد</w:t>
      </w:r>
      <w:r>
        <w:rPr>
          <w:rStyle w:val="FootnoteAnchor"/>
          <w:rtl w:val="true"/>
        </w:rPr>
        <w:footnoteReference w:id="75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بلغنا إلى هذه الغاية فبالحري أن نقف عليها ونجعلها خاتمة ما أردنا بيانه من تلك الأمور راغبين إلى وليّ السعادة أن يختم لي ولك بها أيّها الناظر الكريم ، وأن يعمّنا وإيّاك ذلك الفوز والنعيم إن شاء الله</w:t>
      </w:r>
      <w:r>
        <w:rPr>
          <w:rFonts w:eastAsia="Amiri" w:cs="Amiri" w:ascii="Amiri" w:hAnsi="Amiri"/>
          <w:color w:val="111111"/>
          <w:sz w:val="28"/>
          <w:szCs w:val="28"/>
          <w:rtl w:val="true"/>
          <w:lang w:bidi="ar-SA"/>
        </w:rPr>
        <w:t xml:space="preserve">. </w:t>
      </w:r>
      <w:bookmarkStart w:id="311" w:name="pg15911_213274"/>
    </w:p>
    <w:p>
      <w:pPr>
        <w:pStyle w:val="Heading5"/>
        <w:numPr>
          <w:ilvl w:val="4"/>
          <w:numId w:val="1"/>
        </w:numPr>
        <w:rPr/>
      </w:pPr>
      <w:bookmarkStart w:id="312" w:name="__RefHeading___Toc15632053_2142443653"/>
      <w:bookmarkStart w:id="313" w:name="_Toc111"/>
      <w:bookmarkEnd w:id="311"/>
      <w:bookmarkEnd w:id="312"/>
      <w:r>
        <w:rPr>
          <w:rtl w:val="true"/>
        </w:rPr>
        <w:t>[</w:t>
      </w:r>
      <w:r>
        <w:rPr>
          <w:rtl w:val="true"/>
        </w:rPr>
        <w:t>عود إلى تتمة مباحث الحسن والقبح</w:t>
      </w:r>
      <w:r>
        <w:rPr>
          <w:rtl w:val="true"/>
        </w:rPr>
        <w:t>]</w:t>
      </w:r>
      <w:bookmarkEnd w:id="313"/>
    </w:p>
    <w:p>
      <w:pPr>
        <w:pStyle w:val="Heading6"/>
        <w:numPr>
          <w:ilvl w:val="5"/>
          <w:numId w:val="1"/>
        </w:numPr>
        <w:rPr/>
      </w:pPr>
      <w:bookmarkStart w:id="314" w:name="__RefHeading___Toc15632055_2142443653"/>
      <w:bookmarkStart w:id="315" w:name="_Toc112"/>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وعليه، فنعود إلى تكملة ما دخلنا فيه ولم نستوفه وابتدأنا به ولم نبلغ غاية ما نتوخّى منه، وقد جرّنا الكلام إلى سلوك أودية سحيقة والخوض في تيّار لجج عميقة ، ليس المعوّل بالخروج منها على صحّة وسلامة إلّا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وألطافه الخفية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الأصيل بالغرض الذي خرجنا منه إلى كلّ تلك المباحث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كسائر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حسن الأفعال وقبحها مع قطع النظر عن سائر الجهات من شرع وعرف أو عادة، سوى ما عرفت من الملائمة والسنخية والاشتراك في جهة الخيرية وسعة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كلّما اتّسع وجوده واشتدّت خيريته وكماله اشتدّ إدراكه لحسن الأفعال وقبحها، حتّى ينتهى إلى أكمل العقول وأشرفها، وهو العقل المحمّدي ومرآة العلم الأحدي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تتنازل في قوّتها وكمالها على حسب ما شاءت لها العناية، وقضت لها به الحكمة، وأسعفتها به الظروف والمراكز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يدرك من حسن الأشياء ومنافعها في نظم الكون ومسيس الحاجة إليها في نسق العالم على قدر ما عنده من الصحّة ما أوتي من تلك الموهبة والمنحة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وصول أكثر العقول إلى مصالح أكثر الأفعال ومحاسن عامّة الأعمال ككثير من الموظّفات الدينية وأحكام الشرائع والنواميس الإلهية بل كأكثر الحوادث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لخلوّها عن جهات المصالح والمحاسن أو المقابح، بل </w:t>
      </w:r>
    </w:p>
    <w:p>
      <w:pPr>
        <w:pStyle w:val="BookText"/>
        <w:rPr/>
      </w:pPr>
      <w:r>
        <w:rPr>
          <w:rFonts w:ascii="IRNazanin" w:hAnsi="IRNazanin" w:eastAsia="IRNazanin"/>
          <w:color w:val="111111"/>
          <w:sz w:val="28"/>
          <w:sz w:val="28"/>
          <w:szCs w:val="28"/>
          <w:rtl w:val="true"/>
          <w:lang w:bidi="fa-IR"/>
        </w:rPr>
        <w:t>لقصور عامّة العقول عن إدراكها و تحصیل ملاكها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العقول الشريفة فهى عليها مُشرفة، ولها بتلك الجهات تمام العلم وكمال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سائر العقول المتعارفة تشترك في معرفتها على الجملة لا التفصيل مذعنة بأنّ جميع ما أحكم ذلك المدبّر الحكيم في الأكوان وما حكم به في نواميس الشرائع والأديان كلّه لا يخلو من حكمة ولم يقع حيف في القسمة؛ لتنزّهه عن الجهل والجزاف والتهمة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تتوهّمه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تتّهمه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صارت المدركات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القسمة الحاصرة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رباعية ؛ إذ مطلق العقل بالنسبة إلى مطلق الأفعال إمّا أن يدرك على التفصيل حسنها، أو قبحها، أو خلوّها من الجهتين، أو لا يدرك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والمدّعى هو الإيجاب الجزئي دفعاً لدعوى السلب الكلّي، لا الإيجاب كلياً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الأصل الأصيل والمبحث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الحسن والقبح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بنت الإماميةُ جملةً من قواعدها في الأصولين، كقاعدة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أمّهات المسائل العقلية </w:t>
      </w:r>
      <w:r>
        <w:rPr>
          <w:rStyle w:val="FootnoteAnchor"/>
          <w:rtl w:val="true"/>
        </w:rPr>
        <w:footnoteReference w:id="757"/>
      </w:r>
      <w:r>
        <w:rPr>
          <w:rFonts w:ascii="Amiri" w:hAnsi="Amiri" w:eastAsia="Amiri" w:cs="Amiri"/>
          <w:color w:val="111111"/>
          <w:sz w:val="28"/>
          <w:sz w:val="28"/>
          <w:szCs w:val="28"/>
          <w:rtl w:val="true"/>
          <w:lang w:bidi="ar-SA"/>
        </w:rPr>
        <w:t xml:space="preserve">المتفرّع عليها جملة من الأصول </w:t>
      </w:r>
    </w:p>
    <w:p>
      <w:pPr>
        <w:pStyle w:val="BookText"/>
        <w:rPr/>
      </w:pPr>
      <w:r>
        <w:rPr>
          <w:rFonts w:ascii="Amiri" w:hAnsi="Amiri" w:eastAsia="Amiri" w:cs="Amiri"/>
          <w:color w:val="111111"/>
          <w:sz w:val="28"/>
          <w:sz w:val="28"/>
          <w:szCs w:val="28"/>
          <w:rtl w:val="true"/>
          <w:lang w:bidi="ar-SA"/>
        </w:rPr>
        <w:t xml:space="preserve">الاعتقادية، وستمرّ الإشارة والتنبيه على كثير منها إن شاء الله، وكقاعدة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المبحوث عنها في أُصول الفقه</w:t>
      </w:r>
      <w:r>
        <w:rPr>
          <w:rStyle w:val="FootnoteAnchor"/>
          <w:rtl w:val="true"/>
        </w:rPr>
        <w:footnoteReference w:id="758"/>
      </w:r>
      <w:r>
        <w:rPr>
          <w:rFonts w:ascii="Amiri" w:hAnsi="Amiri" w:eastAsia="Amiri" w:cs="Amiri"/>
          <w:color w:val="111111"/>
          <w:sz w:val="28"/>
          <w:sz w:val="28"/>
          <w:szCs w:val="28"/>
          <w:rtl w:val="true"/>
          <w:lang w:bidi="ar-SA"/>
        </w:rPr>
        <w:t>، وكقاعدة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الموروثة عن أساطين الحكمة</w:t>
      </w:r>
      <w:r>
        <w:rPr>
          <w:rStyle w:val="FootnoteAnchor"/>
          <w:rtl w:val="true"/>
        </w:rPr>
        <w:footnoteReference w:id="759"/>
      </w:r>
      <w:r>
        <w:rPr>
          <w:rFonts w:ascii="Amiri" w:hAnsi="Amiri" w:eastAsia="Amiri" w:cs="Amiri"/>
          <w:color w:val="111111"/>
          <w:sz w:val="28"/>
          <w:sz w:val="28"/>
          <w:szCs w:val="28"/>
          <w:rtl w:val="true"/>
          <w:lang w:bidi="ar-SA"/>
        </w:rPr>
        <w:t xml:space="preserve">، وكقاعدة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المرموز إليه بقول بعض الأساتذة من قدماء الفلسفة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الخير الكثير لاستلزامه الشرّ القليل شرُّ كثير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تنحلّ الشكوك والشبهات في وجه وقوع الشرور في العالم وصدورها من الخير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فالتعداد يطول والتطويل فضول، وسدّ باب الحسن والقبح سدٌّ الجميع الأُمور العقلية وإيقاف عن كافّة الأصول الاعتقادية، كما ظهر لك ذلك، وسيتّضح لك قريباً بما لا مزيد عليه بحيث تسمح لنا بالعذر في إشباع الكلام في هذه المسألة، ويحسن عندك خروجنا فيها عن خطّة هذه الرسالة من الالتزام بالإيجاز وعدم الإطالة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 واحدة ممّا استطردناه فيها من المسائل هي بذاتها مسألة مهمّة ذات فوائد جمّة، كانت حرية بالبيان جديرة بأن نفردها بالعنوان، فالتعرّض لها </w:t>
      </w:r>
    </w:p>
    <w:p>
      <w:pPr>
        <w:pStyle w:val="BookText"/>
        <w:rPr/>
      </w:pPr>
      <w:r>
        <w:rPr>
          <w:rFonts w:ascii="Amiri" w:hAnsi="Amiri" w:eastAsia="Amiri" w:cs="Amiri"/>
          <w:color w:val="111111"/>
          <w:sz w:val="28"/>
          <w:sz w:val="28"/>
          <w:szCs w:val="28"/>
          <w:rtl w:val="true"/>
          <w:lang w:bidi="ar-SA"/>
        </w:rPr>
        <w:t xml:space="preserve">بذاك القدر وإن كان قليلاً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بلّغنا الله بمنّه أقصى الغرض من إثبات هذا الأصل الذي عرفت مزيد الاهتمام به وعظيم ما يتفرّع عليه، فلنرجع إلى أشرف فروعه التي تبتني وترجع إليه الذي عُقد هذا الفصل له بالأصالة، وهو العدل الذي تقول بثبوته وتحقّقه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الإمامية، بل قاطبة الأمّة الإسلامية، عدا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خلاصة القول هنا على طرز آخر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فعل عرضته على العقل فإمّا أن يتنفّر منه ويستكرهه أو لا، والأوّل هو القبيح، والثانى الحسن بالمعنى الأعمّ،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عن النقص والمفسدة ، لا ما اشتمل على المصلحة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القبيح محال فعله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ارتكابه لا يخلو إمّا لحاجة إليه أو لجهل به، وكلاهما محال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فالقبيح عليه 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أيّ قبيح أعظم من الظلم وأشدّ منافرةً للعقل منه، فالظلم إذاً 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كان مثل التكليف بالمحال وبغير المقدور وجواز العقاب والعتاب على تركه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لماذا لم تفعل؟ وصحّة إدخال المطيع مبلغ وسعه وأقصى جهده إلى النار، والعاصي كذلك إلى الجنّة على سبيل المجازاة والاستحقاق لا العفو والتكرّم، كلّ ذلك ليس بظلم ولا قبيح؛ لأنّه تصرّفٌ من المالك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لنفوس أهل الشرّ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اليوم أنتِ وما تشائي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يكن مثل هذا ظلماً ولا قبيحاً فأيّ شيء يكون عده من ذلك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أترى لو أنّ رجلاً عذّب بعض دوابّه أو عبيده بأنواع العذاب من التنكيل والتمثيل وباءت منه بالعيش الوبيل</w:t>
      </w:r>
      <w:r>
        <w:rPr>
          <w:rStyle w:val="FootnoteAnchor"/>
          <w:rtl w:val="true"/>
        </w:rPr>
        <w:footnoteReference w:id="761"/>
      </w:r>
      <w:r>
        <w:rPr>
          <w:rFonts w:ascii="IRNazanin" w:hAnsi="IRNazanin" w:eastAsia="IRNazanin"/>
          <w:color w:val="111111"/>
          <w:sz w:val="28"/>
          <w:sz w:val="28"/>
          <w:szCs w:val="28"/>
          <w:rtl w:val="true"/>
          <w:lang w:bidi="fa-IR"/>
        </w:rPr>
        <w:t xml:space="preserve">، مع طاعتها له وانقيادها إليه، وكان الرجل بین أُمّة وحشية وجماعة جاهلية لا تميل إلى ملّة ولا تنحو لنحلة، أكانت تبسط له العذر في ذلك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 اللوم عليه أحد، فإنّه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واختيارك، فالحكم إنصافك واعتبارك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ثبت إدراك العقل للحسن و القبح، فكلّ ما يدرك العقل قبحه لا محالة يستحيل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فثبت كونه عادلاً ؛ إذ لا نعني من العدل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يصدر عنه من الأفعال غير منافر للعقل ولا يعدّه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هناك أنّ العقل لقصوره وضعفه يعجز عن إدراك مصالح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يقبّحها ويجدها منافرةً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المحض وزبدة المخض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الظلم قبيحاً وكون القبيح محالاً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ضروريٌ ، مع ما عرفت من إقامة البرهان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أنّي لا أظنّك ترضى أن تنسب لربّك ما لا ترضى به لنفسك إن كنت من أهل التكرّم والكمال وسداد الأفعال والأقوال، فأدنى من له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يجزم في شعوره ببطلان مقالة الأشاعرة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ظهر جليّاً أن الشريعة المقدّسة الإسلامية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وعزّ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يحيف في قضائه ولا يجور في بلائه، ولابدّ أن يثيب المطيعين وينتقم بقدر الذنب من العاصين، ويكلّف الخلق بمقدورهم ويعاقبهم على تقصيرهم دون قصورهم، ولا يكافي المطيع بالعقاب والعاصي بالثواب، ولا </w:t>
      </w:r>
    </w:p>
    <w:p>
      <w:pPr>
        <w:pStyle w:val="BookText"/>
        <w:rPr/>
      </w:pPr>
      <w:r>
        <w:rPr>
          <w:rFonts w:ascii="Amiri" w:hAnsi="Amiri" w:eastAsia="Amiri" w:cs="Amiri"/>
          <w:color w:val="111111"/>
          <w:sz w:val="28"/>
          <w:sz w:val="28"/>
          <w:szCs w:val="28"/>
          <w:rtl w:val="true"/>
          <w:lang w:bidi="ar-SA"/>
        </w:rPr>
        <w:t>يأمر العباد إلّا بالصلاح ولا يكلّف إلّا بما به الفوز لهم والنجاح، والخير بتوفيقه وإرشاده ومنشأه منه ، والشرّ بخذلانه بعد إتمام الحجّة ببيانه، فهو صادر عنهم لا عنه؛ فإنّ من تمخضت ذاته بالخيرية والكمال والنور يستحيل عليه بالأصالة فعل الشرور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ذهبوا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 في أفعالهم غير مجبورين، بل باختیار وإرادة منهم لا يزالون طائعين أو عاصين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ذلك ؛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منزّهاً عن القبيح، كما يشهد به العقل الصريح والبرهان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بالعدل والإحسان، ونهى عن الظلم والعدوان، ولعن الظلم في صريح القرآن، ونزّه ذاته المقدّسة عن ذلك في كتابه المبين، وأخرج الظلم عن أهلية الخلافة عنه في الأرضين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كلّه، فلا أظنّ عدم حصول الجزم لأحد بهذا المذهب الواضح والسبيل اللاحب، مع ما يترتّب على إنكاره ممّا اطّلعت وستطّلع عليه من الفضائح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سدّ باب حكم العقل بنفي التحسين والتقبيح حسُنت عنده تلك القبائح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إنّه لا سبيل له إلى إثبات النبوّة ووجوب البعثة بالدليل العقلي؛ لانحصاره بوجوبها من باب اللطف الذى ما تلطّف له ذهنه ولا أدركه يقينه ولا ظنّه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وشنائع هذا القول لا تحتاج إلى بيان، فلا يستزلنّك الشيطان، والله ولىّ التوفيق لي ولك،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أن تجلّى لك وجوب اتّصافه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على الوجه الذي ذكرناه وأوضحناه ، فاعلم أنّ عدّ هذا الأصل من أصول الدين ليس على نحو الأصول السابقة، ولا هو في عرضها وعدادها، بل هو من أحد صفاته الكمالية تقدّست ذاته وجلّت أسماؤه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شعب مسألة التوحيد وفروع ذلك الأصل السديد على ما مرّ من أنّ وجوب وجوده مستلزم بل أقوى دليل على توحيده وعلى جميع صفاته الكمالية الجمالية والجلالية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وإن رجعت مع وحدتها إلى القدم والعلم والقدرة والحياة، ولكن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تُضاهى لا تتناهى، وكما أنّ ذاته المنزّهة عن الاكتناه لا تُحدّ فصفاته المقدّسة لا تُحصى ولا تُعدّ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افتتان الواصفين بوصفه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یفنى الزمان وفيه ما لم يُوصف</w:t>
      </w:r>
    </w:p>
    <w:p>
      <w:pPr>
        <w:pStyle w:val="BookText"/>
        <w:rPr/>
      </w:pPr>
      <w:r>
        <w:rPr>
          <w:rFonts w:ascii="IRNazanin" w:hAnsi="IRNazanin" w:eastAsia="IRNazanin"/>
          <w:color w:val="111111"/>
          <w:sz w:val="28"/>
          <w:sz w:val="28"/>
          <w:szCs w:val="28"/>
          <w:rtl w:val="true"/>
          <w:lang w:bidi="fa-IR"/>
        </w:rPr>
        <w:t xml:space="preserve">هر کس صفتي دارد و رنگي و نشاني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ترك صفت کن که از این به صفتی نیست</w:t>
      </w:r>
      <w:r>
        <w:rPr>
          <w:rStyle w:val="FootnoteAnchor"/>
          <w:rtl w:val="true"/>
        </w:rPr>
        <w:footnoteReference w:id="76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عجز الواصفون عن صفتك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فاعتصامُ الورى بمغفرتكَ </w:t>
      </w:r>
    </w:p>
    <w:p>
      <w:pPr>
        <w:pStyle w:val="BookText"/>
        <w:rPr/>
      </w:pPr>
      <w:r>
        <w:rPr>
          <w:rFonts w:ascii="Amiri" w:hAnsi="Amiri" w:eastAsia="Amiri" w:cs="Amiri"/>
          <w:color w:val="111111"/>
          <w:sz w:val="28"/>
          <w:sz w:val="28"/>
          <w:szCs w:val="28"/>
          <w:rtl w:val="true"/>
          <w:lang w:bidi="ar-SA"/>
        </w:rPr>
        <w:t xml:space="preserve">تُب علینا فانّنا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عرفناکَ حقٌ معرفتکَ</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وذاك أنّ جميع العقول والنفوس، بل كلّ معقول ومحسوس، بل كلّ معنى مشهود ومعيّن موجود وممكن محدود من الأفلاك والملائك، والمجرّدات السوامك</w:t>
      </w:r>
      <w:r>
        <w:rPr>
          <w:rStyle w:val="FootnoteAnchor"/>
          <w:rtl w:val="true"/>
        </w:rPr>
        <w:footnoteReference w:id="765"/>
      </w:r>
      <w:r>
        <w:rPr>
          <w:rFonts w:ascii="Amiri" w:hAnsi="Amiri" w:eastAsia="Amiri" w:cs="Amiri"/>
          <w:color w:val="111111"/>
          <w:sz w:val="28"/>
          <w:sz w:val="28"/>
          <w:szCs w:val="28"/>
          <w:rtl w:val="true"/>
          <w:lang w:bidi="ar-SA"/>
        </w:rPr>
        <w:t>، والجماد والحيوان، والإنس والجانّ إلى غير ذلك من مخلوقاته وما لا يتناهى من مصنوعاته، كلّ واحد من أشخاصها وأفرادها آيةٌ من آياته، تنبئ عن اسم من أسمائه وصفة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موجود إلّا وهو حرف من حروف كتابه التكويني، أو كلمة من كلماته، وفيضه لا ينقطع أبداً، وجوده لا ينتهي أمداً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أشرقت منك لمحة نشأ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منها وكوّن التكوين</w:t>
      </w:r>
    </w:p>
    <w:p>
      <w:pPr>
        <w:pStyle w:val="BookText"/>
        <w:rPr/>
      </w:pPr>
      <w:r>
        <w:rPr>
          <w:rFonts w:ascii="Amiri" w:hAnsi="Amiri" w:eastAsia="Amiri" w:cs="Amiri"/>
          <w:color w:val="111111"/>
          <w:sz w:val="28"/>
          <w:sz w:val="28"/>
          <w:szCs w:val="28"/>
          <w:rtl w:val="true"/>
          <w:lang w:bidi="ar-SA"/>
        </w:rPr>
        <w:t xml:space="preserve">فجيمعُ الأكوان ما هنّ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إلّا كتابُك المستبين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إنّ جميع الأكوان والكائنات كلّها كلمات الله وكتبه،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إلّا كلمة من تلك الكلمات وآية من هاتيك الآيات، غير أنّ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والعلامات تختلف قوّة وضعفاً في الدلالة على معلومها عند المستعلمين، لا في الحقيقة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خلقه الفجائي ووجوده الخارق للناموس الطبيعي هو أحرى أن يوسم بوسام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بْنُ مَرْيَمَ رَسُولُ اللَّهِ وَكَلِمَتُهُ أَلْقَاهَا إِلَى مَرْيَمَ</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وإلّا فالمسيح وسائر المخلوقات كلّهم عبيد الله وخلقه،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مصنوعاته سواء في جهة العبودية والنسبة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التفاوت فيما بين أنفسها، لا فيما بينها بالنظر إلى 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والعوالم كلّها نسخةٌ كتبها الله بيد قدرته، وما قرأ أحد شيئاً منها على وجهه إلّا وتوصّل به إلى سرّ أحديته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هذه هي حقيقة الكتابة لو وُفّقتَ للإصابة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ذاك ما يشير العارفون بمضمون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قسمت الحدّ من الشفرة وفلقت بحدّ تدبّرك الهباء والذرّة لوجدت فيها كنزاً خطيراً وملكاً كبيراً، وظهرت لك كنوز اللطائف وشموس المعارف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هر ذرّه را که بشکافی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آفتابیش در میان بینی</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ولنأخذ على جامع القلم هنا بعنان الإمساك، فإنّا نخشى أن يبثٌ من الأسرار ما لا تتحمّله الأملاك ولا الأفلاك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حدّثنا فأنت أمينها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عدد صفاته المتعالية لا تنحصر في تلك الثمانية، وإنّما هي </w:t>
      </w:r>
      <w:bookmarkStart w:id="316" w:name="pg15911_213283"/>
    </w:p>
    <w:p>
      <w:pPr>
        <w:pStyle w:val="BookText"/>
        <w:rPr/>
      </w:pPr>
      <w:bookmarkEnd w:id="316"/>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من المتكلّمين على عادتهم في أغلب مباحثهم من قصور النظر ومحدوديته</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5632057_2142443653"/>
      <w:bookmarkStart w:id="318" w:name="_Toc113"/>
      <w:bookmarkEnd w:id="317"/>
      <w:r>
        <w:rPr>
          <w:rtl w:val="true"/>
        </w:rPr>
        <w:t>[</w:t>
      </w:r>
      <w:r>
        <w:rPr>
          <w:rtl w:val="true"/>
        </w:rPr>
        <w:t>هل أسماء الله توقيفية أو لا؟</w:t>
      </w:r>
      <w:r>
        <w:rPr>
          <w:rtl w:val="true"/>
        </w:rPr>
        <w:t>]</w:t>
      </w:r>
      <w:bookmarkEnd w:id="318"/>
    </w:p>
    <w:p>
      <w:pPr>
        <w:pStyle w:val="BookText"/>
        <w:rPr/>
      </w:pPr>
      <w:r>
        <w:rPr>
          <w:rFonts w:ascii="Amiri" w:hAnsi="Amiri" w:eastAsia="Amiri" w:cs="Amiri"/>
          <w:color w:val="111111"/>
          <w:sz w:val="28"/>
          <w:sz w:val="28"/>
          <w:szCs w:val="28"/>
          <w:rtl w:val="true"/>
          <w:lang w:bidi="ar-SA"/>
        </w:rPr>
        <w:t xml:space="preserve">وأمّا ما شاع من أنّ أسماءه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توقيفية </w:t>
      </w:r>
      <w:r>
        <w:rPr>
          <w:rStyle w:val="FootnoteAnchor"/>
          <w:rtl w:val="true"/>
        </w:rPr>
        <w:footnoteReference w:id="771"/>
      </w:r>
      <w:r>
        <w:rPr>
          <w:rFonts w:ascii="Amiri" w:hAnsi="Amiri" w:eastAsia="Amiri" w:cs="Amiri"/>
          <w:color w:val="111111"/>
          <w:sz w:val="28"/>
          <w:sz w:val="28"/>
          <w:szCs w:val="28"/>
          <w:rtl w:val="true"/>
          <w:lang w:bidi="ar-SA"/>
        </w:rPr>
        <w:t>فذاك شيءٌ ذكر في مبادئ العلوم استطراداً واشتهر ، ولم نعرف له مأخذاً ولا استناداً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تصفحتُ ما عليه الاعتماد من الأخبار في مظانّ هذه الوظيفة، فلم أجد فيها ما يدلّ على ذلك ولا أدنى دلالة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 يظهر منها الإباحة والرخصة، وعدم التحديد والتقييد، وجواز أن تسمّى ذاته المقدّسة بكلّ اسم دلّ على معنى كمالي وصفة مقدّسة، وأن تُنعت حضرته المتعالية بكلّ نعت مجرّد عن لوثة النقص والإمكان، ووصمة الخلق والتركيب، وكلّ ما هو من صفات المخلوقين التي يجمعها جهة المحدودية وتنتهى إلى العدم والفقدان والحاجة والنقصان، وأمّا فيما عدا ذلك فالإباحة </w:t>
      </w:r>
    </w:p>
    <w:p>
      <w:pPr>
        <w:pStyle w:val="BookText"/>
        <w:rPr/>
      </w:pPr>
      <w:r>
        <w:rPr>
          <w:rFonts w:ascii="Amiri" w:hAnsi="Amiri" w:eastAsia="Amiri" w:cs="Amiri"/>
          <w:color w:val="111111"/>
          <w:sz w:val="28"/>
          <w:sz w:val="28"/>
          <w:szCs w:val="28"/>
          <w:rtl w:val="true"/>
          <w:lang w:bidi="ar-SA"/>
        </w:rPr>
        <w:t>العامّة والرخصة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وقانون الشريعة في ذلك مطابقٌ لقانون العقل مطابقةً تامّة، وهو سواءٌ له في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الله الحسنى وإن كانت محدودةً بتسعين أو أقلّ أو أكثر، ولكن ليست هي كلّ أسمائه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في الحديث الذي تقدّمت الإشارة إليه في باب التوحيد المشتمل على أسرار المعارف وغوامض العلوم في أصول أسمائه القدسية، الذي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في 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بالحروف غير مصوّت، وباللفظ غير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ذكر هذا الحديث الشريف، وأحلنا بعض الكلام فيه إلى غير دعوتنا هذه من تحاريرنا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 هنا لطيفاً من الإشارة إلى ما لعلّه هو مراد الإمام منه ، وهذه الإشارة وإن كانت غير مجدية البيان للأغلب ولا ينتفع بها العامة بل ولا يليق إلقاؤها إليهم، ولكن عسى أن تصادف لها أهلاً يرتاحون إليها ويصلون إلى لباب معانيها وأسرار مطاويها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حقيقة الاسم وجوهر معناه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المسمّى ، فلعل الاسم الذي نعته الإمام علیه السّلام هو الوجود المطلق المنبسط على هياكل الموجودات وقوابل الممكنات، وهو النفس الرحماني والفيض المنبسط</w:t>
      </w:r>
    </w:p>
    <w:p>
      <w:pPr>
        <w:pStyle w:val="BookText"/>
        <w:rPr/>
      </w:pPr>
      <w:r>
        <w:rPr>
          <w:rFonts w:ascii="Amiri" w:hAnsi="Amiri" w:eastAsia="Amiri" w:cs="Amiri"/>
          <w:color w:val="111111"/>
          <w:sz w:val="28"/>
          <w:sz w:val="28"/>
          <w:szCs w:val="28"/>
          <w:rtl w:val="true"/>
          <w:lang w:bidi="ar-SA"/>
        </w:rPr>
        <w:t>والحق المخلوق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أقوى الدوال على ذاته المقدسة ووجوده الحق ، فهو اسم دال على مسماه كاشف عن مقوم ومحقّق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الذي هو من قبيل الحروف والأصوات هو الدال على هذا الاسم، وهو اسم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وبأجلى عبارة وأوضح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الإلهي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الذات مع تعيّن خاص من التعينات الإلهية أو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التعينات الكونية هو فيضه الإطلاقي في ذراري الممكنات المترفع عن أفق الزمان والأبعاد والجهات الموصوف بتلك النعوت التي وصفها الإمام في حديثه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أعظم الأسماء الكونية الإلهية لا الإلهية المتمحضة، ومن هذا الاسم خلق الأسماء الأخر الكونية التي هي من تعينات هذا الاسم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هذا الاسم وبين مسمّاه ، إلّا أنّه عبده وهو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أصغر من ربّي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والإمكان إشارة إلى حقيقته المصطفوية المتحققة بتلك المرتبة التي تقاعس الروح الأمين عنها في المعراج،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تنقص حقيقة هذا الاسم عن الذات في الكمالات إلا بالنقص الإمكاني والمتأخر المعلولي اللازم لذات المتعين بالله إلى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الاسم المخلوق من الأسماء الإلهية الثابتة في مرتبة الربوبية كالعلم والحياة وأمثالها ، بل هذه الأسماء لها السلطنة والربوبية المطلقة على الاسم المخلوق، وإن كان الاسم المخلوق هو حق مخلوق به الأسماء الخلقية الأُخر ، فالاسم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مرتبة الخلق أو في مرتبة الربوبية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هو في الأوهام العامة من الحروف والكلمات، بل هي أسماء الأسماء ، وإن كانت تلك الحروف المركبة والأصوات المؤلّفة أيضاً أسماء بملاحظة أنها موجودات كونية كسائر الكونيات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أنّ الأسماء الإلهية التي هي عبارة عن الذات المتعينة بتعينات كونية خلقية حادثة بالحدوث الاسمي،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التعين عن الذات المطلقة ، بل هذا جارٍ في مطلق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الأركان الثلاثة فلعل المراد بها في مرتبة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والعلم والقدرة وفي الكونيات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واللوح والكرسي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والعرش والكرسي إن جعلنا اللوح والعرش بمعنى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أرخي الستر ، فقد أوشك أن ينكشف السر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وأسفني عدم وقوفي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مقامي هذا الصدر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 يحضرني في ساعتي لأنظر إلى نظرياته العالية وفلسفته الوثيقة في شرح هذا الحديث لكي أُفيد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الاستبحار والتوسع فعليه بمراجعة ذلك السفر الجليل لذلك العارف المتأله ، فهو في أمثال هذه</w:t>
      </w:r>
    </w:p>
    <w:p>
      <w:pPr>
        <w:pStyle w:val="BookText"/>
        <w:rPr/>
      </w:pPr>
      <w:r>
        <w:rPr>
          <w:rFonts w:ascii="Amiri" w:hAnsi="Amiri" w:eastAsia="Amiri" w:cs="Amiri"/>
          <w:color w:val="111111"/>
          <w:sz w:val="28"/>
          <w:sz w:val="28"/>
          <w:szCs w:val="28"/>
          <w:rtl w:val="true"/>
          <w:lang w:bidi="ar-SA"/>
        </w:rPr>
        <w:t xml:space="preserve">الغوامض ابن بجدتها وعرابة 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دفعنا إلى نفث هذه الكلمة إلا الاعتراف بفضل أهل الفضل وعدم بخس حقوقهم، ثم إرشاد طالبي المعارف الإلهية إلى مواضعها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الإرشاد والهداية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رحمه الله في أوّل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سبق ذكر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أصغر من ربي بسنتين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 في مستدرك سفينة البحار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 في المناقب لابن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السالكين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أراد الاستبحار والتوسّع فعليه بمراجعة ذلك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شرح أصول الكافي لصدرا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التعبير يقال للرجل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الأمثال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منطق، وبالشخص غير مجسّد</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بعد عدّ وفيرٍ من أوصاف هذا الاسم الأقدس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فجعله كلمة تامّة على أربعة أجزاء معاً ليس واحد منها قبل الآخر، فأظهر منها ثلاثة؛ لفاقة الخلق إليها، وحجب واحداً منها، وهو الاسم المكنون المخزون، وسخّر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اسم أربعة أركان، فذلك اثني شعر ركناً، ثمّ خلق لكلّ ركن منها ثلاثين اسماً فعلاً منسوباً إليها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عدّ جملة من الأسماء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الأسماء وما كان من الأسماء الحسنى حتّى يتمّ ثلاث مائة وستّين فهي نسبة لهذه الأسماء الثلاثة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ختم حديثه الشريف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يستظهر من هذه الكريمة الموحاة فحوىً أو منطوقاً الإشارة إلى ما ارتأيناه من عدم التحديد والتضييق، كما أنّه جلي من ملاحظة الأوراد والأذكار </w:t>
      </w:r>
    </w:p>
    <w:p>
      <w:pPr>
        <w:pStyle w:val="BookText"/>
        <w:rPr/>
      </w:pPr>
      <w:r>
        <w:rPr>
          <w:rFonts w:ascii="Amiri" w:hAnsi="Amiri" w:eastAsia="Amiri" w:cs="Amiri"/>
          <w:color w:val="111111"/>
          <w:sz w:val="28"/>
          <w:sz w:val="28"/>
          <w:szCs w:val="28"/>
          <w:rtl w:val="true"/>
          <w:lang w:bidi="ar-SA"/>
        </w:rPr>
        <w:t>والأدعية والخطب والمناجاة وسائر ما ورد عن أساطين الدين وسدنة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والقول الفصل في هذا المقام والضابطة الكلّية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لمن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أن يقال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تخرجه من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التشبيه، وحدّ التعطيل</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وتأكيداً لدفع تلك الأوهام ورد أنّه شيءٌ لا كالأشياء، وبخلاف الأشياء، وأنّه شيء بحقيقة الشيئية، وأنّ كلّ ما وقع عليه اسم الشيء فهو مخلوق، والله خالق كلّ شيء</w:t>
      </w:r>
      <w:r>
        <w:rPr>
          <w:rStyle w:val="FootnoteAnchor"/>
          <w:rtl w:val="true"/>
        </w:rPr>
        <w:footnoteReference w:id="777"/>
      </w:r>
      <w:r>
        <w:rPr>
          <w:rFonts w:ascii="Amiri" w:hAnsi="Amiri" w:eastAsia="Amiri" w:cs="Amiri"/>
          <w:color w:val="111111"/>
          <w:sz w:val="28"/>
          <w:sz w:val="28"/>
          <w:szCs w:val="28"/>
          <w:rtl w:val="true"/>
          <w:lang w:bidi="ar-SA"/>
        </w:rPr>
        <w:t>، وكثير من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ذلك الحجر والتوقيف وما شاع من المنع عن التسمية والتوصيف </w:t>
      </w:r>
      <w:r>
        <w:rPr>
          <w:rStyle w:val="FootnoteAnchor"/>
          <w:rtl w:val="true"/>
        </w:rPr>
        <w:footnoteReference w:id="778"/>
      </w:r>
      <w:r>
        <w:rPr>
          <w:rFonts w:ascii="Amiri" w:hAnsi="Amiri" w:eastAsia="Amiri" w:cs="Amiri"/>
          <w:color w:val="111111"/>
          <w:sz w:val="28"/>
          <w:sz w:val="28"/>
          <w:szCs w:val="28"/>
          <w:rtl w:val="true"/>
          <w:lang w:bidi="ar-SA"/>
        </w:rPr>
        <w:t>فلعلّه كان استصواباً من علماء الدين وكبراء الملّة وسديد ملاحظةٍ منهم أن لا يبقى الأمر فوضى، فتقتحم العامّة والقاصرون على استعمال كلّ ما يقع على ألسنتهم ويجري على خواطرهم من الأسماء التي لا تليق بقداسة تلك الحضرة المنيعة ؛ لما في تلك الأسماء من دلالات النقص التي تخفى عليهم ولا تصلها عقولهم، ثمّ يستمرّ مرير ذلك الاستعمال حتّى يلتصق ذلك الاسم السافل بذلك المقام العالي، ويحسب من بعدهم من القرون أنّها من الشريعة، وما هي منها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ونعمت النظرية الملحوظة هذه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ويرشد إلى ذلك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النهي عن الصفة بغير ما وصف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مكاتبة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المذهب الصحيح في التوحيد ما نزل به القرآن من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فانف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والتشبيه، فلا نفي ولا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الثابت الموجود تعالى الله عمّا يصفه الواصفون، ولا تعدوا القرآن فتضلوا بعد البيان</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ونظراً لتلك الحكمة الجديرة بالاتّباع يكون الأولى عدم استعمال بعض ما لم يرد استعماله في الشريعة الإسلامية من الألفاظ التي يكون جوهر معناها المجرّد ثابتاً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محفوف وضعاً أو إطلاقاً بجهة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وذلك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والفاهم مثلاً، فإنّ جواهر معانيها الكمالية المجرّدة عن اللصيق حقيقٌ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بالأوّلية والأولوية، فإنّها لا تعدو حينئذٍ أن ترجع إلى العلم، أو هي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الذي يستبق إلى الذهن منها أنّ العقل قوّة للنفس تعقلها عن اتّباع ما يضرّ بها من شهواتها وتقودها إلى صالح خيراتها، وما قارب ذلك من القول والمعاني التي يجلّ حضرة الحقّ عنها ويبعد منها بعد الواجب من الممكن، وكذلك الفاهم والعارف والصحيح والسليم، وكلّ ما انعطف عليها والتحق بها ولم يرد في شيء من أبواب الشريعة لا في الدعاء والثناء ولا في غيرهما، إذاً فالحري عدم التجاوز عمّا في الكتاب الكريم من ذلك، إلّا إلى المتيقّن الضروري صدقه وعدم شائبة نقص فيه ، كالموجود والثابت والمتحقّق ونظائرها، فإنّها وإن لم ترد فی الكتاب، فقد وردت في ضروب أبواب السنّة صريحاً أو فحوىً</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لم نتعرض لها ؛ لأنّا نرى البحث فيها عبثاً، ونحسب أنّ النزاع بين الفريقين لا يبعد أن يكون لفظياً، ولا سيّما مع 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تستّر بها أحد الفريقين وجعلها جنّة له عن أسنّة الطعن والشناعة عليه، كالكسب الذي تستّر به في مسألة الجبر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لا يتّضح له معنىً محصّل حتّى يرجع إلى الصحيح من مقالة غيره، فتدبّر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أعضاء كاليد والرجل وغيرهما ترى بلا كيف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الكسب فعرّف بتعاريف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وقع من المكتسب له بقوّة محدثة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العبد له قدرة على نوع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 فعل يستجلب به نفع أو يستدفع به ضرر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الخلق والإحداث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لا يجوز تفرّد القادر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العبد إذا صمّم العزم على الشيء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عقيبه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يخلق الفعل من غير أن يكون للعبد فيه أثر البتّة، لكنّ العبد يؤثّر في وصف كون الفعل طاعة أو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يتعلّق بالأمر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اللمع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للماتريدي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الاعتقاد والهداية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للجويني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الأربعين في أصول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الاعتصام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المقاصد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يتعلق بالأمر الثاني فقارن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اللمع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للماتريدي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الأصول الخمسة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الاقتصاد للغزالي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شفاء العليل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كشف المراد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الباب الحادي عشر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5911_213289"/>
    </w:p>
    <w:p>
      <w:pPr>
        <w:pStyle w:val="Heading4"/>
        <w:numPr>
          <w:ilvl w:val="3"/>
          <w:numId w:val="1"/>
        </w:numPr>
        <w:rPr/>
      </w:pPr>
      <w:bookmarkStart w:id="320" w:name="__RefHeading___Toc15632059_2142443653"/>
      <w:bookmarkStart w:id="321" w:name="_Toc114"/>
      <w:bookmarkEnd w:id="319"/>
      <w:bookmarkEnd w:id="320"/>
      <w:r>
        <w:rPr>
          <w:rtl w:val="true"/>
        </w:rPr>
        <w:t>[</w:t>
      </w:r>
      <w:r>
        <w:rPr>
          <w:rtl w:val="true"/>
        </w:rPr>
        <w:t>عود إلى مبحث العدل</w:t>
      </w:r>
      <w:r>
        <w:rPr>
          <w:rtl w:val="true"/>
        </w:rPr>
        <w:t>]</w:t>
      </w:r>
      <w:bookmarkEnd w:id="32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العدل خصوصياً فكأنّ الراسخين من العلماء أيضاً إنّما عدوه أصلاً من </w:t>
      </w:r>
    </w:p>
    <w:p>
      <w:pPr>
        <w:pStyle w:val="BookText"/>
        <w:rPr/>
      </w:pPr>
      <w:r>
        <w:rPr>
          <w:rFonts w:ascii="Amiri" w:hAnsi="Amiri" w:eastAsia="Amiri" w:cs="Amiri"/>
          <w:color w:val="111111"/>
          <w:sz w:val="28"/>
          <w:sz w:val="28"/>
          <w:szCs w:val="28"/>
          <w:rtl w:val="true"/>
          <w:lang w:bidi="ar-SA"/>
        </w:rPr>
        <w:t xml:space="preserve">أُصول الشريعة وأفردوه بالعنوان من بين سائر الصفات والأسماء </w:t>
      </w:r>
      <w:r>
        <w:rPr>
          <w:rStyle w:val="FootnoteAnchor"/>
          <w:rtl w:val="true"/>
        </w:rPr>
        <w:footnoteReference w:id="781"/>
      </w:r>
      <w:r>
        <w:rPr>
          <w:rFonts w:ascii="Amiri" w:hAnsi="Amiri" w:eastAsia="Amiri" w:cs="Amiri"/>
          <w:color w:val="111111"/>
          <w:sz w:val="28"/>
          <w:sz w:val="28"/>
          <w:szCs w:val="28"/>
          <w:rtl w:val="true"/>
          <w:lang w:bidi="ar-SA"/>
        </w:rPr>
        <w:t xml:space="preserve">ما هو إلّا لأنّه وقع محلّاً للخلاف في أوائل الإسلام بين أكبر طائفتين منه، وكان القول بما يؤدّي إلى إنكار العدل من منع الحسن والقبح العقليين ودعوى أنّه لا يدرك شيئاً منها قميناً بالبطلان حرياً بالخذلان ؛ لما يترتّب عليه من المفاسد التي يرفضها العقل والإسلام براءةً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المفاسد التي من أشدّها سدّ الباب على العقول والألباب ومنعها عن الحكم والحكومة التي أوجدها الله في الإنسان لهذه الغاية، وإلّا فأشرف المخلوقات لا ميزة بينه وبين البهائم والحيوانات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عدم تحسينه وتقبيحه عدم وجوب العدل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وصحّة وصفه بالظلم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تبعات الحجر على العقل ومنعه عن الحكومة سقوط 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قاعدة أساسية شريفة يبتني عليها جملة من أُمّهات أُصول الدين، كوجوب إتمام الحجّة والتبليغ، ووجوب بعثة الأنبياء ونصب الأوصياء، ووجوب النظر في المعجزة، ووجوب دفع الضرر، ووجوب المعرفة عقلاً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جرّاء إخفات صوت العدل وإخفاء نوره حكموا بأنّ وجوب المعرفة من باب السمع ودليل النقل، لا العقل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وذهلوا عن استلزامه الدور الواضح وما يفضي إلى الفواضح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واعطف على ما سبق كثيراً من هذا النسق، كالجبر في أفعال العباد المستلزم لعبثية إرسال الرسل وإنزال الكتب، وبطلان ثمرات الوعد والوعيد، إلى غير ذلك من التوالى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وسائر المسلمين من كلّ ما يشين في الدنيا والدين، إنّه هو الراحم والعاصم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وما انفكّ لطوائف المسلمين وزعماء أُممهم صرخة مُنكرٍ وضجّة نكيرٍ على تلك المزاعم من يوم نجوم أوهامها وانتشار قتامها إلى هذه الآونة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شدّد في نكيرها وردّها أكثر علماء السنّة النبويّة، وأشياخ الطريقة السلفية، وسادات سلاسل الصوفية، وقاطبة متكلّمي المعتزلة، وعامّة الإمامية فضلاً عن فلاسفتهم ومتكلّميهم وحكمائهم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المحزّ وطبّق المفصل</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على توغّله في الأبحاث الفلسفية لم يضع الطريقة السلفية، وقد ضلّل تلك الطائفة في أكثر أصولها، وخطّأها في معقولها ومنقولها، وعدد كثيراً من منکر آرائها، وشدّد في نكيرها، وتطرّف وأفرط حتّى صرّح بتكفيرها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من مناهجه 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 وسيّر نظرك في باب العدل منها،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أطنب بالتشنيع على من أنكره وصرّح بأنّها ضالّة كافرة وأورد جملة كافية من الآيات ودليل العقل على وجوب العدل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تقوله 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على الله أن يفعل ما لا يرضاه أو يأمر بما لا يريده، فنعوذ بالله من هذا الاعتقاد في الله سبحانه ، وهو كفر</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صدر البحث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التزموا أنّه ليس هنا شيء في نفسه عدل ولا شيء هو في نفسه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غاية الشناعة بأنّه ليس هاهنا شيء في نفسه خير ولا شيء هو في نفسه شرٌّ، فيكون الشرك بالله ليس في نفسه جوراً ولا ظلماً إلّا من جهة الشرع، وأنّه لو ورد الشرع بوجوب اعتقاد الشريك له لكان عدلاً، وكذا لو ورد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المسموع والمعقول</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بهذه الجملة ما قدّمنا نقله من إنكار الحسن والقبح، وأنّه ليس الحسن إلّا ما حسّنه الشارع، ولا القبيح إلّا ما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أحسن البحث أيضاً في مسألة الجبر والاختيار، وقد أبان الاختلاف تفصيلاً، وجمع الإشارة إلى الأدلّة معقولاً ومنقولاً، وذكر الصحيح من معنى الكسب، وزيّف ما ذكروه وأبطله، وذكر أنّه بما يقولون لفظ لا محصّل 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أصاب محزّ الصواب في أكثر آرائه ونظرياته، ولكن على الجملة لا التفصيل، وقد وافق أئمّة أهل البيت علیهم السّلام في جملة من أصوله ونظرياته وفلسفته ومعتقداته، كما شدّ عن ملحوب الحجّة في كثير منها، ولكن ما العصمة إلّا الله ولمن عصمه الله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وقوع السواد في حمأة هذه المزاعم وأوحال هذه الأضاليل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العدل أصلاً من أصول الدين، حتّى إنّهم من مزيد </w:t>
      </w:r>
    </w:p>
    <w:p>
      <w:pPr>
        <w:pStyle w:val="BookText"/>
        <w:rPr/>
      </w:pPr>
      <w:r>
        <w:rPr>
          <w:rFonts w:ascii="Amiri" w:hAnsi="Amiri" w:eastAsia="Amiri" w:cs="Amiri"/>
          <w:color w:val="111111"/>
          <w:sz w:val="28"/>
          <w:sz w:val="28"/>
          <w:szCs w:val="28"/>
          <w:rtl w:val="true"/>
          <w:lang w:bidi="ar-SA"/>
        </w:rPr>
        <w:t xml:space="preserve">الاعتناء به والأهمية سمّوا أنفسهم ومن وافقهم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الغاية والغرض من كلّ ما ذكرناه من النقد والردّ سوى بيان قداسة شريعة الإسلام عن تلك الأوهام، وتمحيصها عن كلّ ما يعوقها من موافقة العقل ومساوقته، فإنّ بين الدين والعلم والعقل أخوّة واشجة ورحم ماسّة وأسباب نسب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من لا دُربة ولا درية له أراد من حيث يدري ولا يدري أن يقطع بين هذه الرحم المتواصلة والقرابة الوشيجة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وهيهات، فإنّ تلك المبادئ المقدّسة قد أشرقت من مشرق فذٍّ ونبعت من ينبوع واحد مترابطةً متكانفة كارتباط البسيط في نفسه والشيء الواحد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إنّهم ألصقوا بالإسلام بعض منافراته عن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منه في شيء كان كلّ ما تقدّم من عنائنا خدمةً نعتدّها للإسلام وفريضة على كلّ من في وسعه شيء من ذلك إزاحةً لما ألصق بهذا الدين الكريم من الدخائل وما الحق به من الأباطيل ، والله حسبنا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العدل أن نكتفي من مبحث العدل بهذا القدر ونجعله خاتمة هذا الجزء، فإنّنا لو ملأنا الصحف والدفاتر وأفنينا الأقلام والمحابر لما أحصينا تمام خيراته ولا استوعبنا عظيم بركاته، ولكن هذا ما أنهزته الفرصة وأمهلنا له ما يجرّ عنا الزمان من الغصّة، ولذا كان كلّه كما 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 القلم وترسّل الطبع وبما يستحضره الخاطر على تشوّشه وأخطاره المانعة من الفراغ له أشدّ المنع</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 العدل أنّا نرغب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ألطافه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يعاملنا بلطفه وفضله، ويتفضّل علينا بأن لا يعاملنا بما نستحقّ، فيهلكنا بعدله، فإنّا نبرأ إليه من حسناتنا، وإليه نلجأ من سيّئاتنا، والحمد له أوّلاً وآخراً وباطناً وظاهراً</w:t>
      </w:r>
      <w:r>
        <w:rPr>
          <w:rFonts w:eastAsia="Amiri" w:cs="Amiri" w:ascii="Amiri" w:hAnsi="Amiri"/>
          <w:color w:val="111111"/>
          <w:sz w:val="28"/>
          <w:szCs w:val="28"/>
          <w:rtl w:val="true"/>
          <w:lang w:bidi="ar-SA"/>
        </w:rPr>
        <w:t xml:space="preserve">. </w:t>
      </w:r>
      <w:bookmarkStart w:id="322" w:name="pg15911_213294"/>
    </w:p>
    <w:p>
      <w:pPr>
        <w:pStyle w:val="Heading3"/>
        <w:numPr>
          <w:ilvl w:val="2"/>
          <w:numId w:val="1"/>
        </w:numPr>
        <w:rPr/>
      </w:pPr>
      <w:bookmarkStart w:id="323" w:name="__RefHeading___Toc15632061_2142443653"/>
      <w:bookmarkStart w:id="324" w:name="_Toc115"/>
      <w:bookmarkEnd w:id="322"/>
      <w:bookmarkEnd w:id="323"/>
      <w:r>
        <w:rPr>
          <w:rtl w:val="true"/>
        </w:rPr>
        <w:t>ذکری و بیان</w:t>
      </w:r>
      <w:bookmarkEnd w:id="324"/>
    </w:p>
    <w:p>
      <w:pPr>
        <w:pStyle w:val="BookText"/>
        <w:rPr/>
      </w:pPr>
      <w:r>
        <w:rPr>
          <w:rFonts w:ascii="Amiri" w:hAnsi="Amiri" w:eastAsia="Amiri" w:cs="Amiri"/>
          <w:color w:val="111111"/>
          <w:sz w:val="28"/>
          <w:sz w:val="28"/>
          <w:szCs w:val="28"/>
          <w:rtl w:val="true"/>
          <w:lang w:bidi="ar-SA"/>
        </w:rPr>
        <w:t xml:space="preserve">أستلفت بها نظر القراء الكرام إلى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وسمنا 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لبحثنا في أوائل هذا الجزء بل في تمامه عن صحّة الدين وتوطيد دعائمه، ونافحنا </w:t>
      </w:r>
      <w:r>
        <w:rPr>
          <w:rStyle w:val="FootnoteAnchor"/>
          <w:rtl w:val="true"/>
        </w:rPr>
        <w:footnoteReference w:id="789"/>
      </w:r>
      <w:r>
        <w:rPr>
          <w:rFonts w:ascii="Amiri" w:hAnsi="Amiri" w:eastAsia="Amiri" w:cs="Amiri"/>
          <w:color w:val="111111"/>
          <w:sz w:val="28"/>
          <w:sz w:val="28"/>
          <w:szCs w:val="28"/>
          <w:rtl w:val="true"/>
          <w:lang w:bidi="ar-SA"/>
        </w:rPr>
        <w:t xml:space="preserve">عنه منافحة الكمي </w:t>
      </w:r>
      <w:r>
        <w:rPr>
          <w:rStyle w:val="FootnoteAnchor"/>
          <w:rtl w:val="true"/>
        </w:rPr>
        <w:footnoteReference w:id="790"/>
      </w:r>
      <w:r>
        <w:rPr>
          <w:rFonts w:ascii="Amiri" w:hAnsi="Amiri" w:eastAsia="Amiri" w:cs="Amiri"/>
          <w:color w:val="111111"/>
          <w:sz w:val="28"/>
          <w:sz w:val="28"/>
          <w:szCs w:val="28"/>
          <w:rtl w:val="true"/>
          <w:lang w:bidi="ar-SA"/>
        </w:rPr>
        <w:t>عن مقاتله والغيور عن حلائله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النظر فيه على كلّيته وعمومه من غير وجهة اختصاصية ولا قصداً إلى نحلة معيّنة، إلّا كونه ديناً، وأن للإنسان صانعاً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بحثنا في ما يلي من الأجزاء عن خصوص شريعة الإسلام المقدّسة، وأنّها هى الدين الحقّ وحقّ الدين، وجعلنا العناية في سرد وجوه إعجاز القرآن الكريم، وتسجيل أنّه ما هو وسائر الكتب المنزّلة من السماء بسواء، ونظرنا نظرات فلسفية فى عامّة النبوّات، ونسبة النبوّة المحمّدية منها، ونهضنا للمحاماة والذبّ عنها، ودفع كلّ شبهة تقال عليها، أو وصمة سوءٍ يصمها الجاهلون بها أو</w:t>
      </w:r>
    </w:p>
    <w:p>
      <w:pPr>
        <w:pStyle w:val="BookText"/>
        <w:rPr/>
      </w:pPr>
      <w:r>
        <w:rPr>
          <w:rFonts w:ascii="IRNazanin" w:hAnsi="IRNazanin" w:eastAsia="IRNazanin"/>
          <w:color w:val="111111"/>
          <w:sz w:val="28"/>
          <w:sz w:val="28"/>
          <w:szCs w:val="28"/>
          <w:rtl w:val="true"/>
          <w:lang w:bidi="fa-IR"/>
        </w:rPr>
        <w:t>المناوئون لها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تبرز لك تلك الأجزاء بعونه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حافلة بالمباحث الشريفة حاشدة بالمقاصد المهمّة على طرزٍ لم يُعهد وطورٍ لم يُسبق وما سبق برهان ما </w:t>
      </w:r>
    </w:p>
    <w:p>
      <w:pPr>
        <w:pStyle w:val="BookText"/>
        <w:rPr/>
      </w:pPr>
      <w:r>
        <w:rPr>
          <w:rFonts w:ascii="Amiri" w:hAnsi="Amiri" w:eastAsia="Amiri" w:cs="Amiri"/>
          <w:color w:val="111111"/>
          <w:sz w:val="28"/>
          <w:sz w:val="28"/>
          <w:szCs w:val="28"/>
          <w:rtl w:val="true"/>
          <w:lang w:bidi="ar-SA"/>
        </w:rPr>
        <w:t>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فأحرِ بهذا المشروع أن يتسمّى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بالدين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الدعوة السامية الإسلامية حلقات متّصلة وعرى مرتبطة يستدعي بعضها بعضاً، ويتوقّف بعضها على بعض، أواخرها منوطة بأوائلها وأوائلها مرتبطة بأواخرها ارتباط النتيجة بالمقدّمات والمبادي بالغايات، ابتناء على أُصول محكمة وقوانين متقنة، تحكم بها الإحساسات الحية والوجدانات السليمة والأُسس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نستميح من عواطف الناظرين فيها والواقفين عليها أن لا ينظروا فيها نظراً سطحياً، ولا يستطر فوا طرفاً منها، ثمّ ينبذوها ظهريّاً نظرة مستعجل وأخذة مسترسل ومراجعة مستوفز، بل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يغرقوا نزعاً في مضامينها، ويستوفوا النظر في فصولها، ويأتوا بالسبر على كلّ واحد من أجزائها ولو في طيّ ساعات وغضون أيّام من أُويقات الفراغ وآونات الراحة والمهلة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أمل وثيق أن يجد مطالع هذا الكتاب ما يرتاح الفكر إلى النظر فيه وتنبسط النفس إلى مطالعة مطاويه؛ لسهولة عباراته وسلاسة مجاريه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 بعدُ وما تقترح قرائحهم ويحكم به إنصافهم من ردٍّ أو قبول أو استحسان أو استهجان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أبتغى من الكتّاب والأفاضل الثناء عليه والإطراء فيه وتصفيف الأقوال الضخيمة والمقالات الضافية الفخيمة في تقريضه وتوصيفه، بل بغيتي منهم ورغبتي إليهم أن ينظروا إليه نظراً مجرّداً، ويضعوه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محكمة التمحيص والتدقيق عارياً، فيذكرون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وما عليه، وما يستحقّه على الواقع </w:t>
      </w:r>
    </w:p>
    <w:p>
      <w:pPr>
        <w:pStyle w:val="BookText"/>
        <w:rPr/>
      </w:pPr>
      <w:r>
        <w:rPr>
          <w:rFonts w:ascii="Amiri" w:hAnsi="Amiri" w:eastAsia="Amiri" w:cs="Amiri"/>
          <w:color w:val="111111"/>
          <w:sz w:val="28"/>
          <w:sz w:val="28"/>
          <w:szCs w:val="28"/>
          <w:rtl w:val="true"/>
          <w:lang w:bidi="ar-SA"/>
        </w:rPr>
        <w:t xml:space="preserve">والحقيقة بنفسه من مدح أو ذمّ، ويعرفوني محاسنه ومساوئه،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عن عيوبه وأصمّ بنفسه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لا محالة أعتدّ ذلك منهم علىّ فضلاً وشهامةً ونُبلاً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على يقين أنّهم إذا تربّعوا على منصّة الحكم سوف لا يحكمون إلّا عدلاً ولا يقولون إلّا قسطاً من غير ما تعصّب ديني وسوء أدب أخلاقي ولا مداخلةٍ للأغراض والأهواء،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الرقيب على ذلك والحسيب،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تخفى عليه خافية، وهو على كلّ شيء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أشدّ رجائي وبغيتي ممّن يقع في يده كتابي هذا أن لا ينبذه في زاوية الإهمال، ولا يضعه في روزنة الإغفال، ولا يأخذه ليملأ به فراغاً من قماطير كتبه، أو يسد به فوّهة من غرفة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يجد في نفسه نشاطاً لمطالعته وسبره إلى غايته فالله والذمّة والضمير رقباء عليه خصماء له أن يرجعه من حيث استلمه، ويردّه من حيث أخذه، ويسترجع ما دفع بإزائه من ثمنه الزهيد فضلاً عمّا لو وصل إليه بغير ذلك، ويكون قد صنع جميلاً وأسدى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مضت سنّة القديم وجرت عادة الحديث عند أكثر أرباب التأليف أن يقدّموا مؤلّفهم هدية لملك من ملوك زمانهم أو لوزير من الوزراء أو رئيس من الأعيان والوجهاء، أو لأستاذ معلّم، أو لمربٍّ مقوّم، أو لصديق عريق، أو لأخ في الفضل شقيق، أو لغير ذلك من ذوي الميزة والاختصاصيات وذوي الحقوق على صاحب ذلك التأليف أو الشهرة الكافية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هذا الضعيف فلا أجد أحقّ وأليق من أن أجعل دعوتي هذه هديةً باسم روحانية صاحب هذا الدين المقدّس وأوصيائه وخلفائه الكرام، فإنّنا إن علمنا شيئاً فمن رشحات علومهم، أو أصبنا حسناً فمن نفحات حسناتهم، وإن تقدّمنا </w:t>
      </w:r>
    </w:p>
    <w:p>
      <w:pPr>
        <w:pStyle w:val="BookText"/>
        <w:rPr/>
      </w:pPr>
      <w:r>
        <w:rPr>
          <w:rFonts w:ascii="Amiri" w:hAnsi="Amiri" w:eastAsia="Amiri" w:cs="Amiri"/>
          <w:color w:val="111111"/>
          <w:sz w:val="28"/>
          <w:sz w:val="28"/>
          <w:szCs w:val="28"/>
          <w:rtl w:val="true"/>
          <w:lang w:bidi="ar-SA"/>
        </w:rPr>
        <w:t>فمن يمن بركاتهم والسير على سنتهم ومنهاجهم، وإن تأخّرنا فمن قصورنا أو تقصيرنا عن صحّة اتّباعهم والاقتداء بهم وتدبّر معارفهم وحكمهم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والأولى بالحمد والمنّة والفضل والإحسان هو الله الواحد الأحد، ثمّ سفراؤه ووسائط فيضه وسدنة وحيه وخزنة هدايته وإرشاده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أنّنى غبّ ذلك أُسدي بكلّ عاطفة منّي جميل الثناء وصالح الدعاء ووثيق الودّ وصحيح الإخاء والحبّ شاكراًكلّ من أعانني على نشر دعوتي هذه، ونشّطني لها، وحثّني عليها، ومدّ إلىّ يد المساعدة، وأتحفنى بعاطفة المساعفة، أخصّ من بينهم خاصّة إخواني الذين وازروني ونصروني على طبعها ونشرها، ونفثوا فيّ روح الهمّة والنشاط للقيام بهذا العناء الباهض والعباء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نسيت من شيء فما أنا بناس أياديهم الجميلة، وعواطفهم الشريفة، وما جُبلوا عليه من الصدق والحميّة والغيرة الدينية، وصحيح الوفاء وصادق 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مبتهلاً في حسن جزائهم وعظيم حبائهم، فإنّه وليّ المثوبة والإحسان، والله لا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مهما حاولنا الإحصاء والتدقيق نعرف ونعترف أنّنا لسنا ببالغيه، ولا ندّعي السلامة في باقيه من هفوات الطبع أو المطبعة طالما نعلم أنّ الإنسان مهما كان فهو مظنّة الخطأ والنسيان، ولكن لا نشكّ أنّه أقلّ المطبوعات غلطاً وأحسنها ضبطاً وإتقاناً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هذه الطبعة الثانية قد زادت على الأُولى بقدر الضعف، فكأنّ تلك الظلامة والمصادرة قد جرّت إلى العلم نفعاً وجلبت على طلّاب الحقائق خيراً، وقد أصبحنا في ذلك على حدّ المثل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 نخلة يرمونها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فترمي بجني الثمر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نفعل ويفعلون، وما التوفيق إلّا بالله ولا العناء كلّه إلّا له وفي سبيله إن شاء الله</w:t>
      </w:r>
      <w:r>
        <w:rPr>
          <w:rFonts w:eastAsia="Amiri" w:cs="Amiri" w:ascii="Amiri" w:hAnsi="Amiri"/>
          <w:color w:val="111111"/>
          <w:sz w:val="28"/>
          <w:szCs w:val="28"/>
          <w:rtl w:val="true"/>
          <w:lang w:bidi="ar-SA"/>
        </w:rPr>
        <w:t xml:space="preserve">. </w:t>
      </w:r>
      <w:bookmarkStart w:id="325" w:name="pg15911_213299"/>
    </w:p>
    <w:p>
      <w:pPr>
        <w:pStyle w:val="Heading2"/>
        <w:numPr>
          <w:ilvl w:val="1"/>
          <w:numId w:val="1"/>
        </w:numPr>
        <w:rPr/>
      </w:pPr>
      <w:bookmarkStart w:id="326" w:name="__RefHeading___Toc15632063_2142443653"/>
      <w:bookmarkStart w:id="327" w:name="_Toc116"/>
      <w:bookmarkEnd w:id="325"/>
      <w:bookmarkEnd w:id="326"/>
      <w:r>
        <w:rPr>
          <w:rtl w:val="true"/>
        </w:rPr>
        <w:t>فهرس المحتوى</w:t>
      </w:r>
      <w:bookmarkEnd w:id="327"/>
    </w:p>
    <w:p>
      <w:pPr>
        <w:pStyle w:val="BookText"/>
        <w:rPr/>
      </w:pPr>
      <w:r>
        <w:rPr>
          <w:rFonts w:ascii="Amiri" w:hAnsi="Amiri" w:eastAsia="Amiri" w:cs="Amiri"/>
          <w:color w:val="111111"/>
          <w:sz w:val="28"/>
          <w:sz w:val="28"/>
          <w:szCs w:val="28"/>
          <w:rtl w:val="true"/>
          <w:lang w:bidi="ar-SA"/>
        </w:rPr>
        <w:t xml:space="preserve">كلمة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أعظم حدث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اسمه ونسبه وولادته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أُسرته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نشأته وطلبه للعلم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إجازاته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قبس من 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أسفاره ورحلاته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مواقفه السياسية والإصلاحية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جهوده في مجال التقريب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أدبه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ما قيل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طرائف نادرة للمترجم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مؤلّفاته وآثاره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مرضه ووفاته ومدفنه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منهجية تحقيق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ذكر سوانح في المقام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السانحة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الأديان وعوامل نشوئها ورقيّها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السانحة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الشرف والسعادة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السانحة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المنشّطة لتحصيل الشرف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السانحة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عن المؤلّف وعلوقه بالفلسفة وفنون اللغة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السانحة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ومؤلّفاتهم، والدعوة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النظر ولزوم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فطرة الإنسان على تطلّب الأسباب لكلّ محسوس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تقسيم الناس في طلب المعارف والسير في طلب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وجوب المعرفة بوجوب شكر المنعم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بنذة في تعريف العقل وأقسامه ومنافعه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الصانع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الفلاسفة وهذه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تمهيد أمور لإثبات الصانع ودحض أباطيل الملاحدة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الكوائن المادّية إلى التقلّبات لبلوغ حدّ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الوجدانيات وبيان مبادي الوجود في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ناموس في حفظ نظام العالم هو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الصدفة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قاعدة أنّ فاقد الشيء لا يعطيه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تمييز البديهي من النظري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الدور والتسلسل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تعيين موضع النزاع في المقام ، ومناقشة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أبسط وأوضح برهان على إثبات الصانع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الوجود والعدم والسوفسطائية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الاستظهار على إثبات الصانع بأمور لمزيد التأكيد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الاعتراف بوجود النفس لوجود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شبهة وقوع الشرور في العالم،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أصل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كلمات بعض فلاسفة الغرب وأدلّتهم على ثبوت الصانع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 الصانع ونفي الشريك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التفكّر في بديع الصنع الدالّ على وحدة الصانع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البرهان الصناعي على وحدة الصانع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الاستدلال على التوحيد من نفس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تعداد مرجع الطرق والأدلّة إلى الصانع وتوحيده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التدرّب في معارج المعرفة والإيمان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الآيات والآثار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بالتي هي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أدلّة برهانية على امتناع تعدّد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صفات الواجب الثبوتية والسلبية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هل صفات الواجب هي عين ذاته أو لا ؟ كلام في حقّ أمير المؤمنين علیه السّلام وعلوّ مرتبته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كلمة ختامية في خلاصة مباحث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مزايا العدل وآثاره والثناء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أعلى مراتب العدالة ومحلّ تحقّقها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مراتب الولايات وتدرّجاتها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تعیین موازين العدل حسب الحقوق وبيان ضابطتها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الكلام في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عود علی بدء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خلاصه و فذلکه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العدل الاعتقادي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اتّصاف الواجب بالعدل عند جميع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مباحث الحسن والقبح العقليّين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الأصلان الدافعان للأشعري على إنكار الحسن و القبح، ومناقشتهما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مباحث الجبر والاختيار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نصيحة 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مبحث القضاء والقدر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بيان المسألة بعدّة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العناية الأولى، والقضاء والقدر، والفرق فيما بينها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الأمر الرابع توضيح المشكلات المزبورة بمثل مناسب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الاختيارية ومباديها ومقدماتها والجبر والتفويض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خلاصة البيان في هذا المقام، والاستشهاد بروايات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فائدة التكاليف والدعوة، والوعد والوعيد، والترغيب والترهيب، وتأثير السعي والجهد والطلب والجدّ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الاستعدادات واختلافها وتنوّعاتها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السعادة والشقاء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عود إلى تتمّة مباحث الحسن و القبح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هل أسماء الله سبحانه وتعالى توقيفية أو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عود إلى مبحث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ذكرى وبیان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الإسلامي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Europ 137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ترجمة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18023</w:t>
      </w:r>
      <w:r>
        <w:rPr>
          <w:rFonts w:ascii="IRNazanin" w:hAnsi="IRNazanin" w:eastAsia="IRNazanin"/>
          <w:b w:val="false"/>
          <w:b w:val="false"/>
          <w:bCs w:val="false"/>
          <w:i w:val="false"/>
          <w:i w:val="false"/>
          <w:iCs w:val="false"/>
          <w:color w:val="333333"/>
          <w:sz w:val="20"/>
          <w:sz w:val="20"/>
          <w:szCs w:val="20"/>
          <w:rtl w:val="true"/>
        </w:rPr>
        <w:t xml:space="preserve">، شعراء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مؤلّفي الشيعة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في الأعلام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موسوعة النجف الأشرف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عرفتهم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والكتاب العراقيين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الشيعية العامة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علماء النجف الأشرف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للجبوري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الشعراء للجبوري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موسوعة أعلام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مخزن المعاني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أساطين المرجعية العليا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كاشف الغطاء سورة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كاشف الغطاء أذان بيداري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معجم مؤرّخي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 التراث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طيّات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الدكتور جودت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الأستاذ عباس العزاوي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عشائر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والأستاذ عبد الستار درويش الحسين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الأوهام في أنساب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آل كاشف الغطاء بيت من بيوت آل علي من بني مالك إحدى عشائر المنتفق الذين يرجعون إلى عامر بن صعصعة ، وهم من العرب المضرية العدنانية، وليس مالك الأشتر منهم، فهو نخعي يماني من القبائل القحطانيّة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العبقات العنبرية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جودت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الرابع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النجاة السيد صادق بن علي بن الحسين بن هاشم الحسيني الأعرجي النجفي المعروف بالفحام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قرية الحصين إحدى قرى الحلّة سنة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أديباً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شواهد القطر مع بعض الحواشي عليه ، الرحلة الرضوية ،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الأشرف سنة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بن خضر بن يحيى الجناجي المالكي المولود حدود سنة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فقيهاً أصولياً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بن خضر بن يحيى الجناجي النجفي ، الفقيه المشهور ، ولد في النجف سنة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مدققاً صالحاً زاهداً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الشيخ محمد مهدي الفتوني العاملي، والشيخ محمد تقي الدورقي، والسيد صادق الفحام، والوحيد البهبهاني، والسيد بحر العلوم الطباطبائي،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وتتلمذ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أسد الله الكاظمي، والشيخ محمد علي الهزار جريبي والشيخ محمد تقي الأصفهاني ، والسيد محمد باقر الأصفهاني، والسيد محسن الأعرجي، والشيخ إبراهيم الكلباسي، والشيخ محمد حسن النجفي صاحب الجواهر ، والسيد جواد العاملي، وآخرون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القواعد الجعفرية، الحق المبين، غاية المأمول، مشكاة المصابيح، منهج الرشاد، إثبات الفرقة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في الثاني والعشرين من شهر رجب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سعيد صالح بن درويش بن علي بن محمد حسين بن زين العابدين الكاظمي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بيت أدب وكمال، وكان كاتب إنشاء العربية لداود باشا والي بغداد، 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كذلك بعده في عهد علي باشا ، وكان لا يرى لأبي تمام نظيراً، حتى إنه رثاه بقصيدة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وشاح الرود في أخبار داود ، و دیوان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ودفن بالكاظمية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موسى بن جعفر بن علي بن حسين الطالقاني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أديباً شاعراً ، له شعر محفوظ ومجموعة أدبية حوت طائفة كبيرة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الطريحي ، والشيخ نوح الجعفري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الحدود الإيرانية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وحمل جثمانه إلى النجف الأشرف ، وأقبر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كاظم بن عبد العظيم الكسنوي الحسني الطباطبائي اليزدي، من أعلام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كسنو إحدى قرى يزد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على الشيخ محمد باقر بن محمد تقي الأصفهاني ، والشيخ مهدي الجعفري والشيخ راضي بن محمد الجعفري، والميرزا الشيرازي من أشهر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حاشية المكاسب كتاب التعادل والتراجيح ظهرت في أيامه قضية المشروطة في إيران فعارضها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بداء الرئة وداء ذات الجنب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الفشاركي الإصفهاني، من أفاضل العلماء العاملين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حضر بحث الميرزا الشيرازي، وتخرّج عليه جملة من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البراءة،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رضا بن محمد هادي الهمداني النجفي ، كان عالماً فقيهاً أُصولياً مدققاً زاهداً ورعاً تقياً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حسن الشيرازي والميرزا محمد تقي الشيرازي ، والميرزا حسن بن خليل الطهراني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وتتلمذ عليه جماعة من الأفاضل منهم الشيخ أحمد ابن صاحب الجواهر ، والشيخ علي بن الشيخ باقر ابن صاحب الجواهر، والشيخ آقا بزرك الطهراني، والشيخ علي القمي، والشيخ جواد البلاغي، والسيد محسن الأمين العاملي له من المؤلفات مصباح الفقيه، تقريرات بحث الميرزا الشيرازي في الأصول، حاشية نجاة العباد ،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بسامراء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ودفن بالرواق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تقي بن محب علي بن محمد علي الشيرازي الحائري، أحد العلماء الكبار وأحد قادة ثورة العشرين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حسن الشيرازي والشيخ محمد حسين الأردكاني، والسيد علي نقي الطباطبائي الحائري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المكاسب، رسالة في أحكام الخلل ، رسالة في صلاة الجمعة ،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كربلاء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كاظم بن حسين الهروي الخراساني المعروف بالآخوند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طوس سنة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تتلمذ في الفقه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راضي النجفي، والشيخ الأنصاري، والميرزا محمد حسن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وكتاب الإجارة وشرح التبصرة،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حسين بن محمد تقي بن علي محمد النوري الطبرسي، العلّامة والمحدّث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تتلمذ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الطهراني ، والسيد محمد حسن الشيرازي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نفس الرحمان في فضائل سلمان النجم الثاقب في الإمام الغائب، دار السلام في الرؤيا والمنام،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جملة تلاميذه 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باقر بن محسن الأصطهباناتي الشيرازي الفيلسوف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في الكلام على الحاج علي الكني، وفي الفقه على الميرزا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يدرّس الأسفار وشرح التجريد والفقه والأصول ، وكان كريم الأخلاق ومن جملة العلماء الأحرار الذين انحازوا إلى جانب الأمة في مسألة الدستور الإيراني، وتعرّض بذلك لانتقام آل القوام رؤساء شيراز الذين قتل كبيرهم في تلك الفتنة، فقتل غيلة في شيراز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التربة الحافظية خارج المدينة المذكورة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النجف آبادي الأصفهاني، فقيه 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الشيرازي المعروف بشانه 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حكيماً متألهاً رياضياً أُصولياً خطيباً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من شيراز إلى سامراء زمن الميرزا الشيرازي، ثمّ منها إلى النجف، ففوّضت إليه المدرسة القوامية وصار مدرّساً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حاشية على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السيد مهدي القزويني الحلّي، ويروي عنه السيد شهاب الدين الحسيني ريزي المعروف بآقا 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الأشرف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ودفن في بعض حجر الصحن الشريف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مصطفى بن حسن بن جواد بن أحمد التبريزي، أحد الأفذاد ومن جملة العلماء العاملين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تبريز ، وهاجر إلى النجف لطلب العلم، فحضر أبحاث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وشيخ الشريعة الأصفهاني، والطباطبائي اليزدي، والشيخ الأوردبادي، والمحقق النهاوندي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الحج ، فعرض له الفالج، فسافر إلى أوربا للعلاج، ثمّ قفل راجعاً إلى مسقط رأسه، إلى أن توفّي هناك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فحملت جنازته إلى النجف ودفن فيها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كفاية الأصول، ورسالة في اللباس المشكوك ، وحاشية 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الخواص، وقاعدة الخطئين ، ورسائل في الفلكيات والرياضيات، وديوان شعر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علماء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بن عبد الكريم بن حسين بن سليمان الزين العاملي، عالم جليل وأديب كبير وشاعر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عام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دروس البحث الخارج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الحسين كاشف الغطاء، والسيد حسين الحمامي، والسيد جمال الدين الكلبايگاني، وغيرهم كان عميداً لإدارة شؤون مرجعية الشيخ محمد الحسين كاشف الغطاء عند غيابه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أبحاثاً وتعاليق كثيرة في الصحف والمجلات العراقية واللبنانية ، أعربت عن أسلوب له مستقل وبيان 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توضيح الأصول اللفظية، توضيح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بن عبد الحسين شرف الدين اللبناني، أديب معروف وكاتب 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صور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الفقه على السيد حيدر الصدر ، والشيخ مرتضى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الأصول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صادق العاملي، والشيخ محمد علي الخراساني، والسيد حسين الحمامي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الحسين كاشف الغطاء، والشيخ محمد رضا آل ياسين أصدر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وعيّن ملاحظاً لديوان الرئاسة في مجلس الأعيان، ونقل إلى وزارة الخارجية بوظيفة ملحق صحفي في المفوضية العراقية بدمشق ثم بطهران ثمّ بجدة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ونظم رواية قيس ولبنى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بن القاسم بن محمّد بن ناصر الغراوي ، علّامة جليل وأديب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بطريق خراسان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أخذ الفقه والأصول على طائفة من المشاهير،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الحسين آل كاشف الغطاء، والشيخ محمّد جواد الحولاوي، والسيّد عبد الرزّاق الحلو ، والشيخ أحمد كاشف الغطاء ، والسيد كاظم اليزدي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والآخوند الخراساني، والشيخ محمد رضا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أجازه جمع من العلماء ، كالسيّد حسن الصدر ، والسيّد محمود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عليه عدد من الأفاضل كالشيخ هادي البزّوني ، والشيخ محسن الغرّاوي والشيخ علي العسكري من آثاره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المقال في علمي الدراية والرجال، شفاء القلوب في تنزيه الأنبياء عن الذنوب، الخيرات الحسان في تفسير القرآن، شرح هداية الصدوق في الفقه، عقود الدرر في شرح المعتبر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كاظم بن موسى بن محمّد رضا بن موسى كاشف الغطاء، عالم جليل وأديب رفيع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أخذ المقدّمات على ابن عمه الشيخ أحمد كاشف الغطاء، والشيخ محمد الحسين، والسيّد عيسى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عبد الرسول الجواهري واختلف في المنطق على الشيخ هادي كاشف الغطاء، والشيخ عبد الكريم شرارة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الهيئة والفلك على السيّد هبة الدين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متزوّجاً بابنة عمه صاحب الحصون ، ولو ثوق الكثير من الناس بعلمه وورعه فقد رشحته أُسرة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زعيمها الشيخ محمد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يقوم مقامه في المرجعية والصلاة ، غير أنه امتنع من ذلك واحتاط في عدم قبوله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المهدي بن عبد الحسين بن حسن بن مطر الخفاجي ، عالم وشاعر شهير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بالنجف عام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وتردّد على حلقات كبيرة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النائيني والأصفهاني، وكاشف الغطاء، والخوئي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شخصية مرنة لطيفة المعشر ، وكان منحازاً إلى الآراء الجديدة والشباب المعروفين بالتحرّر الذهني والخروج على التقاليد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تقريرات في الفقه والأصول، وله تعليقة على العروة الوثقى، وكذلك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خمائل الرائد في أصح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ودراسة عن حياة الرسول صلی الله علیه و آله و سلّم، وديوان شعر عامر مرتب على حروف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الواحد بن أحمد بن حسن بن جواد المظفّر، باحث كبير وأديب 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عام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الفقه والأصول على شيخ الشريعة الأصفهاني، وأخيه الشيخ علي الجواهري، والشيخ مهدي المازندراني، والميرزا النائيني ، والشيخ أحمد كاشف الغطاء، والشيخ محمد الحسين، والشيخ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تقريرات في الأصول للميرزا النائيني، وله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سفير الحسين، الأمالي المنتخبة، نزهة الأبصار ، معراج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مكتبة شخصية ضخمة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بن محمّد القرملي ، عالم جليل وشاعر مقبول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بالنجف عام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واختلف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مشاهير العلماء وانتهل من نميرهم العذب، 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الحسين كاشف الغطاء، والشيخ محمّد حسن المظفّر ، والشيخ محمّد علي نعمة العاملي والسيّد علي كاظم اليزدي، والشيخ علي باقر الجواهري والشيخ جعفر آل راضي كان يمتاز بعزّة النفس والمرونة في الأسلوب وحسن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الزهدية في الوعظ والإرشاد، خطّة الإباء في ذكرى شهید کربلاء، وله ديوان شعر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الحميد بن علي الخنيزي الخطي القطيفي، أديب فذ وشاعر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القطيف سنة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وتتلمذ على 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الحسين كاشف الغطاء، والشيخ محمد رضا آل ياسين ، والسيد حسين الحمامي،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تلاميذه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الرسول الجشي، ومحمد سعيد الخنيزي، وعبدالله الخنيزي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إلمام بعلم الهيئة والعروض، وله ديوان شعر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اللحن الحزين، وله كتاب خاطرات وآراء ، كما أنّ له بعض المقالات النقدية التي كانت تنشر في مجلة العرفان ومجلة الأديب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صدر الدين بن محمد أمين بن محيي الدين بن نصر الله بن فضل الله الحسني، عالم كبير وشاعر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عيناثا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وتتلمذ فقهاً وأُصولاً على الشيخ أحمد كاشف الغطاء، وأخيه الشيخ محمد الحسين، والسيد عبد الهادي الشيرازي والميرزا النائيني، ودرس الفلسفة على الشيخ نعمة الدامغاني، وحصل على الكثير من إجازات الاجتهاد، حتى صار يشار إليه بالبنان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مسقط رأسه سنة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دفن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علي بن يحيى بن عطوة بن يحيى الجبعي العاملي الشهير بالشيخ محمد علي نعمة ، عالم مدقّق وشاعر مقبول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جمع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وحضر حلقات ذوي الفضل والعلم ، 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النائيني ، والسيّد أبي الحسن الأصفهاني، والآخوند الخراساني، والسيد اليزدي، وشيخ الشريعة، والشيخ أحمد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محمد الحسين كاشف الغطاء، وقد أجازه معظم هؤلاء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إلى جبل عامل، وسكن قرية حبّوش بطلب من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جميل الألفاظ حسن السبك من المقلين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موسى بن محسن بن علي بن حسين العصامي، عالم جليل القدر وخطيب مفوّه وشاعر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عام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ونشأ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الفقه والأصول على الشيخ محمّد الحسين كاشف الغطاء، والشيخ عبد الكريم شرارة، والشيخ صادق الحاج مسعود ، حتى اشتهر بالفضل والعلم والأدب ، وعهد إليه السيد اليزدي بالوكالة عنه ، وكذلك السيد الأصفهاني، والشيخ أحمد كاشف الغطاء، والشيخ علي باقر الجواهري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والولاية، الضالة المنشودة في الحياة الدراية في تصحيح الرواية، الأحكام العقلية في القرآن، الدعوة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بكربلاء عام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جثمانه إلى النجف ودفن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بن صحن بن عبد علي بن زامل الساعدي الشهير بصحين عالم فاضل وأديب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العمارة سنة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ونشأ بها قرأ على الشيخ محمد الحسين كاشف الغطاء، وأخيه الشيخ أحمد ، ولازمهما حتى وفاتهما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الشخصيات العلمية المرحة والحسنة المعاشرة، ونال مكانة مرموقة بين معظم الطبقات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المرشدين على فضل وخلافة أمير المؤمنين، مسرة الناظرين، منهاج التحقيق، وسيلة الأبرار ، السعادة ، بحث في الهيئة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مهدي بن داود بن سلمان بن داود الحجار، عالم فقيه وأصولي ضليع وأديب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قضاء أبي صخير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ونشأ في النجف، وعرف بحدة الذكاء وقوة الحافظة وحسن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كاشف الغطاء، وأخيه الشيخ محمّد الحسين، والسيّد أبي الحسن الأصفهاني، والميرزا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بعلة الحمّى السوداء، ودفن في وادي السلام بالنجف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بن يوسف بن علي بن محمّد الفقيه، عالم جليل وأديب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حاريص بجبل عامل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ونشأ بها ، وسافر إلى النجف، وحضر حلقات الأعلام، كالشيخ محمد الحسين آل كاشف الغطاء ، والسيّد أبي الحسن الأصفهاني، والسيّد حسين الحمامي، والشيخ عبد الرسول الجواهري، والشيخ محمّد علي الكاظمي، والشيخ مير فتاح الشهيدي ، والسيّد حيدر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أُجيز عام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مجموعة 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مرتضى الآشتياني، والميرزا يحيى الطهراني، والسيّد محمّد البهبهاني، والشيخ آقا بزرك الطهراني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الفقيه، قواعد المكاسب، مباني الشرائع، مباني العروة الوثقى، مباني الفقيه ، جبل عامل في التاريخ ، حجر وطين ، الشموع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جواد بن محمود بن محمّد مغنية ، عالم فذّ وأديب لامع وكاتب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بلبنان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ونشأ بها ، وهاجر إلى النجف لطلب العلم ، فمكث بها طويلاً، ونال حظّاً وافراً من العلم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أبي الحسن الأصفهاني، والسيّد جمال الكلبايكاني، والشيخ محمّد الحسين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عليه فريق من الشباب المهاجر وغيرهم كثيراً من الدروس انتقل إلى بيروت، وعين قاضياً شرعياً فيها ، ورأس محكمة التمييز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 كثيراً من المقالات الناضجة في المجلات الشهيرة، وله مؤلفات ممتازة كثيرة، من جملتها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الشرعية، نحو فقه إسلامي جديد، الوضع الحاضر في جبل عامل، التفسير الكاشف ، الكميت بن زيد الأسدي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قاسم بن محمّد حرج الوائلي أديب فاضل وكاتب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بالنجف عام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وحضر حلقات الأعلام، كالشيخ محمد الحسين كاشف الغطاء، والسيد أبي الحسن الأصفهاني ، والسيد حسين الحمامي، والشيخ محمد رضا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في فنون الأدب شاعراً قوي الأسلوب، وقد نشرت له الصحف والمجلات العربية مقالات 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الأغاني، منظومة في المنطق،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محسن بن عبد الكريم بن موسى بن أمين شرارة ، عالم مجيد وشاعر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بنت جبيل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وحضر حلقات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الحسين كاشف الغطاء، والشيخ عبد الكريم الجزائري، والسيّد حسين الحمامي، كان الدرع الأول لمجموعة الشباب الروحي النجفي والعاملي منادياً بالتجديد في الدروس الحوزوية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بترجمة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لأحد المستشرقين من الإنجليزية إلى العربية ، ونشر بعض فصوله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لبنان عام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بن هادي بن جعفر بن راضي الظالمي السلامي، عالم مجيد وأديب معروف ولد بالنجف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ودرس الفقه والأصول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اليزدي، والسيّد حسين الحمامي، والسيّد أبي الحسن الأصفهاني، والميرزا النائيني، والشيخ محمّد الحسين 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 عليه جمع من الأعلام، كالسيّد محمّد صادق بحر العلوم ، وأخيه السيّد محمّد تقي ، والسيّد سعد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تعاليق على بعض الكتب الدراسية، وقصائد من الشعر الرقيق وديوان شعر باللهجة العامية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في الإيوان الذهبي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عبد علي بن علي بن موسى الخاقاني الفواري ، أديب 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بالنجف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وحضر بحث الخارج أكثر من ستّ سنوات على الشيخ محمّد الحسين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 ، وكان مشهوراً بجودة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العارفين في سيرة العلماء الربانيين ، أبطال القرون الهجرية، وفيات الرجال، وحي البيان ، آراء حرة، تاريخ البحرين قديماً وحديثاً، الكويت ماضيها وحاضرها ، شعراء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محمّد جواد بن عباس بن علي بن موسى الجناجي، شاعر 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بالنجف عام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أخذ شيئاً من الأصول والفقه على أعلام معروفين، واختلف إلى حلقة الشيخ هادي كاشف الغطاء وابنه الشيخ محمّد رضا، وحضر حلقة الشيخ محمّد الحسين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معلماً، واستقر في الكوت ملاحظاً لمكتبة المعارف العامة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علي بن محمّد باقر بن محمّد علي بن محسن القاضي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تبريز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وتتلمذ على يد والده، وعمّه السيّد أسد الله القاضي، والسيّد محمّد الحجّة الكوهكمري، والسيّد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محمّد الحسين كاشف الغطاء، والسيّد محسن الحكيم والسيّد حسن البجنوردي 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في تحقيق حال أهل الكتاب، إرث الزوجة، أجوبة الشبهات الواهية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أنيس الموحدين للنراقي،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نضال طويل ضد الحكم الشاهنشاهي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زمرة المنافقين، وذلك بعد إقامته لصلاة المغرب والعشاء في مدينة تبريز التي كان إماماً لجمعتها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كتاب اللوامع الإلهية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بن الميرزا خليل بن علي بن إبراهيم بن محمد علي الرازي الطهراني النجفي الخليلي صار مرجعاً للتقليد بعد وفاة الشيخ محمد حسين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مبجّلاً ومحقّقاً زاهداً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على جملة من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محسن بن خنفر العفكاوي، والشيخ الأنصاري، والشيخ مشكور الحولاوي، والشيخ محمّد حسن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تلامذته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علي بن محمود الموسوي النوري ، والسيّد محمّد بن إبراهيم بن صادق اللواساني، والشيخ محمّد بن علي حرز الدين النجفي، والشيخ عبّاس بن حسن آل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نجاة العباد، وكتاب في الغصب، وكتاب في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أشاد مدرسة كبرى في النجف لطلبة العلوم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مسجد سهيل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حسين بن عبّاس بن محمّد علي بن سالم الخاقاني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فقيهاً أُصولياً رجالياً مؤرّخاً محدّثاً زاهداً، باعه في العلوم العقليّة مديد، ورأيه في استنباط الفروع الفقهية صائب 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والسيّد محمّد حسن الشيرازي والشيخ علي الخليلي،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الدمشقيّة، وفوائد في الرجال، وتعليقات على منهج المقال، ورسالة في الاستصحاب ،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ودفن في حجرة من الصحن الغروي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بن حسن بن جعفر كاشف الغطاء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محققاً ورعاً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تتلمذ على ابن عمه الشيخ مهدي بن علي، والشيخ الأنصاري، والسيّد محمّد حسن الشيرازي ، والميرزا حبيب الله الرشتي، والشيخ محمّد باقر ابن صاحب الحاشية على المعالم،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أرجوزة في الحج والصوم والزكاة وعلى متن الأجرومية، وشرح اللمعتين، والقواعد، ومنهل الغمام في الفقه ،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بن علي بن جعفر كاشف الغطاء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فقيهاً أديباً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تتلمذ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أخيه الشيخ مهدي، والشيخ الأنصاري، والشيخ الكاظمي، والسيّد مهدي القزويني، والشيخ حبيب الله الرشتي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بعض كتب الشرائع، ورسالة لعمل مقلّديه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هذه المدرسة في محلة العمارة بجوار مسجد آل كاشف الغطاء ومقبرتهم الخاصّة ذات القباب الزرقاء، واسمها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مدرسة أستاذه السيد محمد كاظم اليزدي ، وبالمكان الذي يباحث فيه اليوم سماحة 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هذه المدرسة في محلّة الحويش بين السوق وشارع الرسول وبالقرب من دار الميرزا النائيني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انتقل الإمام كاشف الغطاء بالبحث الخارج إلى مقبرة المجدّد الشيرازي قدس سره إلى جنب باب الشيخ الطوسي للصحن الحيدري الشريف وفي الجهة الشمالية له في محلّة المشراق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الحسن بن محمّد بن عبد الحميد الموسوي الإصفهاني، المرجع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 أبحاث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حبيب الله الرشتي ، والشيخ الخراساني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 وحاشية على العروة الوثقى، وشرح الكفاية، وعدّة رسائل عملية لعمل مقلديه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الكاظميّة، فنقل جثمانه الطاهر إلى النجف، ودفن في حجرة الصحن الغروي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وسورة الإسراء </w:t>
      </w:r>
      <w:r>
        <w:rPr>
          <w:rFonts w:eastAsia="IRNazanin" w:cs="IRNazanin"/>
          <w:b w:val="false"/>
          <w:bCs w:val="false"/>
          <w:i w:val="false"/>
          <w:iCs w:val="false"/>
          <w:color w:val="333333"/>
          <w:sz w:val="20"/>
          <w:szCs w:val="20"/>
        </w:rPr>
        <w:t>17:34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43:4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39:55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بن عبد الكريم الأمين الحسيني العاملي الشقرائي، أحد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جبل عامل ، وتوجّه للنجف من أجل إكمال دراسته الدينية، فحضر على جملة من العلماء، كشيخ الشريعة الأصفهاني ، والآخوند الخراساني، والشيخ رضا الهمداني، والشيخ طه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إلى دمشق واستمرّ في التأليف والتحقيق وتأسيس المؤسّسات التربوية والاجتماعية له من الكتب أساس الشريعة،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العقول، كشف الارتياب ، المجالس السنية ، البحر الزخّار ،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لبنان سنة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ودفن عند مقام السيّدة زينب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علماء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سليم بن أبي فراج بن سليم بن أبي فراج البشري، شيخ الجامع 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شبر خبت بمصر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وتعلّم وعلم بالأزهر، وتولّى نقابة المالكيين ، ثمّ مشيخة الأزهر مرتين، وتوفّي بالقاهرة،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المقامات السنية في الردّ على القادح في البعثة النبوية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بخيت بن حسين المطيعي الحنفي، مفتي الديار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أسيوط سنة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وتعلّم في الأزهر، واشتغل بالتدريس فيه ، وانتقل إلى القضاء الشرعي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واتصل بالسيد جمال الدين الأفغاني ، ثم كان من أشد المعارضين لحركة الإصلاح التي تزعمها الشيخ محمد عبده ، وعين مفتياً للديار المصرية من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ولزم بيته يفتي ويفيد ، إلى أن توفّي بالقاهرة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الأمة إلى أحكام أهل الذمة ، إزاحة الوهم القول المفيد في علم التوحيد، البدر الساطع على جمع الجوامع في الأصول، حقيقة الإسلام وأصول الحكم الكلمات الطيبات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طبّارة، صحافي 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وحرّر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عشر عاماً، ثم أنشأ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شنقه الأتراك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قاسم الخليل، محام من أهل برج البراجنة إحدى ضواحي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الحقوق بالأستانة، وانتخب رئيساً للمنتدى الأدبي العربي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واحترف المحاماة، وعاد إلى سوريا في أوائل الحرب الكونية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يحمل فكرة انفصال العرب عن الترك، خدعه أحمد جمال باشا بإظهاره الموافقة على جعل بلاد الشام خديوية تتبع الدولة العثمانية، فنشط عبد الكريم وألف جمعية شبه سريّة لهذه الغاية، فلم يلبث أن اعتقله أحمد باشا ، وقتله شنقاً في بيروت بعد محاكمة ظاهرية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الغني بن محمد العريسي، صحافي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وتعلم في بيروت، واشترك مع فؤاد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إصدار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إلى باريس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فدخل مدرسة الصحافة ، ومهر في علم السياسة الدولية ، واشترك في المؤتمر العربي الأول، وعاد إلى بيروت ، فاشترك مع الأمير عارف الشهابي في متابعة إصدار الجريدة بعد وفاة حنتس ، فطلبته الحكومة ، فاختباً، ثمّ قصد البادية هو وبعض أصدقائه، حتى تم القبض عليه ، فسيق إلى لبنان، وعذب أشد التعذيب، ثم حكم عليه وعلى أصدقائه بالإعدام شنقاً سنة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البنين، والمختار من ثمرات الحياة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رشيد بن علي رضا بن محمّد القلموني البغدادي الحسيني، أحد رجال حركة الإصلاح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طرابلس الشام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ونشأ بها ، ونظم الشعر في صباه ، وكتب في بعض الصحف ، ثمّ رحل إلى مصر سنة </w:t>
      </w:r>
      <w:r>
        <w:rPr>
          <w:rFonts w:eastAsia="IRNazanin" w:cs="IRNazanin"/>
          <w:b w:val="false"/>
          <w:bCs w:val="false"/>
          <w:i w:val="false"/>
          <w:iCs w:val="false"/>
          <w:color w:val="333333"/>
          <w:sz w:val="20"/>
          <w:szCs w:val="20"/>
        </w:rPr>
        <w:t>13115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واتصل بالشيخ محمد عبده وتتلمذ عليه ولازمه ، ثمّ أصدر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وأنشأ مدرسة الدعوة والإرشاد في مصر، ثمّ قصد سوريا في أيّام الملك فيصل، وانتخب رئيساً للمؤتمر السوري، ورحل إلى الهند والحجاز وأوربا ، واستقر في مصر، إلى أن توفّي في القاهرة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تاريخ الأستاذ الإمام الشيخ محمّد عبده، نداء للجنس اللطيف، الوحي المحمّدي، الخلافة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عمّا قريب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الكريم بن محمّد جعفر الحائري اليزدي، مؤسّس الحوزة العلمية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يزد حدود سنة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وهاجر إلى سامرّاء، وتتلمذ على الميرزا إبراهيم الشيرواني، والشيخ فضل الله النوري ، والسيّد محمّد الأصفهاني الفشاركي، ثمّ هاجر إلى النجف وتخرّج بها على الآخوند الخراساني، ثمّ سكن كربلاء مدرّساً فيها ، إلى أن هاجر إلى إيران واستقرّ في مدينة قم منشئاً فيها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المصنّفات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الفرائد في الأصول، وكتاب الصلاة، وله تقرير عن أستاذه السيد محمد الفشاركي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بقم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الأسعد، من أُسرة لبنانيّة شيعية من أسر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انتخب رئيساً لمجلس النوّاب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أساطين المرجعية العليا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عرفتهم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رشيد بن حميد الحصّان البغدادي الكرخي، مؤرّخ للقوميّة العربيّة ، أثار بعض كتبه نقداً شديداً في بغداد، وهو كتاب العروبة في الميزان الذي قامت بسببه تظاهرات احتجاج، فسجن مؤلّفه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إلى الكويت وإلى السعودية، وتوفّى غريباً في فندق في الكويت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غازي فيصل بن الحسين بن علي الهاشمي، ملك العراق وسوريا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بالطائف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مع أبيه حين أبعد إلى الآستانة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وعاد معه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واختير نائباً عن مدينة جدّة في مجلس النوّاب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يمين الإخلاص لجمعية العربية الفتاة السرّية في دمشق سنة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وتولّى قيادة الجيش العربي المحارب إلى جانب القوّات البريطانية في فلسطين، ودخل سوريا سنة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بعد جلاء الترك عنها، ونودي ملكاً على سوريا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ثمّ تقرّر ترشيحه ملكاً على العراق من قبل تشرشل سنة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فانصرف للإصلاح الداخلي، وأنشأ مجلساً 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جنيف للاستجمام، فتوفّي فيها بالسكتة القلبية سنة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ونقل جثمانه إلى بغداد ، فدفن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حلمي بن السيد سلمان الهاشمي، زعيم العراق السياسي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وتعلّم بها، ثم بالأستانة وبرلين، وتخرّج برتبة ضابط أركان حرب سنة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وخاض الحرب البلقانية، ودخل جمعية العهد، واتصل بالشريف فيصل بن الحسين سنة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ثم دخل في جمعية العربية الفتاة، ونقل إلى رومانيا، وظهرت مواهبه العسكرية في ميدان غاليسيا دفاعاً عن النمسا ضد الروس، وأُعيد إلى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 عضواً في المجلس التأسيسي ببغداد، وتقلد رئاسة الوزراء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ببعض الأعمال الإصلاحية إلى أن قامت ثورة بكر صدقي في عهد وزارته الثانية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فرحل إلى بيروت، فتوفي فيها ، ودفن في دمشق سنة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جناح سياسي وأديب باكستاني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وهو رئيس الحلف الإسلامي، ومؤسس دولة الباكستان، وأوّل رئيس لها 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فيليب حتّي ، مؤرّخ لبناني مشهور ولد سنة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م ، وعلّم في جامعات أمريكا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 تاريخ سوريا ، تاريخ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محمود شلتوت، فقيه مصري معروف ولد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بالبحيرة، وتخرّج بالأزهر، ونقل إلى القسم العالي للدراسات في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داعية إصلاح نيّر الفكرة، يقول بفتح باب الاجتهاد، وقد سعى إلى إصلاحکم الأزهر، فعارضه بعضهم، وطرد هو ومناصروه ، فعمل في المحاماة، وأعيد للأزهر ، فعيّن وكيلاً لكلّية الشريعة ، ثمّ كان عضواً في لجنة كبار العلماء وفي مجمع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شيخاً للأزهر عام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وفاته عام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مطبوعاً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القرآن والمرأة، هذا هو الإسلام، فقه السنة، الدعوة المحمدية ، الفتاوى الإسلام والوجود الدولي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الاستشهادات </w:t>
      </w:r>
      <w:r>
        <w:rPr>
          <w:rFonts w:eastAsia="IRNazanin" w:cs="IRNazanin"/>
          <w:b w:val="false"/>
          <w:bCs w:val="false"/>
          <w:i w:val="false"/>
          <w:iCs w:val="false"/>
          <w:color w:val="333333"/>
          <w:sz w:val="20"/>
          <w:szCs w:val="20"/>
        </w:rPr>
        <w:t>593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البشير الإبراهيمي يصدّر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الجزائر لسان حال جمعية العلماء الجزائريّين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أساطين المرجعية العليا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الشيخ جواد الشبيبي على ما حكاه عنه الخاقاني في 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اللاهوري، فيلسوف باكستاني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بالبنجاب سنة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في كمبردج ببريطانيا الفلسفة، وتخصّص بالحقوق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سافر إلى ألمانيا حيث نال شهادة الدكتوراه في الفلسفة، وعاد إلى لاهور وعلّم الفلسفة لبعض الوقت، ثمّ نذر نفسه لممارسة مهنة المحاماة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لحضور المؤتمرات السياسيّة إلى فرنسا وبريطانيا وإيطاليا وفلسطين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الأنا، صوت جرس القوافل أغاني فارسية،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الأخير تضمين لبيت أبي الطيب المتنبي، راجع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العرفان </w:t>
      </w:r>
      <w:r>
        <w:rPr>
          <w:rFonts w:eastAsia="IRNazanin" w:cs="IRNazanin"/>
          <w:b w:val="false"/>
          <w:bCs w:val="false"/>
          <w:i w:val="false"/>
          <w:iCs w:val="false"/>
          <w:color w:val="333333"/>
          <w:sz w:val="20"/>
          <w:szCs w:val="20"/>
        </w:rPr>
        <w:t>938:10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انفرد بالزعامة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بعد المرجع العام السيد أبي الحسن الإصفهاني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الشيعية العامة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تقريض المترجم له لين على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ودائرة المعارف الشيعية العامة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عرفتهم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النجف الأشرف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أساطين المرجيعة العليا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للدكتور محمد حسين الصغير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أساطين المرجعية العليا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نوري سعيد البغدادي، سياسي 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وتخرّج عام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م من المدرسة الحربية بالآستانة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وتولى رئاسة الوزراء مرّات عديدة، وكان موالياً للإنجليز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في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السياسة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أساطين المرجعية العليا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بن فارس بن أنطون بن يوسف بن عبد الأحد البجاني المعروف بالريحاني، أديب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بالفريكة من أعمال لبنان سنة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وانتقل إلى الولايات المتّحدة صغيراً، واشتغل بالتجارة، وتعاطى التمثيل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 الحقوق سنة، وعاد إلى وطنه لبنان، ورحل إلى البلاد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 ملوك العرب، التطرّف والإصلاح الريحانيّات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الشعراء، خارج الحريم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بالفريكة سنة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في تاريخ الأدب العربي الحديث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 أنستاس ماري الكرملي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لغوي ومؤرّخ وصحفي معروف ولد في بغداد سنة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وفيها درس ودرس، ثم سافر إلى بلجيكا للدراسات العليا ، وفي سنة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رسم كاهناً، ومن ثم سافر إلى إسبانيا ، وعاد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نفى من قبل الأتراك إلى الأناضول، وبعدها عاد إلى بغداد وواصل تحرير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توفّي 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تاريخ العراق، الألفاظ اليونانية في اللغة العربية ،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في تاريخ الأدب العربي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جرجي زيدان، كان مؤرخاً لغوياً صحفياً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م في بيروت ودرس في الكلية السورية الإنجيلية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سافر إلى مصر حيث زاول الكتابة الصحفية والترجمة ، ثم عاد إلى بيروت، وانتخب عضواً في المجمع العلمي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م أنشأ في مصر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تاريخ آداب اللغة العربية تاريخ مصر الحديث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في تاريخ الأدب العربي الحديث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أساطين المرجعية العليا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سورۀ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سورة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إلى الفارسية ثلاث مرّات بقلم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شريعتي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زماني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الفارسي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كاشف الغطاء سورة خشم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كاشف الغطاء سورة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49:25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طيات الكتاب</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أحمد الجرجاني الشافعي، فقيه 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قضاء البصرة، وتوفّي سنة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راجعاً إلى البصرة من أصفهان، 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 التحرير ، البلغة ، كنايات الأدباء وإشارات البلغاء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علي محمّد بن سعيد بن محمود بن قاسم بن كاظم بن حسين بن حمزة بن مصطفى الحبّوبي النجفي، ولد في النجف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عامل فقيه ثقة أمين مجاهد أديب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دروس بعض الأعلام كدرس الشرابياني، والميرزا أمين الله الرشتي، والشيخ محمّد حسين الكاظمي، والأغارضا الهمداني، والأغا حسين قلي الهمداني ، والشيخ عبّاس الأعسم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مجالس أدبيّة ومحاضرات 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أعيان المجاهدين ضدّ الإنجليز، له ديوان شعر توفّي في ناصريّة المنتفك عند عودته من الجهاد لمرض أصابه أيّاماً قلائل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ناهر السبعين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جثمانه الطاهر إلى النجف وأقبر بعد الغروب بساعة في مقبرة الإيوان الكبير في جهة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بن أحمد الحسيني الحلّي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مدح الكثير من أمراء عصره وعلمائه ، ورثى الإمام الحسين علیه السّلام والعلماء والأُدباء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طيات الكتاب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ترجمته في طيّات الكتاب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الأديب المصري المعروف ولد في مصر العليا سنة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وفقد بصره وهو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في الأزهر ثم في الجامعة المصريّة ثمّ في السوربون بباريس، ونال أعلى الدرجات العلميّة، وفي سنة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م عين أستاذاً في الجامعة المصريّة، ثمّ انتدب عميداً لها، ثم مديراً لجامعة الإسكندريّة، وفي سنة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 أصبح وزيراً للتعليم ، كان ذا ذكاء متوقّد وعناد ونهج جديد وعاطفة لا حدّلها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تراث أدبي وفكري ضخم نذكر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وفي الأدب الجاهلي، ومع أبي العلاء في سجنه ، ومستقبل الثقافة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في تاريخ الأدب العربي الحديث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محيي الدين بن عبد اللطيف بن نور الدين علي بن شهاب الدين أحمد بن أبي جامع العاملي الحارثي الهمذاني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من علماء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مشيخة الإسلام وبعض الوظائف الشرعيّة في بلدة خلف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الوجيز في تفسير القرآن العزيز، فرغ من تأليفه في النجف سنة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 في بغداد سنة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الجزء الأول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المفسرين لنويهض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أساطين المرجعية العليا </w:t>
      </w:r>
      <w:r>
        <w:rPr>
          <w:rFonts w:eastAsia="IRNazanin" w:cs="IRNazanin"/>
          <w:b w:val="false"/>
          <w:bCs w:val="false"/>
          <w:i w:val="false"/>
          <w:iCs w:val="false"/>
          <w:color w:val="333333"/>
          <w:sz w:val="20"/>
          <w:szCs w:val="20"/>
        </w:rPr>
        <w:t>255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رُجَيب النجفي ، أديب قصصي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نشأ وعاش بالنجف ، وأصدر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عامين، وبحث قصة الهادي الشمري وقصصاً أخرى في بعض مجلات العراق، ومرض فانتقل إلى ظهر الباشق بلبنان، فكانت فيه منيته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أساطين المرجعية العليا </w:t>
      </w:r>
      <w:r>
        <w:rPr>
          <w:rFonts w:eastAsia="IRNazanin" w:cs="IRNazanin"/>
          <w:b w:val="false"/>
          <w:bCs w:val="false"/>
          <w:i w:val="false"/>
          <w:iCs w:val="false"/>
          <w:color w:val="333333"/>
          <w:sz w:val="20"/>
          <w:szCs w:val="20"/>
        </w:rPr>
        <w:t>252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عبدالله بن مسلم بن قتيبة الكوفي الدينوري، أديب وفقيه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الكوفة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خراساني الأصل كان له اشتغال بالأدب والكتابة والقضاء، وله كتب في غريب القرآن والحديث والأدب والأخبار والفقه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قضاء دينور زمناً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الموجز في الأدب العربي وتاريخه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عبدالله بن محمّد بن السيّد البطليوسي، من علماء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بطليوس في الأندلس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ونشأ بها ، وانتقل إلى بلنسية فسكنها، وتوفّي فيها سنة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الاقتضاب في شرح أدب الكتّاب لابن قتيبة، المسائل والأجوبة المثلّث في اللغة ، شرح سقط الزند، شرح الموطّأ، الحلل في أغاليط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علي بن محمّد القوشجي الحنفي، أصله من 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شارك في أنواع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مسيرة القلوب في دفع الكروب في علم الهيئة تفسير سورتي البقرة وآل عمران، رسالة في موضوعات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خان بن علي خان المراغي الملقّب باعتماد السلطنة ، أديب مؤرّخ، كان وزيراً للطباعة في أيّام السلطان ناصر الدين شاه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المآثر والآثار، مرآة البلدان، مطلع الشمس في تاريخ خراسان، والتراجم من الرجال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معين ناصر خسرو بن حارث القبادياني البلخي المروزي الملقب بحجت، من شعراء اللغة الفارسية المطبوعين المجيدين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إحدى نواحي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منذ نعومة أظفاره طلب العلم والأدب، ومن ثمّ تسلّط على جملة من العلوم العقلية والنقلية المتداولة آنذاك كالطب والهندسة والمنطق والموسيقى والنجوم والفلسفة والكلام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في بعض المناصب أيام السلطان محمود الغزنوي وابنه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انتدب للبيعة للطريقة الإسماعيلية في خراسان من قبل المستنصر بالله الفاطمي 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شعره الذي يربو على عشرة آلاف بيت، مثنوي روشنائي نامه ، سعادة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،مثنوي سفرنامه زاد المسافرین، خوان الإخوان، جامع الحكمتين،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ماكتب عن الرسول وأهل البيت علیهم السّلام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التأريخ المثبت في شعراء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اليوم الخامس عشر من ذي القعدة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اليوم السابع عشر من ذي القعدة 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معارف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الحكومة الحاضرة تولّت تسيير الجثمان من طريق لا يمرّ بالجماهير المستقبلة، وبعد ساعات أعلموهم أنّ الجثمان كاد أن يصل النجف، فما انتظاركم؟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وملؤهم السخط والنقمة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حسين بن جاسم بن إبراهيم بن محمّد بن نصيّف بن خليل بن جاسم بن سلطان بن علي الشهير بالبازي كان شاعراً مؤرخاً خطيباً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إلى ممارسة الأدب الشعبي حيث كان موهوباً فيه، واتّصل بالحاجّ زاير، والسيّد ميرزة الحلّي، وعبّود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شخصيّة سياسيّة واكبت الحكم الشعبي والثورة العراقية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أخرى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الكسائي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الزاكي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والماء النمير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الناجع في الري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 ولزق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الجرثومة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افترعتها،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علتها وارتفعت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تنقيش بألوان شتّى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الإقدام على الأُمور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 طعام معروف عند العرب والارتفاء شرب الرغوة، وهي زُبد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مثل يضرب لمن يظهر أمراً ويريد غيره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الرقم الذي ذكره المؤلّف رحمه الله هو عدد المسلمين في العالم آنذاك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الفترة الراهنة فقد ذكرت الإحصائيات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عدد المسلمين قد بلغ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يزيد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 ، وهو في طريقه للتزايد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شناخت آماري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على إحصائيات العالم الغربي لعدد المسلمين في العالم 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سفاسف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ردينها وحقيرها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الأسلة مستدق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دفر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الدنيا كذلك أو تكنّى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 شملة ، وأُمّ العجب، وأُمّ درزة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كله ، شديده وهينه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والطائر الأحص الجناح القليل الريش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تشنّج في الأصابع وتقبّض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النسر المسنّ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للعزيز يعزّ به الذليل،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البُغَاث بأرضنا يستنسر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والبغاث صغار الطير، ويستنسر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نسراً، فلا يقدر على صيده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يضرب في الحديث يتذكر به غيره،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ذو شجون والشجن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ذو شجون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وأغراض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 وحدّ كلّ شيء وشدّة دفعه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والفسحة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عالم الطبيعة شارلز روبرت دارون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 حيوان 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إنجلترا سنة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دراسة الطبّ في جامعة أدنبرة باسكتلندا لمدّة عامين، ثمّ انصرف إلى الدراسات اللاهوتية في كليّة المسيح في كمبردج، ولكنّه لم يتمّها ، بيد أنّه ظلّ يواصل دراسة العلوم الطبيعية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 والحيوان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سفر في باخرة دام خمس سنوات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داون، وفيها واصل أبحاثه في الحيوان، حتّى وفاته عام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لأبي العلاء المعري في معجم الأبيات الشهيرة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لأبي فراس الحمداني في المصدر السابق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ديوانه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ثخانة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المحكم العقل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هذان البيتان لأبي تمام الطائي في معجم الأبيات الشهيرة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ديوان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الشعري لأبي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الإيضاح في شرح سقط الزند وضوئه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ورد في المصدر المزبور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سائغ من العيش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في القلب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أمثال العرب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أفلس من ابن المذلّق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رجل من عبد شمس بن بن زيد مناة، كان لا يجد في أكثر أوقاته قوت ليلة واحدة في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كان أبوه ، فقال الشاعر في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إذ ترجو تميماً ونفعها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كراجي الندى والعُرفِ عندَ المذلّقِ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 البعير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وذهب على وجهه شارداً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الشذرة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النوافح العطرة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Pr>
        <w:t>178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التعمّق والمغالاة في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الخليق والجدير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الصفي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أمر رُزتَه فقد سبرته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سقاء اللبن خاصة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وطاب، وأوطاب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نغل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في الدباغ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أن يفسد الإهاب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الإهاب ودفنه ليسترخي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ويقع فيه 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فيتثقب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أخبط من عشواء، وهي الناقة التي لا تبصر بالليل، فتخبط كل شيء تمر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تطأه برجلها فتكسره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بين الإسلام والمسيحية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الهملجة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سير الدابة في 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للرجل يجازي الإساءة بمثلها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ابتدأ الإساءة أظلم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 العرب المثل في الوفاء بالسموءل، وذلك أنّه أودعه امرؤ القيس دروعاً وسيوفاً، وخرج إلى الروم، فقصده ملك من ملوك الشام، فتحرّز منه السموءل، فأخذ الملك ابناً له كان خارجاً من الحصن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سلّمت إلىّ الدروع والسيوف، وإلّا ذبحت ابنك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شأنك، فإنّي غير مخفر ذمّتي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فذبحه وانصرف خائباً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ترجمة السموءل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السموءل بن غريض بن عادياء الأزدي، شاعر جاهلي حكيم، من سكان خيبر ، كان يتنقل بينها وبين حصن له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الأبلق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لسوء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سنمار بناءً مجيداً من الروم، فبنى الخورنق للنعمان بن امرئ القيس، فلمّا نظر إليه النعمان استحسنه وكره أن يعمل مثله لغيره، فألقاه من أعلاه، فخرّ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جواهر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يأتي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المفاخرة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شبلي إبراهيم الشميّل، طبيب لبناني ، ولد في قرية كفر شيما سنة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وتعلّم في الجامعة الأميركية ببيروت، وسافر إلى فرنسا، فتأثّر بتطوّرية سبنسر ودارون، ومن ثمّ سكن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مجلّة الشفاء سنة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وشارك رفيق العظم ورشيد رضا وعبد الحميد الزهراوي في تأسيس حزب اللامركزية الإدارية العثماني عام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بمصر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والارتقاء، شرح بخنر على مذهب دارون،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قائلاً بالتولد الذاتي ، وبقدم العالم، وبإلوهية العقل، وبالاشتراكية، وبالعلمنة الكاملة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المورد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موسى القبطي المصري ، كاتب مضطرب الاتّجاه والتفكير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كفر العفي بقرب الزقازيق سنة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وتعلّم بالزقازيق وباريس ولندن، ودعا إلى الفرعونية ، وشارك في تأسيس حزب اشتراكي لم يلبث أن حله الإنجليز ، واعتقلوه وسجنوه 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وجحد الديانات في شبابه وعاد إلى الكنيسة في سنّ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الحرب الكونية الأولى وتعطلت بسببها، وعمل في التدريس، ثمّ رأس تحرير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عام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وقام بحملة على الصحافة اللبنانية بمصر، فنشرت دار الهلال رسائل بخطّه تثبت أنّه كان عيناً عليها لحكومة صدقي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كثير التجنّي على كتب التراث العربي، يناصر بدعة الكتابة بالحرف اللاتيني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وترجم ما يزيد على الأربعين كتاباً طبعت كلّها،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حرية الفكر وأبطالها في التاريخ، نظرية التطوّر وأصل الإنسان غاندي والحركة الهندية ، فن الحياة ، التثقيف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إحدى مستشفيات القاهرة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حول هذا المثل سابقاً، فراجع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يوماً بعد 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أطرأ في المدح إعجاباً، أو مدح بلا خبرة، أو 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الأسعد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أنجم تتلالاً في السماء، لكلّ واحد منها اسم خاص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الحابل بالنابل، يضرب في اختلاط الأمر على القوم حتى لا يعرفوا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الحبالة، وهي شبكة الصائد والنابل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يجتمع القُنّاص، فيختلط أصحاب النبال بأصحاب الحبائل، فلا يصاد شيء، وإنما يصاد في الانفراد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أخماساً لأسداس، يضرب مثلاً للمماكرة والمخادعة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في أوراد الإبل، وهو أن يُظهر الرجل أن ورده سدس ، وإنّما يريد الخمس المصدر المتقدم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بدا لك وظهر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تعاورت الرياح رسماً حتى عفته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تواظبت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بُلَهنية من عيشه ، إذا كان في رخاء وعزّة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والعظائم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للماتريدي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الرحلة المدرسية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موقف العقل والعلم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الحادي عشر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الباب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 عشر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الباب الحادي عشر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الطاعة لا تجب إلّا بعد المعرفة، فلو كانت المعرفة لا تجب إلّا من جهة وجوب الطاعة 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طواه على بُلُلَته،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فيه من العيب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ثقة الإسلام محمد بن يعقوب الكليني المتوفى 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سنة تناثر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مات فيها من العلماء، وقبره في الجانب الشرقي من بغداد في الجامع الواقع قبالة الجسر من شط دجلة ، وله عدة تصانيف أشهرها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نقد على تصنيفه من عمره عشرين سنة ، جمع فيه الصحيح من أحاديث النبي وأهل بيته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فخم ضخم يشتمل على عدّة كتب في عدّة مجلّدات، تتضمّن قاطبة علوم الشريعة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وعلم الأخلاق و آداب العشرة وكافّة أبواب الفقه مبوّباً أحسن تبويب مرتّباً على أبدع ترتيب، وفي آخره كتاب الروضة يشتمل على متفرّق حكم وآداب وقصص وفلكيات وغير ذلك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الباب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البيان والتعريف ولزوم الحجّة لاحظ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محمّد بن أبي عمير زياد بن عيسى مولى الأزد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الكاظم علیه السّلام أحاديث، ورى 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جليل القدر عظيم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وصنّف كتباً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عامر ، وإبراهيم بن هاشم وأيوب بن نوح، وجميل بن دراج، والفضل بن شاذان ، وعلي بن السندي،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سجنه الرشيد في قصة معروفة، وأصابه من الجهد والضيق أمر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 الرجال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حكيم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والكاظم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جعفر ، والحسن بن محبوب، وابن أبي عمير ، والقاسم بن إسماعيل، ويونس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بُريد بن معاوية العجلي الكوفي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حمزة بن محمد الطيار وعبد الأعلى عن الإمام الصادق علیه السّلام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عرّفناه بهذه الخواصّ والآثار ؛ ليعم العقل بالملكة والاستعداد والعقل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وتعريف القوم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جوهر مجرّد في ذاته وفي فعله ، لعله يخص العقل بالفعل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إبراهيم الشيرازي، من أجلّة الحكماء والفلاسفة ومن مشاهير علماء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أوساط القرن الحادي عشر الهجري، وله مصنّفات تفوق حدّ الإحصاء والإطراء، أشهرها كتاب الأسفار في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 مجلّدات ، جمع فيه من التحقيق فأوعى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من عليات جهابذة الحكمة والفلسفة ، ويعرف بصدر الدين وصدر المتألّهين وملّا صدرا، وكان ذا ثروة طائلة، وهو من سلالة عائلة الوزارة القوّامية، ففرّق جميع ماله في سبيل العلم والخيرات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وتخلّص للسلوك والعزلة آخر عمره، وحجّ عدّة مرات ماشياً حتّى توفّي في إحداهنّ في طريق مكّة المشرّفة، وكان قد زوّج ابنتيه لتلميذيه الشهيرين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صاحب الوافي، والفياض صاحب الشوارق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شكرت مساعي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ببعض ما تقدّم أستاذي الشيرازي الأصطهباناتي شهيد الانقلاب في شيراز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تغمده تعالى برضوانه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الفلسفية لصدرا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46:22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بصيغة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خلقت خلقاً هو أحب إلي منك ، ولا أكملتك إلا فيمن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إيّاك آمر ، وإيّاك أنهى ، وإيّاك أعاقب ، وإيّاك أثيب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الجواهر السنية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لأمير المؤمنين علیه السّلام </w:t>
      </w:r>
      <w:r>
        <w:rPr>
          <w:rFonts w:eastAsia="IRNazanin" w:cs="IRNazanin"/>
          <w:b w:val="false"/>
          <w:bCs w:val="false"/>
          <w:i w:val="false"/>
          <w:iCs w:val="false"/>
          <w:color w:val="333333"/>
          <w:sz w:val="20"/>
          <w:szCs w:val="20"/>
        </w:rPr>
        <w:t>93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لمحمّد بن الحسين بن دريد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يُنسبا لشاعر معيّن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هاض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بعد الجبر، وهو أشدّ ما يكون من الكسر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والجهل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الفارسي، يعرف بسلمان الخير وسلمان المحمّدي، كان أصله من فارس من رام هرمز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أصله من أصبهان ، خبر إسلامه طويل تجده في المفصّلات</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على الحسين بن عبدالله بن سينا المعروف بالشيخ الرئيس أشهر أطباء الشرق ومن أعظم فلاسفتهم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أفشنة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حفظ القرآن والأدب العربي في العاشرة من عمره، وتعلّم النحو ومبادئ الشريعة ، وخاض غمار علم الرياضيات والطبيعيات والمنطق والميتافيزيقا ، ثم درس بعدها الطب على يد عيسى بن يحيى، حتى هرع إليه الأطباء يستفيدون من معارفه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منه نوح بن منصور أمير بخارى أن يشفيه من مرض ألم به، وبعد شفائه فتح له مكتبته، فنهل منها الفيلسوف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جربز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 أو انقبض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من الرجال ، وهو دخيل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القضاء والقدر للبيهقي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1967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سجال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بينهم سجال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نصرتها بينهم متداولة ، فيوم لهؤلاء ويوم لأولئك، كل فريق له النصر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الأمثال العربية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والقياس الباطل ، أو الذي يقصد فيه تمويه الحقائق، وهي كلمة يونانية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نمير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ناجع في الشربة،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 الذي يشربه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البيضاء يكتب فيها ، فارسي معرب ، والجمع المهارق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البصر ، أو شيء يتراءى للإنسان من ضعف بصره عن السكر وغش الدوار والنعاس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الدأماء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 ، أو طرفاهما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أفعله ماكر الجديدان والملوان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على المائدة مما لا خير فيه ، وكذلك الرديء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من الخشارة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دوناً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يتوسع في كلامه ويتنطع مأخوذ من الفهق وهو الامتلاء والاتساع السان العرب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هم أصحاب المذهب الحسّي أو التجربانية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Empiricism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والمذهب الحسي يقول بسبق التجربة الحسّية على العقل، ويقصر المعرفة على ما يدرك بالاختبار الحسّي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ممثّلي هذا الاتّجاه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لوسيبوس، وديمقراطيس، وأبيقور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فرنسيس بيكون، وجون لوك ، وديفيد هيوم، وغيرهم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المورد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بروتاغوراس رأس السوفسطائية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الإدراك بالحسّ هو المصدر الوحيد للمعرفة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 ذلك فهذا الإدراك إنّما يعرّفنا ظاهر الشيء فقط لا حقيقة الشيء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أجل هذا كان كلّ رأي ينشأ عن الإدراك بالحسّ صحيحاً عند المحسّ وحده، بل صحيحاً في لحظة واحدة، وهي اللحظة التي حصل بها الإدراك ، أمّا الصحّة العامّة المطلقة فلا وجود لها ، وإذا كانت معرفة الإنسان لا منبع لها غير الإدراك بالحسّ وكان شأن الإدراك ما ذكر كانت معرفة الإنسان غير موثوق بصحّتها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سلّم أفلاطون بهذا الرأي، وهو أنّ الإدراك بالحسّ إنّما يكون معرفة وقتية ، وعنده أنّ هذا الإدراك إنّما يعرفنا ظواهر الشيء لا حقيقته، ولكنّه لم يقصر الإدراك على الحسّ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وبينا بروتاغوراس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معرفة الشيء لا يمكن نوالها، إذا بأفلاطون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تيتيونوس ويتمايس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بإمكان المعرفة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يقرّب إلى المعرفة هو الرأي الصحيح الذي يستطيع الإنسان أن يبرهن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أفلاطون بالمعرفة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حقائق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في قوله هذا من العقليّين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يتحدّى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الفكر الإسلامي الحديث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مبادئ الفلسفة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الفغم الرائحة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يوقن به من الأخبار والهالج الكثير الأحلام بلا تحصيل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سير الدابة في سرعة وبخترة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الألماني في مقالته الأولى من شرح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سيأتي التصريح من المصنف رحمه الله بذلك عما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مبادئ الفلسفة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المناقب للخوارزمي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الدرر المنتثرة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الليل ، الياء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أسود غيهب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الفسيولوجيا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Physiology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وظائف الأعضاء، والبيولوجيا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Biology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الأحياء والجيولوجيا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طبقات الأرض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بن يقظان، بطل قصّة خيالية كتبها أبوبكر محمد بن عبدالملك بن طفيل القيسي المتوفى سنة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 الدين والفلسفة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مبادئ الفلسفة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بختر الألماني، من الفلاسفة الماديين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م ، وأصبح طبيباً، وهو من أتباع دارون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507:16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مبادئ الفلسفة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مبادئ الفلسفة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تندل، عالم طبيعة إنجليزي، من العلماء الذين بيّنوا أنّ الحرارة ليست سوى اهتزاز أجزاء المادّة، وأنّها تتحوّل إلى حركة والحركة إلى حرارة تبعاً لقواعد معيّنة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کاميل فلامريون عالم فلك فرنسي ، ولد سنة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معظم نشاطاته على تبسيط علم الفلك بحيث يفهمه القارئ العادي، وقد استهلّ هذا النشاط بكتاب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تعدّدية العوالم المأهولة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الأثر الذي أكسبه شهرته العالمية كان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الفلك 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المورد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الإسلام يتحدى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مبادئ الفلسفة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الموسوعة الميسرة في الأديان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نازیباستي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باللغة الفارسية،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 هو قبيح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کلودیوس بطليموس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فلكي وجغرافي يوناني، نشأ في الإسكندرية 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المجسطي، جغرافية بطليموس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القدماء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 أفلاك الكواكب السبعة يشتمل على أفلاك أُخر جزئية مفروزة عن كلّها متحركة بحركة أُخرى غير حركة الكلّ، وذلك لأنّه يعرض لها في حركاتها السرعة والبط، والتوسّط بينهما ، وكذا الوقوف والرجوع والاستقامة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حركة بعضها متشابهة حول نقطة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عندها في أزمنة متساوية زوايا متساوية وقسيّاً متساوية، مع أنه يقرب منها تارة ويبعد عنها أخرى، إلى غير ذلك من الاختلافات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فأثبتوا لفلك الشمس فلكاً آخر شاملاً للأرض ، مركزه خارج عن مركز العالم مائل إلى جانب من الفلك الكلّي لها ، بحيث يماسّ محدّب سطحيه السطح الأعلى من الفلك الكلّي على نقطة مشتركة بينهما تسمّى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ومقعّر سطحيه السطح الأدنى منه على نقطة مشتركة تسمّى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جسمان متدّرجا الشخن إلى غاية هي ضعف ما بين المركزين، أحدهما حاو للفلك الخارج المركز ، والآخر محوي، فيه رقّة الحاوي ممّا يلي الأوج، وغلظه ممّا يلي الحضيض، ورقّة المحويّ وغلظه بالعكس، يقال لكلّ منهما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وجرم الشمس مركوز في ثخن الخارج عند منتصف ما بين قطبيه مماسّ لسطحيه على نقطتين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معنى ذلك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من الصفصاف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في صنعته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في القلب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الرحض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الغمط للنعمة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جحدها والكفر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نُقل في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يتحدّى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كوكب بحيال الثريّا إذا طلع عُلم أنّ الثريّا قد طلعت العين للفراهيدي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يضرب في المبالغة والتناهي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حاله حال المثل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الرخمة تبيض في أعالي الجبال، فلا يوصل إلى بيضها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لأبي الطيب المتنبيّ، ولكن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الشظف الضيق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 الثابت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 وأمراس جمع الجمع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شعفة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الجهام السحاب الذي لا ماء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شوكي تعلق ثمرته بصوف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القرفصاء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يجلس على اليتيه ، ويلزق فخذيه ببطنه، ويحتبي بيديه يضعهما على ساقيه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يصان فيه الكتب، وهو شبيه سَقَط يُسفّ من قصب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كلماتهم المنقولة في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يتحدى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الطبيعيات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مبادئ الفلسفة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موسوعة الفلسفة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ذيمقريطس الأبديري، فيلسوف يوناني، سافر كثيراً، وأخبر أنّه قضى خمس سنوات عند مهندسي مصر وكان لوقيبوس معلّمه وصديقه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عاش في أثينا دون أن يلتقي بسقراط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عودته إلى وطنه نذر نفسه كلياً للفلسفة، فأسس مدرسة أبدير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الحكيم، الكوسمولوجيا الكبرى، في جهنّم ، مسائل في السماء، في الأفلاك ، في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والطبيعة لدى ديمقراطيس تتألف من الفراغ والذرّة، وكلّ شيء يترابط بفعل حتمية ميكانية لا تخطئ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الأجسام تولد من انصهارات الذرّات وتختفي بانفصالها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والهدف من الأخلاق عنده هو السعادة، وقوامها التحرّر من الخوف، وسعادة العقل أهمّ من لذة الحواس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المسائل المذكورة 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الفلسفية لصدرا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 الحافر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انتهت أسنانه ، وإنما تنتهي في خمس سنين ؛ لأنه في السنة الأولى حولي، ثمّ جذع ، ثمّ ثني، ثم رباع، ثم قارح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64:40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المصادر في مسألة القول بالصدفة، فراجع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المصادر في مسألة القول بالانتقاء ونظرية دارون ، فراجع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غارة شعواء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كفيل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هذا القول بخصوصه هو مولشت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في الفسلجة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هولندا، وكان من أكبر الماديين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جريان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الفلسفة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القاساني على فصوص الحكم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الطالبين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وطال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الإسبر 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استحضار أرواح الموتى، والأنبوتزم والمانيتزم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الصناعي الحاصل للإنسان بإدمان النظر مدة طويلة على شيء مضيء، أو بانعدام الفكرة في موضوع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بالتنويم المغناطيسي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المزيد عمّا تقدّم راجع دائرة معارف القرن العشرين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53:41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التوحيد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يتجلّى في عصر العلم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الحديث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كالملا صدرا في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لأبي العتاهية،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أنه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مقطع من دعاء الصباح للأمير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جماعة من الأسماك اجتمعت في البحر ، وذهبت إلى كبيرها ، وقالت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نسمع من بعض كبارنا أنّ في الكون شيئاً يسمّى بالماء، وأنّه شيء عظيم تتوقّف عليه حياتنا ونهلك بدونه ، وقد جئناك نطلب منك أن تعرفنا وترينا ما هو ، وأين هو؟ فقال لهم كبير السمك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اروني شيئاً غير الماء حتّى أريكم الماء، فإنّي لا أرى في محيطنا سواء ، وحيث لا ضدّ له ولا ندّ فكيف أُعرّفكم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السمك، فتدبّره عسى أن ينفعك إذا شاء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عنهم في التكامل في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جراميز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فوق الخفّ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قول المصنّف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 الفلاسفة الأقدمين وأقدم مشاهيرهم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نسبه إليه غير واحد من الحكماء 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لابن سينا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اللمحات ضمن الرسائل الثلاث لشيخ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القبسات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التعليقات على الشواهد الربوبية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الكشكول للبهائي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17:80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مزدك، داع فارسي ظهر في أواخر القرن الخامس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إلى الإصلاح الديني والثورة الاجتماعية، وبشر باشتراكية الأموال والنساء، انتشرت دعوته في عهد قباذ الأول، ونتج عنها بعض الاضطرابات والفتن نحو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فأعدمه كسرى أنو شيروان، وأعاد الزرادشتية مذهبه المزدكية المخالفة للمزدية التي أصلحها زرادشت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ماني، مؤسس الديانة المانوية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بلاد فارس سنة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م، وزار الهند ليبشّر بديانته الجديدة، ثمّ استدعاه الملك شاهبور الأول، فرافقه في حملاته المتعدّدة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ماني رساماً وكاتباً ومخترعاً للكتابة المانوية ومات في جندسابور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بعد أن أعدمه الملك بهرام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أبيقور فيلسوف 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يفخر بكونه تلقى تربية ذاتية، فتعلّم وحده الفلسفة، ثمّ انتقل إلى أثينا، وأنشأ مدرسة عظيمة الشهرة عرفت باسم حديقة أبيقورس، فزاول التعليم فيها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حتى وفاته بالتهاب الكلى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شذرات القانون، أفكار رئيسية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نظرته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الأخلاق هي نقطة انطلاق كلّ نظرية فلسفية، ومن ثمّ أنكر المعرفة النظرية التي لا تصبو إلى السعادة بالعمل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ويطلب أبيقور التعمق بدراسة الطبيعيات واللاهوت دون الرياضيات والتاريخ والموسيقى ؛ لأنّها بغير ذي فائدة للبشرية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بالمعرفة الحسّية التي جعلها الأصل في كلّ معرفة، وأمّا دور العقل فيأتي في المرتبة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المستوى الديني فذهب أبيقور إلى الإلحاد بصراحة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المورد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دیوجانس الكلبي، فيلسوف يوناني، كان أبوه يعمل مصرفياً، ولد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سينوب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أشهر أتباع أنطيستانس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مبدأ فلسفته هو نقد التقاليد حيثما وجدت وبترها بسلاح 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أفلاطون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سقراط المجنون ، فكان يمشي حافياً في كلّ الفصول وينام على أبواب المعابد ، أمّا مسكنه الدائم فكان في برميل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الإسكندر ما يبتغيه ، فأجابه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 أريد منك أن تتنحّى جانباً ؛ لأنّك تحجب عنّي شمسي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مجدّه القورنثيّين بعد وفاته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ببناء تذكاري ، كما بنى له سكان سينوب تمثالاً رائعاً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أعلام الفلسفة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حبّك الشيء يعمي ويصمّ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لابن سينا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الإشارات للطوسي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الفقرات من دعاء لريحانة رسول الله صلی الله علیه و آله و سلّم سيّد الشهداء وأوّل من سنّ شريعة الإباء الإمام أبي عبد الله علیه السّلام، رواه السيّد ابن طاووس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من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ترجمة ابن طاووس لاحظ مايلي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الدين علي بن موسى بن جعفر بن محمّد الحسني الحلّي المعروف بابن طاووس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3:39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حصيف العقل والرأي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43:35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وجاء وذهب، كما تكفأ النخلة العيدانة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يَوْمَ تَمُورُ السَّمَاءُ 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الضحّاك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تموج موجاً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فيثاغوراس، فيلسوف ورياضي يوناني ، ولد في ساموس سنة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سبيل ليؤسّس في مدنها جمعيات فلسفية سياسية ودينية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فأسّس أول جمعية في كروطونيا سنة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وأسس كذلك جمعيات أُخر في سيباريس وريجبون وصقلية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الهندسة اكتشف النظرية المعروفة باسمه، وكذلك نظرية مجموع زوايا المثلث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حيكت حول شخصيته الأساطير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سقراط، فيلسوف يوناني مشهور ، ابن النحات موفرونيسكوس والممرضة فينارية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 من أعظم الفلاسفة، وهو ابن نيقوماخوس الطبيب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بزرجمهر بن بختگان، حکیم معروف، كان وزيراً لأنوشيروان الساساني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بعث ملك الهند بالشطرنج إلى ملك إيران كان الذي كشف أسرار هذه اللعبة هو بزرجمهر، ومقابل ذلك اخترع لعبة النرد المعروفة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أغلب حالاته في كتب التواريخ الفارسية، وكذلك في ملحمة الشاهنامة للفردوسي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لغت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صفوان الرسي، من أنبياء العرب في الجاهلية، وهو من أصحاب الرس الوارد ذكرهم في القرآن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الفترة بين الميلاد وظهور الإسلام ، بعث لقومه، فكذبوه وقتلوه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الإرب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سنان العبسي ، حكيم من حكماء العرب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أرض بني عبس يدعو الناس إلى دين عيسى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ابنته وفدت على النبي صلی الله علیه و آله و سلّم، فأكرمها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بن ساعدة بن عمرو بن عدي بن مالك الإيادي، أحد حكماء العرب، ومن كبار خطبائهم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أسقف نجران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بن محمد سعيد بن قاسم القاسمي الدمشقي، عالم مشارك في بعض أنواع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بدمشق سنة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ونشأ وتعلّم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انتدبته الحكومة للسفر وإلقاء الدروس العامة في البلاد السورية، فأقام في عمله هذا أربع سنوات، ثم رحل إلى مصر وزار المدينة وعاد إلى دمشقة ، فانقطع في منزله للتصنيف وإلقاء الدروس في التفسير وعلوم الشريعة الإسلامية والأدب، إلى أن توفّي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التوحيد ، محاسن التأويل في تفسير القرآن الكريم، قواعد التحديث، مصطلح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التوحيد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بأنّ المطلب المذكور ورد في الجزء الثاني من السفر الثاني لا السفر الثالث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انکسيمانيس، فيلسوف يوناني مشكوك في تاريخ حياته، إلّا أنّه يظنّ أنّه عاش من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يبق شيء ممّا كتب، ويعرف عنه أنّه كان يقول بأنّ الهواء مبدأ للأشياء كلّها، وأنّ العالم موجود بحركتي التكاثف والتمدّد،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انقباض الهواء وانبساطه، وأرجع العناصر الأخرى إليه،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النار هواء متمدّد غاية التمدّد، والماء هواء متكاثف بعض التكاثف، فإن زاد التكاثف كان التراب والحجارة وسائر الجوامد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مبادئ الفلسفة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أغاثا ذيمون، أحد الحكماء الذين تبع مذهبهم المسيحيّون الرهاويّون الموجودون في نواحي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وتقوم أساس فلسفته على توحيد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وتنزيهه عن القبائح، ولكن ينسب التدبير إلى الفلك وأجرامه ويقول بحياته، وما إلى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نشأة الفكر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فرفوريوس الصوري، حكيم متألّه سوري، اسمه الحقيقي معكوس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باليونانية، وهو تلميذ أفلوطين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الفلاسفة، التاسوعات، إيساغوجي،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نشأة الفكر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أنباذوقلس الإغريغنتي، فيلسوف 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حدود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أُسرة ميسورة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وعُرفت عنه مواقف شجاعة دافع فيها عن المبادئ الديمقراطية ضدّ الملكية، وساعد مواطنيه في شتّى الميادين، وسافر كثيراً، ولم يعد لموطنه ؛ إذ صدر بحقه حكم بالنفي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الأساطير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رمى بنفسه في الأتنا ليخيل للناس أنه استحال إلهاً، لكن البركان فضحه بعد أن لفظ نعليه توفّي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جملة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التطهّرات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ارشميدس، عالم رياضيات ومخترع إغريقي، ولد ونشأ في سرقوسة بصقلية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اكتشافاته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قطر الدائرة إلى محيطها ، وقانون الوزن النوعي، والمنجنيق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عدة كتب في الهندسة والفيزياء، وعرف الكثير عن خصائص الروافع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بأيدي الجنود الرومان بعد الاستيلاء على سرقوسة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الموسوعة العلمية المبسطة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تاريخ الحضارات العام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دائرة معارف القرن العشرين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إسحاق نيوتن فيلسوف ورياضي وفيزيائي وفلكي 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اكتشف تكوين الضوء الشمسي سنة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م، وقوانين الجاذبية سنة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كما اكتشف أُسس حساب التفاضل في الوقت ذاته الذي اكتشفها فيه لا يبنيتس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المتجد في الأعلام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الحضارات العامّ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وليام هرشل، فلكي إنجليزي من أصل ألماني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اكتشف أُورانوس وتوابعه عام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واثنين من توابع زحل عام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ودرس الكواكب المزدوجة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ولداً أصبح فلكياً فيما بعد، وهو جون المتوفّى سنة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الحضارات العامّ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دائرة معارف القرن العشرين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ميلين إدوارد عالم طبيعة إنجليزي، كان محاضراً في جامعة السوربون الفرنسية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سبنسر، فيلسوف 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دربي سنة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وكان الوالد البكر لوليم جورج وهاريت هولمز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قصة الفلسفة لديورانت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 لوبوفييه دي فونتونيل كاتب فرنسي عاش مائة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وساهم في بناء جيلين من الأدب الفرنسي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دائرة معارف القرن العشرين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لينيه، عالم طبيعة سويدي، ولد سنة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وهو ابن داع بروتستاني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على التصنيف النباتي تحسينات كبيرة من خلال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أنظمة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نشر في سنة سنة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وأُعيد نشره منقحاً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حتى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وقد وزّع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وفاقاً لعدد إبرها وترتيبها ونسبتها واجتماعها ، وبسط المصطلحات النباتية تبسيطاً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ودعي بفيلسوف مذهب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ممّن قال بنظرية الاستمرار التي جابها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لامارك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علم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الحضارات العام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دائرة معارف القرن العشرين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بيكون، راهب إنجليزي في رهبنة الآباء الفرنسيسكان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النقّاد الخبير بغوامض الأمور البارع العارف بطرق النقد، وهو معرب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طومسون عالم طبيعة شهير ، اكتشف المبدأ الذي سبقه كارنو إلى اكتشافه ، وحسّن أجهزة كهربائية كثيرة، وأدار عملية إنزال السلك البحري الأوّل عبر المحيط الأطلسي ، وكتب العديد من المقالات والبيانات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وترأس جمعيات علمية كثيرة في بريطانيا وسواها ، وأحيط بالتكريم، وأغدقت عليه الدرجات الرفيعة ، ولكنه لم يتوار عن مسرح هذه الحياة قبل أن يشهد هبوط المذهب الآلي الذي دافع عنه أكثر من أي عالم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الحضارات العام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غراي عالم طبيعة إنجليزي، اكتشف سنة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إنبوب زجاجي 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قابلية نقل الكهرباء مرتبطة بالموادّ التي تتركّب منها الأجسام، وقال بأوّل تصنيف للأجسام الحسنة النقل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والسيّئة النقل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الأوّل في تقديم الدليل على أنّ جسم الإنسان يتكهرب وينقل الكهرباء، كما كان أوّل من اجتذب أجساماً 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قصاصات من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برأس وقدمي شخص مكهرب ومعزول، فأتى بذلك اختباراً كان له وقعه العظيم، وكان مقدّراً له أن يعرف نجاحاً كبيراً جدّاً، وكان كذلك أوّل من اكتشف النقل إلى مسافات بعيدة وجعل الكهرباء تجتاز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الحضارات العام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ناتانثيل كاربنتر ، فيلسوف وكاتب إنجليزي غزير الثقافة والاطّلاع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م في نور ثلاي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فلسفة أرسطو، وكتب فى الجغرافية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من حولها إلى علم تفسيري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دبلن سنة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فرانسوا ماري أدويه المعروف بفولتير ، الفيلسوف والشاعر الفرنسي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باريس سنة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أب يعمل كاتب عدل، وأُمّ نبيلة الأصل توفّيت عندما بلغ السابعة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في كلية دي كليرمون للآباء اليسوعيين ، فأظهر تفوقاً منقطع النظير، كما درس المحاماة مدة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 الوصي على العرش، فسجن ونفي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إلى بريطانيا وهولندا وبلجيكا وألمانيا وسويسرا، وكان له تأثير كبير في إقناع الرأي العام بالتسامح الديني، وانتخب عضواً في الأكاديمية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هاجم التعصب الديني، والكنيسة، والسلطة القضائية من جملة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هنرياد ميروب، المعجم الفلسفي، آيرين يتيم الصين أميرة بابل توفّي في باريس سنة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قصة الفلسفة لديورانت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في الأعلام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 في دائرة معارف القرن العشرين </w:t>
      </w:r>
      <w:r>
        <w:rPr>
          <w:rFonts w:eastAsia="IRNazanin" w:cs="IRNazanin"/>
          <w:b w:val="false"/>
          <w:bCs w:val="false"/>
          <w:i w:val="false"/>
          <w:iCs w:val="false"/>
          <w:color w:val="333333"/>
          <w:sz w:val="20"/>
          <w:szCs w:val="20"/>
        </w:rPr>
        <w:t>516:16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أرنست هيكل، عالم أحياء ألماني ، ولد سنة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دراسات على الحيوانات الصغرى، وهو صاحب قانون يقول بأنّ تطوّر الجنين هو استعادة مؤقتة للأشكال العائلية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احتفلت أكاديمية برلين بعيدها المئوي أغفلت أن تدعوه لحضور الاحتفال استخفافاً به كعالم توفي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مبادئ الفلسفة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في الأعلام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المجتمع المثالي في الفكر الفلسفي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 كينغدون كليفورد رياضي وفيلسوف 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في علم النفس والفلسفة من منطلق وضعي تجريبي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وضع نظرية المادة الذهنية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و محاولات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كتبه سنة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الشيء الذي يتراءى للإنسان من ضعف بصره عند السكر من الشراب وغشي النعاس والدوار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كلّ شيء، أو سرّ الشيء ومنبته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لأبي العتاهية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ديوانه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لمَ لا يجوز أن تكون هناك ماهيتان بسيطتان مجهولتا الكنه متباينتان بتمام الذات، ويكون قول الوجود عليهما قولاً عرضياً، فيكون الاشتراك بينهما في هذا المعنى العرضي المنتزع عن نفس ذات كلَّ منهما، والافتراق بصرف حقيقة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الشبهة كما تجري على القول بأصالة الماهية المنسوب إلى الإشراقيين ، تجري كذلك على القول بأصالة الوجود وكون الموجودات حقائق بسيطة متباينة بتمام الذات المنسوب إلى المشّائين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والحجّة مبنية على أصالة الوجود وكونه حقيقة واحدة مشكّكة ذات مراتب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كمّونة ليس أوّل من اعترته هذه الشبهة ، بل هو الذي قرّرها بأتمّ وجه ، فاشتهرت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الرسائل الفلسفية لصدرا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كمونة فهاك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الدولة سعد بن منصور بن سعد بن الحسن بن هبة الله بن كمونة ، فيلسوف إشراقي يهودي الجنسية، اهتمّ بعلم المنطق والكيمياء والحكمة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التلويحات تنقيح الأبحاث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بالحلّة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41:35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53:41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بألفاظ متقاربة في الموضوعات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النوافح العطرة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اللؤلؤ المرصوع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مشهورة على ألسنة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السبزواري على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المنتثرة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الحديث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بعثت لأتمم صالح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بعثت لأتمم حسن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الموطأ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بعثت لأتمم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 لأتمم حسن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 لأتمم صالح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 لاتمام محاسن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للشاعر الفارسي الشهير جلال الدين الرومي المعروف بمولانا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مثنوي معنوي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دعامة ورجل أصحاب الاستدلال خشبية ، فلا يمكن الاعتماد عليها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عن الإمام الباقر علیه السّلام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بالصيغة الآتية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أخلص العبد الإيمان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زهّده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وبصّره داءها ودواءها، فأثبت الحكمة في قلبه ، وأنطق بها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وورد الحديث عن النبي صلی الله علیه و آله و سلّم في عيون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أخلص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صباحاً إلا جرت ينابيع الحكمة من قلبه على لسانه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الدرر المنتثرة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عمل بما يعلم علّمه الله ما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تعلم فعمل علمه الله ما 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البيت في المكان أو المورد الذي يكون فيه نور الحقّ هو الدليل، فلا مجال للحوار مع جبرائيل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قواعد العقائد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هداية الأمة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إلى النزاع بين الحكماء والمتكلّمين، ولا يهمّنا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في الهامش الأوّل من الصفحة السابقة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بعض الكلام في هذا الحديث في رحلتنا الحجازية الموسومة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بنهزة الأسفار ونزهة السمّار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في المصدر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يزل متكلّماً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متحرّكاً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هذا الحديث عن السجّاد علیه السّلام في المصدر الثاني ، وعن علي علیه السّلام في المصدر الأخير،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في المقام من نقل كلام المحدث النوري ، حيث قال ناقلاً في بداية كلامه تعليق الحافظ البرسي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صدر أبي ذرّ ليس بوعاء لما في صدر سلمان من أسرار الإيمان وحقائق ولي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مراتب الإيمان عشرة، فصاحب الأولى لا يطّلع على الثانية ، وكذا كلّ مقام منها لا ينال ما فوقه ولا يزدري من تحته ؛ لأنّ من فوق درجته أعلى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لقتله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أبا ذرٍّ كان ناقلاً للأثر الظاهر، وسلمان كان عارفاً بالسرّ الباطن، ووعاء الظاهر لا يطيق حمل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أنّ أباذرٍّ لو اطلع على ما في قلب سلمان لقتله؛ لزعمه أنّ تلك المرتبة من المعرفة كفر وإرتداد ، وكذا بالعكس صاعداً ونازلاً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ذو الفيض القدسي مولانا المجلسي في شرح الكافي والبصائر أن يكون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اطّلع على ما في قلب سلمان كان يفشيه ويظهره للناس، فيصير سبباً لقتل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يتأتّى في غيره من الأخبار من أنّه لو اطلع لكفّر، أو أنّ سلمان لو عرض عليه علم المقداد لكفّر مع أنّ السبب في قتله الناس موجود فيه، وإن كان هو أقرب إلى سلمان منهم علماً ومقاماً غير أنّه ما لم يصل إليه كان كغيره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ما اطّلعنا عليه من شرح هذا الحديث كلام السيّد المرتضى رحمه الله في بعض فوائده، حيث سئل عن هذا الخبر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وبالله التوفيق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هذا الخبر إذا كان من أخبار الآحاد التي لا توجب علماً ولا عملاً ولا تثلج صدراً وكان له ظاهر ينافي المقطوع والمعلوم، تأوّلنا ظاهره على ما يطابق الحقّ ويوافقه إن كان ذلك مستسهلاً، وإلّا فالواجب اطّراحه وإيطاله، وإذا كان المعلوم الذي لا يحيل سلامة سريرة كلّ واحد من سلمان وأبي ذرِّ ونقاء صدر كلّ واحد منهما لصاحبه وأنّهما ما كانا من المدغلين في الدين ولا المنافقين، فلا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هذا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يعتقد أنّ الرسول يشهد بأنّ كلّ واحد منهما لو اطّلع على ما في قلب صاحبه لقتله على سبيل الاستحلال لدمه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أجود ما قيل في تأويله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إلى المطّلع، لا إلى المطّلع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اطّلع على ما في قلبه وعلم موافقه باطنه لظاهره وشدّة إخلاصه له اشتدّ ضنّه به و محبّته له وتمسّكه بمودّته ونصرته، فقتله ذلك الضنّ أو الودّ،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كاد يقتله ، كما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يهوى غيره وتشتدّ محبّته له حتّى أنّه قد قتله حبّه، أو أتلف نفسه، أو ما جرى مجرى هذا من الألفاظ ، وتكون فائدة هذا الخبر حسن الثناء على الرجلين ، وأنّه آخى بينهما، وباطنهما كظاهرهما، وسرّهما في النقاء والصفاء كعلانيتهما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فتمنع كونه من الأخبار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دلّت على هذا المضمون سبعة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الظاهر أنّه يريد من الآحاد غير ما اصطلحه أصحاب الدراية، كما استظهره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يشمل مثل هذا الخبر ممّا ورد مسنداً برجال موثوق بها في الكتب المعتبرة المعوّل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هذا التفاوت بينهما بعد حصول الجامع بينهما لهما ، وهو الإيمان بالله ورسوله وخلفائه بأدنى ما يتمايز به عن المخالف، وإنّما هذا الاختلاف في خصوصيات الأفراد المختلفة بالشدّة والضعف والنقصان والكمال والإيمان ، لا أنّ الداني فاقد للإيمان داخل في زمرة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والسبب في التكفير أو القتل لا يلزم أن يكون شيئاً ينافي الإيمان بحسب الواقع، بل بعدما عرفت أنّ له مراتب كان السبب عنده لهما هو المنافاة والتخالف بين المقامين وعدم تحمّل القاصر الداني وعدم إدراك عقله ما تحمّله العالي منه بدرجة وما فوقها، أو لإدراك العالي قصوره ومباينته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 هذا التوجيه لا ربط له بصدر الحديث من ذكر التقية وتفريع ذلك على تشديد الأمر فيها بالإشارة مع ما بينهما من المؤاخاة والمصاحبة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رابعاً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 هذا التأويل يأباه صريحاً قول علي علیه السّلام لأبي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حدّثك سلمان بما يعلم لقلت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قاتل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قول النبي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عرض علمك على مقداد 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جميع ذلك ظهر ما في كلام الفاضل الطبرسي في شرح الكافي،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بما في قلب سلمان العلوم والأسرار، ومنشأ القتل هو الحسد والعناد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مبالغة على التقية من الأخوان فضلاً عن أهل الظلم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 من عدم تماميته فيما دلّ على العكس، وأنّ السبب عدم التحمّل لا التمنّي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الذي ذكرته بعض المصادر أنّ المؤاخاة كانت بين أبي ذرّ والمنذر بن عمرو الخزرجي، وأنّ المؤاخى مع سلمان كان هو الصحابي المعروف بأبي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ما يثبت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المؤاخاة بين سلمان وأبي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مذكور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كالأشاعرة القائلين بزيادة الصفات على الذات مع قدمها وكالكرامية القائلين بالزيادة مع 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القدماء الثمانية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 العلم، القدرة ، الإرادة ، السمع ، البصر ،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الأشاعرة في ثبوت هذه المعاني السبعة، واختلفوا في تسمية ما زاد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للغزالي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كفر النصارى لأجل أنّهم أثبتوا صفات ثلاثة ، فمن أثبت الذات مع الصفات الثمانية فقد أثبت تسعة أشياء ، وكان كفره أعظم من كفر النصارى بثلاث مراتب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 الحديث في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 فراجع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الشعري لشاعر إيران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مثنوي معنوي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الخارج عن الوهم وقال وقيل تراب على رأسي وتمثيلاتي</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مصيبتك أنّك لا يمكن وصفك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تكلمنا حولك كثيراً ولم نصل إلى بيانك حقّ البيان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الرسائل الفلسفية لصدرا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وقد نقل صدر المتالهين قدس سرّه من أنّ ابن سينا قد أبطل القول باتحاد العقل والعاقل والمعقول في الطبيعيات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وقبل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الرسائل الفلسفية لصدرا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باللفظ 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عبد الله بالتوهّم فقد كفر، ومن عبد الاسم دون المعنى فقد كفر، ومن عبد الاسم والمعنى فقد أشرك، ومن عبد المعنى بإيقاع الأسماء عليه بصفاته التي وصف بها نفسه، فعقد عليه قلبه ونطق به لسانه في سرائره وعلانيته، فأولئك هم المؤمنون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بعد هذا الحديث من أحاديث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ورد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الشعري لشاعر إيران الكبير حافظ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معشوقي الذي لم يذهب إلى المدرسة ولم يكتب شيئاً قد درّس بالإشارات المحببة للقلوب مائة مدرّس</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56:28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ويحسن هنا أن أنبّهك على شيء،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الإمامية ما انفردوا بما اعتقدوا من وحدة الصفات مع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والمناكرة لما قالت الأشاعرة، فقد أصاب في ذلك بعض الرشد الفاضل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رسالته الموسومة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بمناهج الأدلّة في عقائد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المتحلّية بزينة الطبع في القاهرة، حيث قال في باب الصفات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الأشعرية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الصفات هي صفات معنوية، وهي صفات زائدة على الذات،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عالم يعلم زائد على ذاته، وحيٌّ بحياة زائدة كالحال في الشاهد</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صدر المتألهين قدس سرّه من هذا القول إلى الكثير من العقلاء المدققين في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62:40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عنهم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والعقل </w:t>
      </w:r>
      <w:r>
        <w:rPr>
          <w:rFonts w:eastAsia="IRNazanin" w:cs="IRNazanin"/>
          <w:b w:val="false"/>
          <w:bCs w:val="false"/>
          <w:i w:val="false"/>
          <w:iCs w:val="false"/>
          <w:color w:val="333333"/>
          <w:sz w:val="20"/>
          <w:szCs w:val="20"/>
        </w:rPr>
        <w:t>62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3:39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الحبل الطويل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رأس الطائفة السبئية التي كانت تقول بأُلوهية علي علیه 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الحديث عن علي علیه السّلام نفسه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الإيمان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 فيّ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ومبغض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 الرسول صلی الله علیه و آله و سلّم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بأدنى تفاوت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ساعة أفضل من عبادة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ساعة خير من عبادة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يوم أفضل من عبادة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يوم واحد أفضل من عبادة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ليس بالعربي الصحيح، وقد استعمله المولّدون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وطال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بالليل ، وهو نفض الليل عن أهل 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الحييّ الكريم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 النبات أخصب وأكلاً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أنوشيروان بن قباذ كسرى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ملكه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وبضعة أشهر قتل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من المزدكية، وغزا الروم ففتح أنطاكية، وبنى بالمدائن مدينة على صورة أنطاكية سماها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الرومية ، وصاهر خاقان ملك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معروفاً بعدله وسياسته توفي سنة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في الأعلام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يُعبّاً فيه الطيب وما أشبهه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جهده من الكرب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الجوزي شبيه هذه القصة في المنتظم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الأحاديث المشتهرة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الحسنة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النوافح العطرة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العجلوني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الصنعاني بالتنكير،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أصل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صح فإطلاق العادل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لتعريفه بالاسم الذي يدعى به ، لا بوصفه بالعدل والشهادة له بذلك ، أو وصفه بذلك بناءً على اعتقاد المعتقدين فيه أنه كان عدلاً،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أَغْنَتْ عَنْهُمْ آلِهَتُهُمُ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عندهم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يسمي رسول الله صلی الله علیه و آله و سلّم من يحكم بغير حكم الله عادلاً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يمين الدولة محمود بن سبكتكين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سلطاناً مظفّراً كثير الغزو ذكياً بعيد الغور صائب الرأي، وهو صاحب خراسان والهند وغيرهما ، نفذ إليه القادر بالله خلع السلطنة كان إلباً على القرامطة والإسماعيلية والمتكلمين حنفيّاً كرامياً ، وكان دائماً يشرب النبيذ ، وفيه شدّة وطأة على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بغزنة عليلاً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وصنف أبو النصر محمد بن عبد الجبار العتبي كتاباً في سيرة هذا السلطان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اليميني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ويكفيك هنا منها قصة واحدة،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حكاه ابن طباطبا المعروف بالفخري في تاريخه الموسوم بالآداب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فتح السلطان هولاكو خان التتاري المجوسي الوثني بغداد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أن يستفتى من علماء العراق أنّه أيٌّ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الكافر العادل، أم السلطان المسلم الجائر؟ وأيّهما أحقّ بأمر الخلافة؟ فجمعوا العلماء في المستنصرية، ولمّا وقفوا على الاستفتاء أحجموا عن الفتيا، وكان السيّد الحسني الحلّي الإمامي العابد الزاهد الشهير برضي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مقدّماً محترماً في علماء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 الاستفتاء، ووضع خطّه فيه بتفضيل الكافر العادل، فوضعت العلماء فيه خطوطهم بعده بلا 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غرابة في ذلك بعدما روي عن سيّد الكائنات من جوامع كلمه من قوله صلوات الله عليه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يبقى الملك بالعدل مع الكفر، ولا يبقى بالجور مع الإيمان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هاك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أو صفي الدين محمّد بن علي بن محمّد بن رمضان بن طباطبا الحسني المعروف بابن الطقطقي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وتولّى نقابة العلويّين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وسافر إلى مراغة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وزار الموصل واتّصل بأميرها فخر الدين عيسى بن إبراهيم أيّام غازان، وباسمه صنف سنة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هكتابه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الفضلاء في تواريخ الخلفاء والوزراء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عرف بالفخري نسبة إلى فخر الدين، وقد يعرف بالفخري في الآداب السلطانية ، وقد ترجم هذا الكتاب إلى الفارسية والفرنسيّة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تقدمت ترجمته 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القصّة المنقولة فراجع فيها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الفخري في الآداب السلطانية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نقله المصنّف رحمه الله في ذيل كلامه من قول الرسول صلی الله علیه و آله و سلّم فقد ورد في بعض المصادر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 يبقى مع الكفر، ولا يبقى مع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من دون نسبة إلى المعصوم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يعمل على شاكلته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طريقته وجهته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 فلان بوعده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وخاس فلان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عما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تقريب المعارف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الطالبين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الغياثي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14:35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الحبل الطويل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 البعير المهزول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الشعري لمحمد بن بشير الرياشي أو ابن يسير في الأغاني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للخبر والسؤال عنه ، أو للتنبيه إلى التحقّق من صحّة الأخبار ممن لديه الخبر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والمثل ورد بصيغة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جفينة الخبر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الأمثال العربية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 أجَمَة الأسد،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خادر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النحل وفحلها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من قضبان صغار أو حشيش بعضه في بعض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الرقّة على شاطئ الفرات من الجانب الغربي بين الرقّة وبالس ، كانت فيه الوقعة المشهورة بين علي علیه السّلام ومعاوية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أذلال الطريق جمع ذل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مجرى الطريق ووسطه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 الأمور على أذلالها أي وجوهها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أدغل في الأمر ، إذا أدخل فيه ما يخالفه ويفسده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 نظاماً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وأجحف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يبدر من الإنسان عند الحدّة والغضب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أوائل المقالات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للطوسي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الياقوت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الملكوت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على إلهيات الشرح الجديد للتجريد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في الهامش السابق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للبيهقي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في كتاب الزهد من حديث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عبد الرحمان بن غزوان أحد الوضاعين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38:42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تلبيس إبليس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الحسنة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المنتثرة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نهج البلاغة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وردت جمل مصباح 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قد ألزم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مبهمات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جحودها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تقديم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کيده</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علیه السّلام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النَّفْسَ لَأَمَّارَةٌ بِالسُّوءِ إِلَّا مَا رَحِمَ رَبِّيَ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بلدة بنواحي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إليه بحاضرين، فالذي كنا نقرؤه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إليه بالحاضرين ، على صيغة التثنية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حلب وحاضر قلنسرين ، وهي الأرباض والضواحي المحيطة بهذه البلاد، ثم قرأناه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جماعة من الشيوخ بغير لام ولم يفسروه ومنهم من يذكره بصيغة الجمع لا بصيغة التثنية،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بخناصرين، يظنونه تثنية خناصرة أو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طلبت هذه الكلمة في الكتب المصنفة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 في البلاد والأرضين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أجدها ، ولعلّ أظفر بها فيما بعد، فألحقها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المستسلم للدنيا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المستسلم للدهر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الساكن مساكن الموتى والظاعن عنها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المستسلم للدنيا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فكتبت إليك كتابي مستظهراً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فكتبت إليك مستظهراً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وردت 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يذهبنّ عليك أن أوّل حقوق الله على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له بالربوبية، والاعتراف له بالوحدانية، وأن لا يشرك بعبادة ربه أحداً، ولا يتخذ من دونه ملتحداً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أفلاطون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محمّد بن محمّد بن طرخان بن أو زلغ الفارابي المعروف بالمعلّم الثاني، من أكبر فلاسفة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 الأصل ولد في فاراب على نهر جيحون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وانتقل إلى بغداد فنشأ فيها وألف بها أكثر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إلى مصر والشام واتصل بسيف الدولة الحمداني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يحسن اليونانية وأكثر اللغات الشرقية المعروفة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الآلة الموسيقية المعروفة بالقانون من 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زاهداً لا يحفل بأمر مسكن أو مكسب مائلاً إلى الانفراد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بدمشق سنة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الفصوص ، إحصاء العلوم، آراء أهل المدينة الفاضلة، إحصاء الإيقاعات، الموسيقى الكبير، الآداب الملوكية، مبادئ الموجودات السياسة المدنية، الخطابة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ترجم كتابه الفصوص إلى الألمانية، وتُرجم كتاب مبادئ الموجودات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وللأساتذة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محمود العقّاد وإلياس فرح ومصطفى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الشيخ الرئيس في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إخوان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ربطت بينهم أوامر الصداقة ، فأصبحوا فرقة فكرية ذات طابع ديني وسياسي 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تركّزت في البصرة في القرن العاشر الميلادي، وضمّت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سليمان البستي، والمقدسي، والعوفي، وعلي بن هارون الزنجاني، ومحمد بن أحمد النهر 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رسائلهم فهى عبارة عن دائرة معارف مؤلّفة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تشتمل على علوم العصر، وهي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التمهيد والرياضيات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الفلسفة الطبيعية والنفس،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الميتافيزيقا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في التصوّف والتنجيم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زيدت رسالة ثانية وخمسون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أحمد بن محمّد بن يعقوب مِسكويه، مؤرّخ بحّاث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الري، وسكن أصفهان،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بالفلسفة والكيمياء والمنطق مدّة، ثمّ أُولع بالتاريخ والأدب، وكان قيّماً على خزانة كتب ابن العميد، ثمّ كتب لعضد الدولة البويهي، فلقّب بالخازن، ثمّ اختصّ ببهاء الدولة البويهي وعظم شأنه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كتباً نافعة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وتعاقب الهمم، تهذيب الأخلاق وتطهير الأعراق، طهارة النفس، الأدوية المفردة، ترتيب السعادات ، الفوز الأصغر ، رسالة في ماهية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الإعلان بالتوبيخ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الحسين بن محمد بن المفضّل الأصفهاني المعروف بالراغب، أديب عالم سكن بغداد واشتهر حتّى كان يقرن بالغزالي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الذريعة إلى مكارم الشريعة ، الأخلاق، جامع التفاسير ، المفردات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 القرآن، تفصيل النشأتين ، أفانين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محمّد بن علي بن عطية الحارثي المكّي، واعظ زاهد فقيه من أهل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بغداد وواسط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واشتهر بمكّة، ورحل إلى البصرة، فاتّهم بالاعتزال، وسكن بغداد قوعظ فيها، فحفظ عنه الناس أقوالاً هجروه من أجلها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المصيصي ، والمفيد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الأزجي،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 قوت القلوب، علم القلوب، 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بن محمّد أحمد الغزالي الشافعي الطوسي، العالم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طوس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ودرس مبادئ العلوم في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إلى نيسابور ، فدرس على أبي المعالي الجويني، فأتمّ علومه وظهر وحيد عصره، فاستدعاه نظام الملك وزير السلطان ملك شاه السلجوقي وسلّمه إدارة المدرسة النظامية البغدادية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 أربع سنوات ترك المدرسة فزار مكّة ، ثمّ صرف عشرة أعوام متنقّلاً بين دمشق والقدس والإسكندرية معلماً واعظاً، ثمّ عاد إلى طوس فتزهدّ فيها وتصوّف مؤلّفاً عدّة كتب من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القرآن بداية الهداية ، البسيط ، الوجيز ، إحياء علوم الدين، مقاصد الفلاسفة توفّي 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الشافعية لابن قاضي شهبة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نصير الدين محمّد بن محمّد الطوسي، فيلسوف بارز وعالم رياضي كبير وفلكي 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طوس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واسع الاطّلاع وعميق الثقافة ، وهو أوّل من ساهم في تطوير الترجمة، فنقل إلى العربية كلّاً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إقليدس، بطوليماوس، ثيودوسيوس،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تتلمذ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ميثم البحراني ، وأفضل الدين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عالم الفلك الخاص للحاكم نصير الدين عبد الرحيم الإسماعيلي، وقد سجن في قلعة الموت بينما كان يحاول الالتحاق ببلاط الخليفة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واتخذه هولاكو خان عام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م مستشاراً خاصاً عندما هاجم بغداد ، وقد بني مرصداً عظيماً في مراغة ، ودافع عن ابن سينا ضد هجمات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العقائد ، قواعد العقائد ، أوصاف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أبجد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آخر الفقرة المذكورة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ونفس الصفحة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السابق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قال أحد طلّاب الحقيقة والباحثين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الكوخ الهندي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اعمل مع الناس ما تريد أن يعمل الناس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أُعجب الغربيّون بهذه الكلمة، وما ذلك إلّا لحرمانهم من النظر في كلمات أهل بيت العصمة وباب الرحمة ومعادن الحقيقة وأئمّة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فأنت تجد وتحسّ بمقدار التفاوت بينها وبين ما قدّمنا نقله من كلمات أمير المؤمنين علیه السّلام لا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اجعل نفسك ميزاناً بينك وبين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ترى أنّ التفاوت بينهما لا يقاس بمقياس ولا يوزن بميزان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وأنّى يُقاس الحصى بالمرجان، أو هُوّة الكون بكيوان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واعرف أهل الله تنال السعادة إن شاء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الطوسي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الأمثال المولّدة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الفصل لابن حزم الخمسة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لابن حزم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للطوسي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للراغب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أنوار الملكوت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العسجدية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الفصل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وَإِذَا حَكَمْتُم بَيْنَ النَّاسِ أَن تَحْكُمُواْ بِالْعَدْلِ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أَمَرَني رَبِّي بِالْقِسْطِ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الْمُقْسِطِينَ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الممتحنة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للجويني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للغزالي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قواعد العقائد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أنوار الملكوت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الأنظار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الباب الحادي عشر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بأنّ بعض الكتب المذكورة هنا إنّما نقلت عنهم هذا الرأي فقط دون التبنّي له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المصادر المتقدّمة في الهامش السابق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كذلك المصادر المتقدمة في الهامش السابق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للطوسي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السعدية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اللوامع الإلهية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الحائرية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للمتنبي ، راجع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المباحثات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العين للفراهيدي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الصدى العطش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العطش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القضاء والقدر للبيهقي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44:25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الفاسد الكثير المضطرب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لابن سينا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شرح الإشارات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للعقل ثلاثة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عقلاً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شيئاً من المعقولات بالفعل، ولا له شيء من المعقولات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لخلوه عن عامة المعقولات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يعقل معقولاً واحداً أو معقولات كثيرة بالفعل مميّزاً بعضها من بعض مرتباً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العقل التفصيلي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يعقل معقولات كثيرة عقلاً بالفعل من غير أن يتميّز بعضها من بعض، وإنما هو عقل بسيط إجمالي فيه كل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ويمثل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إذا سألك سائل عن عدة من المسائل التي لك بها علم، فحضرك الجواب في الوقت، وأنت في أول لحظة تأخذ في الجواب، تعلم بها جميعاً علماً يقينياً بالفعل، لكن لا تميز لبعضها من بعض ولا تفصيل، وإنما يحصل التميز والتفصيل بالجواب، كأنّ ما عندك من بسيط العلم منبع ينبع وتجري منه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إجمالياً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فيما يتعلق بأنواع التعقل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مراتب العقل فأربع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الهيولاني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مرتبة كون النفس خالية عن جميع المعقولات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بالهيولاني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لشباهتها الهيولى الأولى في خلوّها عن جميع الفعليات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بالملكة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مرتبة تعقلها للبديهيات من تصوّر أو تصديق ، فإنّ العلوم البديهية أقدم العلوم ؛ لتوقف العلوم النظرية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مرتبة تعقلها للنظريات باستنتاجها من البديهيات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المستفاد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مرتبة تعقلها لجميع ما حصلته من المعقولات البديهية أو النظرية المطابقة لحقائق العالم العلوي والسفلي باستحضارها الجميع وتوجهها إليها من غير شاغل مادي ، فتكون عالماً علمياً مضاهياً للعالم العيني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 قد تكلمت به العرب قديماً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محمد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68:36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44:25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46:22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الجاثية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وسورة يونس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المسيحية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العلاقة الجدلية </w:t>
      </w:r>
      <w:r>
        <w:rPr>
          <w:rFonts w:eastAsia="IRNazanin" w:cs="IRNazanin"/>
          <w:b w:val="false"/>
          <w:bCs w:val="false"/>
          <w:i w:val="false"/>
          <w:iCs w:val="false"/>
          <w:color w:val="333333"/>
          <w:sz w:val="20"/>
          <w:szCs w:val="20"/>
        </w:rPr>
        <w:t>213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للشاعر جلال الدين الرومي، تجده في مثنوي معنوي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هذا الهجران وهذا الألم دعه في هذا الزمان إلى وقت آخر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بالبصرة، يُنسب إلى معقل بن يسار المزني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أمر أبا موسى الأشعري أن يحفر نهراً بالبصرة وأن يجريه على يد معقل المزني، فنسب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الفَرق بين الفِرق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التبصير في الدين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شرح المواقف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مذاهب الإسلاميين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الشيعة بين الأشاعرة والمعتزلة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الأنبياء </w:t>
      </w:r>
      <w:r>
        <w:rPr>
          <w:rFonts w:eastAsia="IRNazanin" w:cs="IRNazanin"/>
          <w:b w:val="false"/>
          <w:bCs w:val="false"/>
          <w:i w:val="false"/>
          <w:iCs w:val="false"/>
          <w:color w:val="333333"/>
          <w:sz w:val="20"/>
          <w:szCs w:val="20"/>
        </w:rPr>
        <w:t>23:21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حكاه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للجويني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قطف الثمر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الإسلاميين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الشيعة بين الأشاعرة والمعتزلة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الأربعين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 الخالص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التوحيد للصدوق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رسائل إخوان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الباب الحادي عشر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 على إلهيات الشرح الجديد للتجريد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المصادر في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السنة للبغوي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المالك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الأسماء والصفات للبيهقي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لعلّك ظننت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أظننت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هذين الحديثين في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السجّادية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عدّة الداعي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شرح فصوص الحكم للغراب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القاساني على فصوص الحكم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للبيهقي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للبغوي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القدسية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شرح هذا الحديث القدسي في شرح الإتحافات السنية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للشاعر الإيراني الكبير حافظ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العلم بأنّه قد ورد في الديوان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أز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البيت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وراء المرآة جعلوا صفتي كصفة الببغاء ، ما قاله أُستاذ الأزل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البيت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شوكاً أو كان هناك من يربي حديقة الورد، فإنّي أتربى على تلك اليد التي تربّيني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الإشارات والتنبيهات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43:25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الرحض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البيت لشاعر معين في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بالعربي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لعمّار بن ياسر في 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التي في ظهر النواة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في شقّ النواة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وَالْأَرْضِ وَالْجِبَالِ فَأَبَيْنَ أَن يَحْمِلْنَهَا وَأَشْفَقْنَ مِنْهَا وَحَمَلَهَا الْإِنسَانُ إِنَّهُ كَانَ ظَلُوماً جَهُولاً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40:41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بصنعته المبالغ في عمله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حظوظ، حِفاظ، أحُظّ، فلاحظ</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الألواح العمادية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الثلاث لشيخ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اللمحات ضمن الرسائل الثلاث لشيخ الإشراق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 شرح الإشارات للطوسي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مطالع الأنظار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الجرجاني على المطالع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أسرار الآيات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مقدمة الشواهد الربوبية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مفاتیح الجنان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تصحيح الاعتقاد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الانتصار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39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لمن يقطع على الناس ما هم فيه بقول قاطع يأتي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أن قوماً اجتمعوا يخطبون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صلح بين حيين قتل أحدهما من الآخر قتيلاً ويسألون أن يرضوا بالدية، فبينا هم في ذلك إذ جاءت أمة يقال لها جهيزة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القاتل قد ظفر به بعض أولياء المقتول فقتله، فقالوا عندئذ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جهيزة قول كلّ 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الأمثال العربية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صدر المتألّهين في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5:79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5:79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أنبيائه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ونفس الصفحة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ونفس الصفحة ولكن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بالمحتوم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منصور بن حازم البجلي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عين صدوق من أجلّة أصحابنا وفقهائهم، كما عبّر بذلك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والكاظم علیهما السّلام، 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الرحمان، ومحمّد بن الحسين الطائي، وعبدالله بن مسكان، وابن أبي عمير، وطائفة 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الشرائع ، وكتاب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أهل السنة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شرح الأصول الخمسة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للجويني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دستور العلماء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عنه ، قال الشيخ الطوسي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نسخ الشريعة فمخالف لما قدّمناه لأنّا قد بيّنا في حدّه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إسقاط الحكم الذي تناوله النصّ المتقدّم على وجه لولاء لكان ثابتاً به مع تراخيه عنه ، وذلك يقتضي أنّ المأمور به غير المنهي وأن وقت المنهي عنه غير وقت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بيّنا أيضاً الفرق بين النسخ والتخصيص ، وذكرنا بأنّ تخصيص العموم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على أنّه لم يرد به إلّا بعض ما تناوله اللفظ، وأنّه لا يصحّ دخوله فيما لم يتناوله لفظ العموم، والنسخ بخلافه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وبينّا أيضاً أنّ شروطهما وأحكامهما تختلف ؛ لأنّ النسخ يصحّ فيما لا يصحّ التخصيص فيه ، ويصحّ التخصيص فيما لا يصحّ النسخ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يُعقد في هذا الباب أنّ النسخ والتخصيص جميعاً يتناولان الأفعال دون الأعيان والأوقات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ما يدّعيه بعض من يتكلّم في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التخصيص يدلّ على أنّه لم يرد بالعموم ما لولاه لكان يدلّ على أنّه مراد، وكذلك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يريده المخاطب الحكيم هو الأفعال دون الأعيان والأوقات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الأعيان لا يصحّ أن تراد، والأوقات لا يحتاج إلى إرادتها ؛ لأنّها ليست متعلّقة بالتكليف ، وكذلك الأحوال، فإذا صحّ هذا صحّ ما قلناه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41:35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معلّى بن محمّد البصري، مضطرب الحديث والمذهب، ويروي عن الضعفاء، ويعرف حديثه وينكر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مشايخ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الحسين بن محمّد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أمير المؤمنين علیه السّلام ، كتاب سيرة القائم علیه السّلام ، كتاب قضايا أمير المؤمنين علیه السّلام رجال النجاشي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مطالع الأنظار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مطالع الأنظار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الطالبين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ضعف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التجريد للقوشجي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المصادر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الشيعة بين الأشاعرة والمعتزلة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المصادر المتقدمة في الهامش السابق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ذلك في الفرق بين الفرق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القضاء والقدر للبيهقي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129:10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النوافح العطرة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بعضهم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للجيلاني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المداهاة والمخاتلة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علي بن محمد بن علي المعروف بابن غانم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سعد بن عبادة الخزرجي ، أحد أكابر الحنفية في عصره، أصله من بيت المقدس، ومولده ونشأته ووفاته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الرمز في شرح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الكنز لابن الفصيح ، نور الشمعة في أحكام الجمعة، بغية المرتاد في تصحيح الضاد، حاشية على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تقدمت مصادر من يقول بالجبر ، فراجع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والحظ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هذه المسألة فيما سبق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78:4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الألمعي من كان ذكياً متوقداً مصيب الرأي فقه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لزوق الشيء بالشيء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الحسين بن موسى الموسوي العلوي البغدادي المعروف بالشريف الرضي، العالم الشهير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وطلب العلم من صغره، فظهرت عليه أمارات الذكاء، وابتدأ بقول الشعر وله عشر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الشيخ المفيد والسيرافي، وابن جنّي ، وأبي علي الفارسي والقاضي عبد الجبّار المعتزلي، وهارون بن موسى التلعكبري،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الخزاعي ، وجعفر بن محمّد الدوريستي،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وشاعراً مترسّلاً عفيفاً عالي الهمة سخياً، كما عبر بذلك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متولّياً لنقابة الطالبيّين والنظر في المظالم والحجّ بالناس صنّف كتباً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حقائق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قضاة بغداد، خصائص الأئمّة الديوان توفّي ببغداد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ودفن في داره، ثم نقل إلى مشهد الإمام الحسين علیه السّلام 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27:38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بعض الاختلافات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قدماء محدّثي الإمامية وثقاتهم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هاك ترجمة ابن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بن الحسين بن شعبة الحرّاني الحلبي من أعلام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محدّثاً فقيهاً فاضلاً 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أبي علي محمّد بن همّام، ويروي عنه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نوابغ الرواة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ووردت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سألتموني عنه وبيانه لكم وفهمت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سألتموني بيانه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ووردت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اختلاف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بن ربعي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بن ربعي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من خواصّ أمير المؤمنين علیه السّلام ومن أصحاب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الحسين بن موسى بن بابويه القمّي نزيل الري المعروف بالصدوق، من كبار الفقهاء والمحدّثين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متكلّماً مؤرخاً بصيراً بالرجال ناقداً للأخبار جليل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هو وأخوه بدعوة الإمام المهدي علیه السّلام على يد السفير الحسين بن روح ، أحب العلم من الصبا ، وطلب الحديث، وبلغ عدد مشايخه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 ، سمع منهم بقم والري ونيسابور وبغداد والكوفة وإيلاق وسمرقند وفرغانة وسرخس وفيده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والحسين بن محمد الأشناني، وعلي بن ثابت الدواليبي ، والحسين بن أحمد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 الحسين، وعلي بن محمد الخزاز ، والحسين بن عبيد الله الغضائري، والشيخ المفيد،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علل الشرائع، الخصال الهداية ، عيون أخبار الرضا،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بالري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سليمان بن جعفر بن إبراهيم بن محمّد بن علي بن عبدالله بن جعفر الطيّار الجعفري الطالبي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الرضا علیه السّلام، 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عيسى، وبكر بن صالح ، وعلي بن الحكم، وعلي بن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 وله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القضاء والقدر للبيهقي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صدر الحديث سابقاً،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كذلك القضاء والقدر للبيهقي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القضاء والقدر للبيهقي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بالأمر الذي فُرغ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أُحكم وأبرم في القضاء ممّا لا يُغيّر ولا يُبدّل، كالأجل المحتوم ونظائره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بالمستأنف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ذلك مما فيه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 فلا شاهد لنا فيه بهذا المقام، فتدبّر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5352:54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12:36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بأدنى تفاوت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الكريم كثير من الآيات تشير لهذه المسألة، فراجع أغلب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السنة النبويّة فالأحاديث بهذا الشأن كثيرة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لمن تواضع الله عزّ ذكره، وزهد فيما أحلّ له من غير رغبة عن سنّتي، ورفض زهرة الدنيا من غير تحوّل عن سنتي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الزهادة في الدنيا ليست بتحريم الحلال ولا إضاعة المال، ولكن الزهادة في الدنيا أن لا تكون بما في يديك أوثق منك بما في يد الله، وأن تكون في ثواب المصيبة إذا أنت أصبت بها أرغب منك فيها لو أنّها أبقيت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أفلح الزاهد في الدنيا حظي بعزّ العاجلة وبثواب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المعارج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أفيل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أضعفها وأخطأها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العرب معروف بالعي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اشترى ظبية بأحد عشر درهماً، وجاء بها إلى أُمِّه ، فسألته عن ثمنها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فنشر يديه وأخرج لسانه وخلّى الظبية، يريد أحد عشر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فضربت العرب به المثل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من باقل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سقط الزند وضوئه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سحبان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سحبان بن زُفّر بن إياس الوائلي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الجاحظ بخطيب العرب، يضرب به المثل في البيان، فكانوا إذا أرادوا مدح إنسان بذلك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أخطب من سحبان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الجاهلية، وأسلم، ومات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الإرب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جوهر التبر والخشب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الألواح العمادية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الثلاث لشيخ الإشراق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الموجودات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إخوان الصفا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المباحث المشرقية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الإشارات للطوسي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مقدّمة الشواهد الربوبية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510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مبادئ الموجودات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المقاصد الحسنة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المنتثرة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يبدو لك نحو تقسيم للسعادة أمام تقسيمنا السابق، حيث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إما نوعية أو فردية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أقصى ما يمكن من الكمالات لذلك النوع في فرد منه وهذه المرتبة خاصة تحت امتياز أشرف الموجودات وأكمل الممكنات وأفضل الكائنات، وهو روح القطب الحقيقي المطلق والمرتبة الحتمية والنفس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القطب الإضافي بحسب كلّ وقت كسائر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الرُّسُلُ فَضَّلْنَا بَعْضَهُمْ عَلَى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والسعادة الفردية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الفرد إلى ما هو مستعدٌّ له بحسب ذاته وبيئته من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الفردية إمّا دنيوية، أو أخروية ، إلى آخر ما ذكرنا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الموجودات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 المتقدمة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المصادر المتقدّمة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للحطيئة ، راجع ديوانه </w:t>
      </w:r>
      <w:r>
        <w:rPr>
          <w:rFonts w:eastAsia="IRNazanin" w:cs="IRNazanin"/>
          <w:b w:val="false"/>
          <w:bCs w:val="false"/>
          <w:i w:val="false"/>
          <w:iCs w:val="false"/>
          <w:color w:val="333333"/>
          <w:sz w:val="20"/>
          <w:szCs w:val="20"/>
        </w:rPr>
        <w:t>75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للطوسي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الملكوت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الطالبين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الباب الحادي عشر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على إلهيات الشرح الجديد للتجريد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يلتزم بالملازمة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التوني في الوافية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والغروي الطهراني في الفصول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والأصفهاني في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المباحثات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كلمة التصوّف ضمن الرسائل الثلاث لشيخ الإشراق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الثلاث الشيخ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القبسات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الممكن الأشرف يجب أن يكون أقدم في مراتب الوجود من الممكن الأخس ، فلابد أن يكون الممكن الذي هو أشرف منه قد وجد قبله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والوَخامة، والوبيل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شخص صفة ولون وعنوان، وعليك ترك الاتصاف بأي صفة ؛ لأنه ليست هناك صفة أحسن من صفة ترك الصفة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ورد حديث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عرفناك حق معرفتك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رياض السالكين </w:t>
      </w:r>
      <w:r>
        <w:rPr>
          <w:rFonts w:eastAsia="IRNazanin" w:cs="IRNazanin"/>
          <w:b w:val="false"/>
          <w:bCs w:val="false"/>
          <w:i w:val="false"/>
          <w:iCs w:val="false"/>
          <w:color w:val="333333"/>
          <w:sz w:val="20"/>
          <w:szCs w:val="20"/>
        </w:rPr>
        <w:t>317:1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المرتفع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فلقت قلب كلّ ذرّة تجد في وسطها شمسها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هذا البيت في مشارق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غير واحد من العلماء أنّ أسماء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وصفاته توقيفية، وجوّزوا إطلاق كلّ ما ورد في الكتاب والأحاديث الصحيحة دعاء أو وصفاً له وإخباراً عنه، ومنعوا كلّ ما لم يرد فيهما، وسمّوا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إلحاداً في أسمائه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ذلك منع جمهور أهل السنّة كلّ ما لم يأذن به الشارع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 المعتزلة ما صحّ معناه ودلّ الدليل على اتّصافه به ولم يوهم إطلاقه نقصاً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مال إلى قول المعتزلة بعض الأشاعرة، كالقاضي أبي بكر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إمام الحرمين الجويني فقد توقّف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الأسماء والصفات للبيهقي ، الفتوحات المكّية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الإشارات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في عقائد أهل الإيمان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ونفس الصفحة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ونفس الصفحة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نذكر هنا ولا فيما سبق مبحث الرؤية التي هي إحدى الخلافيات بين الطائفتين المتناظرتين في القرون الأولى</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موجود ومذكور في أغلب الكتب الكلامية عند الإمامية، فلاحظ</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الاقتصاد للغزالي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العقائد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للجويني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السعدية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اللوامع الإلهية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الفلسفية لصدرا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مع مصادره في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تعبير يقال للرجل إذا أصاب الحجّة، أو إذا كان بليغاً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الأدلّة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نافحت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خاصمت عنه ، ونافحوهم مثل كافحوهم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89670</Words>
  <Characters>399047</Characters>
  <CharactersWithSpaces>485638</CharactersWithSpaces>
  <Paragraphs>3536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2026-08-25T06:12:09Z</dcterms:created>
  <dc:creator>ghaemiyeh.com</dc:creator>
  <dc:description/>
  <dc:language>en-US</dc:language>
  <cp:lastModifiedBy/>
  <dcterms:modified xsi:type="dcterms:W3CDTF">2026-08-25T09:42:24Z</dcterms:modified>
  <cp:revision>1</cp:revision>
  <dc:subject/>
  <dc:title>الدین و الإسلام أو الدعوة الإسلامیة جلد 1</dc:title>
</cp:coreProperties>
</file>

<file path=docProps/custom.xml><?xml version="1.0" encoding="utf-8"?>
<Properties xmlns="http://schemas.openxmlformats.org/officeDocument/2006/custom-properties" xmlns:vt="http://schemas.openxmlformats.org/officeDocument/2006/docPropsVTypes"/>
</file>