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الالفین فی احادیث الحسن و الحسین علیهم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6968_2142443653">
            <w:r>
              <w:rPr>
                <w:webHidden/>
                <w:rStyle w:val="IndexLink"/>
                <w:rtl w:val="true"/>
              </w:rPr>
              <w:t>هویة الکتاب</w:t>
            </w:r>
            <w:r>
              <w:rPr>
                <w:rStyle w:val="IndexLink"/>
                <w:rtl w:val="true"/>
              </w:rPr>
              <w:tab/>
            </w:r>
            <w:r>
              <w:rPr>
                <w:rStyle w:val="IndexLink"/>
              </w:rPr>
              <w:t>16</w:t>
            </w:r>
          </w:hyperlink>
        </w:p>
        <w:p>
          <w:pPr>
            <w:pStyle w:val="Contents2"/>
            <w:tabs>
              <w:tab w:val="clear" w:pos="8743"/>
              <w:tab w:val="right" w:pos="9026" w:leader="dot"/>
            </w:tabs>
            <w:rPr/>
          </w:pPr>
          <w:hyperlink w:anchor="__RefHeading___Toc1036970_2142443653">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1036972_2142443653">
            <w:r>
              <w:rPr>
                <w:webHidden/>
                <w:rStyle w:val="IndexLink"/>
                <w:rtl w:val="true"/>
              </w:rPr>
              <w:t>تقریظ</w:t>
            </w:r>
            <w:r>
              <w:rPr>
                <w:rStyle w:val="IndexLink"/>
                <w:rtl w:val="true"/>
              </w:rPr>
              <w:tab/>
            </w:r>
            <w:r>
              <w:rPr>
                <w:rStyle w:val="IndexLink"/>
              </w:rPr>
              <w:t>21</w:t>
            </w:r>
          </w:hyperlink>
        </w:p>
        <w:p>
          <w:pPr>
            <w:pStyle w:val="Contents2"/>
            <w:tabs>
              <w:tab w:val="clear" w:pos="8743"/>
              <w:tab w:val="right" w:pos="9026" w:leader="dot"/>
            </w:tabs>
            <w:rPr/>
          </w:pPr>
          <w:hyperlink w:anchor="__RefHeading___Toc1036974_2142443653">
            <w:r>
              <w:rPr>
                <w:webHidden/>
                <w:rStyle w:val="IndexLink"/>
                <w:rtl w:val="true"/>
              </w:rPr>
              <w:t>الوصايا</w:t>
            </w:r>
            <w:r>
              <w:rPr>
                <w:rStyle w:val="IndexLink"/>
                <w:rtl w:val="true"/>
              </w:rPr>
              <w:tab/>
            </w:r>
            <w:r>
              <w:rPr>
                <w:rStyle w:val="IndexLink"/>
              </w:rPr>
              <w:t>22</w:t>
            </w:r>
          </w:hyperlink>
        </w:p>
        <w:p>
          <w:pPr>
            <w:pStyle w:val="Contents3"/>
            <w:tabs>
              <w:tab w:val="clear" w:pos="8459"/>
              <w:tab w:val="right" w:pos="9026" w:leader="dot"/>
            </w:tabs>
            <w:rPr/>
          </w:pPr>
          <w:hyperlink w:anchor="__RefHeading___Toc1036976_2142443653">
            <w:r>
              <w:rPr>
                <w:webHidden/>
                <w:rStyle w:val="IndexLink"/>
                <w:rtl w:val="true"/>
              </w:rPr>
              <w:t>الوصایا</w:t>
            </w:r>
            <w:r>
              <w:rPr>
                <w:rStyle w:val="IndexLink"/>
                <w:rtl w:val="true"/>
              </w:rPr>
              <w:tab/>
            </w:r>
            <w:r>
              <w:rPr>
                <w:rStyle w:val="IndexLink"/>
              </w:rPr>
              <w:t>22</w:t>
            </w:r>
          </w:hyperlink>
        </w:p>
        <w:p>
          <w:pPr>
            <w:pStyle w:val="Contents3"/>
            <w:tabs>
              <w:tab w:val="clear" w:pos="8459"/>
              <w:tab w:val="right" w:pos="9026" w:leader="dot"/>
            </w:tabs>
            <w:rPr/>
          </w:pPr>
          <w:hyperlink w:anchor="__RefHeading___Toc1036978_2142443653">
            <w:r>
              <w:rPr>
                <w:webHidden/>
                <w:rStyle w:val="IndexLink"/>
                <w:rtl w:val="true"/>
              </w:rPr>
              <w:t>خليفة رسول الله صلّي الله علیه و آله</w:t>
            </w:r>
            <w:r>
              <w:rPr>
                <w:rStyle w:val="IndexLink"/>
                <w:rtl w:val="true"/>
              </w:rPr>
              <w:tab/>
            </w:r>
            <w:r>
              <w:rPr>
                <w:rStyle w:val="IndexLink"/>
              </w:rPr>
              <w:t>23</w:t>
            </w:r>
          </w:hyperlink>
        </w:p>
        <w:p>
          <w:pPr>
            <w:pStyle w:val="Contents3"/>
            <w:tabs>
              <w:tab w:val="clear" w:pos="8459"/>
              <w:tab w:val="right" w:pos="9026" w:leader="dot"/>
            </w:tabs>
            <w:rPr/>
          </w:pPr>
          <w:hyperlink w:anchor="__RefHeading___Toc1036980_2142443653">
            <w:r>
              <w:rPr>
                <w:webHidden/>
                <w:rStyle w:val="IndexLink"/>
                <w:rtl w:val="true"/>
              </w:rPr>
              <w:t>وصيّة أُمّه فاطمة علیهما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1036982_2142443653">
            <w:r>
              <w:rPr>
                <w:webHidden/>
                <w:rStyle w:val="IndexLink"/>
                <w:rtl w:val="true"/>
              </w:rPr>
              <w:t>من وصايا أمير المؤمنين علیه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1036984_2142443653">
            <w:r>
              <w:rPr>
                <w:webHidden/>
                <w:rStyle w:val="IndexLink"/>
                <w:rtl w:val="true"/>
              </w:rPr>
              <w:t>وصيّة علي علیه السّلام إلى الحسنين علیهماالسّلام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1036986_2142443653">
            <w:r>
              <w:rPr>
                <w:webHidden/>
                <w:rStyle w:val="IndexLink"/>
                <w:rtl w:val="true"/>
              </w:rPr>
              <w:t>من وصايا أمير المؤمنين علیه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1036988_2142443653">
            <w:r>
              <w:rPr>
                <w:webHidden/>
                <w:rStyle w:val="IndexLink"/>
                <w:rtl w:val="true"/>
              </w:rPr>
              <w:t>لمّا ضُرب أمير المؤمنين علیه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1036990_2142443653">
            <w:r>
              <w:rPr>
                <w:webHidden/>
                <w:rStyle w:val="IndexLink"/>
                <w:rtl w:val="true"/>
              </w:rPr>
              <w:t>مدفن أمير المؤمنین علیه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1036992_2142443653">
            <w:r>
              <w:rPr>
                <w:webHidden/>
                <w:rStyle w:val="IndexLink"/>
                <w:rtl w:val="true"/>
              </w:rPr>
              <w:t>وصيته إلى أخيه علیهماالسّلام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1036994_2142443653">
            <w:r>
              <w:rPr>
                <w:webHidden/>
                <w:rStyle w:val="IndexLink"/>
                <w:rtl w:val="true"/>
              </w:rPr>
              <w:t>وصيّة أُخرى</w:t>
            </w:r>
            <w:r>
              <w:rPr>
                <w:rStyle w:val="IndexLink"/>
                <w:rtl w:val="true"/>
              </w:rPr>
              <w:tab/>
            </w:r>
            <w:r>
              <w:rPr>
                <w:rStyle w:val="IndexLink"/>
              </w:rPr>
              <w:t>30</w:t>
            </w:r>
          </w:hyperlink>
        </w:p>
        <w:p>
          <w:pPr>
            <w:pStyle w:val="Contents3"/>
            <w:tabs>
              <w:tab w:val="clear" w:pos="8459"/>
              <w:tab w:val="right" w:pos="9026" w:leader="dot"/>
            </w:tabs>
            <w:rPr/>
          </w:pPr>
          <w:hyperlink w:anchor="__RefHeading___Toc1036996_2142443653">
            <w:r>
              <w:rPr>
                <w:webHidden/>
                <w:rStyle w:val="IndexLink"/>
                <w:rtl w:val="true"/>
              </w:rPr>
              <w:t>وصيّته علیه السّلام و إلى محمد بن الحنفيّة</w:t>
            </w:r>
            <w:r>
              <w:rPr>
                <w:rStyle w:val="IndexLink"/>
                <w:rtl w:val="true"/>
              </w:rPr>
              <w:tab/>
            </w:r>
            <w:r>
              <w:rPr>
                <w:rStyle w:val="IndexLink"/>
              </w:rPr>
              <w:t>31</w:t>
            </w:r>
          </w:hyperlink>
        </w:p>
        <w:p>
          <w:pPr>
            <w:pStyle w:val="Contents3"/>
            <w:tabs>
              <w:tab w:val="clear" w:pos="8459"/>
              <w:tab w:val="right" w:pos="9026" w:leader="dot"/>
            </w:tabs>
            <w:rPr/>
          </w:pPr>
          <w:hyperlink w:anchor="__RefHeading___Toc1036998_2142443653">
            <w:r>
              <w:rPr>
                <w:webHidden/>
                <w:rStyle w:val="IndexLink"/>
                <w:rtl w:val="true"/>
              </w:rPr>
              <w:t>إني واردٌ على ربّي</w:t>
            </w:r>
            <w:r>
              <w:rPr>
                <w:rStyle w:val="IndexLink"/>
                <w:rtl w:val="true"/>
              </w:rPr>
              <w:tab/>
            </w:r>
            <w:r>
              <w:rPr>
                <w:rStyle w:val="IndexLink"/>
              </w:rPr>
              <w:t>37</w:t>
            </w:r>
          </w:hyperlink>
        </w:p>
        <w:p>
          <w:pPr>
            <w:pStyle w:val="Contents3"/>
            <w:tabs>
              <w:tab w:val="clear" w:pos="8459"/>
              <w:tab w:val="right" w:pos="9026" w:leader="dot"/>
            </w:tabs>
            <w:rPr/>
          </w:pPr>
          <w:hyperlink w:anchor="__RefHeading___Toc1037000_2142443653">
            <w:r>
              <w:rPr>
                <w:webHidden/>
                <w:rStyle w:val="IndexLink"/>
                <w:rtl w:val="true"/>
              </w:rPr>
              <w:t>وصيّته إلى أخيه الحسين علیهماالسّلام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1037002_2142443653">
            <w:r>
              <w:rPr>
                <w:webHidden/>
                <w:rStyle w:val="IndexLink"/>
                <w:rtl w:val="true"/>
              </w:rPr>
              <w:t>ادفني في البقيع</w:t>
            </w:r>
            <w:r>
              <w:rPr>
                <w:rStyle w:val="IndexLink"/>
                <w:rtl w:val="true"/>
              </w:rPr>
              <w:tab/>
            </w:r>
            <w:r>
              <w:rPr>
                <w:rStyle w:val="IndexLink"/>
              </w:rPr>
              <w:t>39</w:t>
            </w:r>
          </w:hyperlink>
        </w:p>
        <w:p>
          <w:pPr>
            <w:pStyle w:val="Contents3"/>
            <w:tabs>
              <w:tab w:val="clear" w:pos="8459"/>
              <w:tab w:val="right" w:pos="9026" w:leader="dot"/>
            </w:tabs>
            <w:rPr/>
          </w:pPr>
          <w:hyperlink w:anchor="__RefHeading___Toc1037004_2142443653">
            <w:r>
              <w:rPr>
                <w:webHidden/>
                <w:rStyle w:val="IndexLink"/>
                <w:rtl w:val="true"/>
              </w:rPr>
              <w:t>وصيّته في حقن الدماء</w:t>
            </w:r>
            <w:r>
              <w:rPr>
                <w:rStyle w:val="IndexLink"/>
                <w:rtl w:val="true"/>
              </w:rPr>
              <w:tab/>
            </w:r>
            <w:r>
              <w:rPr>
                <w:rStyle w:val="IndexLink"/>
              </w:rPr>
              <w:t>39</w:t>
            </w:r>
          </w:hyperlink>
        </w:p>
        <w:p>
          <w:pPr>
            <w:pStyle w:val="Contents3"/>
            <w:tabs>
              <w:tab w:val="clear" w:pos="8459"/>
              <w:tab w:val="right" w:pos="9026" w:leader="dot"/>
            </w:tabs>
            <w:rPr/>
          </w:pPr>
          <w:hyperlink w:anchor="__RefHeading___Toc1037006_2142443653">
            <w:r>
              <w:rPr>
                <w:webHidden/>
                <w:rStyle w:val="IndexLink"/>
                <w:rtl w:val="true"/>
              </w:rPr>
              <w:t>ادفنوني مع أُمي</w:t>
            </w:r>
            <w:r>
              <w:rPr>
                <w:rStyle w:val="IndexLink"/>
                <w:rtl w:val="true"/>
              </w:rPr>
              <w:tab/>
            </w:r>
            <w:r>
              <w:rPr>
                <w:rStyle w:val="IndexLink"/>
              </w:rPr>
              <w:t>40</w:t>
            </w:r>
          </w:hyperlink>
        </w:p>
        <w:p>
          <w:pPr>
            <w:pStyle w:val="Contents3"/>
            <w:tabs>
              <w:tab w:val="clear" w:pos="8459"/>
              <w:tab w:val="right" w:pos="9026" w:leader="dot"/>
            </w:tabs>
            <w:rPr/>
          </w:pPr>
          <w:hyperlink w:anchor="__RefHeading___Toc1037008_2142443653">
            <w:r>
              <w:rPr>
                <w:webHidden/>
                <w:rStyle w:val="IndexLink"/>
                <w:rtl w:val="true"/>
              </w:rPr>
              <w:t xml:space="preserve">إذا أنا متُّ </w:t>
            </w:r>
            <w:r>
              <w:rPr>
                <w:rStyle w:val="IndexLink"/>
                <w:rtl w:val="true"/>
              </w:rPr>
              <w:t>...</w:t>
              <w:tab/>
            </w:r>
            <w:r>
              <w:rPr>
                <w:rStyle w:val="IndexLink"/>
              </w:rPr>
              <w:t>40</w:t>
            </w:r>
          </w:hyperlink>
        </w:p>
        <w:p>
          <w:pPr>
            <w:pStyle w:val="Contents3"/>
            <w:tabs>
              <w:tab w:val="clear" w:pos="8459"/>
              <w:tab w:val="right" w:pos="9026" w:leader="dot"/>
            </w:tabs>
            <w:rPr/>
          </w:pPr>
          <w:hyperlink w:anchor="__RefHeading___Toc1037010_2142443653">
            <w:r>
              <w:rPr>
                <w:webHidden/>
                <w:rStyle w:val="IndexLink"/>
                <w:rtl w:val="true"/>
              </w:rPr>
              <w:t>إنّ الحسنَ علیه السّلام لمّا احتُضِر</w:t>
            </w:r>
            <w:r>
              <w:rPr>
                <w:rStyle w:val="IndexLink"/>
                <w:rtl w:val="true"/>
              </w:rPr>
              <w:tab/>
            </w:r>
            <w:r>
              <w:rPr>
                <w:rStyle w:val="IndexLink"/>
              </w:rPr>
              <w:t>41</w:t>
            </w:r>
          </w:hyperlink>
        </w:p>
        <w:p>
          <w:pPr>
            <w:pStyle w:val="Contents3"/>
            <w:tabs>
              <w:tab w:val="clear" w:pos="8459"/>
              <w:tab w:val="right" w:pos="9026" w:leader="dot"/>
            </w:tabs>
            <w:rPr/>
          </w:pPr>
          <w:hyperlink w:anchor="__RefHeading___Toc1037012_2142443653">
            <w:r>
              <w:rPr>
                <w:webHidden/>
                <w:rStyle w:val="IndexLink"/>
                <w:rtl w:val="true"/>
              </w:rPr>
              <w:t>إيّاك أن تسفك دماً</w:t>
            </w:r>
            <w:r>
              <w:rPr>
                <w:rStyle w:val="IndexLink"/>
                <w:rtl w:val="true"/>
              </w:rPr>
              <w:tab/>
            </w:r>
            <w:r>
              <w:rPr>
                <w:rStyle w:val="IndexLink"/>
              </w:rPr>
              <w:t>41</w:t>
            </w:r>
          </w:hyperlink>
        </w:p>
        <w:p>
          <w:pPr>
            <w:pStyle w:val="Contents2"/>
            <w:tabs>
              <w:tab w:val="clear" w:pos="8743"/>
              <w:tab w:val="right" w:pos="9026" w:leader="dot"/>
            </w:tabs>
            <w:rPr/>
          </w:pPr>
          <w:hyperlink w:anchor="__RefHeading___Toc1037014_2142443653">
            <w:r>
              <w:rPr>
                <w:webHidden/>
                <w:rStyle w:val="IndexLink"/>
                <w:rtl w:val="true"/>
              </w:rPr>
              <w:t>مواقفه علیه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1037016_2142443653">
            <w:r>
              <w:rPr>
                <w:webHidden/>
                <w:rStyle w:val="IndexLink"/>
                <w:rtl w:val="true"/>
              </w:rPr>
              <w:t>مواقفه علیه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1037018_2142443653">
            <w:r>
              <w:rPr>
                <w:webHidden/>
                <w:rStyle w:val="IndexLink"/>
                <w:rtl w:val="true"/>
              </w:rPr>
              <w:t>لكي لا تراق الدماء</w:t>
            </w:r>
            <w:r>
              <w:rPr>
                <w:rStyle w:val="IndexLink"/>
                <w:rtl w:val="true"/>
              </w:rPr>
              <w:tab/>
            </w:r>
            <w:r>
              <w:rPr>
                <w:rStyle w:val="IndexLink"/>
              </w:rPr>
              <w:t>45</w:t>
            </w:r>
          </w:hyperlink>
        </w:p>
        <w:p>
          <w:pPr>
            <w:pStyle w:val="Contents3"/>
            <w:tabs>
              <w:tab w:val="clear" w:pos="8459"/>
              <w:tab w:val="right" w:pos="9026" w:leader="dot"/>
            </w:tabs>
            <w:rPr/>
          </w:pPr>
          <w:hyperlink w:anchor="__RefHeading___Toc1037020_2142443653">
            <w:r>
              <w:rPr>
                <w:webHidden/>
                <w:rStyle w:val="IndexLink"/>
                <w:rtl w:val="true"/>
              </w:rPr>
              <w:t>العقل ملازم لأهل البيت علیهم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1037022_2142443653">
            <w:r>
              <w:rPr>
                <w:webHidden/>
                <w:rStyle w:val="IndexLink"/>
                <w:rtl w:val="true"/>
              </w:rPr>
              <w:t>على ماذا المبايعة ؟</w:t>
            </w:r>
            <w:r>
              <w:rPr>
                <w:rStyle w:val="IndexLink"/>
                <w:rtl w:val="true"/>
              </w:rPr>
              <w:tab/>
            </w:r>
            <w:r>
              <w:rPr>
                <w:rStyle w:val="IndexLink"/>
              </w:rPr>
              <w:t>46</w:t>
            </w:r>
          </w:hyperlink>
        </w:p>
        <w:p>
          <w:pPr>
            <w:pStyle w:val="Contents3"/>
            <w:tabs>
              <w:tab w:val="clear" w:pos="8459"/>
              <w:tab w:val="right" w:pos="9026" w:leader="dot"/>
            </w:tabs>
            <w:rPr/>
          </w:pPr>
          <w:hyperlink w:anchor="__RefHeading___Toc1037024_2142443653">
            <w:r>
              <w:rPr>
                <w:webHidden/>
                <w:rStyle w:val="IndexLink"/>
                <w:rtl w:val="true"/>
              </w:rPr>
              <w:t>معنى المبايعة</w:t>
            </w:r>
            <w:r>
              <w:rPr>
                <w:rStyle w:val="IndexLink"/>
                <w:rtl w:val="true"/>
              </w:rPr>
              <w:tab/>
            </w:r>
            <w:r>
              <w:rPr>
                <w:rStyle w:val="IndexLink"/>
              </w:rPr>
              <w:t>47</w:t>
            </w:r>
          </w:hyperlink>
        </w:p>
        <w:p>
          <w:pPr>
            <w:pStyle w:val="Contents3"/>
            <w:tabs>
              <w:tab w:val="clear" w:pos="8459"/>
              <w:tab w:val="right" w:pos="9026" w:leader="dot"/>
            </w:tabs>
            <w:rPr/>
          </w:pPr>
          <w:hyperlink w:anchor="__RefHeading___Toc1037026_2142443653">
            <w:r>
              <w:rPr>
                <w:webHidden/>
                <w:rStyle w:val="IndexLink"/>
                <w:rtl w:val="true"/>
              </w:rPr>
              <w:t>لو كان الناس مثلك</w:t>
            </w:r>
            <w:r>
              <w:rPr>
                <w:rStyle w:val="IndexLink"/>
                <w:rtl w:val="true"/>
              </w:rPr>
              <w:tab/>
            </w:r>
            <w:r>
              <w:rPr>
                <w:rStyle w:val="IndexLink"/>
              </w:rPr>
              <w:t>47</w:t>
            </w:r>
          </w:hyperlink>
        </w:p>
        <w:p>
          <w:pPr>
            <w:pStyle w:val="Contents3"/>
            <w:tabs>
              <w:tab w:val="clear" w:pos="8459"/>
              <w:tab w:val="right" w:pos="9026" w:leader="dot"/>
            </w:tabs>
            <w:rPr/>
          </w:pPr>
          <w:hyperlink w:anchor="__RefHeading___Toc1037028_2142443653">
            <w:r>
              <w:rPr>
                <w:webHidden/>
                <w:rStyle w:val="IndexLink"/>
                <w:rtl w:val="true"/>
              </w:rPr>
              <w:t>مصير أهل الكوفة</w:t>
            </w:r>
            <w:r>
              <w:rPr>
                <w:rStyle w:val="IndexLink"/>
                <w:rtl w:val="true"/>
              </w:rPr>
              <w:tab/>
            </w:r>
            <w:r>
              <w:rPr>
                <w:rStyle w:val="IndexLink"/>
              </w:rPr>
              <w:t>48</w:t>
            </w:r>
          </w:hyperlink>
        </w:p>
        <w:p>
          <w:pPr>
            <w:pStyle w:val="Contents3"/>
            <w:tabs>
              <w:tab w:val="clear" w:pos="8459"/>
              <w:tab w:val="right" w:pos="9026" w:leader="dot"/>
            </w:tabs>
            <w:rPr/>
          </w:pPr>
          <w:hyperlink w:anchor="__RefHeading___Toc1037030_2142443653">
            <w:r>
              <w:rPr>
                <w:webHidden/>
                <w:rStyle w:val="IndexLink"/>
                <w:rtl w:val="true"/>
              </w:rPr>
              <w:t>وصاياه لعبيد الله بن عباس</w:t>
            </w:r>
            <w:r>
              <w:rPr>
                <w:rStyle w:val="IndexLink"/>
                <w:rtl w:val="true"/>
              </w:rPr>
              <w:tab/>
            </w:r>
            <w:r>
              <w:rPr>
                <w:rStyle w:val="IndexLink"/>
              </w:rPr>
              <w:t>48</w:t>
            </w:r>
          </w:hyperlink>
        </w:p>
        <w:p>
          <w:pPr>
            <w:pStyle w:val="Contents3"/>
            <w:tabs>
              <w:tab w:val="clear" w:pos="8459"/>
              <w:tab w:val="right" w:pos="9026" w:leader="dot"/>
            </w:tabs>
            <w:rPr/>
          </w:pPr>
          <w:hyperlink w:anchor="__RefHeading___Toc1037032_2142443653">
            <w:r>
              <w:rPr>
                <w:webHidden/>
                <w:rStyle w:val="IndexLink"/>
                <w:rtl w:val="true"/>
              </w:rPr>
              <w:t>بعد غَدْر الغادرين</w:t>
            </w:r>
            <w:r>
              <w:rPr>
                <w:rStyle w:val="IndexLink"/>
                <w:rtl w:val="true"/>
              </w:rPr>
              <w:tab/>
            </w:r>
            <w:r>
              <w:rPr>
                <w:rStyle w:val="IndexLink"/>
              </w:rPr>
              <w:t>49</w:t>
            </w:r>
          </w:hyperlink>
        </w:p>
        <w:p>
          <w:pPr>
            <w:pStyle w:val="Contents3"/>
            <w:tabs>
              <w:tab w:val="clear" w:pos="8459"/>
              <w:tab w:val="right" w:pos="9026" w:leader="dot"/>
            </w:tabs>
            <w:rPr/>
          </w:pPr>
          <w:hyperlink w:anchor="__RefHeading___Toc1037034_2142443653">
            <w:r>
              <w:rPr>
                <w:webHidden/>
                <w:rStyle w:val="IndexLink"/>
                <w:rtl w:val="true"/>
              </w:rPr>
              <w:t>مع أهل الكوفة</w:t>
            </w:r>
            <w:r>
              <w:rPr>
                <w:rStyle w:val="IndexLink"/>
                <w:rtl w:val="true"/>
              </w:rPr>
              <w:tab/>
            </w:r>
            <w:r>
              <w:rPr>
                <w:rStyle w:val="IndexLink"/>
              </w:rPr>
              <w:t>49</w:t>
            </w:r>
          </w:hyperlink>
        </w:p>
        <w:p>
          <w:pPr>
            <w:pStyle w:val="Contents3"/>
            <w:tabs>
              <w:tab w:val="clear" w:pos="8459"/>
              <w:tab w:val="right" w:pos="9026" w:leader="dot"/>
            </w:tabs>
            <w:rPr/>
          </w:pPr>
          <w:hyperlink w:anchor="__RefHeading___Toc1037036_2142443653">
            <w:r>
              <w:rPr>
                <w:webHidden/>
                <w:rStyle w:val="IndexLink"/>
                <w:rtl w:val="true"/>
              </w:rPr>
              <w:t>رجال لا وفاء لهم</w:t>
            </w:r>
            <w:r>
              <w:rPr>
                <w:rStyle w:val="IndexLink"/>
                <w:rtl w:val="true"/>
              </w:rPr>
              <w:tab/>
            </w:r>
            <w:r>
              <w:rPr>
                <w:rStyle w:val="IndexLink"/>
              </w:rPr>
              <w:t>50</w:t>
            </w:r>
          </w:hyperlink>
        </w:p>
        <w:p>
          <w:pPr>
            <w:pStyle w:val="Contents3"/>
            <w:tabs>
              <w:tab w:val="clear" w:pos="8459"/>
              <w:tab w:val="right" w:pos="9026" w:leader="dot"/>
            </w:tabs>
            <w:rPr/>
          </w:pPr>
          <w:hyperlink w:anchor="__RefHeading___Toc1037038_2142443653">
            <w:r>
              <w:rPr>
                <w:webHidden/>
                <w:rStyle w:val="IndexLink"/>
                <w:rtl w:val="true"/>
              </w:rPr>
              <w:t>ما زلت أعرفكم هكذا</w:t>
            </w:r>
            <w:r>
              <w:rPr>
                <w:rStyle w:val="IndexLink"/>
                <w:rtl w:val="true"/>
              </w:rPr>
              <w:tab/>
            </w:r>
            <w:r>
              <w:rPr>
                <w:rStyle w:val="IndexLink"/>
              </w:rPr>
              <w:t>51</w:t>
            </w:r>
          </w:hyperlink>
        </w:p>
        <w:p>
          <w:pPr>
            <w:pStyle w:val="Contents3"/>
            <w:tabs>
              <w:tab w:val="clear" w:pos="8459"/>
              <w:tab w:val="right" w:pos="9026" w:leader="dot"/>
            </w:tabs>
            <w:rPr/>
          </w:pPr>
          <w:hyperlink w:anchor="__RefHeading___Toc1037040_2142443653">
            <w:r>
              <w:rPr>
                <w:webHidden/>
                <w:rStyle w:val="IndexLink"/>
                <w:rtl w:val="true"/>
              </w:rPr>
              <w:t>لا خير فيكم</w:t>
            </w:r>
            <w:r>
              <w:rPr>
                <w:rStyle w:val="IndexLink"/>
                <w:rtl w:val="true"/>
              </w:rPr>
              <w:tab/>
            </w:r>
            <w:r>
              <w:rPr>
                <w:rStyle w:val="IndexLink"/>
              </w:rPr>
              <w:t>52</w:t>
            </w:r>
          </w:hyperlink>
        </w:p>
        <w:p>
          <w:pPr>
            <w:pStyle w:val="Contents3"/>
            <w:tabs>
              <w:tab w:val="clear" w:pos="8459"/>
              <w:tab w:val="right" w:pos="9026" w:leader="dot"/>
            </w:tabs>
            <w:rPr/>
          </w:pPr>
          <w:hyperlink w:anchor="__RefHeading___Toc1037042_2142443653">
            <w:r>
              <w:rPr>
                <w:webHidden/>
                <w:rStyle w:val="IndexLink"/>
                <w:rtl w:val="true"/>
              </w:rPr>
              <w:t>إني لستُ مبايعاً</w:t>
            </w:r>
            <w:r>
              <w:rPr>
                <w:rStyle w:val="IndexLink"/>
                <w:rtl w:val="true"/>
              </w:rPr>
              <w:tab/>
            </w:r>
            <w:r>
              <w:rPr>
                <w:rStyle w:val="IndexLink"/>
              </w:rPr>
              <w:t>52</w:t>
            </w:r>
          </w:hyperlink>
        </w:p>
        <w:p>
          <w:pPr>
            <w:pStyle w:val="Contents3"/>
            <w:tabs>
              <w:tab w:val="clear" w:pos="8459"/>
              <w:tab w:val="right" w:pos="9026" w:leader="dot"/>
            </w:tabs>
            <w:rPr/>
          </w:pPr>
          <w:hyperlink w:anchor="__RefHeading___Toc1037044_2142443653">
            <w:r>
              <w:rPr>
                <w:webHidden/>
                <w:rStyle w:val="IndexLink"/>
                <w:rtl w:val="true"/>
              </w:rPr>
              <w:t>أنت في حلّ من بيعتي</w:t>
            </w:r>
            <w:r>
              <w:rPr>
                <w:rStyle w:val="IndexLink"/>
                <w:rtl w:val="true"/>
              </w:rPr>
              <w:tab/>
            </w:r>
            <w:r>
              <w:rPr>
                <w:rStyle w:val="IndexLink"/>
              </w:rPr>
              <w:t>53</w:t>
            </w:r>
          </w:hyperlink>
        </w:p>
        <w:p>
          <w:pPr>
            <w:pStyle w:val="Contents3"/>
            <w:tabs>
              <w:tab w:val="clear" w:pos="8459"/>
              <w:tab w:val="right" w:pos="9026" w:leader="dot"/>
            </w:tabs>
            <w:rPr/>
          </w:pPr>
          <w:hyperlink w:anchor="__RefHeading___Toc1037046_2142443653">
            <w:r>
              <w:rPr>
                <w:webHidden/>
                <w:rStyle w:val="IndexLink"/>
                <w:rtl w:val="true"/>
              </w:rPr>
              <w:t>مع قیس بن سعد</w:t>
            </w:r>
            <w:r>
              <w:rPr>
                <w:rStyle w:val="IndexLink"/>
                <w:rtl w:val="true"/>
              </w:rPr>
              <w:tab/>
            </w:r>
            <w:r>
              <w:rPr>
                <w:rStyle w:val="IndexLink"/>
              </w:rPr>
              <w:t>53</w:t>
            </w:r>
          </w:hyperlink>
        </w:p>
        <w:p>
          <w:pPr>
            <w:pStyle w:val="Contents3"/>
            <w:tabs>
              <w:tab w:val="clear" w:pos="8459"/>
              <w:tab w:val="right" w:pos="9026" w:leader="dot"/>
            </w:tabs>
            <w:rPr/>
          </w:pPr>
          <w:hyperlink w:anchor="__RefHeading___Toc1037048_2142443653">
            <w:r>
              <w:rPr>
                <w:webHidden/>
                <w:rStyle w:val="IndexLink"/>
                <w:rtl w:val="true"/>
              </w:rPr>
              <w:t>لا تكرهه فهو لا يبايع</w:t>
            </w:r>
            <w:r>
              <w:rPr>
                <w:rStyle w:val="IndexLink"/>
                <w:rtl w:val="true"/>
              </w:rPr>
              <w:tab/>
            </w:r>
            <w:r>
              <w:rPr>
                <w:rStyle w:val="IndexLink"/>
              </w:rPr>
              <w:t>54</w:t>
            </w:r>
          </w:hyperlink>
        </w:p>
        <w:p>
          <w:pPr>
            <w:pStyle w:val="Contents3"/>
            <w:tabs>
              <w:tab w:val="clear" w:pos="8459"/>
              <w:tab w:val="right" w:pos="9026" w:leader="dot"/>
            </w:tabs>
            <w:rPr/>
          </w:pPr>
          <w:hyperlink w:anchor="__RefHeading___Toc1037050_2142443653">
            <w:r>
              <w:rPr>
                <w:webHidden/>
                <w:rStyle w:val="IndexLink"/>
                <w:rtl w:val="true"/>
              </w:rPr>
              <w:t>قتلتم أبي بالأمس</w:t>
            </w:r>
            <w:r>
              <w:rPr>
                <w:rStyle w:val="IndexLink"/>
                <w:rtl w:val="true"/>
              </w:rPr>
              <w:tab/>
            </w:r>
            <w:r>
              <w:rPr>
                <w:rStyle w:val="IndexLink"/>
              </w:rPr>
              <w:t>55</w:t>
            </w:r>
          </w:hyperlink>
        </w:p>
        <w:p>
          <w:pPr>
            <w:pStyle w:val="Contents3"/>
            <w:tabs>
              <w:tab w:val="clear" w:pos="8459"/>
              <w:tab w:val="right" w:pos="9026" w:leader="dot"/>
            </w:tabs>
            <w:rPr/>
          </w:pPr>
          <w:hyperlink w:anchor="__RefHeading___Toc1037052_2142443653">
            <w:r>
              <w:rPr>
                <w:webHidden/>
                <w:rStyle w:val="IndexLink"/>
                <w:rtl w:val="true"/>
              </w:rPr>
              <w:t>البيعة بشروط</w:t>
            </w:r>
            <w:r>
              <w:rPr>
                <w:rStyle w:val="IndexLink"/>
                <w:rtl w:val="true"/>
              </w:rPr>
              <w:tab/>
            </w:r>
            <w:r>
              <w:rPr>
                <w:rStyle w:val="IndexLink"/>
              </w:rPr>
              <w:t>55</w:t>
            </w:r>
          </w:hyperlink>
        </w:p>
        <w:p>
          <w:pPr>
            <w:pStyle w:val="Contents3"/>
            <w:tabs>
              <w:tab w:val="clear" w:pos="8459"/>
              <w:tab w:val="right" w:pos="9026" w:leader="dot"/>
            </w:tabs>
            <w:rPr/>
          </w:pPr>
          <w:hyperlink w:anchor="__RefHeading___Toc1037054_2142443653">
            <w:r>
              <w:rPr>
                <w:webHidden/>
                <w:rStyle w:val="IndexLink"/>
                <w:rtl w:val="true"/>
              </w:rPr>
              <w:t>هذا كتاب الصلح</w:t>
            </w:r>
            <w:r>
              <w:rPr>
                <w:rStyle w:val="IndexLink"/>
                <w:rtl w:val="true"/>
              </w:rPr>
              <w:tab/>
            </w:r>
            <w:r>
              <w:rPr>
                <w:rStyle w:val="IndexLink"/>
              </w:rPr>
              <w:t>56</w:t>
            </w:r>
          </w:hyperlink>
        </w:p>
        <w:p>
          <w:pPr>
            <w:pStyle w:val="Contents3"/>
            <w:tabs>
              <w:tab w:val="clear" w:pos="8459"/>
              <w:tab w:val="right" w:pos="9026" w:leader="dot"/>
            </w:tabs>
            <w:rPr/>
          </w:pPr>
          <w:hyperlink w:anchor="__RefHeading___Toc1037056_2142443653">
            <w:r>
              <w:rPr>
                <w:webHidden/>
                <w:rStyle w:val="IndexLink"/>
                <w:rtl w:val="true"/>
              </w:rPr>
              <w:t>لا وفاء لمعاوية</w:t>
            </w:r>
            <w:r>
              <w:rPr>
                <w:rStyle w:val="IndexLink"/>
                <w:rtl w:val="true"/>
              </w:rPr>
              <w:tab/>
            </w:r>
            <w:r>
              <w:rPr>
                <w:rStyle w:val="IndexLink"/>
              </w:rPr>
              <w:t>56</w:t>
            </w:r>
          </w:hyperlink>
        </w:p>
        <w:p>
          <w:pPr>
            <w:pStyle w:val="Contents3"/>
            <w:tabs>
              <w:tab w:val="clear" w:pos="8459"/>
              <w:tab w:val="right" w:pos="9026" w:leader="dot"/>
            </w:tabs>
            <w:rPr/>
          </w:pPr>
          <w:hyperlink w:anchor="__RefHeading___Toc1037058_2142443653">
            <w:r>
              <w:rPr>
                <w:webHidden/>
                <w:rStyle w:val="IndexLink"/>
                <w:rtl w:val="true"/>
              </w:rPr>
              <w:t>ألست إمامكم ؟</w:t>
            </w:r>
            <w:r>
              <w:rPr>
                <w:rStyle w:val="IndexLink"/>
                <w:rtl w:val="true"/>
              </w:rPr>
              <w:tab/>
            </w:r>
            <w:r>
              <w:rPr>
                <w:rStyle w:val="IndexLink"/>
              </w:rPr>
              <w:t>58</w:t>
            </w:r>
          </w:hyperlink>
        </w:p>
        <w:p>
          <w:pPr>
            <w:pStyle w:val="Contents3"/>
            <w:tabs>
              <w:tab w:val="clear" w:pos="8459"/>
              <w:tab w:val="right" w:pos="9026" w:leader="dot"/>
            </w:tabs>
            <w:rPr/>
          </w:pPr>
          <w:hyperlink w:anchor="__RefHeading___Toc1037060_2142443653">
            <w:r>
              <w:rPr>
                <w:webHidden/>
                <w:rStyle w:val="IndexLink"/>
                <w:rtl w:val="true"/>
              </w:rPr>
              <w:t>للصلح حكمة</w:t>
            </w:r>
            <w:r>
              <w:rPr>
                <w:rStyle w:val="IndexLink"/>
                <w:rtl w:val="true"/>
              </w:rPr>
              <w:tab/>
            </w:r>
            <w:r>
              <w:rPr>
                <w:rStyle w:val="IndexLink"/>
              </w:rPr>
              <w:t>59</w:t>
            </w:r>
          </w:hyperlink>
        </w:p>
        <w:p>
          <w:pPr>
            <w:pStyle w:val="Contents3"/>
            <w:tabs>
              <w:tab w:val="clear" w:pos="8459"/>
              <w:tab w:val="right" w:pos="9026" w:leader="dot"/>
            </w:tabs>
            <w:rPr/>
          </w:pPr>
          <w:hyperlink w:anchor="__RefHeading___Toc1037062_2142443653">
            <w:r>
              <w:rPr>
                <w:webHidden/>
                <w:rStyle w:val="IndexLink"/>
                <w:rtl w:val="true"/>
              </w:rPr>
              <w:t>التقيّة ومبايعة الطغاة</w:t>
            </w:r>
            <w:r>
              <w:rPr>
                <w:rStyle w:val="IndexLink"/>
                <w:rtl w:val="true"/>
              </w:rPr>
              <w:tab/>
            </w:r>
            <w:r>
              <w:rPr>
                <w:rStyle w:val="IndexLink"/>
              </w:rPr>
              <w:t>59</w:t>
            </w:r>
          </w:hyperlink>
        </w:p>
        <w:p>
          <w:pPr>
            <w:pStyle w:val="Contents3"/>
            <w:tabs>
              <w:tab w:val="clear" w:pos="8459"/>
              <w:tab w:val="right" w:pos="9026" w:leader="dot"/>
            </w:tabs>
            <w:rPr/>
          </w:pPr>
          <w:hyperlink w:anchor="__RefHeading___Toc1037064_2142443653">
            <w:r>
              <w:rPr>
                <w:webHidden/>
                <w:rStyle w:val="IndexLink"/>
                <w:rtl w:val="true"/>
              </w:rPr>
              <w:t>في علّة ترك القتال</w:t>
            </w:r>
            <w:r>
              <w:rPr>
                <w:rStyle w:val="IndexLink"/>
                <w:rtl w:val="true"/>
              </w:rPr>
              <w:tab/>
            </w:r>
            <w:r>
              <w:rPr>
                <w:rStyle w:val="IndexLink"/>
              </w:rPr>
              <w:t>60</w:t>
            </w:r>
          </w:hyperlink>
        </w:p>
        <w:p>
          <w:pPr>
            <w:pStyle w:val="Contents3"/>
            <w:tabs>
              <w:tab w:val="clear" w:pos="8459"/>
              <w:tab w:val="right" w:pos="9026" w:leader="dot"/>
            </w:tabs>
            <w:rPr/>
          </w:pPr>
          <w:hyperlink w:anchor="__RefHeading___Toc1037066_2142443653">
            <w:r>
              <w:rPr>
                <w:webHidden/>
                <w:rStyle w:val="IndexLink"/>
                <w:rtl w:val="true"/>
              </w:rPr>
              <w:t>إنّ ابني هذا سيّد</w:t>
            </w:r>
            <w:r>
              <w:rPr>
                <w:rStyle w:val="IndexLink"/>
                <w:rtl w:val="true"/>
              </w:rPr>
              <w:tab/>
            </w:r>
            <w:r>
              <w:rPr>
                <w:rStyle w:val="IndexLink"/>
              </w:rPr>
              <w:t>60</w:t>
            </w:r>
          </w:hyperlink>
        </w:p>
        <w:p>
          <w:pPr>
            <w:pStyle w:val="Contents3"/>
            <w:tabs>
              <w:tab w:val="clear" w:pos="8459"/>
              <w:tab w:val="right" w:pos="9026" w:leader="dot"/>
            </w:tabs>
            <w:rPr/>
          </w:pPr>
          <w:hyperlink w:anchor="__RefHeading___Toc1037068_2142443653">
            <w:r>
              <w:rPr>
                <w:webHidden/>
                <w:rStyle w:val="IndexLink"/>
                <w:rtl w:val="true"/>
              </w:rPr>
              <w:t>ومن حِكم الصُلح</w:t>
            </w:r>
            <w:r>
              <w:rPr>
                <w:rStyle w:val="IndexLink"/>
                <w:rtl w:val="true"/>
              </w:rPr>
              <w:tab/>
            </w:r>
            <w:r>
              <w:rPr>
                <w:rStyle w:val="IndexLink"/>
              </w:rPr>
              <w:t>61</w:t>
            </w:r>
          </w:hyperlink>
        </w:p>
        <w:p>
          <w:pPr>
            <w:pStyle w:val="Contents3"/>
            <w:tabs>
              <w:tab w:val="clear" w:pos="8459"/>
              <w:tab w:val="right" w:pos="9026" w:leader="dot"/>
            </w:tabs>
            <w:rPr/>
          </w:pPr>
          <w:hyperlink w:anchor="__RefHeading___Toc1037070_2142443653">
            <w:r>
              <w:rPr>
                <w:webHidden/>
                <w:rStyle w:val="IndexLink"/>
                <w:rtl w:val="true"/>
              </w:rPr>
              <w:t>ألا تعلمون أني إمامكم ؟</w:t>
            </w:r>
            <w:r>
              <w:rPr>
                <w:rStyle w:val="IndexLink"/>
                <w:rtl w:val="true"/>
              </w:rPr>
              <w:tab/>
            </w:r>
            <w:r>
              <w:rPr>
                <w:rStyle w:val="IndexLink"/>
              </w:rPr>
              <w:t>62</w:t>
            </w:r>
          </w:hyperlink>
        </w:p>
        <w:p>
          <w:pPr>
            <w:pStyle w:val="Contents3"/>
            <w:tabs>
              <w:tab w:val="clear" w:pos="8459"/>
              <w:tab w:val="right" w:pos="9026" w:leader="dot"/>
            </w:tabs>
            <w:rPr/>
          </w:pPr>
          <w:hyperlink w:anchor="__RefHeading___Toc1037072_2142443653">
            <w:r>
              <w:rPr>
                <w:webHidden/>
                <w:rStyle w:val="IndexLink"/>
                <w:rtl w:val="true"/>
              </w:rPr>
              <w:t>ابتغاء وجه الله</w:t>
            </w:r>
            <w:r>
              <w:rPr>
                <w:rStyle w:val="IndexLink"/>
                <w:rtl w:val="true"/>
              </w:rPr>
              <w:tab/>
            </w:r>
            <w:r>
              <w:rPr>
                <w:rStyle w:val="IndexLink"/>
              </w:rPr>
              <w:t>62</w:t>
            </w:r>
          </w:hyperlink>
        </w:p>
        <w:p>
          <w:pPr>
            <w:pStyle w:val="Contents3"/>
            <w:tabs>
              <w:tab w:val="clear" w:pos="8459"/>
              <w:tab w:val="right" w:pos="9026" w:leader="dot"/>
            </w:tabs>
            <w:rPr/>
          </w:pPr>
          <w:hyperlink w:anchor="__RefHeading___Toc1037074_2142443653">
            <w:r>
              <w:rPr>
                <w:webHidden/>
                <w:rStyle w:val="IndexLink"/>
                <w:rtl w:val="true"/>
              </w:rPr>
              <w:t>لقبُ علي علیه السّلام و حسب</w:t>
            </w:r>
            <w:r>
              <w:rPr>
                <w:rStyle w:val="IndexLink"/>
                <w:rtl w:val="true"/>
              </w:rPr>
              <w:tab/>
            </w:r>
            <w:r>
              <w:rPr>
                <w:rStyle w:val="IndexLink"/>
              </w:rPr>
              <w:t>63</w:t>
            </w:r>
          </w:hyperlink>
        </w:p>
        <w:p>
          <w:pPr>
            <w:pStyle w:val="Contents3"/>
            <w:tabs>
              <w:tab w:val="clear" w:pos="8459"/>
              <w:tab w:val="right" w:pos="9026" w:leader="dot"/>
            </w:tabs>
            <w:rPr/>
          </w:pPr>
          <w:hyperlink w:anchor="__RefHeading___Toc1037076_2142443653">
            <w:r>
              <w:rPr>
                <w:webHidden/>
                <w:rStyle w:val="IndexLink"/>
                <w:rtl w:val="true"/>
              </w:rPr>
              <w:t>من حكم الصلح</w:t>
            </w:r>
            <w:r>
              <w:rPr>
                <w:rStyle w:val="IndexLink"/>
                <w:rtl w:val="true"/>
              </w:rPr>
              <w:tab/>
            </w:r>
            <w:r>
              <w:rPr>
                <w:rStyle w:val="IndexLink"/>
              </w:rPr>
              <w:t>64</w:t>
            </w:r>
          </w:hyperlink>
        </w:p>
        <w:p>
          <w:pPr>
            <w:pStyle w:val="Contents3"/>
            <w:tabs>
              <w:tab w:val="clear" w:pos="8459"/>
              <w:tab w:val="right" w:pos="9026" w:leader="dot"/>
            </w:tabs>
            <w:rPr/>
          </w:pPr>
          <w:hyperlink w:anchor="__RefHeading___Toc1037078_2142443653">
            <w:r>
              <w:rPr>
                <w:webHidden/>
                <w:rStyle w:val="IndexLink"/>
                <w:rtl w:val="true"/>
              </w:rPr>
              <w:t>قلّة الناصرين</w:t>
            </w:r>
            <w:r>
              <w:rPr>
                <w:rStyle w:val="IndexLink"/>
                <w:rtl w:val="true"/>
              </w:rPr>
              <w:tab/>
            </w:r>
            <w:r>
              <w:rPr>
                <w:rStyle w:val="IndexLink"/>
              </w:rPr>
              <w:t>65</w:t>
            </w:r>
          </w:hyperlink>
        </w:p>
        <w:p>
          <w:pPr>
            <w:pStyle w:val="Contents3"/>
            <w:tabs>
              <w:tab w:val="clear" w:pos="8459"/>
              <w:tab w:val="right" w:pos="9026" w:leader="dot"/>
            </w:tabs>
            <w:rPr/>
          </w:pPr>
          <w:hyperlink w:anchor="__RefHeading___Toc1037080_2142443653">
            <w:r>
              <w:rPr>
                <w:webHidden/>
                <w:rStyle w:val="IndexLink"/>
                <w:rtl w:val="true"/>
              </w:rPr>
              <w:t>و بالصلح اعزّ المؤمنين</w:t>
            </w:r>
            <w:r>
              <w:rPr>
                <w:rStyle w:val="IndexLink"/>
                <w:rtl w:val="true"/>
              </w:rPr>
              <w:tab/>
            </w:r>
            <w:r>
              <w:rPr>
                <w:rStyle w:val="IndexLink"/>
              </w:rPr>
              <w:t>66</w:t>
            </w:r>
          </w:hyperlink>
        </w:p>
        <w:p>
          <w:pPr>
            <w:pStyle w:val="Contents3"/>
            <w:tabs>
              <w:tab w:val="clear" w:pos="8459"/>
              <w:tab w:val="right" w:pos="9026" w:leader="dot"/>
            </w:tabs>
            <w:rPr/>
          </w:pPr>
          <w:hyperlink w:anchor="__RefHeading___Toc1037082_2142443653">
            <w:r>
              <w:rPr>
                <w:webHidden/>
                <w:rStyle w:val="IndexLink"/>
                <w:rtl w:val="true"/>
              </w:rPr>
              <w:t>کلام بين الحسنين علیهماالسّلام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1037084_2142443653">
            <w:r>
              <w:rPr>
                <w:webHidden/>
                <w:rStyle w:val="IndexLink"/>
                <w:rtl w:val="true"/>
              </w:rPr>
              <w:t>ولكي يعرف الآخرون</w:t>
            </w:r>
            <w:r>
              <w:rPr>
                <w:rStyle w:val="IndexLink"/>
                <w:rtl w:val="true"/>
              </w:rPr>
              <w:tab/>
            </w:r>
            <w:r>
              <w:rPr>
                <w:rStyle w:val="IndexLink"/>
              </w:rPr>
              <w:t>67</w:t>
            </w:r>
          </w:hyperlink>
        </w:p>
        <w:p>
          <w:pPr>
            <w:pStyle w:val="Contents3"/>
            <w:tabs>
              <w:tab w:val="clear" w:pos="8459"/>
              <w:tab w:val="right" w:pos="9026" w:leader="dot"/>
            </w:tabs>
            <w:rPr/>
          </w:pPr>
          <w:hyperlink w:anchor="__RefHeading___Toc1037086_2142443653">
            <w:r>
              <w:rPr>
                <w:webHidden/>
                <w:rStyle w:val="IndexLink"/>
                <w:rtl w:val="true"/>
              </w:rPr>
              <w:t>رأيت أهل الكوفة</w:t>
            </w:r>
            <w:r>
              <w:rPr>
                <w:rStyle w:val="IndexLink"/>
                <w:rtl w:val="true"/>
              </w:rPr>
              <w:tab/>
            </w:r>
            <w:r>
              <w:rPr>
                <w:rStyle w:val="IndexLink"/>
              </w:rPr>
              <w:t>67</w:t>
            </w:r>
          </w:hyperlink>
        </w:p>
        <w:p>
          <w:pPr>
            <w:pStyle w:val="Contents3"/>
            <w:tabs>
              <w:tab w:val="clear" w:pos="8459"/>
              <w:tab w:val="right" w:pos="9026" w:leader="dot"/>
            </w:tabs>
            <w:rPr/>
          </w:pPr>
          <w:hyperlink w:anchor="__RefHeading___Toc1037088_2142443653">
            <w:r>
              <w:rPr>
                <w:webHidden/>
                <w:rStyle w:val="IndexLink"/>
                <w:rtl w:val="true"/>
              </w:rPr>
              <w:t>قیدتني دماء المسلمين</w:t>
            </w:r>
            <w:r>
              <w:rPr>
                <w:rStyle w:val="IndexLink"/>
                <w:rtl w:val="true"/>
              </w:rPr>
              <w:tab/>
            </w:r>
            <w:r>
              <w:rPr>
                <w:rStyle w:val="IndexLink"/>
              </w:rPr>
              <w:t>67</w:t>
            </w:r>
          </w:hyperlink>
        </w:p>
        <w:p>
          <w:pPr>
            <w:pStyle w:val="Contents3"/>
            <w:tabs>
              <w:tab w:val="clear" w:pos="8459"/>
              <w:tab w:val="right" w:pos="9026" w:leader="dot"/>
            </w:tabs>
            <w:rPr/>
          </w:pPr>
          <w:hyperlink w:anchor="__RefHeading___Toc1037090_2142443653">
            <w:r>
              <w:rPr>
                <w:webHidden/>
                <w:rStyle w:val="IndexLink"/>
                <w:rtl w:val="true"/>
              </w:rPr>
              <w:t>هوية المناوؤن</w:t>
            </w:r>
            <w:r>
              <w:rPr>
                <w:rStyle w:val="IndexLink"/>
                <w:rtl w:val="true"/>
              </w:rPr>
              <w:tab/>
            </w:r>
            <w:r>
              <w:rPr>
                <w:rStyle w:val="IndexLink"/>
              </w:rPr>
              <w:t>68</w:t>
            </w:r>
          </w:hyperlink>
        </w:p>
        <w:p>
          <w:pPr>
            <w:pStyle w:val="Contents3"/>
            <w:tabs>
              <w:tab w:val="clear" w:pos="8459"/>
              <w:tab w:val="right" w:pos="9026" w:leader="dot"/>
            </w:tabs>
            <w:rPr/>
          </w:pPr>
          <w:hyperlink w:anchor="__RefHeading___Toc1037092_2142443653">
            <w:r>
              <w:rPr>
                <w:webHidden/>
                <w:rStyle w:val="IndexLink"/>
                <w:rtl w:val="true"/>
              </w:rPr>
              <w:t>لم أجد أنصاراً</w:t>
            </w:r>
            <w:r>
              <w:rPr>
                <w:rStyle w:val="IndexLink"/>
                <w:rtl w:val="true"/>
              </w:rPr>
              <w:tab/>
            </w:r>
            <w:r>
              <w:rPr>
                <w:rStyle w:val="IndexLink"/>
              </w:rPr>
              <w:t>72</w:t>
            </w:r>
          </w:hyperlink>
        </w:p>
        <w:p>
          <w:pPr>
            <w:pStyle w:val="Contents3"/>
            <w:tabs>
              <w:tab w:val="clear" w:pos="8459"/>
              <w:tab w:val="right" w:pos="9026" w:leader="dot"/>
            </w:tabs>
            <w:rPr/>
          </w:pPr>
          <w:hyperlink w:anchor="__RefHeading___Toc1037094_2142443653">
            <w:r>
              <w:rPr>
                <w:webHidden/>
                <w:rStyle w:val="IndexLink"/>
                <w:rtl w:val="true"/>
              </w:rPr>
              <w:t>وما أصنع يا أخا جهينة ؟</w:t>
            </w:r>
            <w:r>
              <w:rPr>
                <w:rStyle w:val="IndexLink"/>
                <w:rtl w:val="true"/>
              </w:rPr>
              <w:tab/>
            </w:r>
            <w:r>
              <w:rPr>
                <w:rStyle w:val="IndexLink"/>
              </w:rPr>
              <w:t>73</w:t>
            </w:r>
          </w:hyperlink>
        </w:p>
        <w:p>
          <w:pPr>
            <w:pStyle w:val="Contents3"/>
            <w:tabs>
              <w:tab w:val="clear" w:pos="8459"/>
              <w:tab w:val="right" w:pos="9026" w:leader="dot"/>
            </w:tabs>
            <w:rPr/>
          </w:pPr>
          <w:hyperlink w:anchor="__RefHeading___Toc1037096_2142443653">
            <w:r>
              <w:rPr>
                <w:webHidden/>
                <w:rStyle w:val="IndexLink"/>
                <w:rtl w:val="true"/>
              </w:rPr>
              <w:t>معاوية خير من هؤلاء</w:t>
            </w:r>
            <w:r>
              <w:rPr>
                <w:rStyle w:val="IndexLink"/>
                <w:rtl w:val="true"/>
              </w:rPr>
              <w:tab/>
            </w:r>
            <w:r>
              <w:rPr>
                <w:rStyle w:val="IndexLink"/>
              </w:rPr>
              <w:t>74</w:t>
            </w:r>
          </w:hyperlink>
        </w:p>
        <w:p>
          <w:pPr>
            <w:pStyle w:val="Contents3"/>
            <w:tabs>
              <w:tab w:val="clear" w:pos="8459"/>
              <w:tab w:val="right" w:pos="9026" w:leader="dot"/>
            </w:tabs>
            <w:rPr/>
          </w:pPr>
          <w:hyperlink w:anchor="__RefHeading___Toc1037098_2142443653">
            <w:r>
              <w:rPr>
                <w:webHidden/>
                <w:rStyle w:val="IndexLink"/>
                <w:rtl w:val="true"/>
              </w:rPr>
              <w:t>رجل واسع البلعوم</w:t>
            </w:r>
            <w:r>
              <w:rPr>
                <w:rStyle w:val="IndexLink"/>
                <w:rtl w:val="true"/>
              </w:rPr>
              <w:tab/>
            </w:r>
            <w:r>
              <w:rPr>
                <w:rStyle w:val="IndexLink"/>
              </w:rPr>
              <w:t>75</w:t>
            </w:r>
          </w:hyperlink>
        </w:p>
        <w:p>
          <w:pPr>
            <w:pStyle w:val="Contents3"/>
            <w:tabs>
              <w:tab w:val="clear" w:pos="8459"/>
              <w:tab w:val="right" w:pos="9026" w:leader="dot"/>
            </w:tabs>
            <w:rPr/>
          </w:pPr>
          <w:hyperlink w:anchor="__RefHeading___Toc1037100_2142443653">
            <w:r>
              <w:rPr>
                <w:webHidden/>
                <w:rStyle w:val="IndexLink"/>
                <w:rtl w:val="true"/>
              </w:rPr>
              <w:t>سلطان بني أُميّة</w:t>
            </w:r>
            <w:r>
              <w:rPr>
                <w:rStyle w:val="IndexLink"/>
                <w:rtl w:val="true"/>
              </w:rPr>
              <w:tab/>
            </w:r>
            <w:r>
              <w:rPr>
                <w:rStyle w:val="IndexLink"/>
              </w:rPr>
              <w:t>77</w:t>
            </w:r>
          </w:hyperlink>
        </w:p>
        <w:p>
          <w:pPr>
            <w:pStyle w:val="Contents3"/>
            <w:tabs>
              <w:tab w:val="clear" w:pos="8459"/>
              <w:tab w:val="right" w:pos="9026" w:leader="dot"/>
            </w:tabs>
            <w:rPr/>
          </w:pPr>
          <w:hyperlink w:anchor="__RefHeading___Toc1037102_2142443653">
            <w:r>
              <w:rPr>
                <w:webHidden/>
                <w:rStyle w:val="IndexLink"/>
                <w:rtl w:val="true"/>
              </w:rPr>
              <w:t>إنّ الله بالغ أمره</w:t>
            </w:r>
            <w:r>
              <w:rPr>
                <w:rStyle w:val="IndexLink"/>
                <w:rtl w:val="true"/>
              </w:rPr>
              <w:tab/>
            </w:r>
            <w:r>
              <w:rPr>
                <w:rStyle w:val="IndexLink"/>
              </w:rPr>
              <w:t>78</w:t>
            </w:r>
          </w:hyperlink>
        </w:p>
        <w:p>
          <w:pPr>
            <w:pStyle w:val="Contents3"/>
            <w:tabs>
              <w:tab w:val="clear" w:pos="8459"/>
              <w:tab w:val="right" w:pos="9026" w:leader="dot"/>
            </w:tabs>
            <w:rPr/>
          </w:pPr>
          <w:hyperlink w:anchor="__RefHeading___Toc1037104_2142443653">
            <w:r>
              <w:rPr>
                <w:webHidden/>
                <w:rStyle w:val="IndexLink"/>
                <w:rtl w:val="true"/>
              </w:rPr>
              <w:t>لستُ بمذلّ المؤمنين</w:t>
            </w:r>
            <w:r>
              <w:rPr>
                <w:rStyle w:val="IndexLink"/>
                <w:rtl w:val="true"/>
              </w:rPr>
              <w:tab/>
            </w:r>
            <w:r>
              <w:rPr>
                <w:rStyle w:val="IndexLink"/>
              </w:rPr>
              <w:t>79</w:t>
            </w:r>
          </w:hyperlink>
        </w:p>
        <w:p>
          <w:pPr>
            <w:pStyle w:val="Contents3"/>
            <w:tabs>
              <w:tab w:val="clear" w:pos="8459"/>
              <w:tab w:val="right" w:pos="9026" w:leader="dot"/>
            </w:tabs>
            <w:rPr/>
          </w:pPr>
          <w:hyperlink w:anchor="__RefHeading___Toc1037106_2142443653">
            <w:r>
              <w:rPr>
                <w:webHidden/>
                <w:rStyle w:val="IndexLink"/>
                <w:rtl w:val="true"/>
              </w:rPr>
              <w:t>يجتمع الأمر لمعاوية</w:t>
            </w:r>
            <w:r>
              <w:rPr>
                <w:rStyle w:val="IndexLink"/>
                <w:rtl w:val="true"/>
              </w:rPr>
              <w:tab/>
            </w:r>
            <w:r>
              <w:rPr>
                <w:rStyle w:val="IndexLink"/>
              </w:rPr>
              <w:t>80</w:t>
            </w:r>
          </w:hyperlink>
        </w:p>
        <w:p>
          <w:pPr>
            <w:pStyle w:val="Contents3"/>
            <w:tabs>
              <w:tab w:val="clear" w:pos="8459"/>
              <w:tab w:val="right" w:pos="9026" w:leader="dot"/>
            </w:tabs>
            <w:rPr/>
          </w:pPr>
          <w:hyperlink w:anchor="__RefHeading___Toc1037108_2142443653">
            <w:r>
              <w:rPr>
                <w:webHidden/>
                <w:rStyle w:val="IndexLink"/>
                <w:rtl w:val="true"/>
              </w:rPr>
              <w:t>ليبقى أصحاب السفينة</w:t>
            </w:r>
            <w:r>
              <w:rPr>
                <w:rStyle w:val="IndexLink"/>
                <w:rtl w:val="true"/>
              </w:rPr>
              <w:tab/>
            </w:r>
            <w:r>
              <w:rPr>
                <w:rStyle w:val="IndexLink"/>
              </w:rPr>
              <w:t>81</w:t>
            </w:r>
          </w:hyperlink>
        </w:p>
        <w:p>
          <w:pPr>
            <w:pStyle w:val="Contents3"/>
            <w:tabs>
              <w:tab w:val="clear" w:pos="8459"/>
              <w:tab w:val="right" w:pos="9026" w:leader="dot"/>
            </w:tabs>
            <w:rPr/>
          </w:pPr>
          <w:hyperlink w:anchor="__RefHeading___Toc1037110_2142443653">
            <w:r>
              <w:rPr>
                <w:webHidden/>
                <w:rStyle w:val="IndexLink"/>
                <w:rtl w:val="true"/>
              </w:rPr>
              <w:t>ذريّة بعضها من بعض</w:t>
            </w:r>
            <w:r>
              <w:rPr>
                <w:rStyle w:val="IndexLink"/>
                <w:rtl w:val="true"/>
              </w:rPr>
              <w:tab/>
            </w:r>
            <w:r>
              <w:rPr>
                <w:rStyle w:val="IndexLink"/>
              </w:rPr>
              <w:t>81</w:t>
            </w:r>
          </w:hyperlink>
        </w:p>
        <w:p>
          <w:pPr>
            <w:pStyle w:val="Contents3"/>
            <w:tabs>
              <w:tab w:val="clear" w:pos="8459"/>
              <w:tab w:val="right" w:pos="9026" w:leader="dot"/>
            </w:tabs>
            <w:rPr/>
          </w:pPr>
          <w:hyperlink w:anchor="__RefHeading___Toc1037112_2142443653">
            <w:r>
              <w:rPr>
                <w:webHidden/>
                <w:rStyle w:val="IndexLink"/>
                <w:rtl w:val="true"/>
              </w:rPr>
              <w:t>لا يليق بنا الغدر</w:t>
            </w:r>
            <w:r>
              <w:rPr>
                <w:rStyle w:val="IndexLink"/>
                <w:rtl w:val="true"/>
              </w:rPr>
              <w:tab/>
            </w:r>
            <w:r>
              <w:rPr>
                <w:rStyle w:val="IndexLink"/>
              </w:rPr>
              <w:t>83</w:t>
            </w:r>
          </w:hyperlink>
        </w:p>
        <w:p>
          <w:pPr>
            <w:pStyle w:val="Contents3"/>
            <w:tabs>
              <w:tab w:val="clear" w:pos="8459"/>
              <w:tab w:val="right" w:pos="9026" w:leader="dot"/>
            </w:tabs>
            <w:rPr/>
          </w:pPr>
          <w:hyperlink w:anchor="__RefHeading___Toc1037114_2142443653">
            <w:r>
              <w:rPr>
                <w:webHidden/>
                <w:rStyle w:val="IndexLink"/>
                <w:rtl w:val="true"/>
              </w:rPr>
              <w:t>من أحبّ قوماً كان معهم</w:t>
            </w:r>
            <w:r>
              <w:rPr>
                <w:rStyle w:val="IndexLink"/>
                <w:rtl w:val="true"/>
              </w:rPr>
              <w:tab/>
            </w:r>
            <w:r>
              <w:rPr>
                <w:rStyle w:val="IndexLink"/>
              </w:rPr>
              <w:t>84</w:t>
            </w:r>
          </w:hyperlink>
        </w:p>
        <w:p>
          <w:pPr>
            <w:pStyle w:val="Contents3"/>
            <w:tabs>
              <w:tab w:val="clear" w:pos="8459"/>
              <w:tab w:val="right" w:pos="9026" w:leader="dot"/>
            </w:tabs>
            <w:rPr/>
          </w:pPr>
          <w:hyperlink w:anchor="__RefHeading___Toc1037116_2142443653">
            <w:r>
              <w:rPr>
                <w:webHidden/>
                <w:rStyle w:val="IndexLink"/>
                <w:rtl w:val="true"/>
              </w:rPr>
              <w:t>الله غالبٌ على أمرِه</w:t>
            </w:r>
            <w:r>
              <w:rPr>
                <w:rStyle w:val="IndexLink"/>
                <w:rtl w:val="true"/>
              </w:rPr>
              <w:tab/>
            </w:r>
            <w:r>
              <w:rPr>
                <w:rStyle w:val="IndexLink"/>
              </w:rPr>
              <w:t>84</w:t>
            </w:r>
          </w:hyperlink>
        </w:p>
        <w:p>
          <w:pPr>
            <w:pStyle w:val="Contents3"/>
            <w:tabs>
              <w:tab w:val="clear" w:pos="8459"/>
              <w:tab w:val="right" w:pos="9026" w:leader="dot"/>
            </w:tabs>
            <w:rPr/>
          </w:pPr>
          <w:hyperlink w:anchor="__RefHeading___Toc1037118_2142443653">
            <w:r>
              <w:rPr>
                <w:webHidden/>
                <w:rStyle w:val="IndexLink"/>
                <w:rtl w:val="true"/>
              </w:rPr>
              <w:t>لو قاتلت لأخذوا بعنقي</w:t>
            </w:r>
            <w:r>
              <w:rPr>
                <w:rStyle w:val="IndexLink"/>
                <w:rtl w:val="true"/>
              </w:rPr>
              <w:tab/>
            </w:r>
            <w:r>
              <w:rPr>
                <w:rStyle w:val="IndexLink"/>
              </w:rPr>
              <w:t>85</w:t>
            </w:r>
          </w:hyperlink>
        </w:p>
        <w:p>
          <w:pPr>
            <w:pStyle w:val="Contents3"/>
            <w:tabs>
              <w:tab w:val="clear" w:pos="8459"/>
              <w:tab w:val="right" w:pos="9026" w:leader="dot"/>
            </w:tabs>
            <w:rPr/>
          </w:pPr>
          <w:hyperlink w:anchor="__RefHeading___Toc1037120_2142443653">
            <w:r>
              <w:rPr>
                <w:webHidden/>
                <w:rStyle w:val="IndexLink"/>
                <w:rtl w:val="true"/>
              </w:rPr>
              <w:t>بعض العار حق</w:t>
            </w:r>
            <w:r>
              <w:rPr>
                <w:rStyle w:val="IndexLink"/>
                <w:rtl w:val="true"/>
              </w:rPr>
              <w:tab/>
            </w:r>
            <w:r>
              <w:rPr>
                <w:rStyle w:val="IndexLink"/>
              </w:rPr>
              <w:t>85</w:t>
            </w:r>
          </w:hyperlink>
        </w:p>
        <w:p>
          <w:pPr>
            <w:pStyle w:val="Contents3"/>
            <w:tabs>
              <w:tab w:val="clear" w:pos="8459"/>
              <w:tab w:val="right" w:pos="9026" w:leader="dot"/>
            </w:tabs>
            <w:rPr/>
          </w:pPr>
          <w:hyperlink w:anchor="__RefHeading___Toc1037122_2142443653">
            <w:r>
              <w:rPr>
                <w:webHidden/>
                <w:rStyle w:val="IndexLink"/>
                <w:rtl w:val="true"/>
              </w:rPr>
              <w:t>العارُ خيرٌ مِن النار</w:t>
            </w:r>
            <w:r>
              <w:rPr>
                <w:rStyle w:val="IndexLink"/>
                <w:rtl w:val="true"/>
              </w:rPr>
              <w:tab/>
            </w:r>
            <w:r>
              <w:rPr>
                <w:rStyle w:val="IndexLink"/>
              </w:rPr>
              <w:t>86</w:t>
            </w:r>
          </w:hyperlink>
        </w:p>
        <w:p>
          <w:pPr>
            <w:pStyle w:val="Contents3"/>
            <w:tabs>
              <w:tab w:val="clear" w:pos="8459"/>
              <w:tab w:val="right" w:pos="9026" w:leader="dot"/>
            </w:tabs>
            <w:rPr/>
          </w:pPr>
          <w:hyperlink w:anchor="__RefHeading___Toc1037124_2142443653">
            <w:r>
              <w:rPr>
                <w:webHidden/>
                <w:rStyle w:val="IndexLink"/>
                <w:rtl w:val="true"/>
              </w:rPr>
              <w:t>كرهتُ أن أقتلكم</w:t>
            </w:r>
            <w:r>
              <w:rPr>
                <w:rStyle w:val="IndexLink"/>
                <w:rtl w:val="true"/>
              </w:rPr>
              <w:tab/>
            </w:r>
            <w:r>
              <w:rPr>
                <w:rStyle w:val="IndexLink"/>
              </w:rPr>
              <w:t>88</w:t>
            </w:r>
          </w:hyperlink>
        </w:p>
        <w:p>
          <w:pPr>
            <w:pStyle w:val="Contents3"/>
            <w:tabs>
              <w:tab w:val="clear" w:pos="8459"/>
              <w:tab w:val="right" w:pos="9026" w:leader="dot"/>
            </w:tabs>
            <w:rPr/>
          </w:pPr>
          <w:hyperlink w:anchor="__RefHeading___Toc1037126_2142443653">
            <w:r>
              <w:rPr>
                <w:webHidden/>
                <w:rStyle w:val="IndexLink"/>
                <w:rtl w:val="true"/>
              </w:rPr>
              <w:t>الإمام أذكى من معاوية</w:t>
            </w:r>
            <w:r>
              <w:rPr>
                <w:rStyle w:val="IndexLink"/>
                <w:rtl w:val="true"/>
              </w:rPr>
              <w:tab/>
            </w:r>
            <w:r>
              <w:rPr>
                <w:rStyle w:val="IndexLink"/>
              </w:rPr>
              <w:t>88</w:t>
            </w:r>
          </w:hyperlink>
        </w:p>
        <w:p>
          <w:pPr>
            <w:pStyle w:val="Contents2"/>
            <w:tabs>
              <w:tab w:val="clear" w:pos="8743"/>
              <w:tab w:val="right" w:pos="9026" w:leader="dot"/>
            </w:tabs>
            <w:rPr/>
          </w:pPr>
          <w:hyperlink w:anchor="__RefHeading___Toc1037128_2142443653">
            <w:r>
              <w:rPr>
                <w:webHidden/>
                <w:rStyle w:val="IndexLink"/>
                <w:rtl w:val="true"/>
              </w:rPr>
              <w:t>الاحتجاجات</w:t>
            </w:r>
            <w:r>
              <w:rPr>
                <w:rStyle w:val="IndexLink"/>
                <w:rtl w:val="true"/>
              </w:rPr>
              <w:tab/>
            </w:r>
            <w:r>
              <w:rPr>
                <w:rStyle w:val="IndexLink"/>
              </w:rPr>
              <w:t>90</w:t>
            </w:r>
          </w:hyperlink>
        </w:p>
        <w:p>
          <w:pPr>
            <w:pStyle w:val="Contents3"/>
            <w:tabs>
              <w:tab w:val="clear" w:pos="8459"/>
              <w:tab w:val="right" w:pos="9026" w:leader="dot"/>
            </w:tabs>
            <w:rPr/>
          </w:pPr>
          <w:hyperlink w:anchor="__RefHeading___Toc1037130_2142443653">
            <w:r>
              <w:rPr>
                <w:webHidden/>
                <w:rStyle w:val="IndexLink"/>
                <w:rtl w:val="true"/>
              </w:rPr>
              <w:t>الاحتجاجات</w:t>
            </w:r>
            <w:r>
              <w:rPr>
                <w:rStyle w:val="IndexLink"/>
                <w:rtl w:val="true"/>
              </w:rPr>
              <w:tab/>
            </w:r>
            <w:r>
              <w:rPr>
                <w:rStyle w:val="IndexLink"/>
              </w:rPr>
              <w:t>90</w:t>
            </w:r>
          </w:hyperlink>
        </w:p>
        <w:p>
          <w:pPr>
            <w:pStyle w:val="Contents3"/>
            <w:tabs>
              <w:tab w:val="clear" w:pos="8459"/>
              <w:tab w:val="right" w:pos="9026" w:leader="dot"/>
            </w:tabs>
            <w:rPr/>
          </w:pPr>
          <w:hyperlink w:anchor="__RefHeading___Toc1037132_2142443653">
            <w:r>
              <w:rPr>
                <w:webHidden/>
                <w:rStyle w:val="IndexLink"/>
                <w:rtl w:val="true"/>
              </w:rPr>
              <w:t>كلمة لا يعدلها شيء</w:t>
            </w:r>
            <w:r>
              <w:rPr>
                <w:rStyle w:val="IndexLink"/>
                <w:rtl w:val="true"/>
              </w:rPr>
              <w:tab/>
            </w:r>
            <w:r>
              <w:rPr>
                <w:rStyle w:val="IndexLink"/>
              </w:rPr>
              <w:t>91</w:t>
            </w:r>
          </w:hyperlink>
        </w:p>
        <w:p>
          <w:pPr>
            <w:pStyle w:val="Contents3"/>
            <w:tabs>
              <w:tab w:val="clear" w:pos="8459"/>
              <w:tab w:val="right" w:pos="9026" w:leader="dot"/>
            </w:tabs>
            <w:rPr/>
          </w:pPr>
          <w:hyperlink w:anchor="__RefHeading___Toc1037134_2142443653">
            <w:r>
              <w:rPr>
                <w:webHidden/>
                <w:rStyle w:val="IndexLink"/>
                <w:rtl w:val="true"/>
              </w:rPr>
              <w:t>من يفاخرني بهؤلاء</w:t>
            </w:r>
            <w:r>
              <w:rPr>
                <w:rStyle w:val="IndexLink"/>
                <w:rtl w:val="true"/>
              </w:rPr>
              <w:tab/>
            </w:r>
            <w:r>
              <w:rPr>
                <w:rStyle w:val="IndexLink"/>
              </w:rPr>
              <w:t>92</w:t>
            </w:r>
          </w:hyperlink>
        </w:p>
        <w:p>
          <w:pPr>
            <w:pStyle w:val="Contents3"/>
            <w:tabs>
              <w:tab w:val="clear" w:pos="8459"/>
              <w:tab w:val="right" w:pos="9026" w:leader="dot"/>
            </w:tabs>
            <w:rPr/>
          </w:pPr>
          <w:hyperlink w:anchor="__RefHeading___Toc1037136_2142443653">
            <w:r>
              <w:rPr>
                <w:webHidden/>
                <w:rStyle w:val="IndexLink"/>
                <w:rtl w:val="true"/>
              </w:rPr>
              <w:t>انهم عادون بكيد الشيطان</w:t>
            </w:r>
            <w:r>
              <w:rPr>
                <w:rStyle w:val="IndexLink"/>
                <w:rtl w:val="true"/>
              </w:rPr>
              <w:tab/>
            </w:r>
            <w:r>
              <w:rPr>
                <w:rStyle w:val="IndexLink"/>
              </w:rPr>
              <w:t>92</w:t>
            </w:r>
          </w:hyperlink>
        </w:p>
        <w:p>
          <w:pPr>
            <w:pStyle w:val="Contents3"/>
            <w:tabs>
              <w:tab w:val="clear" w:pos="8459"/>
              <w:tab w:val="right" w:pos="9026" w:leader="dot"/>
            </w:tabs>
            <w:rPr/>
          </w:pPr>
          <w:hyperlink w:anchor="__RefHeading___Toc1037138_2142443653">
            <w:r>
              <w:rPr>
                <w:webHidden/>
                <w:rStyle w:val="IndexLink"/>
                <w:rtl w:val="true"/>
              </w:rPr>
              <w:t>نحن بحور زاخرة</w:t>
            </w:r>
            <w:r>
              <w:rPr>
                <w:rStyle w:val="IndexLink"/>
                <w:rtl w:val="true"/>
              </w:rPr>
              <w:tab/>
            </w:r>
            <w:r>
              <w:rPr>
                <w:rStyle w:val="IndexLink"/>
              </w:rPr>
              <w:t>93</w:t>
            </w:r>
          </w:hyperlink>
        </w:p>
        <w:p>
          <w:pPr>
            <w:pStyle w:val="Contents3"/>
            <w:tabs>
              <w:tab w:val="clear" w:pos="8459"/>
              <w:tab w:val="right" w:pos="9026" w:leader="dot"/>
            </w:tabs>
            <w:rPr/>
          </w:pPr>
          <w:hyperlink w:anchor="__RefHeading___Toc1037140_2142443653">
            <w:r>
              <w:rPr>
                <w:webHidden/>
                <w:rStyle w:val="IndexLink"/>
                <w:rtl w:val="true"/>
              </w:rPr>
              <w:t>بل فيّ عزّة</w:t>
            </w:r>
            <w:r>
              <w:rPr>
                <w:rStyle w:val="IndexLink"/>
                <w:rtl w:val="true"/>
              </w:rPr>
              <w:tab/>
            </w:r>
            <w:r>
              <w:rPr>
                <w:rStyle w:val="IndexLink"/>
              </w:rPr>
              <w:t>93</w:t>
            </w:r>
          </w:hyperlink>
        </w:p>
        <w:p>
          <w:pPr>
            <w:pStyle w:val="Contents3"/>
            <w:tabs>
              <w:tab w:val="clear" w:pos="8459"/>
              <w:tab w:val="right" w:pos="9026" w:leader="dot"/>
            </w:tabs>
            <w:rPr/>
          </w:pPr>
          <w:hyperlink w:anchor="__RefHeading___Toc1037142_2142443653">
            <w:r>
              <w:rPr>
                <w:webHidden/>
                <w:rStyle w:val="IndexLink"/>
                <w:rtl w:val="true"/>
              </w:rPr>
              <w:t>قوم ران على قلوبهم</w:t>
            </w:r>
            <w:r>
              <w:rPr>
                <w:rStyle w:val="IndexLink"/>
                <w:rtl w:val="true"/>
              </w:rPr>
              <w:tab/>
            </w:r>
            <w:r>
              <w:rPr>
                <w:rStyle w:val="IndexLink"/>
              </w:rPr>
              <w:t>94</w:t>
            </w:r>
          </w:hyperlink>
        </w:p>
        <w:p>
          <w:pPr>
            <w:pStyle w:val="Contents3"/>
            <w:tabs>
              <w:tab w:val="clear" w:pos="8459"/>
              <w:tab w:val="right" w:pos="9026" w:leader="dot"/>
            </w:tabs>
            <w:rPr/>
          </w:pPr>
          <w:hyperlink w:anchor="__RefHeading___Toc1037144_2142443653">
            <w:r>
              <w:rPr>
                <w:webHidden/>
                <w:rStyle w:val="IndexLink"/>
                <w:rtl w:val="true"/>
              </w:rPr>
              <w:t>ما لك افتخار</w:t>
            </w:r>
            <w:r>
              <w:rPr>
                <w:rStyle w:val="IndexLink"/>
                <w:rtl w:val="true"/>
              </w:rPr>
              <w:tab/>
            </w:r>
            <w:r>
              <w:rPr>
                <w:rStyle w:val="IndexLink"/>
              </w:rPr>
              <w:t>95</w:t>
            </w:r>
          </w:hyperlink>
        </w:p>
        <w:p>
          <w:pPr>
            <w:pStyle w:val="Contents3"/>
            <w:tabs>
              <w:tab w:val="clear" w:pos="8459"/>
              <w:tab w:val="right" w:pos="9026" w:leader="dot"/>
            </w:tabs>
            <w:rPr/>
          </w:pPr>
          <w:hyperlink w:anchor="__RefHeading___Toc1037146_2142443653">
            <w:r>
              <w:rPr>
                <w:webHidden/>
                <w:rStyle w:val="IndexLink"/>
                <w:rtl w:val="true"/>
              </w:rPr>
              <w:t>نحن نور البلاد</w:t>
            </w:r>
            <w:r>
              <w:rPr>
                <w:rStyle w:val="IndexLink"/>
                <w:rtl w:val="true"/>
              </w:rPr>
              <w:tab/>
            </w:r>
            <w:r>
              <w:rPr>
                <w:rStyle w:val="IndexLink"/>
              </w:rPr>
              <w:t>96</w:t>
            </w:r>
          </w:hyperlink>
        </w:p>
        <w:p>
          <w:pPr>
            <w:pStyle w:val="Contents3"/>
            <w:tabs>
              <w:tab w:val="clear" w:pos="8459"/>
              <w:tab w:val="right" w:pos="9026" w:leader="dot"/>
            </w:tabs>
            <w:rPr/>
          </w:pPr>
          <w:hyperlink w:anchor="__RefHeading___Toc1037148_2142443653">
            <w:r>
              <w:rPr>
                <w:webHidden/>
                <w:rStyle w:val="IndexLink"/>
                <w:rtl w:val="true"/>
              </w:rPr>
              <w:t>ما يضرّ عليّا علیه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1037150_2142443653">
            <w:r>
              <w:rPr>
                <w:webHidden/>
                <w:rStyle w:val="IndexLink"/>
                <w:rtl w:val="true"/>
              </w:rPr>
              <w:t>مع عمرو بن سعید</w:t>
            </w:r>
            <w:r>
              <w:rPr>
                <w:rStyle w:val="IndexLink"/>
                <w:rtl w:val="true"/>
              </w:rPr>
              <w:tab/>
            </w:r>
            <w:r>
              <w:rPr>
                <w:rStyle w:val="IndexLink"/>
              </w:rPr>
              <w:t>99</w:t>
            </w:r>
          </w:hyperlink>
        </w:p>
        <w:p>
          <w:pPr>
            <w:pStyle w:val="Contents3"/>
            <w:tabs>
              <w:tab w:val="clear" w:pos="8459"/>
              <w:tab w:val="right" w:pos="9026" w:leader="dot"/>
            </w:tabs>
            <w:rPr/>
          </w:pPr>
          <w:hyperlink w:anchor="__RefHeading___Toc1037152_2142443653">
            <w:r>
              <w:rPr>
                <w:webHidden/>
                <w:rStyle w:val="IndexLink"/>
                <w:rtl w:val="true"/>
              </w:rPr>
              <w:t>أعرف مثالبك الخبيثة</w:t>
            </w:r>
            <w:r>
              <w:rPr>
                <w:rStyle w:val="IndexLink"/>
                <w:rtl w:val="true"/>
              </w:rPr>
              <w:tab/>
            </w:r>
            <w:r>
              <w:rPr>
                <w:rStyle w:val="IndexLink"/>
              </w:rPr>
              <w:t>99</w:t>
            </w:r>
          </w:hyperlink>
        </w:p>
        <w:p>
          <w:pPr>
            <w:pStyle w:val="Contents3"/>
            <w:tabs>
              <w:tab w:val="clear" w:pos="8459"/>
              <w:tab w:val="right" w:pos="9026" w:leader="dot"/>
            </w:tabs>
            <w:rPr/>
          </w:pPr>
          <w:hyperlink w:anchor="__RefHeading___Toc1037154_2142443653">
            <w:r>
              <w:rPr>
                <w:webHidden/>
                <w:rStyle w:val="IndexLink"/>
                <w:rtl w:val="true"/>
              </w:rPr>
              <w:t>و أُدعي لأبي</w:t>
            </w:r>
            <w:r>
              <w:rPr>
                <w:rStyle w:val="IndexLink"/>
                <w:rtl w:val="true"/>
              </w:rPr>
              <w:tab/>
            </w:r>
            <w:r>
              <w:rPr>
                <w:rStyle w:val="IndexLink"/>
              </w:rPr>
              <w:t>100</w:t>
            </w:r>
          </w:hyperlink>
        </w:p>
        <w:p>
          <w:pPr>
            <w:pStyle w:val="Contents3"/>
            <w:tabs>
              <w:tab w:val="clear" w:pos="8459"/>
              <w:tab w:val="right" w:pos="9026" w:leader="dot"/>
            </w:tabs>
            <w:rPr/>
          </w:pPr>
          <w:hyperlink w:anchor="__RefHeading___Toc1037156_2142443653">
            <w:r>
              <w:rPr>
                <w:webHidden/>
                <w:rStyle w:val="IndexLink"/>
                <w:rtl w:val="true"/>
              </w:rPr>
              <w:t>ردّاً على ابن العاص</w:t>
            </w:r>
            <w:r>
              <w:rPr>
                <w:rStyle w:val="IndexLink"/>
                <w:rtl w:val="true"/>
              </w:rPr>
              <w:tab/>
            </w:r>
            <w:r>
              <w:rPr>
                <w:rStyle w:val="IndexLink"/>
              </w:rPr>
              <w:t>100</w:t>
            </w:r>
          </w:hyperlink>
        </w:p>
        <w:p>
          <w:pPr>
            <w:pStyle w:val="Contents3"/>
            <w:tabs>
              <w:tab w:val="clear" w:pos="8459"/>
              <w:tab w:val="right" w:pos="9026" w:leader="dot"/>
            </w:tabs>
            <w:rPr/>
          </w:pPr>
          <w:hyperlink w:anchor="__RefHeading___Toc1037158_2142443653">
            <w:r>
              <w:rPr>
                <w:webHidden/>
                <w:rStyle w:val="IndexLink"/>
                <w:rtl w:val="true"/>
              </w:rPr>
              <w:t>علامات أهل النار</w:t>
            </w:r>
            <w:r>
              <w:rPr>
                <w:rStyle w:val="IndexLink"/>
                <w:rtl w:val="true"/>
              </w:rPr>
              <w:tab/>
            </w:r>
            <w:r>
              <w:rPr>
                <w:rStyle w:val="IndexLink"/>
              </w:rPr>
              <w:t>101</w:t>
            </w:r>
          </w:hyperlink>
        </w:p>
        <w:p>
          <w:pPr>
            <w:pStyle w:val="Contents3"/>
            <w:tabs>
              <w:tab w:val="clear" w:pos="8459"/>
              <w:tab w:val="right" w:pos="9026" w:leader="dot"/>
            </w:tabs>
            <w:rPr/>
          </w:pPr>
          <w:hyperlink w:anchor="__RefHeading___Toc1037160_2142443653">
            <w:r>
              <w:rPr>
                <w:webHidden/>
                <w:rStyle w:val="IndexLink"/>
                <w:rtl w:val="true"/>
              </w:rPr>
              <w:t>من يصور الباطل</w:t>
            </w:r>
            <w:r>
              <w:rPr>
                <w:rStyle w:val="IndexLink"/>
                <w:rtl w:val="true"/>
              </w:rPr>
              <w:tab/>
            </w:r>
            <w:r>
              <w:rPr>
                <w:rStyle w:val="IndexLink"/>
              </w:rPr>
              <w:t>102</w:t>
            </w:r>
          </w:hyperlink>
        </w:p>
        <w:p>
          <w:pPr>
            <w:pStyle w:val="Contents3"/>
            <w:tabs>
              <w:tab w:val="clear" w:pos="8459"/>
              <w:tab w:val="right" w:pos="9026" w:leader="dot"/>
            </w:tabs>
            <w:rPr/>
          </w:pPr>
          <w:hyperlink w:anchor="__RefHeading___Toc1037162_2142443653">
            <w:r>
              <w:rPr>
                <w:webHidden/>
                <w:rStyle w:val="IndexLink"/>
                <w:rtl w:val="true"/>
              </w:rPr>
              <w:t>ألست القائل ؟</w:t>
            </w:r>
            <w:r>
              <w:rPr>
                <w:rStyle w:val="IndexLink"/>
                <w:rtl w:val="true"/>
              </w:rPr>
              <w:t>!</w:t>
              <w:tab/>
            </w:r>
            <w:r>
              <w:rPr>
                <w:rStyle w:val="IndexLink"/>
              </w:rPr>
              <w:t>103</w:t>
            </w:r>
          </w:hyperlink>
        </w:p>
        <w:p>
          <w:pPr>
            <w:pStyle w:val="Contents3"/>
            <w:tabs>
              <w:tab w:val="clear" w:pos="8459"/>
              <w:tab w:val="right" w:pos="9026" w:leader="dot"/>
            </w:tabs>
            <w:rPr/>
          </w:pPr>
          <w:hyperlink w:anchor="__RefHeading___Toc1037164_2142443653">
            <w:r>
              <w:rPr>
                <w:webHidden/>
                <w:rStyle w:val="IndexLink"/>
                <w:rtl w:val="true"/>
              </w:rPr>
              <w:t>ليس الزهد في الثياب</w:t>
            </w:r>
            <w:r>
              <w:rPr>
                <w:rStyle w:val="IndexLink"/>
                <w:rtl w:val="true"/>
              </w:rPr>
              <w:tab/>
            </w:r>
            <w:r>
              <w:rPr>
                <w:rStyle w:val="IndexLink"/>
              </w:rPr>
              <w:t>104</w:t>
            </w:r>
          </w:hyperlink>
        </w:p>
        <w:p>
          <w:pPr>
            <w:pStyle w:val="Contents3"/>
            <w:tabs>
              <w:tab w:val="clear" w:pos="8459"/>
              <w:tab w:val="right" w:pos="9026" w:leader="dot"/>
            </w:tabs>
            <w:rPr/>
          </w:pPr>
          <w:hyperlink w:anchor="__RefHeading___Toc1037166_2142443653">
            <w:r>
              <w:rPr>
                <w:webHidden/>
                <w:rStyle w:val="IndexLink"/>
                <w:rtl w:val="true"/>
              </w:rPr>
              <w:t>المتكلّف من الرجال</w:t>
            </w:r>
            <w:r>
              <w:rPr>
                <w:rStyle w:val="IndexLink"/>
                <w:rtl w:val="true"/>
              </w:rPr>
              <w:tab/>
            </w:r>
            <w:r>
              <w:rPr>
                <w:rStyle w:val="IndexLink"/>
              </w:rPr>
              <w:t>105</w:t>
            </w:r>
          </w:hyperlink>
        </w:p>
        <w:p>
          <w:pPr>
            <w:pStyle w:val="Contents3"/>
            <w:tabs>
              <w:tab w:val="clear" w:pos="8459"/>
              <w:tab w:val="right" w:pos="9026" w:leader="dot"/>
            </w:tabs>
            <w:rPr/>
          </w:pPr>
          <w:hyperlink w:anchor="__RefHeading___Toc1037168_2142443653">
            <w:r>
              <w:rPr>
                <w:webHidden/>
                <w:rStyle w:val="IndexLink"/>
                <w:rtl w:val="true"/>
              </w:rPr>
              <w:t>موعدي و موعدك الله</w:t>
            </w:r>
            <w:r>
              <w:rPr>
                <w:rStyle w:val="IndexLink"/>
                <w:rtl w:val="true"/>
              </w:rPr>
              <w:tab/>
            </w:r>
            <w:r>
              <w:rPr>
                <w:rStyle w:val="IndexLink"/>
              </w:rPr>
              <w:t>105</w:t>
            </w:r>
          </w:hyperlink>
        </w:p>
        <w:p>
          <w:pPr>
            <w:pStyle w:val="Contents3"/>
            <w:tabs>
              <w:tab w:val="clear" w:pos="8459"/>
              <w:tab w:val="right" w:pos="9026" w:leader="dot"/>
            </w:tabs>
            <w:rPr/>
          </w:pPr>
          <w:hyperlink w:anchor="__RefHeading___Toc1037170_2142443653">
            <w:r>
              <w:rPr>
                <w:webHidden/>
                <w:rStyle w:val="IndexLink"/>
                <w:rtl w:val="true"/>
              </w:rPr>
              <w:t>إنّ فيكم خصلة سوء</w:t>
            </w:r>
            <w:r>
              <w:rPr>
                <w:rStyle w:val="IndexLink"/>
                <w:rtl w:val="true"/>
              </w:rPr>
              <w:tab/>
            </w:r>
            <w:r>
              <w:rPr>
                <w:rStyle w:val="IndexLink"/>
              </w:rPr>
              <w:t>107</w:t>
            </w:r>
          </w:hyperlink>
        </w:p>
        <w:p>
          <w:pPr>
            <w:pStyle w:val="Contents3"/>
            <w:tabs>
              <w:tab w:val="clear" w:pos="8459"/>
              <w:tab w:val="right" w:pos="9026" w:leader="dot"/>
            </w:tabs>
            <w:rPr/>
          </w:pPr>
          <w:hyperlink w:anchor="__RefHeading___Toc1037172_2142443653">
            <w:r>
              <w:rPr>
                <w:webHidden/>
                <w:rStyle w:val="IndexLink"/>
                <w:rtl w:val="true"/>
              </w:rPr>
              <w:t>فكانت غنيمتُك هزيمتك</w:t>
            </w:r>
            <w:r>
              <w:rPr>
                <w:rStyle w:val="IndexLink"/>
                <w:rtl w:val="true"/>
              </w:rPr>
              <w:tab/>
            </w:r>
            <w:r>
              <w:rPr>
                <w:rStyle w:val="IndexLink"/>
              </w:rPr>
              <w:t>107</w:t>
            </w:r>
          </w:hyperlink>
        </w:p>
        <w:p>
          <w:pPr>
            <w:pStyle w:val="Contents3"/>
            <w:tabs>
              <w:tab w:val="clear" w:pos="8459"/>
              <w:tab w:val="right" w:pos="9026" w:leader="dot"/>
            </w:tabs>
            <w:rPr/>
          </w:pPr>
          <w:hyperlink w:anchor="__RefHeading___Toc1037174_2142443653">
            <w:r>
              <w:rPr>
                <w:webHidden/>
                <w:rStyle w:val="IndexLink"/>
                <w:rtl w:val="true"/>
              </w:rPr>
              <w:t>في جواب مروان بن الحكم</w:t>
            </w:r>
            <w:r>
              <w:rPr>
                <w:rStyle w:val="IndexLink"/>
                <w:rtl w:val="true"/>
              </w:rPr>
              <w:tab/>
            </w:r>
            <w:r>
              <w:rPr>
                <w:rStyle w:val="IndexLink"/>
              </w:rPr>
              <w:t>108</w:t>
            </w:r>
          </w:hyperlink>
        </w:p>
        <w:p>
          <w:pPr>
            <w:pStyle w:val="Contents3"/>
            <w:tabs>
              <w:tab w:val="clear" w:pos="8459"/>
              <w:tab w:val="right" w:pos="9026" w:leader="dot"/>
            </w:tabs>
            <w:rPr/>
          </w:pPr>
          <w:hyperlink w:anchor="__RefHeading___Toc1037176_2142443653">
            <w:r>
              <w:rPr>
                <w:webHidden/>
                <w:rStyle w:val="IndexLink"/>
                <w:rtl w:val="true"/>
              </w:rPr>
              <w:t>لعنك الله على لسان نبيّه</w:t>
            </w:r>
            <w:r>
              <w:rPr>
                <w:rStyle w:val="IndexLink"/>
                <w:rtl w:val="true"/>
              </w:rPr>
              <w:tab/>
            </w:r>
            <w:r>
              <w:rPr>
                <w:rStyle w:val="IndexLink"/>
              </w:rPr>
              <w:t>109</w:t>
            </w:r>
          </w:hyperlink>
        </w:p>
        <w:p>
          <w:pPr>
            <w:pStyle w:val="Contents3"/>
            <w:tabs>
              <w:tab w:val="clear" w:pos="8459"/>
              <w:tab w:val="right" w:pos="9026" w:leader="dot"/>
            </w:tabs>
            <w:rPr/>
          </w:pPr>
          <w:hyperlink w:anchor="__RefHeading___Toc1037178_2142443653">
            <w:r>
              <w:rPr>
                <w:webHidden/>
                <w:rStyle w:val="IndexLink"/>
                <w:rtl w:val="true"/>
              </w:rPr>
              <w:t>و أمّا أنت یا مروان</w:t>
            </w:r>
            <w:r>
              <w:rPr>
                <w:rStyle w:val="IndexLink"/>
                <w:rtl w:val="true"/>
              </w:rPr>
              <w:tab/>
            </w:r>
            <w:r>
              <w:rPr>
                <w:rStyle w:val="IndexLink"/>
              </w:rPr>
              <w:t>109</w:t>
            </w:r>
          </w:hyperlink>
        </w:p>
        <w:p>
          <w:pPr>
            <w:pStyle w:val="Contents3"/>
            <w:tabs>
              <w:tab w:val="clear" w:pos="8459"/>
              <w:tab w:val="right" w:pos="9026" w:leader="dot"/>
            </w:tabs>
            <w:rPr/>
          </w:pPr>
          <w:hyperlink w:anchor="__RefHeading___Toc1037180_2142443653">
            <w:r>
              <w:rPr>
                <w:webHidden/>
                <w:rStyle w:val="IndexLink"/>
                <w:rtl w:val="true"/>
              </w:rPr>
              <w:t>توبيخه لأعدائه</w:t>
            </w:r>
            <w:r>
              <w:rPr>
                <w:rStyle w:val="IndexLink"/>
                <w:rtl w:val="true"/>
              </w:rPr>
              <w:tab/>
            </w:r>
            <w:r>
              <w:rPr>
                <w:rStyle w:val="IndexLink"/>
              </w:rPr>
              <w:t>110</w:t>
            </w:r>
          </w:hyperlink>
        </w:p>
        <w:p>
          <w:pPr>
            <w:pStyle w:val="Contents3"/>
            <w:tabs>
              <w:tab w:val="clear" w:pos="8459"/>
              <w:tab w:val="right" w:pos="9026" w:leader="dot"/>
            </w:tabs>
            <w:rPr/>
          </w:pPr>
          <w:hyperlink w:anchor="__RefHeading___Toc1037182_2142443653">
            <w:r>
              <w:rPr>
                <w:webHidden/>
                <w:rStyle w:val="IndexLink"/>
                <w:rtl w:val="true"/>
              </w:rPr>
              <w:t>ويحك يا مروان</w:t>
            </w:r>
            <w:r>
              <w:rPr>
                <w:rStyle w:val="IndexLink"/>
                <w:rtl w:val="true"/>
              </w:rPr>
              <w:tab/>
            </w:r>
            <w:r>
              <w:rPr>
                <w:rStyle w:val="IndexLink"/>
              </w:rPr>
              <w:t>111</w:t>
            </w:r>
          </w:hyperlink>
        </w:p>
        <w:p>
          <w:pPr>
            <w:pStyle w:val="Contents3"/>
            <w:tabs>
              <w:tab w:val="clear" w:pos="8459"/>
              <w:tab w:val="right" w:pos="9026" w:leader="dot"/>
            </w:tabs>
            <w:rPr/>
          </w:pPr>
          <w:hyperlink w:anchor="__RefHeading___Toc1037184_2142443653">
            <w:r>
              <w:rPr>
                <w:webHidden/>
                <w:rStyle w:val="IndexLink"/>
                <w:rtl w:val="true"/>
              </w:rPr>
              <w:t xml:space="preserve">أُفّ لك يا مروان </w:t>
            </w:r>
            <w:r>
              <w:rPr>
                <w:rStyle w:val="IndexLink"/>
                <w:rtl w:val="true"/>
              </w:rPr>
              <w:t>!</w:t>
              <w:tab/>
            </w:r>
            <w:r>
              <w:rPr>
                <w:rStyle w:val="IndexLink"/>
              </w:rPr>
              <w:t>113</w:t>
            </w:r>
          </w:hyperlink>
        </w:p>
        <w:p>
          <w:pPr>
            <w:pStyle w:val="Contents3"/>
            <w:tabs>
              <w:tab w:val="clear" w:pos="8459"/>
              <w:tab w:val="right" w:pos="9026" w:leader="dot"/>
            </w:tabs>
            <w:rPr/>
          </w:pPr>
          <w:hyperlink w:anchor="__RefHeading___Toc1037186_2142443653">
            <w:r>
              <w:rPr>
                <w:webHidden/>
                <w:rStyle w:val="IndexLink"/>
                <w:rtl w:val="true"/>
              </w:rPr>
              <w:t>إنا أهل بيت الرحمة</w:t>
            </w:r>
            <w:r>
              <w:rPr>
                <w:rStyle w:val="IndexLink"/>
                <w:rtl w:val="true"/>
              </w:rPr>
              <w:tab/>
            </w:r>
            <w:r>
              <w:rPr>
                <w:rStyle w:val="IndexLink"/>
              </w:rPr>
              <w:t>113</w:t>
            </w:r>
          </w:hyperlink>
        </w:p>
        <w:p>
          <w:pPr>
            <w:pStyle w:val="Contents3"/>
            <w:tabs>
              <w:tab w:val="clear" w:pos="8459"/>
              <w:tab w:val="right" w:pos="9026" w:leader="dot"/>
            </w:tabs>
            <w:rPr/>
          </w:pPr>
          <w:hyperlink w:anchor="__RefHeading___Toc1037188_2142443653">
            <w:r>
              <w:rPr>
                <w:webHidden/>
                <w:rStyle w:val="IndexLink"/>
                <w:rtl w:val="true"/>
              </w:rPr>
              <w:t>إنّ للماء أهلاً و سکّاناً</w:t>
            </w:r>
            <w:r>
              <w:rPr>
                <w:rStyle w:val="IndexLink"/>
                <w:rtl w:val="true"/>
              </w:rPr>
              <w:tab/>
            </w:r>
            <w:r>
              <w:rPr>
                <w:rStyle w:val="IndexLink"/>
              </w:rPr>
              <w:t>114</w:t>
            </w:r>
          </w:hyperlink>
        </w:p>
        <w:p>
          <w:pPr>
            <w:pStyle w:val="Contents3"/>
            <w:tabs>
              <w:tab w:val="clear" w:pos="8459"/>
              <w:tab w:val="right" w:pos="9026" w:leader="dot"/>
            </w:tabs>
            <w:rPr/>
          </w:pPr>
          <w:hyperlink w:anchor="__RefHeading___Toc1037190_2142443653">
            <w:r>
              <w:rPr>
                <w:webHidden/>
                <w:rStyle w:val="IndexLink"/>
                <w:rtl w:val="true"/>
              </w:rPr>
              <w:t>أتنسى يا معاوية ؟</w:t>
            </w:r>
            <w:r>
              <w:rPr>
                <w:rStyle w:val="IndexLink"/>
                <w:rtl w:val="true"/>
              </w:rPr>
              <w:t>!</w:t>
              <w:tab/>
            </w:r>
            <w:r>
              <w:rPr>
                <w:rStyle w:val="IndexLink"/>
              </w:rPr>
              <w:t>115</w:t>
            </w:r>
          </w:hyperlink>
        </w:p>
        <w:p>
          <w:pPr>
            <w:pStyle w:val="Contents3"/>
            <w:tabs>
              <w:tab w:val="clear" w:pos="8459"/>
              <w:tab w:val="right" w:pos="9026" w:leader="dot"/>
            </w:tabs>
            <w:rPr/>
          </w:pPr>
          <w:hyperlink w:anchor="__RefHeading___Toc1037192_2142443653">
            <w:r>
              <w:rPr>
                <w:webHidden/>
                <w:rStyle w:val="IndexLink"/>
                <w:rtl w:val="true"/>
              </w:rPr>
              <w:t>انا ابن من جاء بالهدى</w:t>
            </w:r>
            <w:r>
              <w:rPr>
                <w:rStyle w:val="IndexLink"/>
                <w:rtl w:val="true"/>
              </w:rPr>
              <w:tab/>
            </w:r>
            <w:r>
              <w:rPr>
                <w:rStyle w:val="IndexLink"/>
              </w:rPr>
              <w:t>115</w:t>
            </w:r>
          </w:hyperlink>
        </w:p>
        <w:p>
          <w:pPr>
            <w:pStyle w:val="Contents3"/>
            <w:tabs>
              <w:tab w:val="clear" w:pos="8459"/>
              <w:tab w:val="right" w:pos="9026" w:leader="dot"/>
            </w:tabs>
            <w:rPr/>
          </w:pPr>
          <w:hyperlink w:anchor="__RefHeading___Toc1037194_2142443653">
            <w:r>
              <w:rPr>
                <w:webHidden/>
                <w:rStyle w:val="IndexLink"/>
                <w:rtl w:val="true"/>
              </w:rPr>
              <w:t>و أعجب من هذا</w:t>
            </w:r>
            <w:r>
              <w:rPr>
                <w:rStyle w:val="IndexLink"/>
                <w:rtl w:val="true"/>
              </w:rPr>
              <w:tab/>
            </w:r>
            <w:r>
              <w:rPr>
                <w:rStyle w:val="IndexLink"/>
              </w:rPr>
              <w:t>116</w:t>
            </w:r>
          </w:hyperlink>
        </w:p>
        <w:p>
          <w:pPr>
            <w:pStyle w:val="Contents3"/>
            <w:tabs>
              <w:tab w:val="clear" w:pos="8459"/>
              <w:tab w:val="right" w:pos="9026" w:leader="dot"/>
            </w:tabs>
            <w:rPr/>
          </w:pPr>
          <w:hyperlink w:anchor="__RefHeading___Toc1037196_2142443653">
            <w:r>
              <w:rPr>
                <w:webHidden/>
                <w:rStyle w:val="IndexLink"/>
                <w:rtl w:val="true"/>
              </w:rPr>
              <w:t>من يلهيك عن معرفته</w:t>
            </w:r>
            <w:r>
              <w:rPr>
                <w:rStyle w:val="IndexLink"/>
                <w:rtl w:val="true"/>
              </w:rPr>
              <w:tab/>
            </w:r>
            <w:r>
              <w:rPr>
                <w:rStyle w:val="IndexLink"/>
              </w:rPr>
              <w:t>118</w:t>
            </w:r>
          </w:hyperlink>
        </w:p>
        <w:p>
          <w:pPr>
            <w:pStyle w:val="Contents3"/>
            <w:tabs>
              <w:tab w:val="clear" w:pos="8459"/>
              <w:tab w:val="right" w:pos="9026" w:leader="dot"/>
            </w:tabs>
            <w:rPr/>
          </w:pPr>
          <w:hyperlink w:anchor="__RefHeading___Toc1037198_2142443653">
            <w:r>
              <w:rPr>
                <w:webHidden/>
                <w:rStyle w:val="IndexLink"/>
                <w:rtl w:val="true"/>
              </w:rPr>
              <w:t>العجب من قلّة حيائك</w:t>
            </w:r>
            <w:r>
              <w:rPr>
                <w:rStyle w:val="IndexLink"/>
                <w:rtl w:val="true"/>
              </w:rPr>
              <w:tab/>
            </w:r>
            <w:r>
              <w:rPr>
                <w:rStyle w:val="IndexLink"/>
              </w:rPr>
              <w:t>118</w:t>
            </w:r>
          </w:hyperlink>
        </w:p>
        <w:p>
          <w:pPr>
            <w:pStyle w:val="Contents3"/>
            <w:tabs>
              <w:tab w:val="clear" w:pos="8459"/>
              <w:tab w:val="right" w:pos="9026" w:leader="dot"/>
            </w:tabs>
            <w:rPr/>
          </w:pPr>
          <w:hyperlink w:anchor="__RefHeading___Toc1037200_2142443653">
            <w:r>
              <w:rPr>
                <w:webHidden/>
                <w:rStyle w:val="IndexLink"/>
                <w:rtl w:val="true"/>
              </w:rPr>
              <w:t>هل بينك و بين أُمّها قرابة ؟</w:t>
            </w:r>
            <w:r>
              <w:rPr>
                <w:rStyle w:val="IndexLink"/>
                <w:rtl w:val="true"/>
              </w:rPr>
              <w:tab/>
            </w:r>
            <w:r>
              <w:rPr>
                <w:rStyle w:val="IndexLink"/>
              </w:rPr>
              <w:t>123</w:t>
            </w:r>
          </w:hyperlink>
        </w:p>
        <w:p>
          <w:pPr>
            <w:pStyle w:val="Contents3"/>
            <w:tabs>
              <w:tab w:val="clear" w:pos="8459"/>
              <w:tab w:val="right" w:pos="9026" w:leader="dot"/>
            </w:tabs>
            <w:rPr/>
          </w:pPr>
          <w:hyperlink w:anchor="__RefHeading___Toc1037202_2142443653">
            <w:r>
              <w:rPr>
                <w:webHidden/>
                <w:rStyle w:val="IndexLink"/>
                <w:rtl w:val="true"/>
              </w:rPr>
              <w:t>شرائط الخلافة والإمامة</w:t>
            </w:r>
            <w:r>
              <w:rPr>
                <w:rStyle w:val="IndexLink"/>
                <w:rtl w:val="true"/>
              </w:rPr>
              <w:tab/>
            </w:r>
            <w:r>
              <w:rPr>
                <w:rStyle w:val="IndexLink"/>
              </w:rPr>
              <w:t>123</w:t>
            </w:r>
          </w:hyperlink>
        </w:p>
        <w:p>
          <w:pPr>
            <w:pStyle w:val="Contents3"/>
            <w:tabs>
              <w:tab w:val="clear" w:pos="8459"/>
              <w:tab w:val="right" w:pos="9026" w:leader="dot"/>
            </w:tabs>
            <w:rPr/>
          </w:pPr>
          <w:hyperlink w:anchor="__RefHeading___Toc1037204_2142443653">
            <w:r>
              <w:rPr>
                <w:webHidden/>
                <w:rStyle w:val="IndexLink"/>
                <w:rtl w:val="true"/>
              </w:rPr>
              <w:t>في فضل أبيه عليه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1037206_2142443653">
            <w:r>
              <w:rPr>
                <w:webHidden/>
                <w:rStyle w:val="IndexLink"/>
                <w:rtl w:val="true"/>
              </w:rPr>
              <w:t>إنّ الخلافة لا تصلح إلّا فينا</w:t>
            </w:r>
            <w:r>
              <w:rPr>
                <w:rStyle w:val="IndexLink"/>
                <w:rtl w:val="true"/>
              </w:rPr>
              <w:tab/>
            </w:r>
            <w:r>
              <w:rPr>
                <w:rStyle w:val="IndexLink"/>
              </w:rPr>
              <w:t>146</w:t>
            </w:r>
          </w:hyperlink>
        </w:p>
        <w:p>
          <w:pPr>
            <w:pStyle w:val="Contents3"/>
            <w:tabs>
              <w:tab w:val="clear" w:pos="8459"/>
              <w:tab w:val="right" w:pos="9026" w:leader="dot"/>
            </w:tabs>
            <w:rPr/>
          </w:pPr>
          <w:hyperlink w:anchor="__RefHeading___Toc1037208_2142443653">
            <w:r>
              <w:rPr>
                <w:webHidden/>
                <w:rStyle w:val="IndexLink"/>
                <w:rtl w:val="true"/>
              </w:rPr>
              <w:t>إنما الناس ثلاثة</w:t>
            </w:r>
            <w:r>
              <w:rPr>
                <w:rStyle w:val="IndexLink"/>
                <w:rtl w:val="true"/>
              </w:rPr>
              <w:tab/>
            </w:r>
            <w:r>
              <w:rPr>
                <w:rStyle w:val="IndexLink"/>
              </w:rPr>
              <w:t>147</w:t>
            </w:r>
          </w:hyperlink>
        </w:p>
        <w:p>
          <w:pPr>
            <w:pStyle w:val="Contents3"/>
            <w:tabs>
              <w:tab w:val="clear" w:pos="8459"/>
              <w:tab w:val="right" w:pos="9026" w:leader="dot"/>
            </w:tabs>
            <w:rPr/>
          </w:pPr>
          <w:hyperlink w:anchor="__RefHeading___Toc1037210_2142443653">
            <w:r>
              <w:rPr>
                <w:webHidden/>
                <w:rStyle w:val="IndexLink"/>
                <w:rtl w:val="true"/>
              </w:rPr>
              <w:t>أتدري من أيّ شجرة أنا ؟</w:t>
            </w:r>
            <w:r>
              <w:rPr>
                <w:rStyle w:val="IndexLink"/>
                <w:rtl w:val="true"/>
              </w:rPr>
              <w:tab/>
            </w:r>
            <w:r>
              <w:rPr>
                <w:rStyle w:val="IndexLink"/>
              </w:rPr>
              <w:t>148</w:t>
            </w:r>
          </w:hyperlink>
        </w:p>
        <w:p>
          <w:pPr>
            <w:pStyle w:val="Contents3"/>
            <w:tabs>
              <w:tab w:val="clear" w:pos="8459"/>
              <w:tab w:val="right" w:pos="9026" w:leader="dot"/>
            </w:tabs>
            <w:rPr/>
          </w:pPr>
          <w:hyperlink w:anchor="__RefHeading___Toc1037212_2142443653">
            <w:r>
              <w:rPr>
                <w:webHidden/>
                <w:rStyle w:val="IndexLink"/>
                <w:rtl w:val="true"/>
              </w:rPr>
              <w:t>في نسب معاوية</w:t>
            </w:r>
            <w:r>
              <w:rPr>
                <w:rStyle w:val="IndexLink"/>
                <w:rtl w:val="true"/>
              </w:rPr>
              <w:tab/>
            </w:r>
            <w:r>
              <w:rPr>
                <w:rStyle w:val="IndexLink"/>
              </w:rPr>
              <w:t>149</w:t>
            </w:r>
          </w:hyperlink>
        </w:p>
        <w:p>
          <w:pPr>
            <w:pStyle w:val="Contents3"/>
            <w:tabs>
              <w:tab w:val="clear" w:pos="8459"/>
              <w:tab w:val="right" w:pos="9026" w:leader="dot"/>
            </w:tabs>
            <w:rPr/>
          </w:pPr>
          <w:hyperlink w:anchor="__RefHeading___Toc1037214_2142443653">
            <w:r>
              <w:rPr>
                <w:webHidden/>
                <w:rStyle w:val="IndexLink"/>
                <w:rtl w:val="true"/>
              </w:rPr>
              <w:t>أو أنت تسبّ أمير المؤمنين علیه السّلام؟</w:t>
            </w:r>
            <w:r>
              <w:rPr>
                <w:rStyle w:val="IndexLink"/>
                <w:rtl w:val="true"/>
              </w:rPr>
              <w:t>!</w:t>
              <w:tab/>
            </w:r>
            <w:r>
              <w:rPr>
                <w:rStyle w:val="IndexLink"/>
              </w:rPr>
              <w:t>150</w:t>
            </w:r>
          </w:hyperlink>
        </w:p>
        <w:p>
          <w:pPr>
            <w:pStyle w:val="Contents3"/>
            <w:tabs>
              <w:tab w:val="clear" w:pos="8459"/>
              <w:tab w:val="right" w:pos="9026" w:leader="dot"/>
            </w:tabs>
            <w:rPr/>
          </w:pPr>
          <w:hyperlink w:anchor="__RefHeading___Toc1037216_2142443653">
            <w:r>
              <w:rPr>
                <w:webHidden/>
                <w:rStyle w:val="IndexLink"/>
                <w:rtl w:val="true"/>
              </w:rPr>
              <w:t>الحرب خدعة</w:t>
            </w:r>
            <w:r>
              <w:rPr>
                <w:rStyle w:val="IndexLink"/>
                <w:rtl w:val="true"/>
              </w:rPr>
              <w:tab/>
            </w:r>
            <w:r>
              <w:rPr>
                <w:rStyle w:val="IndexLink"/>
              </w:rPr>
              <w:t>151</w:t>
            </w:r>
          </w:hyperlink>
        </w:p>
        <w:p>
          <w:pPr>
            <w:pStyle w:val="Contents3"/>
            <w:tabs>
              <w:tab w:val="clear" w:pos="8459"/>
              <w:tab w:val="right" w:pos="9026" w:leader="dot"/>
            </w:tabs>
            <w:rPr/>
          </w:pPr>
          <w:hyperlink w:anchor="__RefHeading___Toc1037218_2142443653">
            <w:r>
              <w:rPr>
                <w:webHidden/>
                <w:rStyle w:val="IndexLink"/>
                <w:rtl w:val="true"/>
              </w:rPr>
              <w:t>ويلٌ لك يا معاوية</w:t>
            </w:r>
            <w:r>
              <w:rPr>
                <w:rStyle w:val="IndexLink"/>
                <w:rtl w:val="true"/>
              </w:rPr>
              <w:tab/>
            </w:r>
            <w:r>
              <w:rPr>
                <w:rStyle w:val="IndexLink"/>
              </w:rPr>
              <w:t>152</w:t>
            </w:r>
          </w:hyperlink>
        </w:p>
        <w:p>
          <w:pPr>
            <w:pStyle w:val="Contents3"/>
            <w:tabs>
              <w:tab w:val="clear" w:pos="8459"/>
              <w:tab w:val="right" w:pos="9026" w:leader="dot"/>
            </w:tabs>
            <w:rPr/>
          </w:pPr>
          <w:hyperlink w:anchor="__RefHeading___Toc1037220_2142443653">
            <w:r>
              <w:rPr>
                <w:webHidden/>
                <w:rStyle w:val="IndexLink"/>
                <w:rtl w:val="true"/>
              </w:rPr>
              <w:t>لا خير فيك يا معاوية</w:t>
            </w:r>
            <w:r>
              <w:rPr>
                <w:rStyle w:val="IndexLink"/>
                <w:rtl w:val="true"/>
              </w:rPr>
              <w:tab/>
            </w:r>
            <w:r>
              <w:rPr>
                <w:rStyle w:val="IndexLink"/>
              </w:rPr>
              <w:t>153</w:t>
            </w:r>
          </w:hyperlink>
        </w:p>
        <w:p>
          <w:pPr>
            <w:pStyle w:val="Contents3"/>
            <w:tabs>
              <w:tab w:val="clear" w:pos="8459"/>
              <w:tab w:val="right" w:pos="9026" w:leader="dot"/>
            </w:tabs>
            <w:rPr/>
          </w:pPr>
          <w:hyperlink w:anchor="__RefHeading___Toc1037222_2142443653">
            <w:r>
              <w:rPr>
                <w:webHidden/>
                <w:rStyle w:val="IndexLink"/>
                <w:rtl w:val="true"/>
              </w:rPr>
              <w:t>أيّها السابُّ عليّاً عليه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1037224_2142443653">
            <w:r>
              <w:rPr>
                <w:webHidden/>
                <w:rStyle w:val="IndexLink"/>
                <w:rtl w:val="true"/>
              </w:rPr>
              <w:t>بين البعوضة والنخلة</w:t>
            </w:r>
            <w:r>
              <w:rPr>
                <w:rStyle w:val="IndexLink"/>
                <w:rtl w:val="true"/>
              </w:rPr>
              <w:tab/>
            </w:r>
            <w:r>
              <w:rPr>
                <w:rStyle w:val="IndexLink"/>
              </w:rPr>
              <w:t>154</w:t>
            </w:r>
          </w:hyperlink>
        </w:p>
        <w:p>
          <w:pPr>
            <w:pStyle w:val="Contents3"/>
            <w:tabs>
              <w:tab w:val="clear" w:pos="8459"/>
              <w:tab w:val="right" w:pos="9026" w:leader="dot"/>
            </w:tabs>
            <w:rPr/>
          </w:pPr>
          <w:hyperlink w:anchor="__RefHeading___Toc1037226_2142443653">
            <w:r>
              <w:rPr>
                <w:webHidden/>
                <w:rStyle w:val="IndexLink"/>
                <w:rtl w:val="true"/>
              </w:rPr>
              <w:t>أعور ثقيف</w:t>
            </w:r>
            <w:r>
              <w:rPr>
                <w:rStyle w:val="IndexLink"/>
                <w:rtl w:val="true"/>
              </w:rPr>
              <w:tab/>
            </w:r>
            <w:r>
              <w:rPr>
                <w:rStyle w:val="IndexLink"/>
              </w:rPr>
              <w:t>155</w:t>
            </w:r>
          </w:hyperlink>
        </w:p>
        <w:p>
          <w:pPr>
            <w:pStyle w:val="Contents3"/>
            <w:tabs>
              <w:tab w:val="clear" w:pos="8459"/>
              <w:tab w:val="right" w:pos="9026" w:leader="dot"/>
            </w:tabs>
            <w:rPr/>
          </w:pPr>
          <w:hyperlink w:anchor="__RefHeading___Toc1037228_2142443653">
            <w:r>
              <w:rPr>
                <w:webHidden/>
                <w:rStyle w:val="IndexLink"/>
                <w:rtl w:val="true"/>
              </w:rPr>
              <w:t>فلست من رجالها</w:t>
            </w:r>
            <w:r>
              <w:rPr>
                <w:rStyle w:val="IndexLink"/>
                <w:rtl w:val="true"/>
              </w:rPr>
              <w:tab/>
            </w:r>
            <w:r>
              <w:rPr>
                <w:rStyle w:val="IndexLink"/>
              </w:rPr>
              <w:t>156</w:t>
            </w:r>
          </w:hyperlink>
        </w:p>
        <w:p>
          <w:pPr>
            <w:pStyle w:val="Contents3"/>
            <w:tabs>
              <w:tab w:val="clear" w:pos="8459"/>
              <w:tab w:val="right" w:pos="9026" w:leader="dot"/>
            </w:tabs>
            <w:rPr/>
          </w:pPr>
          <w:hyperlink w:anchor="__RefHeading___Toc1037230_2142443653">
            <w:r>
              <w:rPr>
                <w:webHidden/>
                <w:rStyle w:val="IndexLink"/>
                <w:rtl w:val="true"/>
              </w:rPr>
              <w:t>العنهم رسول الله صلّي الله علیه و آله</w:t>
            </w:r>
            <w:r>
              <w:rPr>
                <w:rStyle w:val="IndexLink"/>
                <w:rtl w:val="true"/>
              </w:rPr>
              <w:tab/>
            </w:r>
            <w:r>
              <w:rPr>
                <w:rStyle w:val="IndexLink"/>
              </w:rPr>
              <w:t>158</w:t>
            </w:r>
          </w:hyperlink>
        </w:p>
        <w:p>
          <w:pPr>
            <w:pStyle w:val="Contents3"/>
            <w:tabs>
              <w:tab w:val="clear" w:pos="8459"/>
              <w:tab w:val="right" w:pos="9026" w:leader="dot"/>
            </w:tabs>
            <w:rPr/>
          </w:pPr>
          <w:hyperlink w:anchor="__RefHeading___Toc1037232_2142443653">
            <w:r>
              <w:rPr>
                <w:webHidden/>
                <w:rStyle w:val="IndexLink"/>
                <w:rtl w:val="true"/>
              </w:rPr>
              <w:t>مع المغيرة أيضاً</w:t>
            </w:r>
            <w:r>
              <w:rPr>
                <w:rStyle w:val="IndexLink"/>
                <w:rtl w:val="true"/>
              </w:rPr>
              <w:tab/>
            </w:r>
            <w:r>
              <w:rPr>
                <w:rStyle w:val="IndexLink"/>
              </w:rPr>
              <w:t>159</w:t>
            </w:r>
          </w:hyperlink>
        </w:p>
        <w:p>
          <w:pPr>
            <w:pStyle w:val="Contents3"/>
            <w:tabs>
              <w:tab w:val="clear" w:pos="8459"/>
              <w:tab w:val="right" w:pos="9026" w:leader="dot"/>
            </w:tabs>
            <w:rPr/>
          </w:pPr>
          <w:hyperlink w:anchor="__RefHeading___Toc1037234_2142443653">
            <w:r>
              <w:rPr>
                <w:webHidden/>
                <w:rStyle w:val="IndexLink"/>
                <w:rtl w:val="true"/>
              </w:rPr>
              <w:t>لا ألومك أن تسبّ علياً</w:t>
            </w:r>
            <w:r>
              <w:rPr>
                <w:rStyle w:val="IndexLink"/>
                <w:rtl w:val="true"/>
              </w:rPr>
              <w:tab/>
            </w:r>
            <w:r>
              <w:rPr>
                <w:rStyle w:val="IndexLink"/>
              </w:rPr>
              <w:t>159</w:t>
            </w:r>
          </w:hyperlink>
        </w:p>
        <w:p>
          <w:pPr>
            <w:pStyle w:val="Contents3"/>
            <w:tabs>
              <w:tab w:val="clear" w:pos="8459"/>
              <w:tab w:val="right" w:pos="9026" w:leader="dot"/>
            </w:tabs>
            <w:rPr/>
          </w:pPr>
          <w:hyperlink w:anchor="__RefHeading___Toc1037236_2142443653">
            <w:r>
              <w:rPr>
                <w:webHidden/>
                <w:rStyle w:val="IndexLink"/>
                <w:rtl w:val="true"/>
              </w:rPr>
              <w:t>لذلك أبغضوا أهل البيت علیهم السّلام</w:t>
            </w:r>
            <w:r>
              <w:rPr>
                <w:rStyle w:val="IndexLink"/>
                <w:rtl w:val="true"/>
              </w:rPr>
              <w:tab/>
            </w:r>
            <w:r>
              <w:rPr>
                <w:rStyle w:val="IndexLink"/>
              </w:rPr>
              <w:t>160</w:t>
            </w:r>
          </w:hyperlink>
        </w:p>
        <w:p>
          <w:pPr>
            <w:pStyle w:val="Contents2"/>
            <w:tabs>
              <w:tab w:val="clear" w:pos="8743"/>
              <w:tab w:val="right" w:pos="9026" w:leader="dot"/>
            </w:tabs>
            <w:rPr/>
          </w:pPr>
          <w:hyperlink w:anchor="__RefHeading___Toc1037238_2142443653">
            <w:r>
              <w:rPr>
                <w:webHidden/>
                <w:rStyle w:val="IndexLink"/>
                <w:rtl w:val="true"/>
              </w:rPr>
              <w:t>کرائم أخلاقه علیه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1037240_2142443653">
            <w:r>
              <w:rPr>
                <w:webHidden/>
                <w:rStyle w:val="IndexLink"/>
                <w:rtl w:val="true"/>
              </w:rPr>
              <w:t>کرائم أخلاقه علیه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1037242_2142443653">
            <w:r>
              <w:rPr>
                <w:webHidden/>
                <w:rStyle w:val="IndexLink"/>
                <w:rtl w:val="true"/>
              </w:rPr>
              <w:t>إحسانه علیه السّلام إلى الحجاج</w:t>
            </w:r>
            <w:r>
              <w:rPr>
                <w:rStyle w:val="IndexLink"/>
                <w:rtl w:val="true"/>
              </w:rPr>
              <w:tab/>
            </w:r>
            <w:r>
              <w:rPr>
                <w:rStyle w:val="IndexLink"/>
              </w:rPr>
              <w:t>164</w:t>
            </w:r>
          </w:hyperlink>
        </w:p>
        <w:p>
          <w:pPr>
            <w:pStyle w:val="Contents3"/>
            <w:tabs>
              <w:tab w:val="clear" w:pos="8459"/>
              <w:tab w:val="right" w:pos="9026" w:leader="dot"/>
            </w:tabs>
            <w:rPr/>
          </w:pPr>
          <w:hyperlink w:anchor="__RefHeading___Toc1037244_2142443653">
            <w:r>
              <w:rPr>
                <w:webHidden/>
                <w:rStyle w:val="IndexLink"/>
                <w:rtl w:val="true"/>
              </w:rPr>
              <w:t>إحسانه علیه السّلام إلى المسيء</w:t>
            </w:r>
            <w:r>
              <w:rPr>
                <w:rStyle w:val="IndexLink"/>
                <w:rtl w:val="true"/>
              </w:rPr>
              <w:tab/>
            </w:r>
            <w:r>
              <w:rPr>
                <w:rStyle w:val="IndexLink"/>
              </w:rPr>
              <w:t>164</w:t>
            </w:r>
          </w:hyperlink>
        </w:p>
        <w:p>
          <w:pPr>
            <w:pStyle w:val="Contents3"/>
            <w:tabs>
              <w:tab w:val="clear" w:pos="8459"/>
              <w:tab w:val="right" w:pos="9026" w:leader="dot"/>
            </w:tabs>
            <w:rPr/>
          </w:pPr>
          <w:hyperlink w:anchor="__RefHeading___Toc1037246_2142443653">
            <w:r>
              <w:rPr>
                <w:webHidden/>
                <w:rStyle w:val="IndexLink"/>
                <w:rtl w:val="true"/>
              </w:rPr>
              <w:t>أعطني حقي</w:t>
            </w:r>
            <w:r>
              <w:rPr>
                <w:rStyle w:val="IndexLink"/>
                <w:rtl w:val="true"/>
              </w:rPr>
              <w:tab/>
            </w:r>
            <w:r>
              <w:rPr>
                <w:rStyle w:val="IndexLink"/>
              </w:rPr>
              <w:t>165</w:t>
            </w:r>
          </w:hyperlink>
        </w:p>
        <w:p>
          <w:pPr>
            <w:pStyle w:val="Contents3"/>
            <w:tabs>
              <w:tab w:val="clear" w:pos="8459"/>
              <w:tab w:val="right" w:pos="9026" w:leader="dot"/>
            </w:tabs>
            <w:rPr/>
          </w:pPr>
          <w:hyperlink w:anchor="__RefHeading___Toc1037248_2142443653">
            <w:r>
              <w:rPr>
                <w:webHidden/>
                <w:rStyle w:val="IndexLink"/>
                <w:rtl w:val="true"/>
              </w:rPr>
              <w:t>أبكي لخصلتين</w:t>
            </w:r>
            <w:r>
              <w:rPr>
                <w:rStyle w:val="IndexLink"/>
                <w:rtl w:val="true"/>
              </w:rPr>
              <w:tab/>
            </w:r>
            <w:r>
              <w:rPr>
                <w:rStyle w:val="IndexLink"/>
              </w:rPr>
              <w:t>166</w:t>
            </w:r>
          </w:hyperlink>
        </w:p>
        <w:p>
          <w:pPr>
            <w:pStyle w:val="Contents3"/>
            <w:tabs>
              <w:tab w:val="clear" w:pos="8459"/>
              <w:tab w:val="right" w:pos="9026" w:leader="dot"/>
            </w:tabs>
            <w:rPr/>
          </w:pPr>
          <w:hyperlink w:anchor="__RefHeading___Toc1037250_2142443653">
            <w:r>
              <w:rPr>
                <w:webHidden/>
                <w:rStyle w:val="IndexLink"/>
                <w:rtl w:val="true"/>
              </w:rPr>
              <w:t>بكائه من هيبة لقاء الله</w:t>
            </w:r>
            <w:r>
              <w:rPr>
                <w:rStyle w:val="IndexLink"/>
                <w:rtl w:val="true"/>
              </w:rPr>
              <w:tab/>
            </w:r>
            <w:r>
              <w:rPr>
                <w:rStyle w:val="IndexLink"/>
              </w:rPr>
              <w:t>167</w:t>
            </w:r>
          </w:hyperlink>
        </w:p>
        <w:p>
          <w:pPr>
            <w:pStyle w:val="Contents3"/>
            <w:tabs>
              <w:tab w:val="clear" w:pos="8459"/>
              <w:tab w:val="right" w:pos="9026" w:leader="dot"/>
            </w:tabs>
            <w:rPr/>
          </w:pPr>
          <w:hyperlink w:anchor="__RefHeading___Toc1037252_2142443653">
            <w:r>
              <w:rPr>
                <w:webHidden/>
                <w:rStyle w:val="IndexLink"/>
                <w:rtl w:val="true"/>
              </w:rPr>
              <w:t>تواضعه علیه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1037254_2142443653">
            <w:r>
              <w:rPr>
                <w:webHidden/>
                <w:rStyle w:val="IndexLink"/>
                <w:rtl w:val="true"/>
              </w:rPr>
              <w:t>هيبة الموت</w:t>
            </w:r>
            <w:r>
              <w:rPr>
                <w:rStyle w:val="IndexLink"/>
                <w:rtl w:val="true"/>
              </w:rPr>
              <w:tab/>
            </w:r>
            <w:r>
              <w:rPr>
                <w:rStyle w:val="IndexLink"/>
              </w:rPr>
              <w:t>168</w:t>
            </w:r>
          </w:hyperlink>
        </w:p>
        <w:p>
          <w:pPr>
            <w:pStyle w:val="Contents3"/>
            <w:tabs>
              <w:tab w:val="clear" w:pos="8459"/>
              <w:tab w:val="right" w:pos="9026" w:leader="dot"/>
            </w:tabs>
            <w:rPr/>
          </w:pPr>
          <w:hyperlink w:anchor="__RefHeading___Toc1037256_2142443653">
            <w:r>
              <w:rPr>
                <w:webHidden/>
                <w:rStyle w:val="IndexLink"/>
                <w:rtl w:val="true"/>
              </w:rPr>
              <w:t>من تمام الإحسان</w:t>
            </w:r>
            <w:r>
              <w:rPr>
                <w:rStyle w:val="IndexLink"/>
                <w:rtl w:val="true"/>
              </w:rPr>
              <w:tab/>
            </w:r>
            <w:r>
              <w:rPr>
                <w:rStyle w:val="IndexLink"/>
              </w:rPr>
              <w:t>169</w:t>
            </w:r>
          </w:hyperlink>
        </w:p>
        <w:p>
          <w:pPr>
            <w:pStyle w:val="Contents3"/>
            <w:tabs>
              <w:tab w:val="clear" w:pos="8459"/>
              <w:tab w:val="right" w:pos="9026" w:leader="dot"/>
            </w:tabs>
            <w:rPr/>
          </w:pPr>
          <w:hyperlink w:anchor="__RefHeading___Toc1037258_2142443653">
            <w:r>
              <w:rPr>
                <w:webHidden/>
                <w:rStyle w:val="IndexLink"/>
                <w:rtl w:val="true"/>
              </w:rPr>
              <w:t>جوده وفتوتّه</w:t>
            </w:r>
            <w:r>
              <w:rPr>
                <w:rStyle w:val="IndexLink"/>
                <w:rtl w:val="true"/>
              </w:rPr>
              <w:tab/>
            </w:r>
            <w:r>
              <w:rPr>
                <w:rStyle w:val="IndexLink"/>
              </w:rPr>
              <w:t>169</w:t>
            </w:r>
          </w:hyperlink>
        </w:p>
        <w:p>
          <w:pPr>
            <w:pStyle w:val="Contents3"/>
            <w:tabs>
              <w:tab w:val="clear" w:pos="8459"/>
              <w:tab w:val="right" w:pos="9026" w:leader="dot"/>
            </w:tabs>
            <w:rPr/>
          </w:pPr>
          <w:hyperlink w:anchor="__RefHeading___Toc1037260_2142443653">
            <w:r>
              <w:rPr>
                <w:webHidden/>
                <w:rStyle w:val="IndexLink"/>
                <w:rtl w:val="true"/>
              </w:rPr>
              <w:t>جئناك في حاجة</w:t>
            </w:r>
            <w:r>
              <w:rPr>
                <w:rStyle w:val="IndexLink"/>
                <w:rtl w:val="true"/>
              </w:rPr>
              <w:tab/>
            </w:r>
            <w:r>
              <w:rPr>
                <w:rStyle w:val="IndexLink"/>
              </w:rPr>
              <w:t>171</w:t>
            </w:r>
          </w:hyperlink>
        </w:p>
        <w:p>
          <w:pPr>
            <w:pStyle w:val="Contents3"/>
            <w:tabs>
              <w:tab w:val="clear" w:pos="8459"/>
              <w:tab w:val="right" w:pos="9026" w:leader="dot"/>
            </w:tabs>
            <w:rPr/>
          </w:pPr>
          <w:hyperlink w:anchor="__RefHeading___Toc1037262_2142443653">
            <w:r>
              <w:rPr>
                <w:webHidden/>
                <w:rStyle w:val="IndexLink"/>
                <w:rtl w:val="true"/>
              </w:rPr>
              <w:t>کرمه وجوده علیه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1037264_2142443653">
            <w:r>
              <w:rPr>
                <w:webHidden/>
                <w:rStyle w:val="IndexLink"/>
                <w:rtl w:val="true"/>
              </w:rPr>
              <w:t>أنصفني من خصمني</w:t>
            </w:r>
            <w:r>
              <w:rPr>
                <w:rStyle w:val="IndexLink"/>
                <w:rtl w:val="true"/>
              </w:rPr>
              <w:tab/>
            </w:r>
            <w:r>
              <w:rPr>
                <w:rStyle w:val="IndexLink"/>
              </w:rPr>
              <w:t>173</w:t>
            </w:r>
          </w:hyperlink>
        </w:p>
        <w:p>
          <w:pPr>
            <w:pStyle w:val="Contents3"/>
            <w:tabs>
              <w:tab w:val="clear" w:pos="8459"/>
              <w:tab w:val="right" w:pos="9026" w:leader="dot"/>
            </w:tabs>
            <w:rPr/>
          </w:pPr>
          <w:hyperlink w:anchor="__RefHeading___Toc1037266_2142443653">
            <w:r>
              <w:rPr>
                <w:webHidden/>
                <w:rStyle w:val="IndexLink"/>
                <w:rtl w:val="true"/>
              </w:rPr>
              <w:t>مع الرجل الشامي</w:t>
            </w:r>
            <w:r>
              <w:rPr>
                <w:rStyle w:val="IndexLink"/>
                <w:rtl w:val="true"/>
              </w:rPr>
              <w:tab/>
            </w:r>
            <w:r>
              <w:rPr>
                <w:rStyle w:val="IndexLink"/>
              </w:rPr>
              <w:t>174</w:t>
            </w:r>
          </w:hyperlink>
        </w:p>
        <w:p>
          <w:pPr>
            <w:pStyle w:val="Contents3"/>
            <w:tabs>
              <w:tab w:val="clear" w:pos="8459"/>
              <w:tab w:val="right" w:pos="9026" w:leader="dot"/>
            </w:tabs>
            <w:rPr/>
          </w:pPr>
          <w:hyperlink w:anchor="__RefHeading___Toc1037268_2142443653">
            <w:r>
              <w:rPr>
                <w:webHidden/>
                <w:rStyle w:val="IndexLink"/>
                <w:rtl w:val="true"/>
              </w:rPr>
              <w:t>إئتِ بحمّال يحمل لك</w:t>
            </w:r>
            <w:r>
              <w:rPr>
                <w:rStyle w:val="IndexLink"/>
                <w:rtl w:val="true"/>
              </w:rPr>
              <w:tab/>
            </w:r>
            <w:r>
              <w:rPr>
                <w:rStyle w:val="IndexLink"/>
              </w:rPr>
              <w:t>176</w:t>
            </w:r>
          </w:hyperlink>
        </w:p>
        <w:p>
          <w:pPr>
            <w:pStyle w:val="Contents3"/>
            <w:tabs>
              <w:tab w:val="clear" w:pos="8459"/>
              <w:tab w:val="right" w:pos="9026" w:leader="dot"/>
            </w:tabs>
            <w:rPr/>
          </w:pPr>
          <w:hyperlink w:anchor="__RefHeading___Toc1037270_2142443653">
            <w:r>
              <w:rPr>
                <w:webHidden/>
                <w:rStyle w:val="IndexLink"/>
                <w:rtl w:val="true"/>
              </w:rPr>
              <w:t>بل يكن جودك لله</w:t>
            </w:r>
            <w:r>
              <w:rPr>
                <w:rStyle w:val="IndexLink"/>
                <w:rtl w:val="true"/>
              </w:rPr>
              <w:tab/>
            </w:r>
            <w:r>
              <w:rPr>
                <w:rStyle w:val="IndexLink"/>
              </w:rPr>
              <w:t>177</w:t>
            </w:r>
          </w:hyperlink>
        </w:p>
        <w:p>
          <w:pPr>
            <w:pStyle w:val="Contents3"/>
            <w:tabs>
              <w:tab w:val="clear" w:pos="8459"/>
              <w:tab w:val="right" w:pos="9026" w:leader="dot"/>
            </w:tabs>
            <w:rPr/>
          </w:pPr>
          <w:hyperlink w:anchor="__RefHeading___Toc1037272_2142443653">
            <w:r>
              <w:rPr>
                <w:webHidden/>
                <w:rStyle w:val="IndexLink"/>
                <w:rtl w:val="true"/>
              </w:rPr>
              <w:t>يحمل عطائه حمّالان</w:t>
            </w:r>
            <w:r>
              <w:rPr>
                <w:rStyle w:val="IndexLink"/>
                <w:rtl w:val="true"/>
              </w:rPr>
              <w:tab/>
            </w:r>
            <w:r>
              <w:rPr>
                <w:rStyle w:val="IndexLink"/>
              </w:rPr>
              <w:t>177</w:t>
            </w:r>
          </w:hyperlink>
        </w:p>
        <w:p>
          <w:pPr>
            <w:pStyle w:val="Contents3"/>
            <w:tabs>
              <w:tab w:val="clear" w:pos="8459"/>
              <w:tab w:val="right" w:pos="9026" w:leader="dot"/>
            </w:tabs>
            <w:rPr/>
          </w:pPr>
          <w:hyperlink w:anchor="__RefHeading___Toc1037274_2142443653">
            <w:r>
              <w:rPr>
                <w:webHidden/>
                <w:rStyle w:val="IndexLink"/>
                <w:rtl w:val="true"/>
              </w:rPr>
              <w:t>أكرمه لمكان معرفته</w:t>
            </w:r>
            <w:r>
              <w:rPr>
                <w:rStyle w:val="IndexLink"/>
                <w:rtl w:val="true"/>
              </w:rPr>
              <w:tab/>
            </w:r>
            <w:r>
              <w:rPr>
                <w:rStyle w:val="IndexLink"/>
              </w:rPr>
              <w:t>180</w:t>
            </w:r>
          </w:hyperlink>
        </w:p>
        <w:p>
          <w:pPr>
            <w:pStyle w:val="Contents3"/>
            <w:tabs>
              <w:tab w:val="clear" w:pos="8459"/>
              <w:tab w:val="right" w:pos="9026" w:leader="dot"/>
            </w:tabs>
            <w:rPr/>
          </w:pPr>
          <w:hyperlink w:anchor="__RefHeading___Toc1037276_2142443653">
            <w:r>
              <w:rPr>
                <w:webHidden/>
                <w:rStyle w:val="IndexLink"/>
                <w:rtl w:val="true"/>
              </w:rPr>
              <w:t>أعطاه ثمن العبد</w:t>
            </w:r>
            <w:r>
              <w:rPr>
                <w:rStyle w:val="IndexLink"/>
                <w:rtl w:val="true"/>
              </w:rPr>
              <w:tab/>
            </w:r>
            <w:r>
              <w:rPr>
                <w:rStyle w:val="IndexLink"/>
              </w:rPr>
              <w:t>181</w:t>
            </w:r>
          </w:hyperlink>
        </w:p>
        <w:p>
          <w:pPr>
            <w:pStyle w:val="Contents3"/>
            <w:tabs>
              <w:tab w:val="clear" w:pos="8459"/>
              <w:tab w:val="right" w:pos="9026" w:leader="dot"/>
            </w:tabs>
            <w:rPr/>
          </w:pPr>
          <w:hyperlink w:anchor="__RefHeading___Toc1037278_2142443653">
            <w:r>
              <w:rPr>
                <w:webHidden/>
                <w:rStyle w:val="IndexLink"/>
                <w:rtl w:val="true"/>
              </w:rPr>
              <w:t>متى يصلح السؤال؟</w:t>
            </w:r>
            <w:r>
              <w:rPr>
                <w:rStyle w:val="IndexLink"/>
                <w:rtl w:val="true"/>
              </w:rPr>
              <w:tab/>
            </w:r>
            <w:r>
              <w:rPr>
                <w:rStyle w:val="IndexLink"/>
              </w:rPr>
              <w:t>181</w:t>
            </w:r>
          </w:hyperlink>
        </w:p>
        <w:p>
          <w:pPr>
            <w:pStyle w:val="Contents3"/>
            <w:tabs>
              <w:tab w:val="clear" w:pos="8459"/>
              <w:tab w:val="right" w:pos="9026" w:leader="dot"/>
            </w:tabs>
            <w:rPr/>
          </w:pPr>
          <w:hyperlink w:anchor="__RefHeading___Toc1037280_2142443653">
            <w:r>
              <w:rPr>
                <w:webHidden/>
                <w:rStyle w:val="IndexLink"/>
                <w:rtl w:val="true"/>
              </w:rPr>
              <w:t>لا سؤال إلّا عن ثلاث</w:t>
            </w:r>
            <w:r>
              <w:rPr>
                <w:rStyle w:val="IndexLink"/>
                <w:rtl w:val="true"/>
              </w:rPr>
              <w:tab/>
            </w:r>
            <w:r>
              <w:rPr>
                <w:rStyle w:val="IndexLink"/>
              </w:rPr>
              <w:t>182</w:t>
            </w:r>
          </w:hyperlink>
        </w:p>
        <w:p>
          <w:pPr>
            <w:pStyle w:val="Contents3"/>
            <w:tabs>
              <w:tab w:val="clear" w:pos="8459"/>
              <w:tab w:val="right" w:pos="9026" w:leader="dot"/>
            </w:tabs>
            <w:rPr/>
          </w:pPr>
          <w:hyperlink w:anchor="__RefHeading___Toc1037282_2142443653">
            <w:r>
              <w:rPr>
                <w:webHidden/>
                <w:rStyle w:val="IndexLink"/>
                <w:rtl w:val="true"/>
              </w:rPr>
              <w:t>الكلمة الطيبة</w:t>
            </w:r>
            <w:r>
              <w:rPr>
                <w:rStyle w:val="IndexLink"/>
                <w:rtl w:val="true"/>
              </w:rPr>
              <w:tab/>
            </w:r>
            <w:r>
              <w:rPr>
                <w:rStyle w:val="IndexLink"/>
              </w:rPr>
              <w:t>183</w:t>
            </w:r>
          </w:hyperlink>
        </w:p>
        <w:p>
          <w:pPr>
            <w:pStyle w:val="Contents3"/>
            <w:tabs>
              <w:tab w:val="clear" w:pos="8459"/>
              <w:tab w:val="right" w:pos="9026" w:leader="dot"/>
            </w:tabs>
            <w:rPr/>
          </w:pPr>
          <w:hyperlink w:anchor="__RefHeading___Toc1037284_2142443653">
            <w:r>
              <w:rPr>
                <w:webHidden/>
                <w:rStyle w:val="IndexLink"/>
                <w:rtl w:val="true"/>
              </w:rPr>
              <w:t>أنت حر لوجه الله</w:t>
            </w:r>
            <w:r>
              <w:rPr>
                <w:rStyle w:val="IndexLink"/>
                <w:rtl w:val="true"/>
              </w:rPr>
              <w:tab/>
            </w:r>
            <w:r>
              <w:rPr>
                <w:rStyle w:val="IndexLink"/>
              </w:rPr>
              <w:t>184</w:t>
            </w:r>
          </w:hyperlink>
        </w:p>
        <w:p>
          <w:pPr>
            <w:pStyle w:val="Contents3"/>
            <w:tabs>
              <w:tab w:val="clear" w:pos="8459"/>
              <w:tab w:val="right" w:pos="9026" w:leader="dot"/>
            </w:tabs>
            <w:rPr/>
          </w:pPr>
          <w:hyperlink w:anchor="__RefHeading___Toc1037286_2142443653">
            <w:r>
              <w:rPr>
                <w:webHidden/>
                <w:rStyle w:val="IndexLink"/>
                <w:rtl w:val="true"/>
              </w:rPr>
              <w:t>رأفته على الحيوانات</w:t>
            </w:r>
            <w:r>
              <w:rPr>
                <w:rStyle w:val="IndexLink"/>
                <w:rtl w:val="true"/>
              </w:rPr>
              <w:tab/>
            </w:r>
            <w:r>
              <w:rPr>
                <w:rStyle w:val="IndexLink"/>
              </w:rPr>
              <w:t>184</w:t>
            </w:r>
          </w:hyperlink>
        </w:p>
        <w:p>
          <w:pPr>
            <w:pStyle w:val="Contents3"/>
            <w:tabs>
              <w:tab w:val="clear" w:pos="8459"/>
              <w:tab w:val="right" w:pos="9026" w:leader="dot"/>
            </w:tabs>
            <w:rPr/>
          </w:pPr>
          <w:hyperlink w:anchor="__RefHeading___Toc1037288_2142443653">
            <w:r>
              <w:rPr>
                <w:webHidden/>
                <w:rStyle w:val="IndexLink"/>
                <w:rtl w:val="true"/>
              </w:rPr>
              <w:t>في إكرام الجار</w:t>
            </w:r>
            <w:r>
              <w:rPr>
                <w:rStyle w:val="IndexLink"/>
                <w:rtl w:val="true"/>
              </w:rPr>
              <w:tab/>
            </w:r>
            <w:r>
              <w:rPr>
                <w:rStyle w:val="IndexLink"/>
              </w:rPr>
              <w:t>185</w:t>
            </w:r>
          </w:hyperlink>
        </w:p>
        <w:p>
          <w:pPr>
            <w:pStyle w:val="Contents3"/>
            <w:tabs>
              <w:tab w:val="clear" w:pos="8459"/>
              <w:tab w:val="right" w:pos="9026" w:leader="dot"/>
            </w:tabs>
            <w:rPr/>
          </w:pPr>
          <w:hyperlink w:anchor="__RefHeading___Toc1037290_2142443653">
            <w:r>
              <w:rPr>
                <w:webHidden/>
                <w:rStyle w:val="IndexLink"/>
                <w:rtl w:val="true"/>
              </w:rPr>
              <w:t>يقول ما يشاء ويفعل ما يشاء</w:t>
            </w:r>
            <w:r>
              <w:rPr>
                <w:rStyle w:val="IndexLink"/>
                <w:rtl w:val="true"/>
              </w:rPr>
              <w:tab/>
            </w:r>
            <w:r>
              <w:rPr>
                <w:rStyle w:val="IndexLink"/>
              </w:rPr>
              <w:t>185</w:t>
            </w:r>
          </w:hyperlink>
        </w:p>
        <w:p>
          <w:pPr>
            <w:pStyle w:val="Contents3"/>
            <w:tabs>
              <w:tab w:val="clear" w:pos="8459"/>
              <w:tab w:val="right" w:pos="9026" w:leader="dot"/>
            </w:tabs>
            <w:rPr/>
          </w:pPr>
          <w:hyperlink w:anchor="__RefHeading___Toc1037292_2142443653">
            <w:r>
              <w:rPr>
                <w:webHidden/>
                <w:rStyle w:val="IndexLink"/>
                <w:rtl w:val="true"/>
              </w:rPr>
              <w:t>الإحسان إلى المسيء</w:t>
            </w:r>
            <w:r>
              <w:rPr>
                <w:rStyle w:val="IndexLink"/>
                <w:rtl w:val="true"/>
              </w:rPr>
              <w:tab/>
            </w:r>
            <w:r>
              <w:rPr>
                <w:rStyle w:val="IndexLink"/>
              </w:rPr>
              <w:t>186</w:t>
            </w:r>
          </w:hyperlink>
        </w:p>
        <w:p>
          <w:pPr>
            <w:pStyle w:val="Contents3"/>
            <w:tabs>
              <w:tab w:val="clear" w:pos="8459"/>
              <w:tab w:val="right" w:pos="9026" w:leader="dot"/>
            </w:tabs>
            <w:rPr/>
          </w:pPr>
          <w:hyperlink w:anchor="__RefHeading___Toc1037294_2142443653">
            <w:r>
              <w:rPr>
                <w:webHidden/>
                <w:rStyle w:val="IndexLink"/>
                <w:rtl w:val="true"/>
              </w:rPr>
              <w:t>حليم أهل البيت علیهم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1037296_2142443653">
            <w:r>
              <w:rPr>
                <w:webHidden/>
                <w:rStyle w:val="IndexLink"/>
                <w:rtl w:val="true"/>
              </w:rPr>
              <w:t>قبول العذر</w:t>
            </w:r>
            <w:r>
              <w:rPr>
                <w:rStyle w:val="IndexLink"/>
                <w:rtl w:val="true"/>
              </w:rPr>
              <w:tab/>
            </w:r>
            <w:r>
              <w:rPr>
                <w:rStyle w:val="IndexLink"/>
              </w:rPr>
              <w:t>188</w:t>
            </w:r>
          </w:hyperlink>
        </w:p>
        <w:p>
          <w:pPr>
            <w:pStyle w:val="Contents3"/>
            <w:tabs>
              <w:tab w:val="clear" w:pos="8459"/>
              <w:tab w:val="right" w:pos="9026" w:leader="dot"/>
            </w:tabs>
            <w:rPr/>
          </w:pPr>
          <w:hyperlink w:anchor="__RefHeading___Toc1037298_2142443653">
            <w:r>
              <w:rPr>
                <w:webHidden/>
                <w:rStyle w:val="IndexLink"/>
                <w:rtl w:val="true"/>
              </w:rPr>
              <w:t>ذكاؤه وفراسته علیه 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1037300_2142443653">
            <w:r>
              <w:rPr>
                <w:webHidden/>
                <w:rStyle w:val="IndexLink"/>
                <w:rtl w:val="true"/>
              </w:rPr>
              <w:t>عزّ نفسه ومناعة طبعه علیه 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1037302_2142443653">
            <w:r>
              <w:rPr>
                <w:webHidden/>
                <w:rStyle w:val="IndexLink"/>
                <w:rtl w:val="true"/>
              </w:rPr>
              <w:t>المعروف ما كان ابتداءاً</w:t>
            </w:r>
            <w:r>
              <w:rPr>
                <w:rStyle w:val="IndexLink"/>
                <w:rtl w:val="true"/>
              </w:rPr>
              <w:tab/>
            </w:r>
            <w:r>
              <w:rPr>
                <w:rStyle w:val="IndexLink"/>
              </w:rPr>
              <w:t>189</w:t>
            </w:r>
          </w:hyperlink>
        </w:p>
        <w:p>
          <w:pPr>
            <w:pStyle w:val="Contents3"/>
            <w:tabs>
              <w:tab w:val="clear" w:pos="8459"/>
              <w:tab w:val="right" w:pos="9026" w:leader="dot"/>
            </w:tabs>
            <w:rPr/>
          </w:pPr>
          <w:hyperlink w:anchor="__RefHeading___Toc1037304_2142443653">
            <w:r>
              <w:rPr>
                <w:webHidden/>
                <w:rStyle w:val="IndexLink"/>
                <w:rtl w:val="true"/>
              </w:rPr>
              <w:t>کرمه علیه السّلام وإحسانه إلى أعدائه</w:t>
            </w:r>
            <w:r>
              <w:rPr>
                <w:rStyle w:val="IndexLink"/>
                <w:rtl w:val="true"/>
              </w:rPr>
              <w:tab/>
            </w:r>
            <w:r>
              <w:rPr>
                <w:rStyle w:val="IndexLink"/>
              </w:rPr>
              <w:t>190</w:t>
            </w:r>
          </w:hyperlink>
        </w:p>
        <w:p>
          <w:pPr>
            <w:pStyle w:val="Contents3"/>
            <w:tabs>
              <w:tab w:val="clear" w:pos="8459"/>
              <w:tab w:val="right" w:pos="9026" w:leader="dot"/>
            </w:tabs>
            <w:rPr/>
          </w:pPr>
          <w:hyperlink w:anchor="__RefHeading___Toc1037306_2142443653">
            <w:r>
              <w:rPr>
                <w:webHidden/>
                <w:rStyle w:val="IndexLink"/>
                <w:rtl w:val="true"/>
              </w:rPr>
              <w:t>إنّ الله عوّدني عادة</w:t>
            </w:r>
            <w:r>
              <w:rPr>
                <w:rStyle w:val="IndexLink"/>
                <w:rtl w:val="true"/>
              </w:rPr>
              <w:tab/>
            </w:r>
            <w:r>
              <w:rPr>
                <w:rStyle w:val="IndexLink"/>
              </w:rPr>
              <w:t>191</w:t>
            </w:r>
          </w:hyperlink>
        </w:p>
        <w:p>
          <w:pPr>
            <w:pStyle w:val="Contents3"/>
            <w:tabs>
              <w:tab w:val="clear" w:pos="8459"/>
              <w:tab w:val="right" w:pos="9026" w:leader="dot"/>
            </w:tabs>
            <w:rPr/>
          </w:pPr>
          <w:hyperlink w:anchor="__RefHeading___Toc1037308_2142443653">
            <w:r>
              <w:rPr>
                <w:webHidden/>
                <w:rStyle w:val="IndexLink"/>
                <w:rtl w:val="true"/>
              </w:rPr>
              <w:t>حاجتك مقضيّة</w:t>
            </w:r>
            <w:r>
              <w:rPr>
                <w:rStyle w:val="IndexLink"/>
                <w:rtl w:val="true"/>
              </w:rPr>
              <w:tab/>
            </w:r>
            <w:r>
              <w:rPr>
                <w:rStyle w:val="IndexLink"/>
              </w:rPr>
              <w:t>192</w:t>
            </w:r>
          </w:hyperlink>
        </w:p>
        <w:p>
          <w:pPr>
            <w:pStyle w:val="Contents3"/>
            <w:tabs>
              <w:tab w:val="clear" w:pos="8459"/>
              <w:tab w:val="right" w:pos="9026" w:leader="dot"/>
            </w:tabs>
            <w:rPr/>
          </w:pPr>
          <w:hyperlink w:anchor="__RefHeading___Toc1037310_2142443653">
            <w:r>
              <w:rPr>
                <w:webHidden/>
                <w:rStyle w:val="IndexLink"/>
                <w:rtl w:val="true"/>
              </w:rPr>
              <w:t>ما سمعت منه كلمة فحش قط</w:t>
            </w:r>
            <w:r>
              <w:rPr>
                <w:rStyle w:val="IndexLink"/>
                <w:rtl w:val="true"/>
              </w:rPr>
              <w:tab/>
            </w:r>
            <w:r>
              <w:rPr>
                <w:rStyle w:val="IndexLink"/>
              </w:rPr>
              <w:t>192</w:t>
            </w:r>
          </w:hyperlink>
        </w:p>
        <w:p>
          <w:pPr>
            <w:pStyle w:val="Contents3"/>
            <w:tabs>
              <w:tab w:val="clear" w:pos="8459"/>
              <w:tab w:val="right" w:pos="9026" w:leader="dot"/>
            </w:tabs>
            <w:rPr/>
          </w:pPr>
          <w:hyperlink w:anchor="__RefHeading___Toc1037312_2142443653">
            <w:r>
              <w:rPr>
                <w:webHidden/>
                <w:rStyle w:val="IndexLink"/>
                <w:rtl w:val="true"/>
              </w:rPr>
              <w:t>الله أشد نقمة</w:t>
            </w:r>
            <w:r>
              <w:rPr>
                <w:rStyle w:val="IndexLink"/>
                <w:rtl w:val="true"/>
              </w:rPr>
              <w:tab/>
            </w:r>
            <w:r>
              <w:rPr>
                <w:rStyle w:val="IndexLink"/>
              </w:rPr>
              <w:t>194</w:t>
            </w:r>
          </w:hyperlink>
        </w:p>
        <w:p>
          <w:pPr>
            <w:pStyle w:val="Contents3"/>
            <w:tabs>
              <w:tab w:val="clear" w:pos="8459"/>
              <w:tab w:val="right" w:pos="9026" w:leader="dot"/>
            </w:tabs>
            <w:rPr/>
          </w:pPr>
          <w:hyperlink w:anchor="__RefHeading___Toc1037314_2142443653">
            <w:r>
              <w:rPr>
                <w:webHidden/>
                <w:rStyle w:val="IndexLink"/>
                <w:rtl w:val="true"/>
              </w:rPr>
              <w:t>أفلا أشتري عرضي؟</w:t>
            </w:r>
            <w:r>
              <w:rPr>
                <w:rStyle w:val="IndexLink"/>
                <w:rtl w:val="true"/>
              </w:rPr>
              <w:t>!</w:t>
              <w:tab/>
            </w:r>
            <w:r>
              <w:rPr>
                <w:rStyle w:val="IndexLink"/>
              </w:rPr>
              <w:t>196</w:t>
            </w:r>
          </w:hyperlink>
        </w:p>
        <w:p>
          <w:pPr>
            <w:pStyle w:val="Contents3"/>
            <w:tabs>
              <w:tab w:val="clear" w:pos="8459"/>
              <w:tab w:val="right" w:pos="9026" w:leader="dot"/>
            </w:tabs>
            <w:rPr/>
          </w:pPr>
          <w:hyperlink w:anchor="__RefHeading___Toc1037316_2142443653">
            <w:r>
              <w:rPr>
                <w:webHidden/>
                <w:rStyle w:val="IndexLink"/>
                <w:rtl w:val="true"/>
              </w:rPr>
              <w:t>يأكل مع الفقراء</w:t>
            </w:r>
            <w:r>
              <w:rPr>
                <w:rStyle w:val="IndexLink"/>
                <w:rtl w:val="true"/>
              </w:rPr>
              <w:tab/>
            </w:r>
            <w:r>
              <w:rPr>
                <w:rStyle w:val="IndexLink"/>
              </w:rPr>
              <w:t>197</w:t>
            </w:r>
          </w:hyperlink>
        </w:p>
        <w:p>
          <w:pPr>
            <w:pStyle w:val="Contents3"/>
            <w:tabs>
              <w:tab w:val="clear" w:pos="8459"/>
              <w:tab w:val="right" w:pos="9026" w:leader="dot"/>
            </w:tabs>
            <w:rPr/>
          </w:pPr>
          <w:hyperlink w:anchor="__RefHeading___Toc1037318_2142443653">
            <w:r>
              <w:rPr>
                <w:webHidden/>
                <w:rStyle w:val="IndexLink"/>
                <w:rtl w:val="true"/>
              </w:rPr>
              <w:t>إذا قام للصلاة</w:t>
            </w:r>
            <w:r>
              <w:rPr>
                <w:rStyle w:val="IndexLink"/>
                <w:rtl w:val="true"/>
              </w:rPr>
              <w:tab/>
            </w:r>
            <w:r>
              <w:rPr>
                <w:rStyle w:val="IndexLink"/>
              </w:rPr>
              <w:t>198</w:t>
            </w:r>
          </w:hyperlink>
        </w:p>
        <w:p>
          <w:pPr>
            <w:pStyle w:val="Contents3"/>
            <w:tabs>
              <w:tab w:val="clear" w:pos="8459"/>
              <w:tab w:val="right" w:pos="9026" w:leader="dot"/>
            </w:tabs>
            <w:rPr/>
          </w:pPr>
          <w:hyperlink w:anchor="__RefHeading___Toc1037320_2142443653">
            <w:r>
              <w:rPr>
                <w:webHidden/>
                <w:rStyle w:val="IndexLink"/>
                <w:rtl w:val="true"/>
              </w:rPr>
              <w:t>هول المطّلع</w:t>
            </w:r>
            <w:r>
              <w:rPr>
                <w:rStyle w:val="IndexLink"/>
                <w:rtl w:val="true"/>
              </w:rPr>
              <w:tab/>
            </w:r>
            <w:r>
              <w:rPr>
                <w:rStyle w:val="IndexLink"/>
              </w:rPr>
              <w:t>198</w:t>
            </w:r>
          </w:hyperlink>
        </w:p>
        <w:p>
          <w:pPr>
            <w:pStyle w:val="Contents3"/>
            <w:tabs>
              <w:tab w:val="clear" w:pos="8459"/>
              <w:tab w:val="right" w:pos="9026" w:leader="dot"/>
            </w:tabs>
            <w:rPr/>
          </w:pPr>
          <w:hyperlink w:anchor="__RefHeading___Toc1037322_2142443653">
            <w:r>
              <w:rPr>
                <w:webHidden/>
                <w:rStyle w:val="IndexLink"/>
                <w:rtl w:val="true"/>
              </w:rPr>
              <w:t>زهده علیه السّلام في المأكل</w:t>
            </w:r>
            <w:r>
              <w:rPr>
                <w:rStyle w:val="IndexLink"/>
                <w:rtl w:val="true"/>
              </w:rPr>
              <w:tab/>
            </w:r>
            <w:r>
              <w:rPr>
                <w:rStyle w:val="IndexLink"/>
              </w:rPr>
              <w:t>199</w:t>
            </w:r>
          </w:hyperlink>
        </w:p>
        <w:p>
          <w:pPr>
            <w:pStyle w:val="Contents3"/>
            <w:tabs>
              <w:tab w:val="clear" w:pos="8459"/>
              <w:tab w:val="right" w:pos="9026" w:leader="dot"/>
            </w:tabs>
            <w:rPr/>
          </w:pPr>
          <w:hyperlink w:anchor="__RefHeading___Toc1037324_2142443653">
            <w:r>
              <w:rPr>
                <w:webHidden/>
                <w:rStyle w:val="IndexLink"/>
                <w:rtl w:val="true"/>
              </w:rPr>
              <w:t>ومن أوصاف الإمام علیه السّلام</w:t>
            </w:r>
            <w:r>
              <w:rPr>
                <w:rStyle w:val="IndexLink"/>
                <w:rtl w:val="true"/>
              </w:rPr>
              <w:tab/>
            </w:r>
            <w:r>
              <w:rPr>
                <w:rStyle w:val="IndexLink"/>
              </w:rPr>
              <w:t>200</w:t>
            </w:r>
          </w:hyperlink>
        </w:p>
        <w:p>
          <w:pPr>
            <w:pStyle w:val="Contents3"/>
            <w:tabs>
              <w:tab w:val="clear" w:pos="8459"/>
              <w:tab w:val="right" w:pos="9026" w:leader="dot"/>
            </w:tabs>
            <w:rPr/>
          </w:pPr>
          <w:hyperlink w:anchor="__RefHeading___Toc1037326_2142443653">
            <w:r>
              <w:rPr>
                <w:webHidden/>
                <w:rStyle w:val="IndexLink"/>
                <w:rtl w:val="true"/>
              </w:rPr>
              <w:t>عفّته علیه السّلام إلا مع البدوية</w:t>
            </w:r>
            <w:r>
              <w:rPr>
                <w:rStyle w:val="IndexLink"/>
                <w:rtl w:val="true"/>
              </w:rPr>
              <w:tab/>
            </w:r>
            <w:r>
              <w:rPr>
                <w:rStyle w:val="IndexLink"/>
              </w:rPr>
              <w:t>201</w:t>
            </w:r>
          </w:hyperlink>
        </w:p>
        <w:p>
          <w:pPr>
            <w:pStyle w:val="Contents2"/>
            <w:tabs>
              <w:tab w:val="clear" w:pos="8743"/>
              <w:tab w:val="right" w:pos="9026" w:leader="dot"/>
            </w:tabs>
            <w:rPr/>
          </w:pPr>
          <w:hyperlink w:anchor="__RefHeading___Toc1037328_2142443653">
            <w:r>
              <w:rPr>
                <w:webHidden/>
                <w:rStyle w:val="IndexLink"/>
                <w:rtl w:val="true"/>
              </w:rPr>
              <w:t>الأحكام و العبادات</w:t>
            </w:r>
            <w:r>
              <w:rPr>
                <w:rStyle w:val="IndexLink"/>
                <w:rtl w:val="true"/>
              </w:rPr>
              <w:tab/>
            </w:r>
            <w:r>
              <w:rPr>
                <w:rStyle w:val="IndexLink"/>
              </w:rPr>
              <w:t>203</w:t>
            </w:r>
          </w:hyperlink>
        </w:p>
        <w:p>
          <w:pPr>
            <w:pStyle w:val="Contents3"/>
            <w:tabs>
              <w:tab w:val="clear" w:pos="8459"/>
              <w:tab w:val="right" w:pos="9026" w:leader="dot"/>
            </w:tabs>
            <w:rPr/>
          </w:pPr>
          <w:hyperlink w:anchor="__RefHeading___Toc1037330_2142443653">
            <w:r>
              <w:rPr>
                <w:webHidden/>
                <w:rStyle w:val="IndexLink"/>
                <w:rtl w:val="true"/>
              </w:rPr>
              <w:t>الأحكام و العبادات</w:t>
            </w:r>
            <w:r>
              <w:rPr>
                <w:rStyle w:val="IndexLink"/>
                <w:rtl w:val="true"/>
              </w:rPr>
              <w:tab/>
            </w:r>
            <w:r>
              <w:rPr>
                <w:rStyle w:val="IndexLink"/>
              </w:rPr>
              <w:t>203</w:t>
            </w:r>
          </w:hyperlink>
        </w:p>
        <w:p>
          <w:pPr>
            <w:pStyle w:val="Contents3"/>
            <w:tabs>
              <w:tab w:val="clear" w:pos="8459"/>
              <w:tab w:val="right" w:pos="9026" w:leader="dot"/>
            </w:tabs>
            <w:rPr/>
          </w:pPr>
          <w:hyperlink w:anchor="__RefHeading___Toc1037332_2142443653">
            <w:r>
              <w:rPr>
                <w:webHidden/>
                <w:rStyle w:val="IndexLink"/>
                <w:rtl w:val="true"/>
              </w:rPr>
              <w:t>وضوء النبي صلّي الله علیه و آله</w:t>
            </w:r>
            <w:r>
              <w:rPr>
                <w:rStyle w:val="IndexLink"/>
                <w:rtl w:val="true"/>
              </w:rPr>
              <w:tab/>
            </w:r>
            <w:r>
              <w:rPr>
                <w:rStyle w:val="IndexLink"/>
              </w:rPr>
              <w:t>204</w:t>
            </w:r>
          </w:hyperlink>
        </w:p>
        <w:p>
          <w:pPr>
            <w:pStyle w:val="Contents3"/>
            <w:tabs>
              <w:tab w:val="clear" w:pos="8459"/>
              <w:tab w:val="right" w:pos="9026" w:leader="dot"/>
            </w:tabs>
            <w:rPr/>
          </w:pPr>
          <w:hyperlink w:anchor="__RefHeading___Toc1037334_2142443653">
            <w:r>
              <w:rPr>
                <w:webHidden/>
                <w:rStyle w:val="IndexLink"/>
                <w:rtl w:val="true"/>
              </w:rPr>
              <w:t>تغيّر لونه علیه السّلام عند الوضوء</w:t>
            </w:r>
            <w:r>
              <w:rPr>
                <w:rStyle w:val="IndexLink"/>
                <w:rtl w:val="true"/>
              </w:rPr>
              <w:tab/>
            </w:r>
            <w:r>
              <w:rPr>
                <w:rStyle w:val="IndexLink"/>
              </w:rPr>
              <w:t>204</w:t>
            </w:r>
          </w:hyperlink>
        </w:p>
        <w:p>
          <w:pPr>
            <w:pStyle w:val="Contents3"/>
            <w:tabs>
              <w:tab w:val="clear" w:pos="8459"/>
              <w:tab w:val="right" w:pos="9026" w:leader="dot"/>
            </w:tabs>
            <w:rPr/>
          </w:pPr>
          <w:hyperlink w:anchor="__RefHeading___Toc1037336_2142443653">
            <w:r>
              <w:rPr>
                <w:webHidden/>
                <w:rStyle w:val="IndexLink"/>
                <w:rtl w:val="true"/>
              </w:rPr>
              <w:t>الموعظة الحسنة</w:t>
            </w:r>
            <w:r>
              <w:rPr>
                <w:rStyle w:val="IndexLink"/>
                <w:rtl w:val="true"/>
              </w:rPr>
              <w:tab/>
            </w:r>
            <w:r>
              <w:rPr>
                <w:rStyle w:val="IndexLink"/>
              </w:rPr>
              <w:t>205</w:t>
            </w:r>
          </w:hyperlink>
        </w:p>
        <w:p>
          <w:pPr>
            <w:pStyle w:val="Contents3"/>
            <w:tabs>
              <w:tab w:val="clear" w:pos="8459"/>
              <w:tab w:val="right" w:pos="9026" w:leader="dot"/>
            </w:tabs>
            <w:rPr/>
          </w:pPr>
          <w:hyperlink w:anchor="__RefHeading___Toc1037338_2142443653">
            <w:r>
              <w:rPr>
                <w:webHidden/>
                <w:rStyle w:val="IndexLink"/>
                <w:rtl w:val="true"/>
              </w:rPr>
              <w:t>حكمة الوضوء</w:t>
            </w:r>
            <w:r>
              <w:rPr>
                <w:rStyle w:val="IndexLink"/>
                <w:rtl w:val="true"/>
              </w:rPr>
              <w:tab/>
            </w:r>
            <w:r>
              <w:rPr>
                <w:rStyle w:val="IndexLink"/>
              </w:rPr>
              <w:t>205</w:t>
            </w:r>
          </w:hyperlink>
        </w:p>
        <w:p>
          <w:pPr>
            <w:pStyle w:val="Contents3"/>
            <w:tabs>
              <w:tab w:val="clear" w:pos="8459"/>
              <w:tab w:val="right" w:pos="9026" w:leader="dot"/>
            </w:tabs>
            <w:rPr/>
          </w:pPr>
          <w:hyperlink w:anchor="__RefHeading___Toc1037340_2142443653">
            <w:r>
              <w:rPr>
                <w:webHidden/>
                <w:rStyle w:val="IndexLink"/>
                <w:rtl w:val="true"/>
              </w:rPr>
              <w:t>إن للماء ساكناً</w:t>
            </w:r>
            <w:r>
              <w:rPr>
                <w:rStyle w:val="IndexLink"/>
                <w:rtl w:val="true"/>
              </w:rPr>
              <w:tab/>
            </w:r>
            <w:r>
              <w:rPr>
                <w:rStyle w:val="IndexLink"/>
              </w:rPr>
              <w:t>206</w:t>
            </w:r>
          </w:hyperlink>
        </w:p>
        <w:p>
          <w:pPr>
            <w:pStyle w:val="Contents3"/>
            <w:tabs>
              <w:tab w:val="clear" w:pos="8459"/>
              <w:tab w:val="right" w:pos="9026" w:leader="dot"/>
            </w:tabs>
            <w:rPr/>
          </w:pPr>
          <w:hyperlink w:anchor="__RefHeading___Toc1037342_2142443653">
            <w:r>
              <w:rPr>
                <w:webHidden/>
                <w:rStyle w:val="IndexLink"/>
                <w:rtl w:val="true"/>
              </w:rPr>
              <w:t>من آداب الإمامة</w:t>
            </w:r>
            <w:r>
              <w:rPr>
                <w:rStyle w:val="IndexLink"/>
                <w:rtl w:val="true"/>
              </w:rPr>
              <w:tab/>
            </w:r>
            <w:r>
              <w:rPr>
                <w:rStyle w:val="IndexLink"/>
              </w:rPr>
              <w:t>207</w:t>
            </w:r>
          </w:hyperlink>
        </w:p>
        <w:p>
          <w:pPr>
            <w:pStyle w:val="Contents3"/>
            <w:tabs>
              <w:tab w:val="clear" w:pos="8459"/>
              <w:tab w:val="right" w:pos="9026" w:leader="dot"/>
            </w:tabs>
            <w:rPr/>
          </w:pPr>
          <w:hyperlink w:anchor="__RefHeading___Toc1037344_2142443653">
            <w:r>
              <w:rPr>
                <w:webHidden/>
                <w:rStyle w:val="IndexLink"/>
                <w:rtl w:val="true"/>
              </w:rPr>
              <w:t>حكمة الغُسل</w:t>
            </w:r>
            <w:r>
              <w:rPr>
                <w:rStyle w:val="IndexLink"/>
                <w:rtl w:val="true"/>
              </w:rPr>
              <w:tab/>
            </w:r>
            <w:r>
              <w:rPr>
                <w:rStyle w:val="IndexLink"/>
              </w:rPr>
              <w:t>207</w:t>
            </w:r>
          </w:hyperlink>
        </w:p>
        <w:p>
          <w:pPr>
            <w:pStyle w:val="Contents3"/>
            <w:tabs>
              <w:tab w:val="clear" w:pos="8459"/>
              <w:tab w:val="right" w:pos="9026" w:leader="dot"/>
            </w:tabs>
            <w:rPr/>
          </w:pPr>
          <w:hyperlink w:anchor="__RefHeading___Toc1037346_2142443653">
            <w:r>
              <w:rPr>
                <w:webHidden/>
                <w:rStyle w:val="IndexLink"/>
                <w:rtl w:val="true"/>
              </w:rPr>
              <w:t>طاب استحمامك</w:t>
            </w:r>
            <w:r>
              <w:rPr>
                <w:rStyle w:val="IndexLink"/>
                <w:rtl w:val="true"/>
              </w:rPr>
              <w:tab/>
            </w:r>
            <w:r>
              <w:rPr>
                <w:rStyle w:val="IndexLink"/>
              </w:rPr>
              <w:t>208</w:t>
            </w:r>
          </w:hyperlink>
        </w:p>
        <w:p>
          <w:pPr>
            <w:pStyle w:val="Contents3"/>
            <w:tabs>
              <w:tab w:val="clear" w:pos="8459"/>
              <w:tab w:val="right" w:pos="9026" w:leader="dot"/>
            </w:tabs>
            <w:rPr/>
          </w:pPr>
          <w:hyperlink w:anchor="__RefHeading___Toc1037348_2142443653">
            <w:r>
              <w:rPr>
                <w:webHidden/>
                <w:rStyle w:val="IndexLink"/>
                <w:rtl w:val="true"/>
              </w:rPr>
              <w:t>من آداب التخلّي</w:t>
            </w:r>
            <w:r>
              <w:rPr>
                <w:rStyle w:val="IndexLink"/>
                <w:rtl w:val="true"/>
              </w:rPr>
              <w:tab/>
            </w:r>
            <w:r>
              <w:rPr>
                <w:rStyle w:val="IndexLink"/>
              </w:rPr>
              <w:t>209</w:t>
            </w:r>
          </w:hyperlink>
        </w:p>
        <w:p>
          <w:pPr>
            <w:pStyle w:val="Contents3"/>
            <w:tabs>
              <w:tab w:val="clear" w:pos="8459"/>
              <w:tab w:val="right" w:pos="9026" w:leader="dot"/>
            </w:tabs>
            <w:rPr/>
          </w:pPr>
          <w:hyperlink w:anchor="__RefHeading___Toc1037350_2142443653">
            <w:r>
              <w:rPr>
                <w:webHidden/>
                <w:rStyle w:val="IndexLink"/>
                <w:rtl w:val="true"/>
              </w:rPr>
              <w:t>من آداب التخلّي أيضاً</w:t>
            </w:r>
            <w:r>
              <w:rPr>
                <w:rStyle w:val="IndexLink"/>
                <w:rtl w:val="true"/>
              </w:rPr>
              <w:tab/>
            </w:r>
            <w:r>
              <w:rPr>
                <w:rStyle w:val="IndexLink"/>
              </w:rPr>
              <w:t>210</w:t>
            </w:r>
          </w:hyperlink>
        </w:p>
        <w:p>
          <w:pPr>
            <w:pStyle w:val="Contents3"/>
            <w:tabs>
              <w:tab w:val="clear" w:pos="8459"/>
              <w:tab w:val="right" w:pos="9026" w:leader="dot"/>
            </w:tabs>
            <w:rPr/>
          </w:pPr>
          <w:hyperlink w:anchor="__RefHeading___Toc1037352_2142443653">
            <w:r>
              <w:rPr>
                <w:webHidden/>
                <w:rStyle w:val="IndexLink"/>
                <w:rtl w:val="true"/>
              </w:rPr>
              <w:t>التنخّم في القبلة</w:t>
            </w:r>
            <w:r>
              <w:rPr>
                <w:rStyle w:val="IndexLink"/>
                <w:rtl w:val="true"/>
              </w:rPr>
              <w:tab/>
            </w:r>
            <w:r>
              <w:rPr>
                <w:rStyle w:val="IndexLink"/>
              </w:rPr>
              <w:t>210</w:t>
            </w:r>
          </w:hyperlink>
        </w:p>
        <w:p>
          <w:pPr>
            <w:pStyle w:val="Contents3"/>
            <w:tabs>
              <w:tab w:val="clear" w:pos="8459"/>
              <w:tab w:val="right" w:pos="9026" w:leader="dot"/>
            </w:tabs>
            <w:rPr/>
          </w:pPr>
          <w:hyperlink w:anchor="__RefHeading___Toc1037354_2142443653">
            <w:r>
              <w:rPr>
                <w:webHidden/>
                <w:rStyle w:val="IndexLink"/>
                <w:rtl w:val="true"/>
              </w:rPr>
              <w:t>ممّا رواه عن جدّه صلّي الله علیه و آله</w:t>
            </w:r>
            <w:r>
              <w:rPr>
                <w:rStyle w:val="IndexLink"/>
                <w:rtl w:val="true"/>
              </w:rPr>
              <w:tab/>
            </w:r>
            <w:r>
              <w:rPr>
                <w:rStyle w:val="IndexLink"/>
              </w:rPr>
              <w:t>211</w:t>
            </w:r>
          </w:hyperlink>
        </w:p>
        <w:p>
          <w:pPr>
            <w:pStyle w:val="Contents3"/>
            <w:tabs>
              <w:tab w:val="clear" w:pos="8459"/>
              <w:tab w:val="right" w:pos="9026" w:leader="dot"/>
            </w:tabs>
            <w:rPr/>
          </w:pPr>
          <w:hyperlink w:anchor="__RefHeading___Toc1037356_2142443653">
            <w:r>
              <w:rPr>
                <w:webHidden/>
                <w:rStyle w:val="IndexLink"/>
                <w:rtl w:val="true"/>
              </w:rPr>
              <w:t>الصلوات الخمس</w:t>
            </w:r>
            <w:r>
              <w:rPr>
                <w:rStyle w:val="IndexLink"/>
                <w:rtl w:val="true"/>
              </w:rPr>
              <w:tab/>
            </w:r>
            <w:r>
              <w:rPr>
                <w:rStyle w:val="IndexLink"/>
              </w:rPr>
              <w:t>211</w:t>
            </w:r>
          </w:hyperlink>
        </w:p>
        <w:p>
          <w:pPr>
            <w:pStyle w:val="Contents3"/>
            <w:tabs>
              <w:tab w:val="clear" w:pos="8459"/>
              <w:tab w:val="right" w:pos="9026" w:leader="dot"/>
            </w:tabs>
            <w:rPr/>
          </w:pPr>
          <w:hyperlink w:anchor="__RefHeading___Toc1037358_2142443653">
            <w:r>
              <w:rPr>
                <w:webHidden/>
                <w:rStyle w:val="IndexLink"/>
                <w:rtl w:val="true"/>
              </w:rPr>
              <w:t>الأوقات الخمسة للصلاة</w:t>
            </w:r>
            <w:r>
              <w:rPr>
                <w:rStyle w:val="IndexLink"/>
                <w:rtl w:val="true"/>
              </w:rPr>
              <w:tab/>
            </w:r>
            <w:r>
              <w:rPr>
                <w:rStyle w:val="IndexLink"/>
              </w:rPr>
              <w:t>212</w:t>
            </w:r>
          </w:hyperlink>
        </w:p>
        <w:p>
          <w:pPr>
            <w:pStyle w:val="Contents3"/>
            <w:tabs>
              <w:tab w:val="clear" w:pos="8459"/>
              <w:tab w:val="right" w:pos="9026" w:leader="dot"/>
            </w:tabs>
            <w:rPr/>
          </w:pPr>
          <w:hyperlink w:anchor="__RefHeading___Toc1037360_2142443653">
            <w:r>
              <w:rPr>
                <w:webHidden/>
                <w:rStyle w:val="IndexLink"/>
                <w:rtl w:val="true"/>
              </w:rPr>
              <w:t>الذهاب إلى المساجد</w:t>
            </w:r>
            <w:r>
              <w:rPr>
                <w:rStyle w:val="IndexLink"/>
                <w:rtl w:val="true"/>
              </w:rPr>
              <w:tab/>
            </w:r>
            <w:r>
              <w:rPr>
                <w:rStyle w:val="IndexLink"/>
              </w:rPr>
              <w:t>214</w:t>
            </w:r>
          </w:hyperlink>
        </w:p>
        <w:p>
          <w:pPr>
            <w:pStyle w:val="Contents3"/>
            <w:tabs>
              <w:tab w:val="clear" w:pos="8459"/>
              <w:tab w:val="right" w:pos="9026" w:leader="dot"/>
            </w:tabs>
            <w:rPr/>
          </w:pPr>
          <w:hyperlink w:anchor="__RefHeading___Toc1037362_2142443653">
            <w:r>
              <w:rPr>
                <w:webHidden/>
                <w:rStyle w:val="IndexLink"/>
                <w:rtl w:val="true"/>
              </w:rPr>
              <w:t>في المساجد أربعة فوائد</w:t>
            </w:r>
            <w:r>
              <w:rPr>
                <w:rStyle w:val="IndexLink"/>
                <w:rtl w:val="true"/>
              </w:rPr>
              <w:tab/>
            </w:r>
            <w:r>
              <w:rPr>
                <w:rStyle w:val="IndexLink"/>
              </w:rPr>
              <w:t>215</w:t>
            </w:r>
          </w:hyperlink>
        </w:p>
        <w:p>
          <w:pPr>
            <w:pStyle w:val="Contents3"/>
            <w:tabs>
              <w:tab w:val="clear" w:pos="8459"/>
              <w:tab w:val="right" w:pos="9026" w:leader="dot"/>
            </w:tabs>
            <w:rPr/>
          </w:pPr>
          <w:hyperlink w:anchor="__RefHeading___Toc1037364_2142443653">
            <w:r>
              <w:rPr>
                <w:webHidden/>
                <w:rStyle w:val="IndexLink"/>
                <w:rtl w:val="true"/>
              </w:rPr>
              <w:t>فضيلة أهل المسجد</w:t>
            </w:r>
            <w:r>
              <w:rPr>
                <w:rStyle w:val="IndexLink"/>
                <w:rtl w:val="true"/>
              </w:rPr>
              <w:tab/>
            </w:r>
            <w:r>
              <w:rPr>
                <w:rStyle w:val="IndexLink"/>
              </w:rPr>
              <w:t>215</w:t>
            </w:r>
          </w:hyperlink>
        </w:p>
        <w:p>
          <w:pPr>
            <w:pStyle w:val="Contents3"/>
            <w:tabs>
              <w:tab w:val="clear" w:pos="8459"/>
              <w:tab w:val="right" w:pos="9026" w:leader="dot"/>
            </w:tabs>
            <w:rPr/>
          </w:pPr>
          <w:hyperlink w:anchor="__RefHeading___Toc1037366_2142443653">
            <w:r>
              <w:rPr>
                <w:webHidden/>
                <w:rStyle w:val="IndexLink"/>
                <w:rtl w:val="true"/>
              </w:rPr>
              <w:t>عقاب المتنخّم في المسجد</w:t>
            </w:r>
            <w:r>
              <w:rPr>
                <w:rStyle w:val="IndexLink"/>
                <w:rtl w:val="true"/>
              </w:rPr>
              <w:tab/>
            </w:r>
            <w:r>
              <w:rPr>
                <w:rStyle w:val="IndexLink"/>
              </w:rPr>
              <w:t>216</w:t>
            </w:r>
          </w:hyperlink>
        </w:p>
        <w:p>
          <w:pPr>
            <w:pStyle w:val="Contents3"/>
            <w:tabs>
              <w:tab w:val="clear" w:pos="8459"/>
              <w:tab w:val="right" w:pos="9026" w:leader="dot"/>
            </w:tabs>
            <w:rPr/>
          </w:pPr>
          <w:hyperlink w:anchor="__RefHeading___Toc1037368_2142443653">
            <w:r>
              <w:rPr>
                <w:webHidden/>
                <w:rStyle w:val="IndexLink"/>
                <w:rtl w:val="true"/>
              </w:rPr>
              <w:t>الجهر في الصلاة</w:t>
            </w:r>
            <w:r>
              <w:rPr>
                <w:rStyle w:val="IndexLink"/>
                <w:rtl w:val="true"/>
              </w:rPr>
              <w:tab/>
            </w:r>
            <w:r>
              <w:rPr>
                <w:rStyle w:val="IndexLink"/>
              </w:rPr>
              <w:t>216</w:t>
            </w:r>
          </w:hyperlink>
        </w:p>
        <w:p>
          <w:pPr>
            <w:pStyle w:val="Contents3"/>
            <w:tabs>
              <w:tab w:val="clear" w:pos="8459"/>
              <w:tab w:val="right" w:pos="9026" w:leader="dot"/>
            </w:tabs>
            <w:rPr/>
          </w:pPr>
          <w:hyperlink w:anchor="__RefHeading___Toc1037370_2142443653">
            <w:r>
              <w:rPr>
                <w:webHidden/>
                <w:rStyle w:val="IndexLink"/>
                <w:rtl w:val="true"/>
              </w:rPr>
              <w:t>صلاة النهار</w:t>
            </w:r>
            <w:r>
              <w:rPr>
                <w:rStyle w:val="IndexLink"/>
                <w:rtl w:val="true"/>
              </w:rPr>
              <w:tab/>
            </w:r>
            <w:r>
              <w:rPr>
                <w:rStyle w:val="IndexLink"/>
              </w:rPr>
              <w:t>216</w:t>
            </w:r>
          </w:hyperlink>
        </w:p>
        <w:p>
          <w:pPr>
            <w:pStyle w:val="Contents3"/>
            <w:tabs>
              <w:tab w:val="clear" w:pos="8459"/>
              <w:tab w:val="right" w:pos="9026" w:leader="dot"/>
            </w:tabs>
            <w:rPr/>
          </w:pPr>
          <w:hyperlink w:anchor="__RefHeading___Toc1037372_2142443653">
            <w:r>
              <w:rPr>
                <w:webHidden/>
                <w:rStyle w:val="IndexLink"/>
                <w:rtl w:val="true"/>
              </w:rPr>
              <w:t>مبدأ الأذان</w:t>
            </w:r>
            <w:r>
              <w:rPr>
                <w:rStyle w:val="IndexLink"/>
                <w:rtl w:val="true"/>
              </w:rPr>
              <w:tab/>
            </w:r>
            <w:r>
              <w:rPr>
                <w:rStyle w:val="IndexLink"/>
              </w:rPr>
              <w:t>217</w:t>
            </w:r>
          </w:hyperlink>
        </w:p>
        <w:p>
          <w:pPr>
            <w:pStyle w:val="Contents3"/>
            <w:tabs>
              <w:tab w:val="clear" w:pos="8459"/>
              <w:tab w:val="right" w:pos="9026" w:leader="dot"/>
            </w:tabs>
            <w:rPr/>
          </w:pPr>
          <w:hyperlink w:anchor="__RefHeading___Toc1037374_2142443653">
            <w:r>
              <w:rPr>
                <w:webHidden/>
                <w:rStyle w:val="IndexLink"/>
                <w:rtl w:val="true"/>
              </w:rPr>
              <w:t>القنوت</w:t>
            </w:r>
            <w:r>
              <w:rPr>
                <w:rStyle w:val="IndexLink"/>
                <w:rtl w:val="true"/>
              </w:rPr>
              <w:tab/>
            </w:r>
            <w:r>
              <w:rPr>
                <w:rStyle w:val="IndexLink"/>
              </w:rPr>
              <w:t>217</w:t>
            </w:r>
          </w:hyperlink>
        </w:p>
        <w:p>
          <w:pPr>
            <w:pStyle w:val="Contents3"/>
            <w:tabs>
              <w:tab w:val="clear" w:pos="8459"/>
              <w:tab w:val="right" w:pos="9026" w:leader="dot"/>
            </w:tabs>
            <w:rPr/>
          </w:pPr>
          <w:hyperlink w:anchor="__RefHeading___Toc1037376_2142443653">
            <w:r>
              <w:rPr>
                <w:webHidden/>
                <w:rStyle w:val="IndexLink"/>
                <w:rtl w:val="true"/>
              </w:rPr>
              <w:t>الإجهار بالبسملة</w:t>
            </w:r>
            <w:r>
              <w:rPr>
                <w:rStyle w:val="IndexLink"/>
                <w:rtl w:val="true"/>
              </w:rPr>
              <w:tab/>
            </w:r>
            <w:r>
              <w:rPr>
                <w:rStyle w:val="IndexLink"/>
              </w:rPr>
              <w:t>218</w:t>
            </w:r>
          </w:hyperlink>
        </w:p>
        <w:p>
          <w:pPr>
            <w:pStyle w:val="Contents3"/>
            <w:tabs>
              <w:tab w:val="clear" w:pos="8459"/>
              <w:tab w:val="right" w:pos="9026" w:leader="dot"/>
            </w:tabs>
            <w:rPr/>
          </w:pPr>
          <w:hyperlink w:anchor="__RefHeading___Toc1037378_2142443653">
            <w:r>
              <w:rPr>
                <w:webHidden/>
                <w:rStyle w:val="IndexLink"/>
                <w:rtl w:val="true"/>
              </w:rPr>
              <w:t>إتمام الصلاة</w:t>
            </w:r>
            <w:r>
              <w:rPr>
                <w:rStyle w:val="IndexLink"/>
                <w:rtl w:val="true"/>
              </w:rPr>
              <w:tab/>
            </w:r>
            <w:r>
              <w:rPr>
                <w:rStyle w:val="IndexLink"/>
              </w:rPr>
              <w:t>218</w:t>
            </w:r>
          </w:hyperlink>
        </w:p>
        <w:p>
          <w:pPr>
            <w:pStyle w:val="Contents3"/>
            <w:tabs>
              <w:tab w:val="clear" w:pos="8459"/>
              <w:tab w:val="right" w:pos="9026" w:leader="dot"/>
            </w:tabs>
            <w:rPr/>
          </w:pPr>
          <w:hyperlink w:anchor="__RefHeading___Toc1037380_2142443653">
            <w:r>
              <w:rPr>
                <w:webHidden/>
                <w:rStyle w:val="IndexLink"/>
                <w:rtl w:val="true"/>
              </w:rPr>
              <w:t>المرور بين يدي المصلّي</w:t>
            </w:r>
            <w:r>
              <w:rPr>
                <w:rStyle w:val="IndexLink"/>
                <w:rtl w:val="true"/>
              </w:rPr>
              <w:tab/>
            </w:r>
            <w:r>
              <w:rPr>
                <w:rStyle w:val="IndexLink"/>
              </w:rPr>
              <w:t>219</w:t>
            </w:r>
          </w:hyperlink>
        </w:p>
        <w:p>
          <w:pPr>
            <w:pStyle w:val="Contents3"/>
            <w:tabs>
              <w:tab w:val="clear" w:pos="8459"/>
              <w:tab w:val="right" w:pos="9026" w:leader="dot"/>
            </w:tabs>
            <w:rPr/>
          </w:pPr>
          <w:hyperlink w:anchor="__RefHeading___Toc1037382_2142443653">
            <w:r>
              <w:rPr>
                <w:webHidden/>
                <w:rStyle w:val="IndexLink"/>
                <w:rtl w:val="true"/>
              </w:rPr>
              <w:t>صلاة الجمعة</w:t>
            </w:r>
            <w:r>
              <w:rPr>
                <w:rStyle w:val="IndexLink"/>
                <w:rtl w:val="true"/>
              </w:rPr>
              <w:tab/>
            </w:r>
            <w:r>
              <w:rPr>
                <w:rStyle w:val="IndexLink"/>
              </w:rPr>
              <w:t>219</w:t>
            </w:r>
          </w:hyperlink>
        </w:p>
        <w:p>
          <w:pPr>
            <w:pStyle w:val="Contents3"/>
            <w:tabs>
              <w:tab w:val="clear" w:pos="8459"/>
              <w:tab w:val="right" w:pos="9026" w:leader="dot"/>
            </w:tabs>
            <w:rPr/>
          </w:pPr>
          <w:hyperlink w:anchor="__RefHeading___Toc1037384_2142443653">
            <w:r>
              <w:rPr>
                <w:webHidden/>
                <w:rStyle w:val="IndexLink"/>
                <w:rtl w:val="true"/>
              </w:rPr>
              <w:t>تكبيرات صلاة العيد</w:t>
            </w:r>
            <w:r>
              <w:rPr>
                <w:rStyle w:val="IndexLink"/>
                <w:rtl w:val="true"/>
              </w:rPr>
              <w:tab/>
            </w:r>
            <w:r>
              <w:rPr>
                <w:rStyle w:val="IndexLink"/>
              </w:rPr>
              <w:t>219</w:t>
            </w:r>
          </w:hyperlink>
        </w:p>
        <w:p>
          <w:pPr>
            <w:pStyle w:val="Contents3"/>
            <w:tabs>
              <w:tab w:val="clear" w:pos="8459"/>
              <w:tab w:val="right" w:pos="9026" w:leader="dot"/>
            </w:tabs>
            <w:rPr/>
          </w:pPr>
          <w:hyperlink w:anchor="__RefHeading___Toc1037386_2142443653">
            <w:r>
              <w:rPr>
                <w:webHidden/>
                <w:rStyle w:val="IndexLink"/>
                <w:rtl w:val="true"/>
              </w:rPr>
              <w:t>صلاة الجمعة</w:t>
            </w:r>
            <w:r>
              <w:rPr>
                <w:rStyle w:val="IndexLink"/>
                <w:rtl w:val="true"/>
              </w:rPr>
              <w:tab/>
            </w:r>
            <w:r>
              <w:rPr>
                <w:rStyle w:val="IndexLink"/>
              </w:rPr>
              <w:t>220</w:t>
            </w:r>
          </w:hyperlink>
        </w:p>
        <w:p>
          <w:pPr>
            <w:pStyle w:val="Contents3"/>
            <w:tabs>
              <w:tab w:val="clear" w:pos="8459"/>
              <w:tab w:val="right" w:pos="9026" w:leader="dot"/>
            </w:tabs>
            <w:rPr/>
          </w:pPr>
          <w:hyperlink w:anchor="__RefHeading___Toc1037388_2142443653">
            <w:r>
              <w:rPr>
                <w:webHidden/>
                <w:rStyle w:val="IndexLink"/>
                <w:rtl w:val="true"/>
              </w:rPr>
              <w:t>إن سلامكم يبلغني</w:t>
            </w:r>
            <w:r>
              <w:rPr>
                <w:rStyle w:val="IndexLink"/>
                <w:rtl w:val="true"/>
              </w:rPr>
              <w:tab/>
            </w:r>
            <w:r>
              <w:rPr>
                <w:rStyle w:val="IndexLink"/>
              </w:rPr>
              <w:t>221</w:t>
            </w:r>
          </w:hyperlink>
        </w:p>
        <w:p>
          <w:pPr>
            <w:pStyle w:val="Contents3"/>
            <w:tabs>
              <w:tab w:val="clear" w:pos="8459"/>
              <w:tab w:val="right" w:pos="9026" w:leader="dot"/>
            </w:tabs>
            <w:rPr/>
          </w:pPr>
          <w:hyperlink w:anchor="__RefHeading___Toc1037390_2142443653">
            <w:r>
              <w:rPr>
                <w:webHidden/>
                <w:rStyle w:val="IndexLink"/>
                <w:rtl w:val="true"/>
              </w:rPr>
              <w:t>النوافل والفرائض</w:t>
            </w:r>
            <w:r>
              <w:rPr>
                <w:rStyle w:val="IndexLink"/>
                <w:rtl w:val="true"/>
              </w:rPr>
              <w:tab/>
            </w:r>
            <w:r>
              <w:rPr>
                <w:rStyle w:val="IndexLink"/>
              </w:rPr>
              <w:t>221</w:t>
            </w:r>
          </w:hyperlink>
        </w:p>
        <w:p>
          <w:pPr>
            <w:pStyle w:val="Contents3"/>
            <w:tabs>
              <w:tab w:val="clear" w:pos="8459"/>
              <w:tab w:val="right" w:pos="9026" w:leader="dot"/>
            </w:tabs>
            <w:rPr/>
          </w:pPr>
          <w:hyperlink w:anchor="__RefHeading___Toc1037392_2142443653">
            <w:r>
              <w:rPr>
                <w:webHidden/>
                <w:rStyle w:val="IndexLink"/>
                <w:rtl w:val="true"/>
              </w:rPr>
              <w:t>صلاة النصف من شعبان</w:t>
            </w:r>
            <w:r>
              <w:rPr>
                <w:rStyle w:val="IndexLink"/>
                <w:rtl w:val="true"/>
              </w:rPr>
              <w:tab/>
            </w:r>
            <w:r>
              <w:rPr>
                <w:rStyle w:val="IndexLink"/>
              </w:rPr>
              <w:t>221</w:t>
            </w:r>
          </w:hyperlink>
        </w:p>
        <w:p>
          <w:pPr>
            <w:pStyle w:val="Contents3"/>
            <w:tabs>
              <w:tab w:val="clear" w:pos="8459"/>
              <w:tab w:val="right" w:pos="9026" w:leader="dot"/>
            </w:tabs>
            <w:rPr/>
          </w:pPr>
          <w:hyperlink w:anchor="__RefHeading___Toc1037394_2142443653">
            <w:r>
              <w:rPr>
                <w:webHidden/>
                <w:rStyle w:val="IndexLink"/>
                <w:rtl w:val="true"/>
              </w:rPr>
              <w:t>لا لصلاة التراويح</w:t>
            </w:r>
            <w:r>
              <w:rPr>
                <w:rStyle w:val="IndexLink"/>
                <w:rtl w:val="true"/>
              </w:rPr>
              <w:tab/>
            </w:r>
            <w:r>
              <w:rPr>
                <w:rStyle w:val="IndexLink"/>
              </w:rPr>
              <w:t>222</w:t>
            </w:r>
          </w:hyperlink>
        </w:p>
        <w:p>
          <w:pPr>
            <w:pStyle w:val="Contents3"/>
            <w:tabs>
              <w:tab w:val="clear" w:pos="8459"/>
              <w:tab w:val="right" w:pos="9026" w:leader="dot"/>
            </w:tabs>
            <w:rPr/>
          </w:pPr>
          <w:hyperlink w:anchor="__RefHeading___Toc1037396_2142443653">
            <w:r>
              <w:rPr>
                <w:webHidden/>
                <w:rStyle w:val="IndexLink"/>
                <w:rtl w:val="true"/>
              </w:rPr>
              <w:t>تفاوت الصلاتین</w:t>
            </w:r>
            <w:r>
              <w:rPr>
                <w:rStyle w:val="IndexLink"/>
                <w:rtl w:val="true"/>
              </w:rPr>
              <w:tab/>
            </w:r>
            <w:r>
              <w:rPr>
                <w:rStyle w:val="IndexLink"/>
              </w:rPr>
              <w:t>223</w:t>
            </w:r>
          </w:hyperlink>
        </w:p>
        <w:p>
          <w:pPr>
            <w:pStyle w:val="Contents3"/>
            <w:tabs>
              <w:tab w:val="clear" w:pos="8459"/>
              <w:tab w:val="right" w:pos="9026" w:leader="dot"/>
            </w:tabs>
            <w:rPr/>
          </w:pPr>
          <w:hyperlink w:anchor="__RefHeading___Toc1037398_2142443653">
            <w:r>
              <w:rPr>
                <w:webHidden/>
                <w:rStyle w:val="IndexLink"/>
                <w:rtl w:val="true"/>
              </w:rPr>
              <w:t>الصلاة تقيّةً</w:t>
            </w:r>
            <w:r>
              <w:rPr>
                <w:rStyle w:val="IndexLink"/>
                <w:rtl w:val="true"/>
              </w:rPr>
              <w:tab/>
            </w:r>
            <w:r>
              <w:rPr>
                <w:rStyle w:val="IndexLink"/>
              </w:rPr>
              <w:t>223</w:t>
            </w:r>
          </w:hyperlink>
        </w:p>
        <w:p>
          <w:pPr>
            <w:pStyle w:val="Contents3"/>
            <w:tabs>
              <w:tab w:val="clear" w:pos="8459"/>
              <w:tab w:val="right" w:pos="9026" w:leader="dot"/>
            </w:tabs>
            <w:rPr/>
          </w:pPr>
          <w:hyperlink w:anchor="__RefHeading___Toc1037400_2142443653">
            <w:r>
              <w:rPr>
                <w:webHidden/>
                <w:rStyle w:val="IndexLink"/>
                <w:rtl w:val="true"/>
              </w:rPr>
              <w:t>الصلاة بعد المغرب</w:t>
            </w:r>
            <w:r>
              <w:rPr>
                <w:rStyle w:val="IndexLink"/>
                <w:rtl w:val="true"/>
              </w:rPr>
              <w:tab/>
            </w:r>
            <w:r>
              <w:rPr>
                <w:rStyle w:val="IndexLink"/>
              </w:rPr>
              <w:t>223</w:t>
            </w:r>
          </w:hyperlink>
        </w:p>
        <w:p>
          <w:pPr>
            <w:pStyle w:val="Contents3"/>
            <w:tabs>
              <w:tab w:val="clear" w:pos="8459"/>
              <w:tab w:val="right" w:pos="9026" w:leader="dot"/>
            </w:tabs>
            <w:rPr/>
          </w:pPr>
          <w:hyperlink w:anchor="__RefHeading___Toc1037402_2142443653">
            <w:r>
              <w:rPr>
                <w:webHidden/>
                <w:rStyle w:val="IndexLink"/>
                <w:rtl w:val="true"/>
              </w:rPr>
              <w:t>التعقيب بعد صلاة الصبح</w:t>
            </w:r>
            <w:r>
              <w:rPr>
                <w:rStyle w:val="IndexLink"/>
                <w:rtl w:val="true"/>
              </w:rPr>
              <w:tab/>
            </w:r>
            <w:r>
              <w:rPr>
                <w:rStyle w:val="IndexLink"/>
              </w:rPr>
              <w:t>224</w:t>
            </w:r>
          </w:hyperlink>
        </w:p>
        <w:p>
          <w:pPr>
            <w:pStyle w:val="Contents3"/>
            <w:tabs>
              <w:tab w:val="clear" w:pos="8459"/>
              <w:tab w:val="right" w:pos="9026" w:leader="dot"/>
            </w:tabs>
            <w:rPr/>
          </w:pPr>
          <w:hyperlink w:anchor="__RefHeading___Toc1037404_2142443653">
            <w:r>
              <w:rPr>
                <w:webHidden/>
                <w:rStyle w:val="IndexLink"/>
                <w:rtl w:val="true"/>
              </w:rPr>
              <w:t>التعقيب حتّى تطلع الشمس</w:t>
            </w:r>
            <w:r>
              <w:rPr>
                <w:rStyle w:val="IndexLink"/>
                <w:rtl w:val="true"/>
              </w:rPr>
              <w:tab/>
            </w:r>
            <w:r>
              <w:rPr>
                <w:rStyle w:val="IndexLink"/>
              </w:rPr>
              <w:t>224</w:t>
            </w:r>
          </w:hyperlink>
        </w:p>
        <w:p>
          <w:pPr>
            <w:pStyle w:val="Contents3"/>
            <w:tabs>
              <w:tab w:val="clear" w:pos="8459"/>
              <w:tab w:val="right" w:pos="9026" w:leader="dot"/>
            </w:tabs>
            <w:rPr/>
          </w:pPr>
          <w:hyperlink w:anchor="__RefHeading___Toc1037406_2142443653">
            <w:r>
              <w:rPr>
                <w:webHidden/>
                <w:rStyle w:val="IndexLink"/>
                <w:rtl w:val="true"/>
              </w:rPr>
              <w:t>ألف ألف قصر في الجنّة</w:t>
            </w:r>
            <w:r>
              <w:rPr>
                <w:rStyle w:val="IndexLink"/>
                <w:rtl w:val="true"/>
              </w:rPr>
              <w:tab/>
            </w:r>
            <w:r>
              <w:rPr>
                <w:rStyle w:val="IndexLink"/>
              </w:rPr>
              <w:t>224</w:t>
            </w:r>
          </w:hyperlink>
        </w:p>
        <w:p>
          <w:pPr>
            <w:pStyle w:val="Contents3"/>
            <w:tabs>
              <w:tab w:val="clear" w:pos="8459"/>
              <w:tab w:val="right" w:pos="9026" w:leader="dot"/>
            </w:tabs>
            <w:rPr/>
          </w:pPr>
          <w:hyperlink w:anchor="__RefHeading___Toc1037408_2142443653">
            <w:r>
              <w:rPr>
                <w:webHidden/>
                <w:rStyle w:val="IndexLink"/>
                <w:rtl w:val="true"/>
              </w:rPr>
              <w:t>لم يمسّ جلده النار</w:t>
            </w:r>
            <w:r>
              <w:rPr>
                <w:rStyle w:val="IndexLink"/>
                <w:rtl w:val="true"/>
              </w:rPr>
              <w:tab/>
            </w:r>
            <w:r>
              <w:rPr>
                <w:rStyle w:val="IndexLink"/>
              </w:rPr>
              <w:t>225</w:t>
            </w:r>
          </w:hyperlink>
        </w:p>
        <w:p>
          <w:pPr>
            <w:pStyle w:val="Contents3"/>
            <w:tabs>
              <w:tab w:val="clear" w:pos="8459"/>
              <w:tab w:val="right" w:pos="9026" w:leader="dot"/>
            </w:tabs>
            <w:rPr/>
          </w:pPr>
          <w:hyperlink w:anchor="__RefHeading___Toc1037410_2142443653">
            <w:r>
              <w:rPr>
                <w:webHidden/>
                <w:rStyle w:val="IndexLink"/>
                <w:rtl w:val="true"/>
              </w:rPr>
              <w:t>في تعقيب صلاة الصبح</w:t>
            </w:r>
            <w:r>
              <w:rPr>
                <w:rStyle w:val="IndexLink"/>
                <w:rtl w:val="true"/>
              </w:rPr>
              <w:tab/>
            </w:r>
            <w:r>
              <w:rPr>
                <w:rStyle w:val="IndexLink"/>
              </w:rPr>
              <w:t>225</w:t>
            </w:r>
          </w:hyperlink>
        </w:p>
        <w:p>
          <w:pPr>
            <w:pStyle w:val="Contents3"/>
            <w:tabs>
              <w:tab w:val="clear" w:pos="8459"/>
              <w:tab w:val="right" w:pos="9026" w:leader="dot"/>
            </w:tabs>
            <w:rPr/>
          </w:pPr>
          <w:hyperlink w:anchor="__RefHeading___Toc1037412_2142443653">
            <w:r>
              <w:rPr>
                <w:webHidden/>
                <w:rStyle w:val="IndexLink"/>
                <w:rtl w:val="true"/>
              </w:rPr>
              <w:t>إذا حضرت الجنازة</w:t>
            </w:r>
            <w:r>
              <w:rPr>
                <w:rStyle w:val="IndexLink"/>
                <w:rtl w:val="true"/>
              </w:rPr>
              <w:tab/>
            </w:r>
            <w:r>
              <w:rPr>
                <w:rStyle w:val="IndexLink"/>
              </w:rPr>
              <w:t>226</w:t>
            </w:r>
          </w:hyperlink>
        </w:p>
        <w:p>
          <w:pPr>
            <w:pStyle w:val="Contents3"/>
            <w:tabs>
              <w:tab w:val="clear" w:pos="8459"/>
              <w:tab w:val="right" w:pos="9026" w:leader="dot"/>
            </w:tabs>
            <w:rPr/>
          </w:pPr>
          <w:hyperlink w:anchor="__RefHeading___Toc1037414_2142443653">
            <w:r>
              <w:rPr>
                <w:webHidden/>
                <w:rStyle w:val="IndexLink"/>
                <w:rtl w:val="true"/>
              </w:rPr>
              <w:t>فضل الصلاة على الجنائز</w:t>
            </w:r>
            <w:r>
              <w:rPr>
                <w:rStyle w:val="IndexLink"/>
                <w:rtl w:val="true"/>
              </w:rPr>
              <w:tab/>
            </w:r>
            <w:r>
              <w:rPr>
                <w:rStyle w:val="IndexLink"/>
              </w:rPr>
              <w:t>226</w:t>
            </w:r>
          </w:hyperlink>
        </w:p>
        <w:p>
          <w:pPr>
            <w:pStyle w:val="Contents3"/>
            <w:tabs>
              <w:tab w:val="clear" w:pos="8459"/>
              <w:tab w:val="right" w:pos="9026" w:leader="dot"/>
            </w:tabs>
            <w:rPr/>
          </w:pPr>
          <w:hyperlink w:anchor="__RefHeading___Toc1037416_2142443653">
            <w:r>
              <w:rPr>
                <w:webHidden/>
                <w:rStyle w:val="IndexLink"/>
                <w:rtl w:val="true"/>
              </w:rPr>
              <w:t>الصلاة على المرأة وابنها</w:t>
            </w:r>
            <w:r>
              <w:rPr>
                <w:rStyle w:val="IndexLink"/>
                <w:rtl w:val="true"/>
              </w:rPr>
              <w:tab/>
            </w:r>
            <w:r>
              <w:rPr>
                <w:rStyle w:val="IndexLink"/>
              </w:rPr>
              <w:t>226</w:t>
            </w:r>
          </w:hyperlink>
        </w:p>
        <w:p>
          <w:pPr>
            <w:pStyle w:val="Contents3"/>
            <w:tabs>
              <w:tab w:val="clear" w:pos="8459"/>
              <w:tab w:val="right" w:pos="9026" w:leader="dot"/>
            </w:tabs>
            <w:rPr/>
          </w:pPr>
          <w:hyperlink w:anchor="__RefHeading___Toc1037418_2142443653">
            <w:r>
              <w:rPr>
                <w:webHidden/>
                <w:rStyle w:val="IndexLink"/>
                <w:rtl w:val="true"/>
              </w:rPr>
              <w:t>قراءة الفاتحة في صلاة الجنازة</w:t>
            </w:r>
            <w:r>
              <w:rPr>
                <w:rStyle w:val="IndexLink"/>
                <w:rtl w:val="true"/>
              </w:rPr>
              <w:tab/>
            </w:r>
            <w:r>
              <w:rPr>
                <w:rStyle w:val="IndexLink"/>
              </w:rPr>
              <w:t>227</w:t>
            </w:r>
          </w:hyperlink>
        </w:p>
        <w:p>
          <w:pPr>
            <w:pStyle w:val="Contents3"/>
            <w:tabs>
              <w:tab w:val="clear" w:pos="8459"/>
              <w:tab w:val="right" w:pos="9026" w:leader="dot"/>
            </w:tabs>
            <w:rPr/>
          </w:pPr>
          <w:hyperlink w:anchor="__RefHeading___Toc1037420_2142443653">
            <w:r>
              <w:rPr>
                <w:webHidden/>
                <w:rStyle w:val="IndexLink"/>
                <w:rtl w:val="true"/>
              </w:rPr>
              <w:t>شهر رمضان مضمارٌ للخلق</w:t>
            </w:r>
            <w:r>
              <w:rPr>
                <w:rStyle w:val="IndexLink"/>
                <w:rtl w:val="true"/>
              </w:rPr>
              <w:tab/>
            </w:r>
            <w:r>
              <w:rPr>
                <w:rStyle w:val="IndexLink"/>
              </w:rPr>
              <w:t>227</w:t>
            </w:r>
          </w:hyperlink>
        </w:p>
        <w:p>
          <w:pPr>
            <w:pStyle w:val="Contents3"/>
            <w:tabs>
              <w:tab w:val="clear" w:pos="8459"/>
              <w:tab w:val="right" w:pos="9026" w:leader="dot"/>
            </w:tabs>
            <w:rPr/>
          </w:pPr>
          <w:hyperlink w:anchor="__RefHeading___Toc1037422_2142443653">
            <w:r>
              <w:rPr>
                <w:webHidden/>
                <w:rStyle w:val="IndexLink"/>
                <w:rtl w:val="true"/>
              </w:rPr>
              <w:t>تحفة الصائم</w:t>
            </w:r>
            <w:r>
              <w:rPr>
                <w:rStyle w:val="IndexLink"/>
                <w:rtl w:val="true"/>
              </w:rPr>
              <w:tab/>
            </w:r>
            <w:r>
              <w:rPr>
                <w:rStyle w:val="IndexLink"/>
              </w:rPr>
              <w:t>228</w:t>
            </w:r>
          </w:hyperlink>
        </w:p>
        <w:p>
          <w:pPr>
            <w:pStyle w:val="Contents3"/>
            <w:tabs>
              <w:tab w:val="clear" w:pos="8459"/>
              <w:tab w:val="right" w:pos="9026" w:leader="dot"/>
            </w:tabs>
            <w:rPr/>
          </w:pPr>
          <w:hyperlink w:anchor="__RefHeading___Toc1037424_2142443653">
            <w:r>
              <w:rPr>
                <w:webHidden/>
                <w:rStyle w:val="IndexLink"/>
                <w:rtl w:val="true"/>
              </w:rPr>
              <w:t>الدهن والمجمر</w:t>
            </w:r>
            <w:r>
              <w:rPr>
                <w:rStyle w:val="IndexLink"/>
                <w:rtl w:val="true"/>
              </w:rPr>
              <w:tab/>
            </w:r>
            <w:r>
              <w:rPr>
                <w:rStyle w:val="IndexLink"/>
              </w:rPr>
              <w:t>228</w:t>
            </w:r>
          </w:hyperlink>
        </w:p>
        <w:p>
          <w:pPr>
            <w:pStyle w:val="Contents3"/>
            <w:tabs>
              <w:tab w:val="clear" w:pos="8459"/>
              <w:tab w:val="right" w:pos="9026" w:leader="dot"/>
            </w:tabs>
            <w:rPr/>
          </w:pPr>
          <w:hyperlink w:anchor="__RefHeading___Toc1037426_2142443653">
            <w:r>
              <w:rPr>
                <w:webHidden/>
                <w:rStyle w:val="IndexLink"/>
                <w:rtl w:val="true"/>
              </w:rPr>
              <w:t>الصوم ثلاثون يوماً</w:t>
            </w:r>
            <w:r>
              <w:rPr>
                <w:rStyle w:val="IndexLink"/>
                <w:rtl w:val="true"/>
              </w:rPr>
              <w:tab/>
            </w:r>
            <w:r>
              <w:rPr>
                <w:rStyle w:val="IndexLink"/>
              </w:rPr>
              <w:t>228</w:t>
            </w:r>
          </w:hyperlink>
        </w:p>
        <w:p>
          <w:pPr>
            <w:pStyle w:val="Contents3"/>
            <w:tabs>
              <w:tab w:val="clear" w:pos="8459"/>
              <w:tab w:val="right" w:pos="9026" w:leader="dot"/>
            </w:tabs>
            <w:rPr/>
          </w:pPr>
          <w:hyperlink w:anchor="__RefHeading___Toc1037428_2142443653">
            <w:r>
              <w:rPr>
                <w:webHidden/>
                <w:rStyle w:val="IndexLink"/>
                <w:rtl w:val="true"/>
              </w:rPr>
              <w:t>صوم أيّام البيض</w:t>
            </w:r>
            <w:r>
              <w:rPr>
                <w:rStyle w:val="IndexLink"/>
                <w:rtl w:val="true"/>
              </w:rPr>
              <w:tab/>
            </w:r>
            <w:r>
              <w:rPr>
                <w:rStyle w:val="IndexLink"/>
              </w:rPr>
              <w:t>230</w:t>
            </w:r>
          </w:hyperlink>
        </w:p>
        <w:p>
          <w:pPr>
            <w:pStyle w:val="Contents3"/>
            <w:tabs>
              <w:tab w:val="clear" w:pos="8459"/>
              <w:tab w:val="right" w:pos="9026" w:leader="dot"/>
            </w:tabs>
            <w:rPr/>
          </w:pPr>
          <w:hyperlink w:anchor="__RefHeading___Toc1037430_2142443653">
            <w:r>
              <w:rPr>
                <w:webHidden/>
                <w:rStyle w:val="IndexLink"/>
                <w:rtl w:val="true"/>
              </w:rPr>
              <w:t>من خصال صوم شهر رمضان</w:t>
            </w:r>
            <w:r>
              <w:rPr>
                <w:rStyle w:val="IndexLink"/>
                <w:rtl w:val="true"/>
              </w:rPr>
              <w:tab/>
            </w:r>
            <w:r>
              <w:rPr>
                <w:rStyle w:val="IndexLink"/>
              </w:rPr>
              <w:t>230</w:t>
            </w:r>
          </w:hyperlink>
        </w:p>
        <w:p>
          <w:pPr>
            <w:pStyle w:val="Contents3"/>
            <w:tabs>
              <w:tab w:val="clear" w:pos="8459"/>
              <w:tab w:val="right" w:pos="9026" w:leader="dot"/>
            </w:tabs>
            <w:rPr/>
          </w:pPr>
          <w:hyperlink w:anchor="__RefHeading___Toc1037432_2142443653">
            <w:r>
              <w:rPr>
                <w:webHidden/>
                <w:rStyle w:val="IndexLink"/>
                <w:rtl w:val="true"/>
              </w:rPr>
              <w:t>من صام يوماً من رجب</w:t>
            </w:r>
            <w:r>
              <w:rPr>
                <w:rStyle w:val="IndexLink"/>
                <w:rtl w:val="true"/>
              </w:rPr>
              <w:tab/>
            </w:r>
            <w:r>
              <w:rPr>
                <w:rStyle w:val="IndexLink"/>
              </w:rPr>
              <w:t>231</w:t>
            </w:r>
          </w:hyperlink>
        </w:p>
        <w:p>
          <w:pPr>
            <w:pStyle w:val="Contents3"/>
            <w:tabs>
              <w:tab w:val="clear" w:pos="8459"/>
              <w:tab w:val="right" w:pos="9026" w:leader="dot"/>
            </w:tabs>
            <w:rPr/>
          </w:pPr>
          <w:hyperlink w:anchor="__RefHeading___Toc1037434_2142443653">
            <w:r>
              <w:rPr>
                <w:webHidden/>
                <w:rStyle w:val="IndexLink"/>
                <w:rtl w:val="true"/>
              </w:rPr>
              <w:t>صوم يوم عرفة</w:t>
            </w:r>
            <w:r>
              <w:rPr>
                <w:rStyle w:val="IndexLink"/>
                <w:rtl w:val="true"/>
              </w:rPr>
              <w:tab/>
            </w:r>
            <w:r>
              <w:rPr>
                <w:rStyle w:val="IndexLink"/>
              </w:rPr>
              <w:t>231</w:t>
            </w:r>
          </w:hyperlink>
        </w:p>
        <w:p>
          <w:pPr>
            <w:pStyle w:val="Contents3"/>
            <w:tabs>
              <w:tab w:val="clear" w:pos="8459"/>
              <w:tab w:val="right" w:pos="9026" w:leader="dot"/>
            </w:tabs>
            <w:rPr/>
          </w:pPr>
          <w:hyperlink w:anchor="__RefHeading___Toc1037436_2142443653">
            <w:r>
              <w:rPr>
                <w:webHidden/>
                <w:rStyle w:val="IndexLink"/>
                <w:rtl w:val="true"/>
              </w:rPr>
              <w:t>و يطعمون الطعام على حُبّه</w:t>
            </w:r>
            <w:r>
              <w:rPr>
                <w:rStyle w:val="IndexLink"/>
                <w:rtl w:val="true"/>
              </w:rPr>
              <w:tab/>
            </w:r>
            <w:r>
              <w:rPr>
                <w:rStyle w:val="IndexLink"/>
              </w:rPr>
              <w:t>232</w:t>
            </w:r>
          </w:hyperlink>
        </w:p>
        <w:p>
          <w:pPr>
            <w:pStyle w:val="Contents3"/>
            <w:tabs>
              <w:tab w:val="clear" w:pos="8459"/>
              <w:tab w:val="right" w:pos="9026" w:leader="dot"/>
            </w:tabs>
            <w:rPr/>
          </w:pPr>
          <w:hyperlink w:anchor="__RefHeading___Toc1037438_2142443653">
            <w:r>
              <w:rPr>
                <w:webHidden/>
                <w:rStyle w:val="IndexLink"/>
                <w:rtl w:val="true"/>
              </w:rPr>
              <w:t>الفرائض رحمة</w:t>
            </w:r>
            <w:r>
              <w:rPr>
                <w:rStyle w:val="IndexLink"/>
                <w:rtl w:val="true"/>
              </w:rPr>
              <w:tab/>
            </w:r>
            <w:r>
              <w:rPr>
                <w:rStyle w:val="IndexLink"/>
              </w:rPr>
              <w:t>235</w:t>
            </w:r>
          </w:hyperlink>
        </w:p>
        <w:p>
          <w:pPr>
            <w:pStyle w:val="Contents3"/>
            <w:tabs>
              <w:tab w:val="clear" w:pos="8459"/>
              <w:tab w:val="right" w:pos="9026" w:leader="dot"/>
            </w:tabs>
            <w:rPr/>
          </w:pPr>
          <w:hyperlink w:anchor="__RefHeading___Toc1037440_2142443653">
            <w:r>
              <w:rPr>
                <w:webHidden/>
                <w:rStyle w:val="IndexLink"/>
                <w:rtl w:val="true"/>
              </w:rPr>
              <w:t>ابتداء الزكاة</w:t>
            </w:r>
            <w:r>
              <w:rPr>
                <w:rStyle w:val="IndexLink"/>
                <w:rtl w:val="true"/>
              </w:rPr>
              <w:tab/>
            </w:r>
            <w:r>
              <w:rPr>
                <w:rStyle w:val="IndexLink"/>
              </w:rPr>
              <w:t>236</w:t>
            </w:r>
          </w:hyperlink>
        </w:p>
        <w:p>
          <w:pPr>
            <w:pStyle w:val="Contents3"/>
            <w:tabs>
              <w:tab w:val="clear" w:pos="8459"/>
              <w:tab w:val="right" w:pos="9026" w:leader="dot"/>
            </w:tabs>
            <w:rPr/>
          </w:pPr>
          <w:hyperlink w:anchor="__RefHeading___Toc1037442_2142443653">
            <w:r>
              <w:rPr>
                <w:webHidden/>
                <w:rStyle w:val="IndexLink"/>
                <w:rtl w:val="true"/>
              </w:rPr>
              <w:t>هذه صدقة مالنا</w:t>
            </w:r>
            <w:r>
              <w:rPr>
                <w:rStyle w:val="IndexLink"/>
                <w:rtl w:val="true"/>
              </w:rPr>
              <w:tab/>
            </w:r>
            <w:r>
              <w:rPr>
                <w:rStyle w:val="IndexLink"/>
              </w:rPr>
              <w:t>236</w:t>
            </w:r>
          </w:hyperlink>
        </w:p>
        <w:p>
          <w:pPr>
            <w:pStyle w:val="Contents3"/>
            <w:tabs>
              <w:tab w:val="clear" w:pos="8459"/>
              <w:tab w:val="right" w:pos="9026" w:leader="dot"/>
            </w:tabs>
            <w:rPr/>
          </w:pPr>
          <w:hyperlink w:anchor="__RefHeading___Toc1037444_2142443653">
            <w:r>
              <w:rPr>
                <w:webHidden/>
                <w:rStyle w:val="IndexLink"/>
                <w:rtl w:val="true"/>
              </w:rPr>
              <w:t>لست بائعها</w:t>
            </w:r>
            <w:r>
              <w:rPr>
                <w:rStyle w:val="IndexLink"/>
                <w:rtl w:val="true"/>
              </w:rPr>
              <w:tab/>
            </w:r>
            <w:r>
              <w:rPr>
                <w:rStyle w:val="IndexLink"/>
              </w:rPr>
              <w:t>236</w:t>
            </w:r>
          </w:hyperlink>
        </w:p>
        <w:p>
          <w:pPr>
            <w:pStyle w:val="Contents3"/>
            <w:tabs>
              <w:tab w:val="clear" w:pos="8459"/>
              <w:tab w:val="right" w:pos="9026" w:leader="dot"/>
            </w:tabs>
            <w:rPr/>
          </w:pPr>
          <w:hyperlink w:anchor="__RefHeading___Toc1037446_2142443653">
            <w:r>
              <w:rPr>
                <w:webHidden/>
                <w:rStyle w:val="IndexLink"/>
                <w:rtl w:val="true"/>
              </w:rPr>
              <w:t>الإنفاق ممّا تحبّ</w:t>
            </w:r>
            <w:r>
              <w:rPr>
                <w:rStyle w:val="IndexLink"/>
                <w:rtl w:val="true"/>
              </w:rPr>
              <w:tab/>
            </w:r>
            <w:r>
              <w:rPr>
                <w:rStyle w:val="IndexLink"/>
              </w:rPr>
              <w:t>237</w:t>
            </w:r>
          </w:hyperlink>
        </w:p>
        <w:p>
          <w:pPr>
            <w:pStyle w:val="Contents3"/>
            <w:tabs>
              <w:tab w:val="clear" w:pos="8459"/>
              <w:tab w:val="right" w:pos="9026" w:leader="dot"/>
            </w:tabs>
            <w:rPr/>
          </w:pPr>
          <w:hyperlink w:anchor="__RefHeading___Toc1037448_2142443653">
            <w:r>
              <w:rPr>
                <w:webHidden/>
                <w:rStyle w:val="IndexLink"/>
                <w:rtl w:val="true"/>
              </w:rPr>
              <w:t>هكذا الصدقة</w:t>
            </w:r>
            <w:r>
              <w:rPr>
                <w:rStyle w:val="IndexLink"/>
                <w:rtl w:val="true"/>
              </w:rPr>
              <w:tab/>
            </w:r>
            <w:r>
              <w:rPr>
                <w:rStyle w:val="IndexLink"/>
              </w:rPr>
              <w:t>238</w:t>
            </w:r>
          </w:hyperlink>
        </w:p>
        <w:p>
          <w:pPr>
            <w:pStyle w:val="Contents3"/>
            <w:tabs>
              <w:tab w:val="clear" w:pos="8459"/>
              <w:tab w:val="right" w:pos="9026" w:leader="dot"/>
            </w:tabs>
            <w:rPr/>
          </w:pPr>
          <w:hyperlink w:anchor="__RefHeading___Toc1037450_2142443653">
            <w:r>
              <w:rPr>
                <w:webHidden/>
                <w:rStyle w:val="IndexLink"/>
                <w:rtl w:val="true"/>
              </w:rPr>
              <w:t>لا تحلّ لنا الصدقة</w:t>
            </w:r>
            <w:r>
              <w:rPr>
                <w:rStyle w:val="IndexLink"/>
                <w:rtl w:val="true"/>
              </w:rPr>
              <w:tab/>
            </w:r>
            <w:r>
              <w:rPr>
                <w:rStyle w:val="IndexLink"/>
              </w:rPr>
              <w:t>238</w:t>
            </w:r>
          </w:hyperlink>
        </w:p>
        <w:p>
          <w:pPr>
            <w:pStyle w:val="Contents3"/>
            <w:tabs>
              <w:tab w:val="clear" w:pos="8459"/>
              <w:tab w:val="right" w:pos="9026" w:leader="dot"/>
            </w:tabs>
            <w:rPr/>
          </w:pPr>
          <w:hyperlink w:anchor="__RefHeading___Toc1037452_2142443653">
            <w:r>
              <w:rPr>
                <w:webHidden/>
                <w:rStyle w:val="IndexLink"/>
                <w:rtl w:val="true"/>
              </w:rPr>
              <w:t>حرمة الصدقة على أهل البيت علیهم السّلام</w:t>
            </w:r>
            <w:r>
              <w:rPr>
                <w:rStyle w:val="IndexLink"/>
                <w:rtl w:val="true"/>
              </w:rPr>
              <w:tab/>
            </w:r>
            <w:r>
              <w:rPr>
                <w:rStyle w:val="IndexLink"/>
              </w:rPr>
              <w:t>239</w:t>
            </w:r>
          </w:hyperlink>
        </w:p>
        <w:p>
          <w:pPr>
            <w:pStyle w:val="Contents3"/>
            <w:tabs>
              <w:tab w:val="clear" w:pos="8459"/>
              <w:tab w:val="right" w:pos="9026" w:leader="dot"/>
            </w:tabs>
            <w:rPr/>
          </w:pPr>
          <w:hyperlink w:anchor="__RefHeading___Toc1037454_2142443653">
            <w:r>
              <w:rPr>
                <w:webHidden/>
                <w:rStyle w:val="IndexLink"/>
                <w:rtl w:val="true"/>
              </w:rPr>
              <w:t>الزكاة لا تُنقص المال</w:t>
            </w:r>
            <w:r>
              <w:rPr>
                <w:rStyle w:val="IndexLink"/>
                <w:rtl w:val="true"/>
              </w:rPr>
              <w:tab/>
            </w:r>
            <w:r>
              <w:rPr>
                <w:rStyle w:val="IndexLink"/>
              </w:rPr>
              <w:t>239</w:t>
            </w:r>
          </w:hyperlink>
        </w:p>
        <w:p>
          <w:pPr>
            <w:pStyle w:val="Contents3"/>
            <w:tabs>
              <w:tab w:val="clear" w:pos="8459"/>
              <w:tab w:val="right" w:pos="9026" w:leader="dot"/>
            </w:tabs>
            <w:rPr/>
          </w:pPr>
          <w:hyperlink w:anchor="__RefHeading___Toc1037456_2142443653">
            <w:r>
              <w:rPr>
                <w:webHidden/>
                <w:rStyle w:val="IndexLink"/>
                <w:rtl w:val="true"/>
              </w:rPr>
              <w:t>قد أهل رسول الله صلّي الله علیه و آله</w:t>
            </w:r>
            <w:r>
              <w:rPr>
                <w:rStyle w:val="IndexLink"/>
                <w:rtl w:val="true"/>
              </w:rPr>
              <w:tab/>
            </w:r>
            <w:r>
              <w:rPr>
                <w:rStyle w:val="IndexLink"/>
              </w:rPr>
              <w:t>240</w:t>
            </w:r>
          </w:hyperlink>
        </w:p>
        <w:p>
          <w:pPr>
            <w:pStyle w:val="Contents3"/>
            <w:tabs>
              <w:tab w:val="clear" w:pos="8459"/>
              <w:tab w:val="right" w:pos="9026" w:leader="dot"/>
            </w:tabs>
            <w:rPr/>
          </w:pPr>
          <w:hyperlink w:anchor="__RefHeading___Toc1037458_2142443653">
            <w:r>
              <w:rPr>
                <w:webHidden/>
                <w:rStyle w:val="IndexLink"/>
                <w:rtl w:val="true"/>
              </w:rPr>
              <w:t>ما يحرم على المحرم</w:t>
            </w:r>
            <w:r>
              <w:rPr>
                <w:rStyle w:val="IndexLink"/>
                <w:rtl w:val="true"/>
              </w:rPr>
              <w:tab/>
            </w:r>
            <w:r>
              <w:rPr>
                <w:rStyle w:val="IndexLink"/>
              </w:rPr>
              <w:t>240</w:t>
            </w:r>
          </w:hyperlink>
        </w:p>
        <w:p>
          <w:pPr>
            <w:pStyle w:val="Contents3"/>
            <w:tabs>
              <w:tab w:val="clear" w:pos="8459"/>
              <w:tab w:val="right" w:pos="9026" w:leader="dot"/>
            </w:tabs>
            <w:rPr/>
          </w:pPr>
          <w:hyperlink w:anchor="__RefHeading___Toc1037460_2142443653">
            <w:r>
              <w:rPr>
                <w:webHidden/>
                <w:rStyle w:val="IndexLink"/>
                <w:rtl w:val="true"/>
              </w:rPr>
              <w:t>كفّارة الصيد في الإحرام</w:t>
            </w:r>
            <w:r>
              <w:rPr>
                <w:rStyle w:val="IndexLink"/>
                <w:rtl w:val="true"/>
              </w:rPr>
              <w:tab/>
            </w:r>
            <w:r>
              <w:rPr>
                <w:rStyle w:val="IndexLink"/>
              </w:rPr>
              <w:t>241</w:t>
            </w:r>
          </w:hyperlink>
        </w:p>
        <w:p>
          <w:pPr>
            <w:pStyle w:val="Contents3"/>
            <w:tabs>
              <w:tab w:val="clear" w:pos="8459"/>
              <w:tab w:val="right" w:pos="9026" w:leader="dot"/>
            </w:tabs>
            <w:rPr/>
          </w:pPr>
          <w:hyperlink w:anchor="__RefHeading___Toc1037462_2142443653">
            <w:r>
              <w:rPr>
                <w:webHidden/>
                <w:rStyle w:val="IndexLink"/>
                <w:rtl w:val="true"/>
              </w:rPr>
              <w:t>لنتعلم من رسول الله صلّي الله علیه و آله</w:t>
            </w:r>
            <w:r>
              <w:rPr>
                <w:rStyle w:val="IndexLink"/>
                <w:rtl w:val="true"/>
              </w:rPr>
              <w:tab/>
            </w:r>
            <w:r>
              <w:rPr>
                <w:rStyle w:val="IndexLink"/>
              </w:rPr>
              <w:t>245</w:t>
            </w:r>
          </w:hyperlink>
        </w:p>
        <w:p>
          <w:pPr>
            <w:pStyle w:val="Contents3"/>
            <w:tabs>
              <w:tab w:val="clear" w:pos="8459"/>
              <w:tab w:val="right" w:pos="9026" w:leader="dot"/>
            </w:tabs>
            <w:rPr/>
          </w:pPr>
          <w:hyperlink w:anchor="__RefHeading___Toc1037464_2142443653">
            <w:r>
              <w:rPr>
                <w:webHidden/>
                <w:rStyle w:val="IndexLink"/>
                <w:rtl w:val="true"/>
              </w:rPr>
              <w:t>ابرار الأقدام في الحجّ</w:t>
            </w:r>
            <w:r>
              <w:rPr>
                <w:rStyle w:val="IndexLink"/>
                <w:rtl w:val="true"/>
              </w:rPr>
              <w:tab/>
            </w:r>
            <w:r>
              <w:rPr>
                <w:rStyle w:val="IndexLink"/>
              </w:rPr>
              <w:t>246</w:t>
            </w:r>
          </w:hyperlink>
        </w:p>
        <w:p>
          <w:pPr>
            <w:pStyle w:val="Contents3"/>
            <w:tabs>
              <w:tab w:val="clear" w:pos="8459"/>
              <w:tab w:val="right" w:pos="9026" w:leader="dot"/>
            </w:tabs>
            <w:rPr/>
          </w:pPr>
          <w:hyperlink w:anchor="__RefHeading___Toc1037466_2142443653">
            <w:r>
              <w:rPr>
                <w:webHidden/>
                <w:rStyle w:val="IndexLink"/>
                <w:rtl w:val="true"/>
              </w:rPr>
              <w:t>المشي إلى بيت الله</w:t>
            </w:r>
            <w:r>
              <w:rPr>
                <w:rStyle w:val="IndexLink"/>
                <w:rtl w:val="true"/>
              </w:rPr>
              <w:tab/>
            </w:r>
            <w:r>
              <w:rPr>
                <w:rStyle w:val="IndexLink"/>
              </w:rPr>
              <w:t>246</w:t>
            </w:r>
          </w:hyperlink>
        </w:p>
        <w:p>
          <w:pPr>
            <w:pStyle w:val="Contents3"/>
            <w:tabs>
              <w:tab w:val="clear" w:pos="8459"/>
              <w:tab w:val="right" w:pos="9026" w:leader="dot"/>
            </w:tabs>
            <w:rPr/>
          </w:pPr>
          <w:hyperlink w:anchor="__RefHeading___Toc1037468_2142443653">
            <w:r>
              <w:rPr>
                <w:webHidden/>
                <w:rStyle w:val="IndexLink"/>
                <w:rtl w:val="true"/>
              </w:rPr>
              <w:t>حكمة الوقوف في عرفات</w:t>
            </w:r>
            <w:r>
              <w:rPr>
                <w:rStyle w:val="IndexLink"/>
                <w:rtl w:val="true"/>
              </w:rPr>
              <w:tab/>
            </w:r>
            <w:r>
              <w:rPr>
                <w:rStyle w:val="IndexLink"/>
              </w:rPr>
              <w:t>247</w:t>
            </w:r>
          </w:hyperlink>
        </w:p>
        <w:p>
          <w:pPr>
            <w:pStyle w:val="Contents3"/>
            <w:tabs>
              <w:tab w:val="clear" w:pos="8459"/>
              <w:tab w:val="right" w:pos="9026" w:leader="dot"/>
            </w:tabs>
            <w:rPr/>
          </w:pPr>
          <w:hyperlink w:anchor="__RefHeading___Toc1037470_2142443653">
            <w:r>
              <w:rPr>
                <w:webHidden/>
                <w:rStyle w:val="IndexLink"/>
                <w:rtl w:val="true"/>
              </w:rPr>
              <w:t>و حج ماشياً</w:t>
            </w:r>
            <w:r>
              <w:rPr>
                <w:rStyle w:val="IndexLink"/>
                <w:rtl w:val="true"/>
              </w:rPr>
              <w:tab/>
            </w:r>
            <w:r>
              <w:rPr>
                <w:rStyle w:val="IndexLink"/>
              </w:rPr>
              <w:t>248</w:t>
            </w:r>
          </w:hyperlink>
        </w:p>
        <w:p>
          <w:pPr>
            <w:pStyle w:val="Contents3"/>
            <w:tabs>
              <w:tab w:val="clear" w:pos="8459"/>
              <w:tab w:val="right" w:pos="9026" w:leader="dot"/>
            </w:tabs>
            <w:rPr/>
          </w:pPr>
          <w:hyperlink w:anchor="__RefHeading___Toc1037472_2142443653">
            <w:r>
              <w:rPr>
                <w:webHidden/>
                <w:rStyle w:val="IndexLink"/>
                <w:rtl w:val="true"/>
              </w:rPr>
              <w:t>الدعاء داخل الكعبة الشريفة</w:t>
            </w:r>
            <w:r>
              <w:rPr>
                <w:rStyle w:val="IndexLink"/>
                <w:rtl w:val="true"/>
              </w:rPr>
              <w:tab/>
            </w:r>
            <w:r>
              <w:rPr>
                <w:rStyle w:val="IndexLink"/>
              </w:rPr>
              <w:t>249</w:t>
            </w:r>
          </w:hyperlink>
        </w:p>
        <w:p>
          <w:pPr>
            <w:pStyle w:val="Contents3"/>
            <w:tabs>
              <w:tab w:val="clear" w:pos="8459"/>
              <w:tab w:val="right" w:pos="9026" w:leader="dot"/>
            </w:tabs>
            <w:rPr/>
          </w:pPr>
          <w:hyperlink w:anchor="__RefHeading___Toc1037474_2142443653">
            <w:r>
              <w:rPr>
                <w:webHidden/>
                <w:rStyle w:val="IndexLink"/>
                <w:rtl w:val="true"/>
              </w:rPr>
              <w:t>التضحية بطيب نفس</w:t>
            </w:r>
            <w:r>
              <w:rPr>
                <w:rStyle w:val="IndexLink"/>
                <w:rtl w:val="true"/>
              </w:rPr>
              <w:tab/>
            </w:r>
            <w:r>
              <w:rPr>
                <w:rStyle w:val="IndexLink"/>
              </w:rPr>
              <w:t>249</w:t>
            </w:r>
          </w:hyperlink>
        </w:p>
        <w:p>
          <w:pPr>
            <w:pStyle w:val="Contents3"/>
            <w:tabs>
              <w:tab w:val="clear" w:pos="8459"/>
              <w:tab w:val="right" w:pos="9026" w:leader="dot"/>
            </w:tabs>
            <w:rPr/>
          </w:pPr>
          <w:hyperlink w:anchor="__RefHeading___Toc1037476_2142443653">
            <w:r>
              <w:rPr>
                <w:webHidden/>
                <w:rStyle w:val="IndexLink"/>
                <w:rtl w:val="true"/>
              </w:rPr>
              <w:t>التسبيحات الأربع</w:t>
            </w:r>
            <w:r>
              <w:rPr>
                <w:rStyle w:val="IndexLink"/>
                <w:rtl w:val="true"/>
              </w:rPr>
              <w:tab/>
            </w:r>
            <w:r>
              <w:rPr>
                <w:rStyle w:val="IndexLink"/>
              </w:rPr>
              <w:t>249</w:t>
            </w:r>
          </w:hyperlink>
        </w:p>
        <w:p>
          <w:pPr>
            <w:pStyle w:val="Contents3"/>
            <w:tabs>
              <w:tab w:val="clear" w:pos="8459"/>
              <w:tab w:val="right" w:pos="9026" w:leader="dot"/>
            </w:tabs>
            <w:rPr/>
          </w:pPr>
          <w:hyperlink w:anchor="__RefHeading___Toc1037478_2142443653">
            <w:r>
              <w:rPr>
                <w:webHidden/>
                <w:rStyle w:val="IndexLink"/>
                <w:rtl w:val="true"/>
              </w:rPr>
              <w:t>وجه تسمية الكعبة</w:t>
            </w:r>
            <w:r>
              <w:rPr>
                <w:rStyle w:val="IndexLink"/>
                <w:rtl w:val="true"/>
              </w:rPr>
              <w:tab/>
            </w:r>
            <w:r>
              <w:rPr>
                <w:rStyle w:val="IndexLink"/>
              </w:rPr>
              <w:t>250</w:t>
            </w:r>
          </w:hyperlink>
        </w:p>
        <w:p>
          <w:pPr>
            <w:pStyle w:val="Contents3"/>
            <w:tabs>
              <w:tab w:val="clear" w:pos="8459"/>
              <w:tab w:val="right" w:pos="9026" w:leader="dot"/>
            </w:tabs>
            <w:rPr/>
          </w:pPr>
          <w:hyperlink w:anchor="__RefHeading___Toc1037480_2142443653">
            <w:r>
              <w:rPr>
                <w:webHidden/>
                <w:rStyle w:val="IndexLink"/>
                <w:rtl w:val="true"/>
              </w:rPr>
              <w:t>زوّجها من رجل تقيّ</w:t>
            </w:r>
            <w:r>
              <w:rPr>
                <w:rStyle w:val="IndexLink"/>
                <w:rtl w:val="true"/>
              </w:rPr>
              <w:tab/>
            </w:r>
            <w:r>
              <w:rPr>
                <w:rStyle w:val="IndexLink"/>
              </w:rPr>
              <w:t>251</w:t>
            </w:r>
          </w:hyperlink>
        </w:p>
        <w:p>
          <w:pPr>
            <w:pStyle w:val="Contents3"/>
            <w:tabs>
              <w:tab w:val="clear" w:pos="8459"/>
              <w:tab w:val="right" w:pos="9026" w:leader="dot"/>
            </w:tabs>
            <w:rPr/>
          </w:pPr>
          <w:hyperlink w:anchor="__RefHeading___Toc1037482_2142443653">
            <w:r>
              <w:rPr>
                <w:webHidden/>
                <w:rStyle w:val="IndexLink"/>
                <w:rtl w:val="true"/>
              </w:rPr>
              <w:t>تزويج أولاد آدم علیه السّلام</w:t>
            </w:r>
            <w:r>
              <w:rPr>
                <w:rStyle w:val="IndexLink"/>
                <w:rtl w:val="true"/>
              </w:rPr>
              <w:tab/>
            </w:r>
            <w:r>
              <w:rPr>
                <w:rStyle w:val="IndexLink"/>
              </w:rPr>
              <w:t>251</w:t>
            </w:r>
          </w:hyperlink>
        </w:p>
        <w:p>
          <w:pPr>
            <w:pStyle w:val="Contents3"/>
            <w:tabs>
              <w:tab w:val="clear" w:pos="8459"/>
              <w:tab w:val="right" w:pos="9026" w:leader="dot"/>
            </w:tabs>
            <w:rPr/>
          </w:pPr>
          <w:hyperlink w:anchor="__RefHeading___Toc1037484_2142443653">
            <w:r>
              <w:rPr>
                <w:webHidden/>
                <w:rStyle w:val="IndexLink"/>
                <w:rtl w:val="true"/>
              </w:rPr>
              <w:t>أنقذها من يزيد</w:t>
            </w:r>
            <w:r>
              <w:rPr>
                <w:rStyle w:val="IndexLink"/>
                <w:rtl w:val="true"/>
              </w:rPr>
              <w:tab/>
            </w:r>
            <w:r>
              <w:rPr>
                <w:rStyle w:val="IndexLink"/>
              </w:rPr>
              <w:t>252</w:t>
            </w:r>
          </w:hyperlink>
        </w:p>
        <w:p>
          <w:pPr>
            <w:pStyle w:val="Contents3"/>
            <w:tabs>
              <w:tab w:val="clear" w:pos="8459"/>
              <w:tab w:val="right" w:pos="9026" w:leader="dot"/>
            </w:tabs>
            <w:rPr/>
          </w:pPr>
          <w:hyperlink w:anchor="__RefHeading___Toc1037486_2142443653">
            <w:r>
              <w:rPr>
                <w:webHidden/>
                <w:rStyle w:val="IndexLink"/>
                <w:rtl w:val="true"/>
              </w:rPr>
              <w:t>من كرامة الإمام علیه 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1037488_2142443653">
            <w:r>
              <w:rPr>
                <w:webHidden/>
                <w:rStyle w:val="IndexLink"/>
                <w:rtl w:val="true"/>
              </w:rPr>
              <w:t>حُسن حديث الإمام علیه السّلام</w:t>
            </w:r>
            <w:r>
              <w:rPr>
                <w:rStyle w:val="IndexLink"/>
                <w:rtl w:val="true"/>
              </w:rPr>
              <w:tab/>
            </w:r>
            <w:r>
              <w:rPr>
                <w:rStyle w:val="IndexLink"/>
              </w:rPr>
              <w:t>253</w:t>
            </w:r>
          </w:hyperlink>
        </w:p>
        <w:p>
          <w:pPr>
            <w:pStyle w:val="Contents3"/>
            <w:tabs>
              <w:tab w:val="clear" w:pos="8459"/>
              <w:tab w:val="right" w:pos="9026" w:leader="dot"/>
            </w:tabs>
            <w:rPr/>
          </w:pPr>
          <w:hyperlink w:anchor="__RefHeading___Toc1037490_2142443653">
            <w:r>
              <w:rPr>
                <w:webHidden/>
                <w:rStyle w:val="IndexLink"/>
                <w:rtl w:val="true"/>
              </w:rPr>
              <w:t>جئتك خاطباً</w:t>
            </w:r>
            <w:r>
              <w:rPr>
                <w:rStyle w:val="IndexLink"/>
                <w:rtl w:val="true"/>
              </w:rPr>
              <w:tab/>
            </w:r>
            <w:r>
              <w:rPr>
                <w:rStyle w:val="IndexLink"/>
              </w:rPr>
              <w:t>254</w:t>
            </w:r>
          </w:hyperlink>
        </w:p>
        <w:p>
          <w:pPr>
            <w:pStyle w:val="Contents3"/>
            <w:tabs>
              <w:tab w:val="clear" w:pos="8459"/>
              <w:tab w:val="right" w:pos="9026" w:leader="dot"/>
            </w:tabs>
            <w:rPr/>
          </w:pPr>
          <w:hyperlink w:anchor="__RefHeading___Toc1037492_2142443653">
            <w:r>
              <w:rPr>
                <w:webHidden/>
                <w:rStyle w:val="IndexLink"/>
                <w:rtl w:val="true"/>
              </w:rPr>
              <w:t>لقد أحسن مع زوجته</w:t>
            </w:r>
            <w:r>
              <w:rPr>
                <w:rStyle w:val="IndexLink"/>
                <w:rtl w:val="true"/>
              </w:rPr>
              <w:tab/>
            </w:r>
            <w:r>
              <w:rPr>
                <w:rStyle w:val="IndexLink"/>
              </w:rPr>
              <w:t>255</w:t>
            </w:r>
          </w:hyperlink>
        </w:p>
        <w:p>
          <w:pPr>
            <w:pStyle w:val="Contents3"/>
            <w:tabs>
              <w:tab w:val="clear" w:pos="8459"/>
              <w:tab w:val="right" w:pos="9026" w:leader="dot"/>
            </w:tabs>
            <w:rPr/>
          </w:pPr>
          <w:hyperlink w:anchor="__RefHeading___Toc1037494_2142443653">
            <w:r>
              <w:rPr>
                <w:webHidden/>
                <w:rStyle w:val="IndexLink"/>
                <w:rtl w:val="true"/>
              </w:rPr>
              <w:t>لو كنت مراجعاً لراجعتها</w:t>
            </w:r>
            <w:r>
              <w:rPr>
                <w:rStyle w:val="IndexLink"/>
                <w:rtl w:val="true"/>
              </w:rPr>
              <w:tab/>
            </w:r>
            <w:r>
              <w:rPr>
                <w:rStyle w:val="IndexLink"/>
              </w:rPr>
              <w:t>256</w:t>
            </w:r>
          </w:hyperlink>
        </w:p>
        <w:p>
          <w:pPr>
            <w:pStyle w:val="Contents3"/>
            <w:tabs>
              <w:tab w:val="clear" w:pos="8459"/>
              <w:tab w:val="right" w:pos="9026" w:leader="dot"/>
            </w:tabs>
            <w:rPr/>
          </w:pPr>
          <w:hyperlink w:anchor="__RefHeading___Toc1037496_2142443653">
            <w:r>
              <w:rPr>
                <w:webHidden/>
                <w:rStyle w:val="IndexLink"/>
                <w:rtl w:val="true"/>
              </w:rPr>
              <w:t>حين إرادة الطلاق</w:t>
            </w:r>
            <w:r>
              <w:rPr>
                <w:rStyle w:val="IndexLink"/>
                <w:rtl w:val="true"/>
              </w:rPr>
              <w:tab/>
            </w:r>
            <w:r>
              <w:rPr>
                <w:rStyle w:val="IndexLink"/>
              </w:rPr>
              <w:t>256</w:t>
            </w:r>
          </w:hyperlink>
        </w:p>
        <w:p>
          <w:pPr>
            <w:pStyle w:val="Contents3"/>
            <w:tabs>
              <w:tab w:val="clear" w:pos="8459"/>
              <w:tab w:val="right" w:pos="9026" w:leader="dot"/>
            </w:tabs>
            <w:rPr/>
          </w:pPr>
          <w:hyperlink w:anchor="__RefHeading___Toc1037498_2142443653">
            <w:r>
              <w:rPr>
                <w:webHidden/>
                <w:rStyle w:val="IndexLink"/>
                <w:rtl w:val="true"/>
              </w:rPr>
              <w:t>الغنى في الزواج و الطلاق</w:t>
            </w:r>
            <w:r>
              <w:rPr>
                <w:rStyle w:val="IndexLink"/>
                <w:rtl w:val="true"/>
              </w:rPr>
              <w:tab/>
            </w:r>
            <w:r>
              <w:rPr>
                <w:rStyle w:val="IndexLink"/>
              </w:rPr>
              <w:t>257</w:t>
            </w:r>
          </w:hyperlink>
        </w:p>
        <w:p>
          <w:pPr>
            <w:pStyle w:val="Contents3"/>
            <w:tabs>
              <w:tab w:val="clear" w:pos="8459"/>
              <w:tab w:val="right" w:pos="9026" w:leader="dot"/>
            </w:tabs>
            <w:rPr/>
          </w:pPr>
          <w:hyperlink w:anchor="__RefHeading___Toc1037500_2142443653">
            <w:r>
              <w:rPr>
                <w:webHidden/>
                <w:rStyle w:val="IndexLink"/>
                <w:rtl w:val="true"/>
              </w:rPr>
              <w:t>لا تُزوّج نساؤنا حتّى نستأمرهن</w:t>
            </w:r>
            <w:r>
              <w:rPr>
                <w:rStyle w:val="IndexLink"/>
                <w:rtl w:val="true"/>
              </w:rPr>
              <w:tab/>
            </w:r>
            <w:r>
              <w:rPr>
                <w:rStyle w:val="IndexLink"/>
              </w:rPr>
              <w:t>257</w:t>
            </w:r>
          </w:hyperlink>
        </w:p>
        <w:p>
          <w:pPr>
            <w:pStyle w:val="Contents3"/>
            <w:tabs>
              <w:tab w:val="clear" w:pos="8459"/>
              <w:tab w:val="right" w:pos="9026" w:leader="dot"/>
            </w:tabs>
            <w:rPr/>
          </w:pPr>
          <w:hyperlink w:anchor="__RefHeading___Toc1037502_2142443653">
            <w:r>
              <w:rPr>
                <w:webHidden/>
                <w:rStyle w:val="IndexLink"/>
                <w:rtl w:val="true"/>
              </w:rPr>
              <w:t>الولد للفراش</w:t>
            </w:r>
            <w:r>
              <w:rPr>
                <w:rStyle w:val="IndexLink"/>
                <w:rtl w:val="true"/>
              </w:rPr>
              <w:tab/>
            </w:r>
            <w:r>
              <w:rPr>
                <w:rStyle w:val="IndexLink"/>
              </w:rPr>
              <w:t>258</w:t>
            </w:r>
          </w:hyperlink>
        </w:p>
        <w:p>
          <w:pPr>
            <w:pStyle w:val="Contents3"/>
            <w:tabs>
              <w:tab w:val="clear" w:pos="8459"/>
              <w:tab w:val="right" w:pos="9026" w:leader="dot"/>
            </w:tabs>
            <w:rPr/>
          </w:pPr>
          <w:hyperlink w:anchor="__RefHeading___Toc1037504_2142443653">
            <w:r>
              <w:rPr>
                <w:webHidden/>
                <w:rStyle w:val="IndexLink"/>
                <w:rtl w:val="true"/>
              </w:rPr>
              <w:t>آداب المائدة</w:t>
            </w:r>
            <w:r>
              <w:rPr>
                <w:rStyle w:val="IndexLink"/>
                <w:rtl w:val="true"/>
              </w:rPr>
              <w:tab/>
            </w:r>
            <w:r>
              <w:rPr>
                <w:rStyle w:val="IndexLink"/>
              </w:rPr>
              <w:t>258</w:t>
            </w:r>
          </w:hyperlink>
        </w:p>
        <w:p>
          <w:pPr>
            <w:pStyle w:val="Contents3"/>
            <w:tabs>
              <w:tab w:val="clear" w:pos="8459"/>
              <w:tab w:val="right" w:pos="9026" w:leader="dot"/>
            </w:tabs>
            <w:rPr/>
          </w:pPr>
          <w:hyperlink w:anchor="__RefHeading___Toc1037506_2142443653">
            <w:r>
              <w:rPr>
                <w:webHidden/>
                <w:rStyle w:val="IndexLink"/>
                <w:rtl w:val="true"/>
              </w:rPr>
              <w:t>غسل اليدين</w:t>
            </w:r>
            <w:r>
              <w:rPr>
                <w:rStyle w:val="IndexLink"/>
                <w:rtl w:val="true"/>
              </w:rPr>
              <w:tab/>
            </w:r>
            <w:r>
              <w:rPr>
                <w:rStyle w:val="IndexLink"/>
              </w:rPr>
              <w:t>259</w:t>
            </w:r>
          </w:hyperlink>
        </w:p>
        <w:p>
          <w:pPr>
            <w:pStyle w:val="Contents3"/>
            <w:tabs>
              <w:tab w:val="clear" w:pos="8459"/>
              <w:tab w:val="right" w:pos="9026" w:leader="dot"/>
            </w:tabs>
            <w:rPr/>
          </w:pPr>
          <w:hyperlink w:anchor="__RefHeading___Toc1037508_2142443653">
            <w:r>
              <w:rPr>
                <w:webHidden/>
                <w:rStyle w:val="IndexLink"/>
                <w:rtl w:val="true"/>
              </w:rPr>
              <w:t>أطهر الطعام</w:t>
            </w:r>
            <w:r>
              <w:rPr>
                <w:rStyle w:val="IndexLink"/>
                <w:rtl w:val="true"/>
              </w:rPr>
              <w:tab/>
            </w:r>
            <w:r>
              <w:rPr>
                <w:rStyle w:val="IndexLink"/>
              </w:rPr>
              <w:t>259</w:t>
            </w:r>
          </w:hyperlink>
        </w:p>
        <w:p>
          <w:pPr>
            <w:pStyle w:val="Contents3"/>
            <w:tabs>
              <w:tab w:val="clear" w:pos="8459"/>
              <w:tab w:val="right" w:pos="9026" w:leader="dot"/>
            </w:tabs>
            <w:rPr/>
          </w:pPr>
          <w:hyperlink w:anchor="__RefHeading___Toc1037510_2142443653">
            <w:r>
              <w:rPr>
                <w:webHidden/>
                <w:rStyle w:val="IndexLink"/>
                <w:rtl w:val="true"/>
              </w:rPr>
              <w:t>التمر واللبن</w:t>
            </w:r>
            <w:r>
              <w:rPr>
                <w:rStyle w:val="IndexLink"/>
                <w:rtl w:val="true"/>
              </w:rPr>
              <w:tab/>
            </w:r>
            <w:r>
              <w:rPr>
                <w:rStyle w:val="IndexLink"/>
              </w:rPr>
              <w:t>260</w:t>
            </w:r>
          </w:hyperlink>
        </w:p>
        <w:p>
          <w:pPr>
            <w:pStyle w:val="Contents3"/>
            <w:tabs>
              <w:tab w:val="clear" w:pos="8459"/>
              <w:tab w:val="right" w:pos="9026" w:leader="dot"/>
            </w:tabs>
            <w:rPr/>
          </w:pPr>
          <w:hyperlink w:anchor="__RefHeading___Toc1037512_2142443653">
            <w:r>
              <w:rPr>
                <w:webHidden/>
                <w:rStyle w:val="IndexLink"/>
                <w:rtl w:val="true"/>
              </w:rPr>
              <w:t>كلوا اليقطين</w:t>
            </w:r>
            <w:r>
              <w:rPr>
                <w:rStyle w:val="IndexLink"/>
                <w:rtl w:val="true"/>
              </w:rPr>
              <w:tab/>
            </w:r>
            <w:r>
              <w:rPr>
                <w:rStyle w:val="IndexLink"/>
              </w:rPr>
              <w:t>260</w:t>
            </w:r>
          </w:hyperlink>
        </w:p>
        <w:p>
          <w:pPr>
            <w:pStyle w:val="Contents3"/>
            <w:tabs>
              <w:tab w:val="clear" w:pos="8459"/>
              <w:tab w:val="right" w:pos="9026" w:leader="dot"/>
            </w:tabs>
            <w:rPr/>
          </w:pPr>
          <w:hyperlink w:anchor="__RefHeading___Toc1037514_2142443653">
            <w:r>
              <w:rPr>
                <w:webHidden/>
                <w:rStyle w:val="IndexLink"/>
                <w:rtl w:val="true"/>
              </w:rPr>
              <w:t>أكل الجبن</w:t>
            </w:r>
            <w:r>
              <w:rPr>
                <w:rStyle w:val="IndexLink"/>
                <w:rtl w:val="true"/>
              </w:rPr>
              <w:tab/>
            </w:r>
            <w:r>
              <w:rPr>
                <w:rStyle w:val="IndexLink"/>
              </w:rPr>
              <w:t>261</w:t>
            </w:r>
          </w:hyperlink>
        </w:p>
        <w:p>
          <w:pPr>
            <w:pStyle w:val="Contents3"/>
            <w:tabs>
              <w:tab w:val="clear" w:pos="8459"/>
              <w:tab w:val="right" w:pos="9026" w:leader="dot"/>
            </w:tabs>
            <w:rPr/>
          </w:pPr>
          <w:hyperlink w:anchor="__RefHeading___Toc1037516_2142443653">
            <w:r>
              <w:rPr>
                <w:webHidden/>
                <w:rStyle w:val="IndexLink"/>
                <w:rtl w:val="true"/>
              </w:rPr>
              <w:t>شرب اللبن</w:t>
            </w:r>
            <w:r>
              <w:rPr>
                <w:rStyle w:val="IndexLink"/>
                <w:rtl w:val="true"/>
              </w:rPr>
              <w:tab/>
            </w:r>
            <w:r>
              <w:rPr>
                <w:rStyle w:val="IndexLink"/>
              </w:rPr>
              <w:t>261</w:t>
            </w:r>
          </w:hyperlink>
        </w:p>
        <w:p>
          <w:pPr>
            <w:pStyle w:val="Contents3"/>
            <w:tabs>
              <w:tab w:val="clear" w:pos="8459"/>
              <w:tab w:val="right" w:pos="9026" w:leader="dot"/>
            </w:tabs>
            <w:rPr/>
          </w:pPr>
          <w:hyperlink w:anchor="__RefHeading___Toc1037518_2142443653">
            <w:r>
              <w:rPr>
                <w:webHidden/>
                <w:rStyle w:val="IndexLink"/>
                <w:rtl w:val="true"/>
              </w:rPr>
              <w:t>سؤر الهِرّة</w:t>
            </w:r>
            <w:r>
              <w:rPr>
                <w:rStyle w:val="IndexLink"/>
                <w:rtl w:val="true"/>
              </w:rPr>
              <w:tab/>
            </w:r>
            <w:r>
              <w:rPr>
                <w:rStyle w:val="IndexLink"/>
              </w:rPr>
              <w:t>261</w:t>
            </w:r>
          </w:hyperlink>
        </w:p>
        <w:p>
          <w:pPr>
            <w:pStyle w:val="Contents3"/>
            <w:tabs>
              <w:tab w:val="clear" w:pos="8459"/>
              <w:tab w:val="right" w:pos="9026" w:leader="dot"/>
            </w:tabs>
            <w:rPr/>
          </w:pPr>
          <w:hyperlink w:anchor="__RefHeading___Toc1037520_2142443653">
            <w:r>
              <w:rPr>
                <w:webHidden/>
                <w:rStyle w:val="IndexLink"/>
                <w:rtl w:val="true"/>
              </w:rPr>
              <w:t>في العشاء قبل الصلاة</w:t>
            </w:r>
            <w:r>
              <w:rPr>
                <w:rStyle w:val="IndexLink"/>
                <w:rtl w:val="true"/>
              </w:rPr>
              <w:tab/>
            </w:r>
            <w:r>
              <w:rPr>
                <w:rStyle w:val="IndexLink"/>
              </w:rPr>
              <w:t>262</w:t>
            </w:r>
          </w:hyperlink>
        </w:p>
        <w:p>
          <w:pPr>
            <w:pStyle w:val="Contents3"/>
            <w:tabs>
              <w:tab w:val="clear" w:pos="8459"/>
              <w:tab w:val="right" w:pos="9026" w:leader="dot"/>
            </w:tabs>
            <w:rPr/>
          </w:pPr>
          <w:hyperlink w:anchor="__RefHeading___Toc1037522_2142443653">
            <w:r>
              <w:rPr>
                <w:webHidden/>
                <w:rStyle w:val="IndexLink"/>
                <w:rtl w:val="true"/>
              </w:rPr>
              <w:t>الحثّ على الطعام</w:t>
            </w:r>
            <w:r>
              <w:rPr>
                <w:rStyle w:val="IndexLink"/>
                <w:rtl w:val="true"/>
              </w:rPr>
              <w:tab/>
            </w:r>
            <w:r>
              <w:rPr>
                <w:rStyle w:val="IndexLink"/>
              </w:rPr>
              <w:t>262</w:t>
            </w:r>
          </w:hyperlink>
        </w:p>
        <w:p>
          <w:pPr>
            <w:pStyle w:val="Contents3"/>
            <w:tabs>
              <w:tab w:val="clear" w:pos="8459"/>
              <w:tab w:val="right" w:pos="9026" w:leader="dot"/>
            </w:tabs>
            <w:rPr/>
          </w:pPr>
          <w:hyperlink w:anchor="__RefHeading___Toc1037524_2142443653">
            <w:r>
              <w:rPr>
                <w:webHidden/>
                <w:rStyle w:val="IndexLink"/>
                <w:rtl w:val="true"/>
              </w:rPr>
              <w:t>إذا دُعيت إلى طعام</w:t>
            </w:r>
            <w:r>
              <w:rPr>
                <w:rStyle w:val="IndexLink"/>
                <w:rtl w:val="true"/>
              </w:rPr>
              <w:tab/>
            </w:r>
            <w:r>
              <w:rPr>
                <w:rStyle w:val="IndexLink"/>
              </w:rPr>
              <w:t>262</w:t>
            </w:r>
          </w:hyperlink>
        </w:p>
        <w:p>
          <w:pPr>
            <w:pStyle w:val="Contents3"/>
            <w:tabs>
              <w:tab w:val="clear" w:pos="8459"/>
              <w:tab w:val="right" w:pos="9026" w:leader="dot"/>
            </w:tabs>
            <w:rPr/>
          </w:pPr>
          <w:hyperlink w:anchor="__RefHeading___Toc1037526_2142443653">
            <w:r>
              <w:rPr>
                <w:webHidden/>
                <w:rStyle w:val="IndexLink"/>
                <w:rtl w:val="true"/>
              </w:rPr>
              <w:t>القسم على الطعام</w:t>
            </w:r>
            <w:r>
              <w:rPr>
                <w:rStyle w:val="IndexLink"/>
                <w:rtl w:val="true"/>
              </w:rPr>
              <w:tab/>
            </w:r>
            <w:r>
              <w:rPr>
                <w:rStyle w:val="IndexLink"/>
              </w:rPr>
              <w:t>262</w:t>
            </w:r>
          </w:hyperlink>
        </w:p>
        <w:p>
          <w:pPr>
            <w:pStyle w:val="Contents3"/>
            <w:tabs>
              <w:tab w:val="clear" w:pos="8459"/>
              <w:tab w:val="right" w:pos="9026" w:leader="dot"/>
            </w:tabs>
            <w:rPr/>
          </w:pPr>
          <w:hyperlink w:anchor="__RefHeading___Toc1037528_2142443653">
            <w:r>
              <w:rPr>
                <w:webHidden/>
                <w:rStyle w:val="IndexLink"/>
                <w:rtl w:val="true"/>
              </w:rPr>
              <w:t>الدعوة إلى الطعام</w:t>
            </w:r>
            <w:r>
              <w:rPr>
                <w:rStyle w:val="IndexLink"/>
                <w:rtl w:val="true"/>
              </w:rPr>
              <w:tab/>
            </w:r>
            <w:r>
              <w:rPr>
                <w:rStyle w:val="IndexLink"/>
              </w:rPr>
              <w:t>263</w:t>
            </w:r>
          </w:hyperlink>
        </w:p>
        <w:p>
          <w:pPr>
            <w:pStyle w:val="Contents3"/>
            <w:tabs>
              <w:tab w:val="clear" w:pos="8459"/>
              <w:tab w:val="right" w:pos="9026" w:leader="dot"/>
            </w:tabs>
            <w:rPr/>
          </w:pPr>
          <w:hyperlink w:anchor="__RefHeading___Toc1037530_2142443653">
            <w:r>
              <w:rPr>
                <w:webHidden/>
                <w:rStyle w:val="IndexLink"/>
                <w:rtl w:val="true"/>
              </w:rPr>
              <w:t>حكم أمير المؤمنین علیه السّلام</w:t>
            </w:r>
            <w:r>
              <w:rPr>
                <w:rStyle w:val="IndexLink"/>
                <w:rtl w:val="true"/>
              </w:rPr>
              <w:tab/>
            </w:r>
            <w:r>
              <w:rPr>
                <w:rStyle w:val="IndexLink"/>
              </w:rPr>
              <w:t>263</w:t>
            </w:r>
          </w:hyperlink>
        </w:p>
        <w:p>
          <w:pPr>
            <w:pStyle w:val="Contents3"/>
            <w:tabs>
              <w:tab w:val="clear" w:pos="8459"/>
              <w:tab w:val="right" w:pos="9026" w:leader="dot"/>
            </w:tabs>
            <w:rPr/>
          </w:pPr>
          <w:hyperlink w:anchor="__RefHeading___Toc1037532_2142443653">
            <w:r>
              <w:rPr>
                <w:webHidden/>
                <w:rStyle w:val="IndexLink"/>
                <w:rtl w:val="true"/>
              </w:rPr>
              <w:t>مسألة شاذّة</w:t>
            </w:r>
            <w:r>
              <w:rPr>
                <w:rStyle w:val="IndexLink"/>
                <w:rtl w:val="true"/>
              </w:rPr>
              <w:tab/>
            </w:r>
            <w:r>
              <w:rPr>
                <w:rStyle w:val="IndexLink"/>
              </w:rPr>
              <w:t>264</w:t>
            </w:r>
          </w:hyperlink>
        </w:p>
        <w:p>
          <w:pPr>
            <w:pStyle w:val="Contents3"/>
            <w:tabs>
              <w:tab w:val="clear" w:pos="8459"/>
              <w:tab w:val="right" w:pos="9026" w:leader="dot"/>
            </w:tabs>
            <w:rPr/>
          </w:pPr>
          <w:hyperlink w:anchor="__RefHeading___Toc1037534_2142443653">
            <w:r>
              <w:rPr>
                <w:webHidden/>
                <w:rStyle w:val="IndexLink"/>
                <w:rtl w:val="true"/>
              </w:rPr>
              <w:t>حكمه علیه السّلام على إمرأة</w:t>
            </w:r>
            <w:r>
              <w:rPr>
                <w:rStyle w:val="IndexLink"/>
                <w:rtl w:val="true"/>
              </w:rPr>
              <w:tab/>
            </w:r>
            <w:r>
              <w:rPr>
                <w:rStyle w:val="IndexLink"/>
              </w:rPr>
              <w:t>265</w:t>
            </w:r>
          </w:hyperlink>
        </w:p>
        <w:p>
          <w:pPr>
            <w:pStyle w:val="Contents3"/>
            <w:tabs>
              <w:tab w:val="clear" w:pos="8459"/>
              <w:tab w:val="right" w:pos="9026" w:leader="dot"/>
            </w:tabs>
            <w:rPr/>
          </w:pPr>
          <w:hyperlink w:anchor="__RefHeading___Toc1037536_2142443653">
            <w:r>
              <w:rPr>
                <w:webHidden/>
                <w:rStyle w:val="IndexLink"/>
                <w:rtl w:val="true"/>
              </w:rPr>
              <w:t xml:space="preserve">قالوا </w:t>
            </w:r>
            <w:r>
              <w:rPr>
                <w:rStyle w:val="IndexLink"/>
                <w:rtl w:val="true"/>
              </w:rPr>
              <w:t xml:space="preserve">: </w:t>
            </w:r>
            <w:r>
              <w:rPr>
                <w:rStyle w:val="IndexLink"/>
                <w:rtl w:val="true"/>
              </w:rPr>
              <w:t>أنتَ أعلم</w:t>
            </w:r>
            <w:r>
              <w:rPr>
                <w:rStyle w:val="IndexLink"/>
                <w:rtl w:val="true"/>
              </w:rPr>
              <w:tab/>
            </w:r>
            <w:r>
              <w:rPr>
                <w:rStyle w:val="IndexLink"/>
              </w:rPr>
              <w:t>265</w:t>
            </w:r>
          </w:hyperlink>
        </w:p>
        <w:p>
          <w:pPr>
            <w:pStyle w:val="Contents3"/>
            <w:tabs>
              <w:tab w:val="clear" w:pos="8459"/>
              <w:tab w:val="right" w:pos="9026" w:leader="dot"/>
            </w:tabs>
            <w:rPr/>
          </w:pPr>
          <w:hyperlink w:anchor="__RefHeading___Toc1037538_2142443653">
            <w:r>
              <w:rPr>
                <w:webHidden/>
                <w:rStyle w:val="IndexLink"/>
                <w:rtl w:val="true"/>
              </w:rPr>
              <w:t>قتل نفساً و أحيى أُخرى</w:t>
            </w:r>
            <w:r>
              <w:rPr>
                <w:rStyle w:val="IndexLink"/>
                <w:rtl w:val="true"/>
              </w:rPr>
              <w:tab/>
            </w:r>
            <w:r>
              <w:rPr>
                <w:rStyle w:val="IndexLink"/>
              </w:rPr>
              <w:t>266</w:t>
            </w:r>
          </w:hyperlink>
        </w:p>
        <w:p>
          <w:pPr>
            <w:pStyle w:val="Contents3"/>
            <w:tabs>
              <w:tab w:val="clear" w:pos="8459"/>
              <w:tab w:val="right" w:pos="9026" w:leader="dot"/>
            </w:tabs>
            <w:rPr/>
          </w:pPr>
          <w:hyperlink w:anchor="__RefHeading___Toc1037540_2142443653">
            <w:r>
              <w:rPr>
                <w:webHidden/>
                <w:rStyle w:val="IndexLink"/>
                <w:rtl w:val="true"/>
              </w:rPr>
              <w:t>امتثال أمير المؤمنين علیه السّلام للقانون</w:t>
            </w:r>
            <w:r>
              <w:rPr>
                <w:rStyle w:val="IndexLink"/>
                <w:rtl w:val="true"/>
              </w:rPr>
              <w:tab/>
            </w:r>
            <w:r>
              <w:rPr>
                <w:rStyle w:val="IndexLink"/>
              </w:rPr>
              <w:t>267</w:t>
            </w:r>
          </w:hyperlink>
        </w:p>
        <w:p>
          <w:pPr>
            <w:pStyle w:val="Contents3"/>
            <w:tabs>
              <w:tab w:val="clear" w:pos="8459"/>
              <w:tab w:val="right" w:pos="9026" w:leader="dot"/>
            </w:tabs>
            <w:rPr/>
          </w:pPr>
          <w:hyperlink w:anchor="__RefHeading___Toc1037542_2142443653">
            <w:r>
              <w:rPr>
                <w:webHidden/>
                <w:rStyle w:val="IndexLink"/>
                <w:rtl w:val="true"/>
              </w:rPr>
              <w:t>ما أحكم إلّا ما حكم به الحسن علیه السّلام</w:t>
            </w:r>
            <w:r>
              <w:rPr>
                <w:rStyle w:val="IndexLink"/>
                <w:rtl w:val="true"/>
              </w:rPr>
              <w:tab/>
            </w:r>
            <w:r>
              <w:rPr>
                <w:rStyle w:val="IndexLink"/>
              </w:rPr>
              <w:t>268</w:t>
            </w:r>
          </w:hyperlink>
        </w:p>
        <w:p>
          <w:pPr>
            <w:pStyle w:val="Contents3"/>
            <w:tabs>
              <w:tab w:val="clear" w:pos="8459"/>
              <w:tab w:val="right" w:pos="9026" w:leader="dot"/>
            </w:tabs>
            <w:rPr/>
          </w:pPr>
          <w:hyperlink w:anchor="__RefHeading___Toc1037544_2142443653">
            <w:r>
              <w:rPr>
                <w:webHidden/>
                <w:rStyle w:val="IndexLink"/>
                <w:rtl w:val="true"/>
              </w:rPr>
              <w:t>حبّك في قلبي</w:t>
            </w:r>
            <w:r>
              <w:rPr>
                <w:rStyle w:val="IndexLink"/>
                <w:rtl w:val="true"/>
              </w:rPr>
              <w:tab/>
            </w:r>
            <w:r>
              <w:rPr>
                <w:rStyle w:val="IndexLink"/>
              </w:rPr>
              <w:t>268</w:t>
            </w:r>
          </w:hyperlink>
        </w:p>
        <w:p>
          <w:pPr>
            <w:pStyle w:val="Contents2"/>
            <w:tabs>
              <w:tab w:val="clear" w:pos="8743"/>
              <w:tab w:val="right" w:pos="9026" w:leader="dot"/>
            </w:tabs>
            <w:rPr/>
          </w:pPr>
          <w:hyperlink w:anchor="__RefHeading___Toc1037546_2142443653">
            <w:r>
              <w:rPr>
                <w:webHidden/>
                <w:rStyle w:val="IndexLink"/>
                <w:rtl w:val="true"/>
              </w:rPr>
              <w:t>المسائل الفقهيّة</w:t>
            </w:r>
            <w:r>
              <w:rPr>
                <w:rStyle w:val="IndexLink"/>
                <w:rtl w:val="true"/>
              </w:rPr>
              <w:tab/>
            </w:r>
            <w:r>
              <w:rPr>
                <w:rStyle w:val="IndexLink"/>
              </w:rPr>
              <w:t>271</w:t>
            </w:r>
          </w:hyperlink>
        </w:p>
        <w:p>
          <w:pPr>
            <w:pStyle w:val="Contents3"/>
            <w:tabs>
              <w:tab w:val="clear" w:pos="8459"/>
              <w:tab w:val="right" w:pos="9026" w:leader="dot"/>
            </w:tabs>
            <w:rPr/>
          </w:pPr>
          <w:hyperlink w:anchor="__RefHeading___Toc1037548_2142443653">
            <w:r>
              <w:rPr>
                <w:webHidden/>
                <w:rStyle w:val="IndexLink"/>
                <w:rtl w:val="true"/>
              </w:rPr>
              <w:t>المسائل الفقهيّة</w:t>
            </w:r>
            <w:r>
              <w:rPr>
                <w:rStyle w:val="IndexLink"/>
                <w:rtl w:val="true"/>
              </w:rPr>
              <w:tab/>
            </w:r>
            <w:r>
              <w:rPr>
                <w:rStyle w:val="IndexLink"/>
              </w:rPr>
              <w:t>271</w:t>
            </w:r>
          </w:hyperlink>
        </w:p>
        <w:p>
          <w:pPr>
            <w:pStyle w:val="Contents3"/>
            <w:tabs>
              <w:tab w:val="clear" w:pos="8459"/>
              <w:tab w:val="right" w:pos="9026" w:leader="dot"/>
            </w:tabs>
            <w:rPr/>
          </w:pPr>
          <w:hyperlink w:anchor="__RefHeading___Toc1037550_2142443653">
            <w:r>
              <w:rPr>
                <w:webHidden/>
                <w:rStyle w:val="IndexLink"/>
                <w:rtl w:val="true"/>
              </w:rPr>
              <w:t>الإنفاق في سبيل الله</w:t>
            </w:r>
            <w:r>
              <w:rPr>
                <w:rStyle w:val="IndexLink"/>
                <w:rtl w:val="true"/>
              </w:rPr>
              <w:tab/>
            </w:r>
            <w:r>
              <w:rPr>
                <w:rStyle w:val="IndexLink"/>
              </w:rPr>
              <w:t>272</w:t>
            </w:r>
          </w:hyperlink>
        </w:p>
        <w:p>
          <w:pPr>
            <w:pStyle w:val="Contents3"/>
            <w:tabs>
              <w:tab w:val="clear" w:pos="8459"/>
              <w:tab w:val="right" w:pos="9026" w:leader="dot"/>
            </w:tabs>
            <w:rPr/>
          </w:pPr>
          <w:hyperlink w:anchor="__RefHeading___Toc1037552_2142443653">
            <w:r>
              <w:rPr>
                <w:webHidden/>
                <w:rStyle w:val="IndexLink"/>
                <w:rtl w:val="true"/>
              </w:rPr>
              <w:t>شهادة الإمام مقبولة</w:t>
            </w:r>
            <w:r>
              <w:rPr>
                <w:rStyle w:val="IndexLink"/>
                <w:rtl w:val="true"/>
              </w:rPr>
              <w:tab/>
            </w:r>
            <w:r>
              <w:rPr>
                <w:rStyle w:val="IndexLink"/>
              </w:rPr>
              <w:t>272</w:t>
            </w:r>
          </w:hyperlink>
        </w:p>
        <w:p>
          <w:pPr>
            <w:pStyle w:val="Contents3"/>
            <w:tabs>
              <w:tab w:val="clear" w:pos="8459"/>
              <w:tab w:val="right" w:pos="9026" w:leader="dot"/>
            </w:tabs>
            <w:rPr/>
          </w:pPr>
          <w:hyperlink w:anchor="__RefHeading___Toc1037554_2142443653">
            <w:r>
              <w:rPr>
                <w:webHidden/>
                <w:rStyle w:val="IndexLink"/>
                <w:rtl w:val="true"/>
              </w:rPr>
              <w:t>شهادة سيّد شباب أهل الجنّة</w:t>
            </w:r>
            <w:r>
              <w:rPr>
                <w:rStyle w:val="IndexLink"/>
                <w:rtl w:val="true"/>
              </w:rPr>
              <w:tab/>
            </w:r>
            <w:r>
              <w:rPr>
                <w:rStyle w:val="IndexLink"/>
              </w:rPr>
              <w:t>273</w:t>
            </w:r>
          </w:hyperlink>
        </w:p>
        <w:p>
          <w:pPr>
            <w:pStyle w:val="Contents3"/>
            <w:tabs>
              <w:tab w:val="clear" w:pos="8459"/>
              <w:tab w:val="right" w:pos="9026" w:leader="dot"/>
            </w:tabs>
            <w:rPr/>
          </w:pPr>
          <w:hyperlink w:anchor="__RefHeading___Toc1037556_2142443653">
            <w:r>
              <w:rPr>
                <w:webHidden/>
                <w:rStyle w:val="IndexLink"/>
                <w:rtl w:val="true"/>
              </w:rPr>
              <w:t>نهى عن خصال</w:t>
            </w:r>
            <w:r>
              <w:rPr>
                <w:rStyle w:val="IndexLink"/>
                <w:rtl w:val="true"/>
              </w:rPr>
              <w:tab/>
            </w:r>
            <w:r>
              <w:rPr>
                <w:rStyle w:val="IndexLink"/>
              </w:rPr>
              <w:t>275</w:t>
            </w:r>
          </w:hyperlink>
        </w:p>
        <w:p>
          <w:pPr>
            <w:pStyle w:val="Contents3"/>
            <w:tabs>
              <w:tab w:val="clear" w:pos="8459"/>
              <w:tab w:val="right" w:pos="9026" w:leader="dot"/>
            </w:tabs>
            <w:rPr/>
          </w:pPr>
          <w:hyperlink w:anchor="__RefHeading___Toc1037558_2142443653">
            <w:r>
              <w:rPr>
                <w:webHidden/>
                <w:rStyle w:val="IndexLink"/>
                <w:rtl w:val="true"/>
              </w:rPr>
              <w:t>في دَيْن الغلام و مولاه</w:t>
            </w:r>
            <w:r>
              <w:rPr>
                <w:rStyle w:val="IndexLink"/>
                <w:rtl w:val="true"/>
              </w:rPr>
              <w:tab/>
            </w:r>
            <w:r>
              <w:rPr>
                <w:rStyle w:val="IndexLink"/>
              </w:rPr>
              <w:t>276</w:t>
            </w:r>
          </w:hyperlink>
        </w:p>
        <w:p>
          <w:pPr>
            <w:pStyle w:val="Contents3"/>
            <w:tabs>
              <w:tab w:val="clear" w:pos="8459"/>
              <w:tab w:val="right" w:pos="9026" w:leader="dot"/>
            </w:tabs>
            <w:rPr/>
          </w:pPr>
          <w:hyperlink w:anchor="__RefHeading___Toc1037560_2142443653">
            <w:r>
              <w:rPr>
                <w:webHidden/>
                <w:rStyle w:val="IndexLink"/>
                <w:rtl w:val="true"/>
              </w:rPr>
              <w:t>الحرب خدعة</w:t>
            </w:r>
            <w:r>
              <w:rPr>
                <w:rStyle w:val="IndexLink"/>
                <w:rtl w:val="true"/>
              </w:rPr>
              <w:tab/>
            </w:r>
            <w:r>
              <w:rPr>
                <w:rStyle w:val="IndexLink"/>
              </w:rPr>
              <w:t>276</w:t>
            </w:r>
          </w:hyperlink>
        </w:p>
        <w:p>
          <w:pPr>
            <w:pStyle w:val="Contents3"/>
            <w:tabs>
              <w:tab w:val="clear" w:pos="8459"/>
              <w:tab w:val="right" w:pos="9026" w:leader="dot"/>
            </w:tabs>
            <w:rPr/>
          </w:pPr>
          <w:hyperlink w:anchor="__RefHeading___Toc1037562_2142443653">
            <w:r>
              <w:rPr>
                <w:webHidden/>
                <w:rStyle w:val="IndexLink"/>
                <w:rtl w:val="true"/>
              </w:rPr>
              <w:t>على مَن فداء الأسير؟</w:t>
            </w:r>
            <w:r>
              <w:rPr>
                <w:rStyle w:val="IndexLink"/>
                <w:rtl w:val="true"/>
              </w:rPr>
              <w:tab/>
            </w:r>
            <w:r>
              <w:rPr>
                <w:rStyle w:val="IndexLink"/>
              </w:rPr>
              <w:t>277</w:t>
            </w:r>
          </w:hyperlink>
        </w:p>
        <w:p>
          <w:pPr>
            <w:pStyle w:val="Contents3"/>
            <w:tabs>
              <w:tab w:val="clear" w:pos="8459"/>
              <w:tab w:val="right" w:pos="9026" w:leader="dot"/>
            </w:tabs>
            <w:rPr/>
          </w:pPr>
          <w:hyperlink w:anchor="__RefHeading___Toc1037564_2142443653">
            <w:r>
              <w:rPr>
                <w:webHidden/>
                <w:rStyle w:val="IndexLink"/>
                <w:rtl w:val="true"/>
              </w:rPr>
              <w:t>في حكم الأسير</w:t>
            </w:r>
            <w:r>
              <w:rPr>
                <w:rStyle w:val="IndexLink"/>
                <w:rtl w:val="true"/>
              </w:rPr>
              <w:tab/>
            </w:r>
            <w:r>
              <w:rPr>
                <w:rStyle w:val="IndexLink"/>
              </w:rPr>
              <w:t>277</w:t>
            </w:r>
          </w:hyperlink>
        </w:p>
        <w:p>
          <w:pPr>
            <w:pStyle w:val="Contents3"/>
            <w:tabs>
              <w:tab w:val="clear" w:pos="8459"/>
              <w:tab w:val="right" w:pos="9026" w:leader="dot"/>
            </w:tabs>
            <w:rPr/>
          </w:pPr>
          <w:hyperlink w:anchor="__RefHeading___Toc1037566_2142443653">
            <w:r>
              <w:rPr>
                <w:webHidden/>
                <w:rStyle w:val="IndexLink"/>
                <w:rtl w:val="true"/>
              </w:rPr>
              <w:t>لا يأخذ السلب</w:t>
            </w:r>
            <w:r>
              <w:rPr>
                <w:rStyle w:val="IndexLink"/>
                <w:rtl w:val="true"/>
              </w:rPr>
              <w:tab/>
            </w:r>
            <w:r>
              <w:rPr>
                <w:rStyle w:val="IndexLink"/>
              </w:rPr>
              <w:t>278</w:t>
            </w:r>
          </w:hyperlink>
        </w:p>
        <w:p>
          <w:pPr>
            <w:pStyle w:val="Contents3"/>
            <w:tabs>
              <w:tab w:val="clear" w:pos="8459"/>
              <w:tab w:val="right" w:pos="9026" w:leader="dot"/>
            </w:tabs>
            <w:rPr/>
          </w:pPr>
          <w:hyperlink w:anchor="__RefHeading___Toc1037568_2142443653">
            <w:r>
              <w:rPr>
                <w:webHidden/>
                <w:rStyle w:val="IndexLink"/>
                <w:rtl w:val="true"/>
              </w:rPr>
              <w:t>إحذروا كثرة الحلف</w:t>
            </w:r>
            <w:r>
              <w:rPr>
                <w:rStyle w:val="IndexLink"/>
                <w:rtl w:val="true"/>
              </w:rPr>
              <w:tab/>
            </w:r>
            <w:r>
              <w:rPr>
                <w:rStyle w:val="IndexLink"/>
              </w:rPr>
              <w:t>278</w:t>
            </w:r>
          </w:hyperlink>
        </w:p>
        <w:p>
          <w:pPr>
            <w:pStyle w:val="Contents3"/>
            <w:tabs>
              <w:tab w:val="clear" w:pos="8459"/>
              <w:tab w:val="right" w:pos="9026" w:leader="dot"/>
            </w:tabs>
            <w:rPr/>
          </w:pPr>
          <w:hyperlink w:anchor="__RefHeading___Toc1037570_2142443653">
            <w:r>
              <w:rPr>
                <w:webHidden/>
                <w:rStyle w:val="IndexLink"/>
                <w:rtl w:val="true"/>
              </w:rPr>
              <w:t>ممّا نهى الرسول صلّي الله علیه و آله</w:t>
            </w:r>
            <w:r>
              <w:rPr>
                <w:rStyle w:val="IndexLink"/>
                <w:rtl w:val="true"/>
              </w:rPr>
              <w:tab/>
            </w:r>
            <w:r>
              <w:rPr>
                <w:rStyle w:val="IndexLink"/>
              </w:rPr>
              <w:t>278</w:t>
            </w:r>
          </w:hyperlink>
        </w:p>
        <w:p>
          <w:pPr>
            <w:pStyle w:val="Contents3"/>
            <w:tabs>
              <w:tab w:val="clear" w:pos="8459"/>
              <w:tab w:val="right" w:pos="9026" w:leader="dot"/>
            </w:tabs>
            <w:rPr/>
          </w:pPr>
          <w:hyperlink w:anchor="__RefHeading___Toc1037572_2142443653">
            <w:r>
              <w:rPr>
                <w:webHidden/>
                <w:rStyle w:val="IndexLink"/>
                <w:rtl w:val="true"/>
              </w:rPr>
              <w:t>حلف كذباً فمات</w:t>
            </w:r>
            <w:r>
              <w:rPr>
                <w:rStyle w:val="IndexLink"/>
                <w:rtl w:val="true"/>
              </w:rPr>
              <w:tab/>
            </w:r>
            <w:r>
              <w:rPr>
                <w:rStyle w:val="IndexLink"/>
              </w:rPr>
              <w:t>279</w:t>
            </w:r>
          </w:hyperlink>
        </w:p>
        <w:p>
          <w:pPr>
            <w:pStyle w:val="Contents3"/>
            <w:tabs>
              <w:tab w:val="clear" w:pos="8459"/>
              <w:tab w:val="right" w:pos="9026" w:leader="dot"/>
            </w:tabs>
            <w:rPr/>
          </w:pPr>
          <w:hyperlink w:anchor="__RefHeading___Toc1037574_2142443653">
            <w:r>
              <w:rPr>
                <w:webHidden/>
                <w:rStyle w:val="IndexLink"/>
                <w:rtl w:val="true"/>
              </w:rPr>
              <w:t>الشركاء في الهديّة</w:t>
            </w:r>
            <w:r>
              <w:rPr>
                <w:rStyle w:val="IndexLink"/>
                <w:rtl w:val="true"/>
              </w:rPr>
              <w:tab/>
            </w:r>
            <w:r>
              <w:rPr>
                <w:rStyle w:val="IndexLink"/>
              </w:rPr>
              <w:t>280</w:t>
            </w:r>
          </w:hyperlink>
        </w:p>
        <w:p>
          <w:pPr>
            <w:pStyle w:val="Contents3"/>
            <w:tabs>
              <w:tab w:val="clear" w:pos="8459"/>
              <w:tab w:val="right" w:pos="9026" w:leader="dot"/>
            </w:tabs>
            <w:rPr/>
          </w:pPr>
          <w:hyperlink w:anchor="__RefHeading___Toc1037576_2142443653">
            <w:r>
              <w:rPr>
                <w:webHidden/>
                <w:rStyle w:val="IndexLink"/>
                <w:rtl w:val="true"/>
              </w:rPr>
              <w:t>عقوق الوالدين</w:t>
            </w:r>
            <w:r>
              <w:rPr>
                <w:rStyle w:val="IndexLink"/>
                <w:rtl w:val="true"/>
              </w:rPr>
              <w:tab/>
            </w:r>
            <w:r>
              <w:rPr>
                <w:rStyle w:val="IndexLink"/>
              </w:rPr>
              <w:t>280</w:t>
            </w:r>
          </w:hyperlink>
        </w:p>
        <w:p>
          <w:pPr>
            <w:pStyle w:val="Contents3"/>
            <w:tabs>
              <w:tab w:val="clear" w:pos="8459"/>
              <w:tab w:val="right" w:pos="9026" w:leader="dot"/>
            </w:tabs>
            <w:rPr/>
          </w:pPr>
          <w:hyperlink w:anchor="__RefHeading___Toc1037578_2142443653">
            <w:r>
              <w:rPr>
                <w:webHidden/>
                <w:rStyle w:val="IndexLink"/>
                <w:rtl w:val="true"/>
              </w:rPr>
              <w:t>قضاء الحوائج</w:t>
            </w:r>
            <w:r>
              <w:rPr>
                <w:rStyle w:val="IndexLink"/>
                <w:rtl w:val="true"/>
              </w:rPr>
              <w:tab/>
            </w:r>
            <w:r>
              <w:rPr>
                <w:rStyle w:val="IndexLink"/>
              </w:rPr>
              <w:t>280</w:t>
            </w:r>
          </w:hyperlink>
        </w:p>
        <w:p>
          <w:pPr>
            <w:pStyle w:val="Contents3"/>
            <w:tabs>
              <w:tab w:val="clear" w:pos="8459"/>
              <w:tab w:val="right" w:pos="9026" w:leader="dot"/>
            </w:tabs>
            <w:rPr/>
          </w:pPr>
          <w:hyperlink w:anchor="__RefHeading___Toc1037580_2142443653">
            <w:r>
              <w:rPr>
                <w:webHidden/>
                <w:rStyle w:val="IndexLink"/>
                <w:rtl w:val="true"/>
              </w:rPr>
              <w:t>الإهتمام لحاجة المؤمن</w:t>
            </w:r>
            <w:r>
              <w:rPr>
                <w:rStyle w:val="IndexLink"/>
                <w:rtl w:val="true"/>
              </w:rPr>
              <w:tab/>
            </w:r>
            <w:r>
              <w:rPr>
                <w:rStyle w:val="IndexLink"/>
              </w:rPr>
              <w:t>281</w:t>
            </w:r>
          </w:hyperlink>
        </w:p>
        <w:p>
          <w:pPr>
            <w:pStyle w:val="Contents3"/>
            <w:tabs>
              <w:tab w:val="clear" w:pos="8459"/>
              <w:tab w:val="right" w:pos="9026" w:leader="dot"/>
            </w:tabs>
            <w:rPr/>
          </w:pPr>
          <w:hyperlink w:anchor="__RefHeading___Toc1037582_2142443653">
            <w:r>
              <w:rPr>
                <w:webHidden/>
                <w:rStyle w:val="IndexLink"/>
                <w:rtl w:val="true"/>
              </w:rPr>
              <w:t>يكفي الواحد عن الجميع</w:t>
            </w:r>
            <w:r>
              <w:rPr>
                <w:rStyle w:val="IndexLink"/>
                <w:rtl w:val="true"/>
              </w:rPr>
              <w:tab/>
            </w:r>
            <w:r>
              <w:rPr>
                <w:rStyle w:val="IndexLink"/>
              </w:rPr>
              <w:t>282</w:t>
            </w:r>
          </w:hyperlink>
        </w:p>
        <w:p>
          <w:pPr>
            <w:pStyle w:val="Contents3"/>
            <w:tabs>
              <w:tab w:val="clear" w:pos="8459"/>
              <w:tab w:val="right" w:pos="9026" w:leader="dot"/>
            </w:tabs>
            <w:rPr/>
          </w:pPr>
          <w:hyperlink w:anchor="__RefHeading___Toc1037584_2142443653">
            <w:r>
              <w:rPr>
                <w:webHidden/>
                <w:rStyle w:val="IndexLink"/>
                <w:rtl w:val="true"/>
              </w:rPr>
              <w:t>جوائز العمّال</w:t>
            </w:r>
            <w:r>
              <w:rPr>
                <w:rStyle w:val="IndexLink"/>
                <w:rtl w:val="true"/>
              </w:rPr>
              <w:tab/>
            </w:r>
            <w:r>
              <w:rPr>
                <w:rStyle w:val="IndexLink"/>
              </w:rPr>
              <w:t>283</w:t>
            </w:r>
          </w:hyperlink>
        </w:p>
        <w:p>
          <w:pPr>
            <w:pStyle w:val="Contents3"/>
            <w:tabs>
              <w:tab w:val="clear" w:pos="8459"/>
              <w:tab w:val="right" w:pos="9026" w:leader="dot"/>
            </w:tabs>
            <w:rPr/>
          </w:pPr>
          <w:hyperlink w:anchor="__RefHeading___Toc1037586_2142443653">
            <w:r>
              <w:rPr>
                <w:webHidden/>
                <w:rStyle w:val="IndexLink"/>
                <w:rtl w:val="true"/>
              </w:rPr>
              <w:t>إذا غسلتموه فلا تهيجوه</w:t>
            </w:r>
            <w:r>
              <w:rPr>
                <w:rStyle w:val="IndexLink"/>
                <w:rtl w:val="true"/>
              </w:rPr>
              <w:tab/>
            </w:r>
            <w:r>
              <w:rPr>
                <w:rStyle w:val="IndexLink"/>
              </w:rPr>
              <w:t>283</w:t>
            </w:r>
          </w:hyperlink>
        </w:p>
        <w:p>
          <w:pPr>
            <w:pStyle w:val="Contents3"/>
            <w:tabs>
              <w:tab w:val="clear" w:pos="8459"/>
              <w:tab w:val="right" w:pos="9026" w:leader="dot"/>
            </w:tabs>
            <w:rPr/>
          </w:pPr>
          <w:hyperlink w:anchor="__RefHeading___Toc1037588_2142443653">
            <w:r>
              <w:rPr>
                <w:webHidden/>
                <w:rStyle w:val="IndexLink"/>
                <w:rtl w:val="true"/>
              </w:rPr>
              <w:t>في سرّ عدم قيامه للجنازة</w:t>
            </w:r>
            <w:r>
              <w:rPr>
                <w:rStyle w:val="IndexLink"/>
                <w:rtl w:val="true"/>
              </w:rPr>
              <w:tab/>
            </w:r>
            <w:r>
              <w:rPr>
                <w:rStyle w:val="IndexLink"/>
              </w:rPr>
              <w:t>284</w:t>
            </w:r>
          </w:hyperlink>
        </w:p>
        <w:p>
          <w:pPr>
            <w:pStyle w:val="Contents3"/>
            <w:tabs>
              <w:tab w:val="clear" w:pos="8459"/>
              <w:tab w:val="right" w:pos="9026" w:leader="dot"/>
            </w:tabs>
            <w:rPr/>
          </w:pPr>
          <w:hyperlink w:anchor="__RefHeading___Toc1037590_2142443653">
            <w:r>
              <w:rPr>
                <w:webHidden/>
                <w:rStyle w:val="IndexLink"/>
                <w:rtl w:val="true"/>
              </w:rPr>
              <w:t>جنازة اليهودي</w:t>
            </w:r>
            <w:r>
              <w:rPr>
                <w:rStyle w:val="IndexLink"/>
                <w:rtl w:val="true"/>
              </w:rPr>
              <w:tab/>
            </w:r>
            <w:r>
              <w:rPr>
                <w:rStyle w:val="IndexLink"/>
              </w:rPr>
              <w:t>284</w:t>
            </w:r>
          </w:hyperlink>
        </w:p>
        <w:p>
          <w:pPr>
            <w:pStyle w:val="Contents3"/>
            <w:tabs>
              <w:tab w:val="clear" w:pos="8459"/>
              <w:tab w:val="right" w:pos="9026" w:leader="dot"/>
            </w:tabs>
            <w:rPr/>
          </w:pPr>
          <w:hyperlink w:anchor="__RefHeading___Toc1037592_2142443653">
            <w:r>
              <w:rPr>
                <w:webHidden/>
                <w:rStyle w:val="IndexLink"/>
                <w:rtl w:val="true"/>
              </w:rPr>
              <w:t>عيادة المريض</w:t>
            </w:r>
            <w:r>
              <w:rPr>
                <w:rStyle w:val="IndexLink"/>
                <w:rtl w:val="true"/>
              </w:rPr>
              <w:tab/>
            </w:r>
            <w:r>
              <w:rPr>
                <w:rStyle w:val="IndexLink"/>
              </w:rPr>
              <w:t>285</w:t>
            </w:r>
          </w:hyperlink>
        </w:p>
        <w:p>
          <w:pPr>
            <w:pStyle w:val="Contents3"/>
            <w:tabs>
              <w:tab w:val="clear" w:pos="8459"/>
              <w:tab w:val="right" w:pos="9026" w:leader="dot"/>
            </w:tabs>
            <w:rPr/>
          </w:pPr>
          <w:hyperlink w:anchor="__RefHeading___Toc1037594_2142443653">
            <w:r>
              <w:rPr>
                <w:webHidden/>
                <w:rStyle w:val="IndexLink"/>
                <w:rtl w:val="true"/>
              </w:rPr>
              <w:t>اللقيط حُرّ</w:t>
            </w:r>
            <w:r>
              <w:rPr>
                <w:rStyle w:val="IndexLink"/>
                <w:rtl w:val="true"/>
              </w:rPr>
              <w:tab/>
            </w:r>
            <w:r>
              <w:rPr>
                <w:rStyle w:val="IndexLink"/>
              </w:rPr>
              <w:t>285</w:t>
            </w:r>
          </w:hyperlink>
        </w:p>
        <w:p>
          <w:pPr>
            <w:pStyle w:val="Contents2"/>
            <w:tabs>
              <w:tab w:val="clear" w:pos="8743"/>
              <w:tab w:val="right" w:pos="9026" w:leader="dot"/>
            </w:tabs>
            <w:rPr/>
          </w:pPr>
          <w:hyperlink w:anchor="__RefHeading___Toc1037596_2142443653">
            <w:r>
              <w:rPr>
                <w:webHidden/>
                <w:rStyle w:val="IndexLink"/>
                <w:rtl w:val="true"/>
              </w:rPr>
              <w:t>الأسئلة والأجوبة</w:t>
            </w:r>
            <w:r>
              <w:rPr>
                <w:rStyle w:val="IndexLink"/>
                <w:rtl w:val="true"/>
              </w:rPr>
              <w:tab/>
            </w:r>
            <w:r>
              <w:rPr>
                <w:rStyle w:val="IndexLink"/>
              </w:rPr>
              <w:t>287</w:t>
            </w:r>
          </w:hyperlink>
        </w:p>
        <w:p>
          <w:pPr>
            <w:pStyle w:val="Contents3"/>
            <w:tabs>
              <w:tab w:val="clear" w:pos="8459"/>
              <w:tab w:val="right" w:pos="9026" w:leader="dot"/>
            </w:tabs>
            <w:rPr/>
          </w:pPr>
          <w:hyperlink w:anchor="__RefHeading___Toc1037598_2142443653">
            <w:r>
              <w:rPr>
                <w:webHidden/>
                <w:rStyle w:val="IndexLink"/>
                <w:rtl w:val="true"/>
              </w:rPr>
              <w:t>الأسئلة والأجوبة</w:t>
            </w:r>
            <w:r>
              <w:rPr>
                <w:rStyle w:val="IndexLink"/>
                <w:rtl w:val="true"/>
              </w:rPr>
              <w:tab/>
            </w:r>
            <w:r>
              <w:rPr>
                <w:rStyle w:val="IndexLink"/>
              </w:rPr>
              <w:t>287</w:t>
            </w:r>
          </w:hyperlink>
        </w:p>
        <w:p>
          <w:pPr>
            <w:pStyle w:val="Contents3"/>
            <w:tabs>
              <w:tab w:val="clear" w:pos="8459"/>
              <w:tab w:val="right" w:pos="9026" w:leader="dot"/>
            </w:tabs>
            <w:rPr/>
          </w:pPr>
          <w:hyperlink w:anchor="__RefHeading___Toc1037600_2142443653">
            <w:r>
              <w:rPr>
                <w:webHidden/>
                <w:rStyle w:val="IndexLink"/>
                <w:rtl w:val="true"/>
              </w:rPr>
              <w:t>سؤال و جواب</w:t>
            </w:r>
            <w:r>
              <w:rPr>
                <w:rStyle w:val="IndexLink"/>
                <w:rtl w:val="true"/>
              </w:rPr>
              <w:tab/>
            </w:r>
            <w:r>
              <w:rPr>
                <w:rStyle w:val="IndexLink"/>
              </w:rPr>
              <w:t>288</w:t>
            </w:r>
          </w:hyperlink>
        </w:p>
        <w:p>
          <w:pPr>
            <w:pStyle w:val="Contents3"/>
            <w:tabs>
              <w:tab w:val="clear" w:pos="8459"/>
              <w:tab w:val="right" w:pos="9026" w:leader="dot"/>
            </w:tabs>
            <w:rPr/>
          </w:pPr>
          <w:hyperlink w:anchor="__RefHeading___Toc1037602_2142443653">
            <w:r>
              <w:rPr>
                <w:webHidden/>
                <w:rStyle w:val="IndexLink"/>
                <w:rtl w:val="true"/>
              </w:rPr>
              <w:t>سلني عما بدا لك</w:t>
            </w:r>
            <w:r>
              <w:rPr>
                <w:rStyle w:val="IndexLink"/>
                <w:rtl w:val="true"/>
              </w:rPr>
              <w:tab/>
            </w:r>
            <w:r>
              <w:rPr>
                <w:rStyle w:val="IndexLink"/>
              </w:rPr>
              <w:t>290</w:t>
            </w:r>
          </w:hyperlink>
        </w:p>
        <w:p>
          <w:pPr>
            <w:pStyle w:val="Contents3"/>
            <w:tabs>
              <w:tab w:val="clear" w:pos="8459"/>
              <w:tab w:val="right" w:pos="9026" w:leader="dot"/>
            </w:tabs>
            <w:rPr/>
          </w:pPr>
          <w:hyperlink w:anchor="__RefHeading___Toc1037604_2142443653">
            <w:r>
              <w:rPr>
                <w:webHidden/>
                <w:rStyle w:val="IndexLink"/>
                <w:rtl w:val="true"/>
              </w:rPr>
              <w:t>جوابه علیه السّلام عن ثلاث</w:t>
            </w:r>
            <w:r>
              <w:rPr>
                <w:rStyle w:val="IndexLink"/>
                <w:rtl w:val="true"/>
              </w:rPr>
              <w:tab/>
            </w:r>
            <w:r>
              <w:rPr>
                <w:rStyle w:val="IndexLink"/>
              </w:rPr>
              <w:t>294</w:t>
            </w:r>
          </w:hyperlink>
        </w:p>
        <w:p>
          <w:pPr>
            <w:pStyle w:val="Contents3"/>
            <w:tabs>
              <w:tab w:val="clear" w:pos="8459"/>
              <w:tab w:val="right" w:pos="9026" w:leader="dot"/>
            </w:tabs>
            <w:rPr/>
          </w:pPr>
          <w:hyperlink w:anchor="__RefHeading___Toc1037606_2142443653">
            <w:r>
              <w:rPr>
                <w:webHidden/>
                <w:rStyle w:val="IndexLink"/>
                <w:rtl w:val="true"/>
              </w:rPr>
              <w:t>من أتاهم ربح</w:t>
            </w:r>
            <w:r>
              <w:rPr>
                <w:rStyle w:val="IndexLink"/>
                <w:rtl w:val="true"/>
              </w:rPr>
              <w:tab/>
            </w:r>
            <w:r>
              <w:rPr>
                <w:rStyle w:val="IndexLink"/>
              </w:rPr>
              <w:t>294</w:t>
            </w:r>
          </w:hyperlink>
        </w:p>
        <w:p>
          <w:pPr>
            <w:pStyle w:val="Contents3"/>
            <w:tabs>
              <w:tab w:val="clear" w:pos="8459"/>
              <w:tab w:val="right" w:pos="9026" w:leader="dot"/>
            </w:tabs>
            <w:rPr/>
          </w:pPr>
          <w:hyperlink w:anchor="__RefHeading___Toc1037608_2142443653">
            <w:r>
              <w:rPr>
                <w:webHidden/>
                <w:rStyle w:val="IndexLink"/>
                <w:rtl w:val="true"/>
              </w:rPr>
              <w:t>سقيتُ السُمّ مراراً</w:t>
            </w:r>
            <w:r>
              <w:rPr>
                <w:rStyle w:val="IndexLink"/>
                <w:rtl w:val="true"/>
              </w:rPr>
              <w:tab/>
            </w:r>
            <w:r>
              <w:rPr>
                <w:rStyle w:val="IndexLink"/>
              </w:rPr>
              <w:t>294</w:t>
            </w:r>
          </w:hyperlink>
        </w:p>
        <w:p>
          <w:pPr>
            <w:pStyle w:val="Contents3"/>
            <w:tabs>
              <w:tab w:val="clear" w:pos="8459"/>
              <w:tab w:val="right" w:pos="9026" w:leader="dot"/>
            </w:tabs>
            <w:rPr/>
          </w:pPr>
          <w:hyperlink w:anchor="__RefHeading___Toc1037610_2142443653">
            <w:r>
              <w:rPr>
                <w:webHidden/>
                <w:rStyle w:val="IndexLink"/>
                <w:rtl w:val="true"/>
              </w:rPr>
              <w:t>الدنيا سجن المؤمن</w:t>
            </w:r>
            <w:r>
              <w:rPr>
                <w:rStyle w:val="IndexLink"/>
                <w:rtl w:val="true"/>
              </w:rPr>
              <w:tab/>
            </w:r>
            <w:r>
              <w:rPr>
                <w:rStyle w:val="IndexLink"/>
              </w:rPr>
              <w:t>295</w:t>
            </w:r>
          </w:hyperlink>
        </w:p>
        <w:p>
          <w:pPr>
            <w:pStyle w:val="Contents3"/>
            <w:tabs>
              <w:tab w:val="clear" w:pos="8459"/>
              <w:tab w:val="right" w:pos="9026" w:leader="dot"/>
            </w:tabs>
            <w:rPr/>
          </w:pPr>
          <w:hyperlink w:anchor="__RefHeading___Toc1037612_2142443653">
            <w:r>
              <w:rPr>
                <w:webHidden/>
                <w:rStyle w:val="IndexLink"/>
                <w:rtl w:val="true"/>
              </w:rPr>
              <w:t>جوابه للخضر علیه السّلام</w:t>
            </w:r>
            <w:r>
              <w:rPr>
                <w:rStyle w:val="IndexLink"/>
                <w:rtl w:val="true"/>
              </w:rPr>
              <w:tab/>
            </w:r>
            <w:r>
              <w:rPr>
                <w:rStyle w:val="IndexLink"/>
              </w:rPr>
              <w:t>297</w:t>
            </w:r>
          </w:hyperlink>
        </w:p>
        <w:p>
          <w:pPr>
            <w:pStyle w:val="Contents3"/>
            <w:tabs>
              <w:tab w:val="clear" w:pos="8459"/>
              <w:tab w:val="right" w:pos="9026" w:leader="dot"/>
            </w:tabs>
            <w:rPr/>
          </w:pPr>
          <w:hyperlink w:anchor="__RefHeading___Toc1037614_2142443653">
            <w:r>
              <w:rPr>
                <w:webHidden/>
                <w:rStyle w:val="IndexLink"/>
                <w:rtl w:val="true"/>
              </w:rPr>
              <w:t>كيف أصبحت ؟</w:t>
            </w:r>
            <w:r>
              <w:rPr>
                <w:rStyle w:val="IndexLink"/>
                <w:rtl w:val="true"/>
              </w:rPr>
              <w:tab/>
            </w:r>
            <w:r>
              <w:rPr>
                <w:rStyle w:val="IndexLink"/>
              </w:rPr>
              <w:t>300</w:t>
            </w:r>
          </w:hyperlink>
        </w:p>
        <w:p>
          <w:pPr>
            <w:pStyle w:val="Contents3"/>
            <w:tabs>
              <w:tab w:val="clear" w:pos="8459"/>
              <w:tab w:val="right" w:pos="9026" w:leader="dot"/>
            </w:tabs>
            <w:rPr/>
          </w:pPr>
          <w:hyperlink w:anchor="__RefHeading___Toc1037616_2142443653">
            <w:r>
              <w:rPr>
                <w:webHidden/>
                <w:rStyle w:val="IndexLink"/>
                <w:rtl w:val="true"/>
              </w:rPr>
              <w:t>أيّهما أكبر ؟</w:t>
            </w:r>
            <w:r>
              <w:rPr>
                <w:rStyle w:val="IndexLink"/>
                <w:rtl w:val="true"/>
              </w:rPr>
              <w:tab/>
            </w:r>
            <w:r>
              <w:rPr>
                <w:rStyle w:val="IndexLink"/>
              </w:rPr>
              <w:t>301</w:t>
            </w:r>
          </w:hyperlink>
        </w:p>
        <w:p>
          <w:pPr>
            <w:pStyle w:val="Contents3"/>
            <w:tabs>
              <w:tab w:val="clear" w:pos="8459"/>
              <w:tab w:val="right" w:pos="9026" w:leader="dot"/>
            </w:tabs>
            <w:rPr/>
          </w:pPr>
          <w:hyperlink w:anchor="__RefHeading___Toc1037618_2142443653">
            <w:r>
              <w:rPr>
                <w:webHidden/>
                <w:rStyle w:val="IndexLink"/>
                <w:rtl w:val="true"/>
              </w:rPr>
              <w:t>في جواب ملك الروم</w:t>
            </w:r>
            <w:r>
              <w:rPr>
                <w:rStyle w:val="IndexLink"/>
                <w:rtl w:val="true"/>
              </w:rPr>
              <w:tab/>
            </w:r>
            <w:r>
              <w:rPr>
                <w:rStyle w:val="IndexLink"/>
              </w:rPr>
              <w:t>302</w:t>
            </w:r>
          </w:hyperlink>
        </w:p>
        <w:p>
          <w:pPr>
            <w:pStyle w:val="Contents3"/>
            <w:tabs>
              <w:tab w:val="clear" w:pos="8459"/>
              <w:tab w:val="right" w:pos="9026" w:leader="dot"/>
            </w:tabs>
            <w:rPr/>
          </w:pPr>
          <w:hyperlink w:anchor="__RefHeading___Toc1037620_2142443653">
            <w:r>
              <w:rPr>
                <w:webHidden/>
                <w:rStyle w:val="IndexLink"/>
                <w:rtl w:val="true"/>
              </w:rPr>
              <w:t>ما المحبّة؟</w:t>
            </w:r>
            <w:r>
              <w:rPr>
                <w:rStyle w:val="IndexLink"/>
                <w:rtl w:val="true"/>
              </w:rPr>
              <w:tab/>
            </w:r>
            <w:r>
              <w:rPr>
                <w:rStyle w:val="IndexLink"/>
              </w:rPr>
              <w:t>302</w:t>
            </w:r>
          </w:hyperlink>
        </w:p>
        <w:p>
          <w:pPr>
            <w:pStyle w:val="Contents3"/>
            <w:tabs>
              <w:tab w:val="clear" w:pos="8459"/>
              <w:tab w:val="right" w:pos="9026" w:leader="dot"/>
            </w:tabs>
            <w:rPr/>
          </w:pPr>
          <w:hyperlink w:anchor="__RefHeading___Toc1037622_2142443653">
            <w:r>
              <w:rPr>
                <w:webHidden/>
                <w:rStyle w:val="IndexLink"/>
                <w:rtl w:val="true"/>
              </w:rPr>
              <w:t>حقيقة الجهل ؟</w:t>
            </w:r>
            <w:r>
              <w:rPr>
                <w:rStyle w:val="IndexLink"/>
                <w:rtl w:val="true"/>
              </w:rPr>
              <w:tab/>
            </w:r>
            <w:r>
              <w:rPr>
                <w:rStyle w:val="IndexLink"/>
              </w:rPr>
              <w:t>302</w:t>
            </w:r>
          </w:hyperlink>
        </w:p>
        <w:p>
          <w:pPr>
            <w:pStyle w:val="Contents3"/>
            <w:tabs>
              <w:tab w:val="clear" w:pos="8459"/>
              <w:tab w:val="right" w:pos="9026" w:leader="dot"/>
            </w:tabs>
            <w:rPr/>
          </w:pPr>
          <w:hyperlink w:anchor="__RefHeading___Toc1037624_2142443653">
            <w:r>
              <w:rPr>
                <w:webHidden/>
                <w:rStyle w:val="IndexLink"/>
                <w:rtl w:val="true"/>
              </w:rPr>
              <w:t>لنعرف الحزم</w:t>
            </w:r>
            <w:r>
              <w:rPr>
                <w:rStyle w:val="IndexLink"/>
                <w:rtl w:val="true"/>
              </w:rPr>
              <w:tab/>
            </w:r>
            <w:r>
              <w:rPr>
                <w:rStyle w:val="IndexLink"/>
              </w:rPr>
              <w:t>303</w:t>
            </w:r>
          </w:hyperlink>
        </w:p>
        <w:p>
          <w:pPr>
            <w:pStyle w:val="Contents3"/>
            <w:tabs>
              <w:tab w:val="clear" w:pos="8459"/>
              <w:tab w:val="right" w:pos="9026" w:leader="dot"/>
            </w:tabs>
            <w:rPr/>
          </w:pPr>
          <w:hyperlink w:anchor="__RefHeading___Toc1037626_2142443653">
            <w:r>
              <w:rPr>
                <w:webHidden/>
                <w:rStyle w:val="IndexLink"/>
                <w:rtl w:val="true"/>
              </w:rPr>
              <w:t>الجزع القبيح</w:t>
            </w:r>
            <w:r>
              <w:rPr>
                <w:rStyle w:val="IndexLink"/>
                <w:rtl w:val="true"/>
              </w:rPr>
              <w:tab/>
            </w:r>
            <w:r>
              <w:rPr>
                <w:rStyle w:val="IndexLink"/>
              </w:rPr>
              <w:t>303</w:t>
            </w:r>
          </w:hyperlink>
        </w:p>
        <w:p>
          <w:pPr>
            <w:pStyle w:val="Contents3"/>
            <w:tabs>
              <w:tab w:val="clear" w:pos="8459"/>
              <w:tab w:val="right" w:pos="9026" w:leader="dot"/>
            </w:tabs>
            <w:rPr/>
          </w:pPr>
          <w:hyperlink w:anchor="__RefHeading___Toc1037628_2142443653">
            <w:r>
              <w:rPr>
                <w:webHidden/>
                <w:rStyle w:val="IndexLink"/>
                <w:rtl w:val="true"/>
              </w:rPr>
              <w:t>لم تخرج من رحم</w:t>
            </w:r>
            <w:r>
              <w:rPr>
                <w:rStyle w:val="IndexLink"/>
                <w:rtl w:val="true"/>
              </w:rPr>
              <w:tab/>
            </w:r>
            <w:r>
              <w:rPr>
                <w:rStyle w:val="IndexLink"/>
              </w:rPr>
              <w:t>304</w:t>
            </w:r>
          </w:hyperlink>
        </w:p>
        <w:p>
          <w:pPr>
            <w:pStyle w:val="Contents3"/>
            <w:tabs>
              <w:tab w:val="clear" w:pos="8459"/>
              <w:tab w:val="right" w:pos="9026" w:leader="dot"/>
            </w:tabs>
            <w:rPr/>
          </w:pPr>
          <w:hyperlink w:anchor="__RefHeading___Toc1037630_2142443653">
            <w:r>
              <w:rPr>
                <w:webHidden/>
                <w:rStyle w:val="IndexLink"/>
                <w:rtl w:val="true"/>
              </w:rPr>
              <w:t>من علامة السفلة</w:t>
            </w:r>
            <w:r>
              <w:rPr>
                <w:rStyle w:val="IndexLink"/>
                <w:rtl w:val="true"/>
              </w:rPr>
              <w:tab/>
            </w:r>
            <w:r>
              <w:rPr>
                <w:rStyle w:val="IndexLink"/>
              </w:rPr>
              <w:t>304</w:t>
            </w:r>
          </w:hyperlink>
        </w:p>
        <w:p>
          <w:pPr>
            <w:pStyle w:val="Contents3"/>
            <w:tabs>
              <w:tab w:val="clear" w:pos="8459"/>
              <w:tab w:val="right" w:pos="9026" w:leader="dot"/>
            </w:tabs>
            <w:rPr/>
          </w:pPr>
          <w:hyperlink w:anchor="__RefHeading___Toc1037632_2142443653">
            <w:r>
              <w:rPr>
                <w:webHidden/>
                <w:rStyle w:val="IndexLink"/>
                <w:rtl w:val="true"/>
              </w:rPr>
              <w:t>كلمات حول السماحة ؟</w:t>
            </w:r>
            <w:r>
              <w:rPr>
                <w:rStyle w:val="IndexLink"/>
                <w:rtl w:val="true"/>
              </w:rPr>
              <w:tab/>
            </w:r>
            <w:r>
              <w:rPr>
                <w:rStyle w:val="IndexLink"/>
              </w:rPr>
              <w:t>304</w:t>
            </w:r>
          </w:hyperlink>
        </w:p>
        <w:p>
          <w:pPr>
            <w:pStyle w:val="Contents3"/>
            <w:tabs>
              <w:tab w:val="clear" w:pos="8459"/>
              <w:tab w:val="right" w:pos="9026" w:leader="dot"/>
            </w:tabs>
            <w:rPr/>
          </w:pPr>
          <w:hyperlink w:anchor="__RefHeading___Toc1037634_2142443653">
            <w:r>
              <w:rPr>
                <w:webHidden/>
                <w:rStyle w:val="IndexLink"/>
                <w:rtl w:val="true"/>
              </w:rPr>
              <w:t>من السياسة</w:t>
            </w:r>
            <w:r>
              <w:rPr>
                <w:rStyle w:val="IndexLink"/>
                <w:rtl w:val="true"/>
              </w:rPr>
              <w:tab/>
            </w:r>
            <w:r>
              <w:rPr>
                <w:rStyle w:val="IndexLink"/>
              </w:rPr>
              <w:t>305</w:t>
            </w:r>
          </w:hyperlink>
        </w:p>
        <w:p>
          <w:pPr>
            <w:pStyle w:val="Contents3"/>
            <w:tabs>
              <w:tab w:val="clear" w:pos="8459"/>
              <w:tab w:val="right" w:pos="9026" w:leader="dot"/>
            </w:tabs>
            <w:rPr/>
          </w:pPr>
          <w:hyperlink w:anchor="__RefHeading___Toc1037636_2142443653">
            <w:r>
              <w:rPr>
                <w:webHidden/>
                <w:rStyle w:val="IndexLink"/>
                <w:rtl w:val="true"/>
              </w:rPr>
              <w:t>سئل علیه السّلام عن العيّ</w:t>
            </w:r>
            <w:r>
              <w:rPr>
                <w:rStyle w:val="IndexLink"/>
                <w:rtl w:val="true"/>
              </w:rPr>
              <w:tab/>
            </w:r>
            <w:r>
              <w:rPr>
                <w:rStyle w:val="IndexLink"/>
              </w:rPr>
              <w:t>305</w:t>
            </w:r>
          </w:hyperlink>
        </w:p>
        <w:p>
          <w:pPr>
            <w:pStyle w:val="Contents3"/>
            <w:tabs>
              <w:tab w:val="clear" w:pos="8459"/>
              <w:tab w:val="right" w:pos="9026" w:leader="dot"/>
            </w:tabs>
            <w:rPr/>
          </w:pPr>
          <w:hyperlink w:anchor="__RefHeading___Toc1037638_2142443653">
            <w:r>
              <w:rPr>
                <w:webHidden/>
                <w:rStyle w:val="IndexLink"/>
                <w:rtl w:val="true"/>
              </w:rPr>
              <w:t>أصبحت هكذا</w:t>
            </w:r>
            <w:r>
              <w:rPr>
                <w:rStyle w:val="IndexLink"/>
                <w:rtl w:val="true"/>
              </w:rPr>
              <w:tab/>
            </w:r>
            <w:r>
              <w:rPr>
                <w:rStyle w:val="IndexLink"/>
              </w:rPr>
              <w:t>305</w:t>
            </w:r>
          </w:hyperlink>
        </w:p>
        <w:p>
          <w:pPr>
            <w:pStyle w:val="Contents3"/>
            <w:tabs>
              <w:tab w:val="clear" w:pos="8459"/>
              <w:tab w:val="right" w:pos="9026" w:leader="dot"/>
            </w:tabs>
            <w:rPr/>
          </w:pPr>
          <w:hyperlink w:anchor="__RefHeading___Toc1037640_2142443653">
            <w:r>
              <w:rPr>
                <w:webHidden/>
                <w:rStyle w:val="IndexLink"/>
                <w:rtl w:val="true"/>
              </w:rPr>
              <w:t>حقائق عن البخل</w:t>
            </w:r>
            <w:r>
              <w:rPr>
                <w:rStyle w:val="IndexLink"/>
                <w:rtl w:val="true"/>
              </w:rPr>
              <w:tab/>
            </w:r>
            <w:r>
              <w:rPr>
                <w:rStyle w:val="IndexLink"/>
              </w:rPr>
              <w:t>306</w:t>
            </w:r>
          </w:hyperlink>
        </w:p>
        <w:p>
          <w:pPr>
            <w:pStyle w:val="Contents3"/>
            <w:tabs>
              <w:tab w:val="clear" w:pos="8459"/>
              <w:tab w:val="right" w:pos="9026" w:leader="dot"/>
            </w:tabs>
            <w:rPr/>
          </w:pPr>
          <w:hyperlink w:anchor="__RefHeading___Toc1037642_2142443653">
            <w:r>
              <w:rPr>
                <w:webHidden/>
                <w:rStyle w:val="IndexLink"/>
                <w:rtl w:val="true"/>
              </w:rPr>
              <w:t>لماذا نكره الموت ؟</w:t>
            </w:r>
            <w:r>
              <w:rPr>
                <w:rStyle w:val="IndexLink"/>
                <w:rtl w:val="true"/>
              </w:rPr>
              <w:tab/>
            </w:r>
            <w:r>
              <w:rPr>
                <w:rStyle w:val="IndexLink"/>
              </w:rPr>
              <w:t>306</w:t>
            </w:r>
          </w:hyperlink>
        </w:p>
        <w:p>
          <w:pPr>
            <w:pStyle w:val="Contents3"/>
            <w:tabs>
              <w:tab w:val="clear" w:pos="8459"/>
              <w:tab w:val="right" w:pos="9026" w:leader="dot"/>
            </w:tabs>
            <w:rPr/>
          </w:pPr>
          <w:hyperlink w:anchor="__RefHeading___Toc1037644_2142443653">
            <w:r>
              <w:rPr>
                <w:webHidden/>
                <w:rStyle w:val="IndexLink"/>
                <w:rtl w:val="true"/>
              </w:rPr>
              <w:t>لقد أخربتم آخرتکم</w:t>
            </w:r>
            <w:r>
              <w:rPr>
                <w:rStyle w:val="IndexLink"/>
                <w:rtl w:val="true"/>
              </w:rPr>
              <w:tab/>
            </w:r>
            <w:r>
              <w:rPr>
                <w:rStyle w:val="IndexLink"/>
              </w:rPr>
              <w:t>306</w:t>
            </w:r>
          </w:hyperlink>
        </w:p>
        <w:p>
          <w:pPr>
            <w:pStyle w:val="Contents3"/>
            <w:tabs>
              <w:tab w:val="clear" w:pos="8459"/>
              <w:tab w:val="right" w:pos="9026" w:leader="dot"/>
            </w:tabs>
            <w:rPr/>
          </w:pPr>
          <w:hyperlink w:anchor="__RefHeading___Toc1037646_2142443653">
            <w:r>
              <w:rPr>
                <w:webHidden/>
                <w:rStyle w:val="IndexLink"/>
                <w:rtl w:val="true"/>
              </w:rPr>
              <w:t>عنوان الشَرف</w:t>
            </w:r>
            <w:r>
              <w:rPr>
                <w:rStyle w:val="IndexLink"/>
                <w:rtl w:val="true"/>
              </w:rPr>
              <w:tab/>
            </w:r>
            <w:r>
              <w:rPr>
                <w:rStyle w:val="IndexLink"/>
              </w:rPr>
              <w:t>307</w:t>
            </w:r>
          </w:hyperlink>
        </w:p>
        <w:p>
          <w:pPr>
            <w:pStyle w:val="Contents3"/>
            <w:tabs>
              <w:tab w:val="clear" w:pos="8459"/>
              <w:tab w:val="right" w:pos="9026" w:leader="dot"/>
            </w:tabs>
            <w:rPr/>
          </w:pPr>
          <w:hyperlink w:anchor="__RefHeading___Toc1037648_2142443653">
            <w:r>
              <w:rPr>
                <w:webHidden/>
                <w:rStyle w:val="IndexLink"/>
                <w:rtl w:val="true"/>
              </w:rPr>
              <w:t>كلمة حول الذلّ</w:t>
            </w:r>
            <w:r>
              <w:rPr>
                <w:rStyle w:val="IndexLink"/>
                <w:rtl w:val="true"/>
              </w:rPr>
              <w:tab/>
            </w:r>
            <w:r>
              <w:rPr>
                <w:rStyle w:val="IndexLink"/>
              </w:rPr>
              <w:t>307</w:t>
            </w:r>
          </w:hyperlink>
        </w:p>
        <w:p>
          <w:pPr>
            <w:pStyle w:val="Contents3"/>
            <w:tabs>
              <w:tab w:val="clear" w:pos="8459"/>
              <w:tab w:val="right" w:pos="9026" w:leader="dot"/>
            </w:tabs>
            <w:rPr/>
          </w:pPr>
          <w:hyperlink w:anchor="__RefHeading___Toc1037650_2142443653">
            <w:r>
              <w:rPr>
                <w:webHidden/>
                <w:rStyle w:val="IndexLink"/>
                <w:rtl w:val="true"/>
              </w:rPr>
              <w:t>من الكرم</w:t>
            </w:r>
            <w:r>
              <w:rPr>
                <w:rStyle w:val="IndexLink"/>
                <w:rtl w:val="true"/>
              </w:rPr>
              <w:tab/>
            </w:r>
            <w:r>
              <w:rPr>
                <w:rStyle w:val="IndexLink"/>
              </w:rPr>
              <w:t>308</w:t>
            </w:r>
          </w:hyperlink>
        </w:p>
        <w:p>
          <w:pPr>
            <w:pStyle w:val="Contents3"/>
            <w:tabs>
              <w:tab w:val="clear" w:pos="8459"/>
              <w:tab w:val="right" w:pos="9026" w:leader="dot"/>
            </w:tabs>
            <w:rPr/>
          </w:pPr>
          <w:hyperlink w:anchor="__RefHeading___Toc1037652_2142443653">
            <w:r>
              <w:rPr>
                <w:webHidden/>
                <w:rStyle w:val="IndexLink"/>
                <w:rtl w:val="true"/>
              </w:rPr>
              <w:t>من صفات المروءة</w:t>
            </w:r>
            <w:r>
              <w:rPr>
                <w:rStyle w:val="IndexLink"/>
                <w:rtl w:val="true"/>
              </w:rPr>
              <w:tab/>
            </w:r>
            <w:r>
              <w:rPr>
                <w:rStyle w:val="IndexLink"/>
              </w:rPr>
              <w:t>308</w:t>
            </w:r>
          </w:hyperlink>
        </w:p>
        <w:p>
          <w:pPr>
            <w:pStyle w:val="Contents3"/>
            <w:tabs>
              <w:tab w:val="clear" w:pos="8459"/>
              <w:tab w:val="right" w:pos="9026" w:leader="dot"/>
            </w:tabs>
            <w:rPr/>
          </w:pPr>
          <w:hyperlink w:anchor="__RefHeading___Toc1037654_2142443653">
            <w:r>
              <w:rPr>
                <w:webHidden/>
                <w:rStyle w:val="IndexLink"/>
                <w:rtl w:val="true"/>
              </w:rPr>
              <w:t>كلمتان في المجد</w:t>
            </w:r>
            <w:r>
              <w:rPr>
                <w:rStyle w:val="IndexLink"/>
                <w:rtl w:val="true"/>
              </w:rPr>
              <w:tab/>
            </w:r>
            <w:r>
              <w:rPr>
                <w:rStyle w:val="IndexLink"/>
              </w:rPr>
              <w:t>308</w:t>
            </w:r>
          </w:hyperlink>
        </w:p>
        <w:p>
          <w:pPr>
            <w:pStyle w:val="Contents3"/>
            <w:tabs>
              <w:tab w:val="clear" w:pos="8459"/>
              <w:tab w:val="right" w:pos="9026" w:leader="dot"/>
            </w:tabs>
            <w:rPr/>
          </w:pPr>
          <w:hyperlink w:anchor="__RefHeading___Toc1037656_2142443653">
            <w:r>
              <w:rPr>
                <w:webHidden/>
                <w:rStyle w:val="IndexLink"/>
                <w:rtl w:val="true"/>
              </w:rPr>
              <w:t>من اللؤم</w:t>
            </w:r>
            <w:r>
              <w:rPr>
                <w:rStyle w:val="IndexLink"/>
                <w:rtl w:val="true"/>
              </w:rPr>
              <w:tab/>
            </w:r>
            <w:r>
              <w:rPr>
                <w:rStyle w:val="IndexLink"/>
              </w:rPr>
              <w:t>309</w:t>
            </w:r>
          </w:hyperlink>
        </w:p>
        <w:p>
          <w:pPr>
            <w:pStyle w:val="Contents3"/>
            <w:tabs>
              <w:tab w:val="clear" w:pos="8459"/>
              <w:tab w:val="right" w:pos="9026" w:leader="dot"/>
            </w:tabs>
            <w:rPr/>
          </w:pPr>
          <w:hyperlink w:anchor="__RefHeading___Toc1037658_2142443653">
            <w:r>
              <w:rPr>
                <w:webHidden/>
                <w:rStyle w:val="IndexLink"/>
                <w:rtl w:val="true"/>
              </w:rPr>
              <w:t>هذا حقيقة اللؤم</w:t>
            </w:r>
            <w:r>
              <w:rPr>
                <w:rStyle w:val="IndexLink"/>
                <w:rtl w:val="true"/>
              </w:rPr>
              <w:tab/>
            </w:r>
            <w:r>
              <w:rPr>
                <w:rStyle w:val="IndexLink"/>
              </w:rPr>
              <w:t>309</w:t>
            </w:r>
          </w:hyperlink>
        </w:p>
        <w:p>
          <w:pPr>
            <w:pStyle w:val="Contents3"/>
            <w:tabs>
              <w:tab w:val="clear" w:pos="8459"/>
              <w:tab w:val="right" w:pos="9026" w:leader="dot"/>
            </w:tabs>
            <w:rPr/>
          </w:pPr>
          <w:hyperlink w:anchor="__RefHeading___Toc1037660_2142443653">
            <w:r>
              <w:rPr>
                <w:webHidden/>
                <w:rStyle w:val="IndexLink"/>
                <w:rtl w:val="true"/>
              </w:rPr>
              <w:t>معنى الكلفة</w:t>
            </w:r>
            <w:r>
              <w:rPr>
                <w:rStyle w:val="IndexLink"/>
                <w:rtl w:val="true"/>
              </w:rPr>
              <w:tab/>
            </w:r>
            <w:r>
              <w:rPr>
                <w:rStyle w:val="IndexLink"/>
              </w:rPr>
              <w:t>309</w:t>
            </w:r>
          </w:hyperlink>
        </w:p>
        <w:p>
          <w:pPr>
            <w:pStyle w:val="Contents3"/>
            <w:tabs>
              <w:tab w:val="clear" w:pos="8459"/>
              <w:tab w:val="right" w:pos="9026" w:leader="dot"/>
            </w:tabs>
            <w:rPr/>
          </w:pPr>
          <w:hyperlink w:anchor="__RefHeading___Toc1037662_2142443653">
            <w:r>
              <w:rPr>
                <w:webHidden/>
                <w:rStyle w:val="IndexLink"/>
                <w:rtl w:val="true"/>
              </w:rPr>
              <w:t>من الكرم</w:t>
            </w:r>
            <w:r>
              <w:rPr>
                <w:rStyle w:val="IndexLink"/>
                <w:rtl w:val="true"/>
              </w:rPr>
              <w:tab/>
            </w:r>
            <w:r>
              <w:rPr>
                <w:rStyle w:val="IndexLink"/>
              </w:rPr>
              <w:t>310</w:t>
            </w:r>
          </w:hyperlink>
        </w:p>
        <w:p>
          <w:pPr>
            <w:pStyle w:val="Contents3"/>
            <w:tabs>
              <w:tab w:val="clear" w:pos="8459"/>
              <w:tab w:val="right" w:pos="9026" w:leader="dot"/>
            </w:tabs>
            <w:rPr/>
          </w:pPr>
          <w:hyperlink w:anchor="__RefHeading___Toc1037664_2142443653">
            <w:r>
              <w:rPr>
                <w:webHidden/>
                <w:rStyle w:val="IndexLink"/>
                <w:rtl w:val="true"/>
              </w:rPr>
              <w:t>الكرم بمعنى آخر</w:t>
            </w:r>
            <w:r>
              <w:rPr>
                <w:rStyle w:val="IndexLink"/>
                <w:rtl w:val="true"/>
              </w:rPr>
              <w:tab/>
            </w:r>
            <w:r>
              <w:rPr>
                <w:rStyle w:val="IndexLink"/>
              </w:rPr>
              <w:t>310</w:t>
            </w:r>
          </w:hyperlink>
        </w:p>
        <w:p>
          <w:pPr>
            <w:pStyle w:val="Contents3"/>
            <w:tabs>
              <w:tab w:val="clear" w:pos="8459"/>
              <w:tab w:val="right" w:pos="9026" w:leader="dot"/>
            </w:tabs>
            <w:rPr/>
          </w:pPr>
          <w:hyperlink w:anchor="__RefHeading___Toc1037666_2142443653">
            <w:r>
              <w:rPr>
                <w:webHidden/>
                <w:rStyle w:val="IndexLink"/>
                <w:rtl w:val="true"/>
              </w:rPr>
              <w:t>المعروف قبل السؤال</w:t>
            </w:r>
            <w:r>
              <w:rPr>
                <w:rStyle w:val="IndexLink"/>
                <w:rtl w:val="true"/>
              </w:rPr>
              <w:tab/>
            </w:r>
            <w:r>
              <w:rPr>
                <w:rStyle w:val="IndexLink"/>
              </w:rPr>
              <w:t>310</w:t>
            </w:r>
          </w:hyperlink>
        </w:p>
        <w:p>
          <w:pPr>
            <w:pStyle w:val="Contents3"/>
            <w:tabs>
              <w:tab w:val="clear" w:pos="8459"/>
              <w:tab w:val="right" w:pos="9026" w:leader="dot"/>
            </w:tabs>
            <w:rPr/>
          </w:pPr>
          <w:hyperlink w:anchor="__RefHeading___Toc1037668_2142443653">
            <w:r>
              <w:rPr>
                <w:webHidden/>
                <w:rStyle w:val="IndexLink"/>
                <w:rtl w:val="true"/>
              </w:rPr>
              <w:t>إن لكلامك وجهين</w:t>
            </w:r>
            <w:r>
              <w:rPr>
                <w:rStyle w:val="IndexLink"/>
                <w:rtl w:val="true"/>
              </w:rPr>
              <w:tab/>
            </w:r>
            <w:r>
              <w:rPr>
                <w:rStyle w:val="IndexLink"/>
              </w:rPr>
              <w:t>311</w:t>
            </w:r>
          </w:hyperlink>
        </w:p>
        <w:p>
          <w:pPr>
            <w:pStyle w:val="Contents3"/>
            <w:tabs>
              <w:tab w:val="clear" w:pos="8459"/>
              <w:tab w:val="right" w:pos="9026" w:leader="dot"/>
            </w:tabs>
            <w:rPr/>
          </w:pPr>
          <w:hyperlink w:anchor="__RefHeading___Toc1037670_2142443653">
            <w:r>
              <w:rPr>
                <w:webHidden/>
                <w:rStyle w:val="IndexLink"/>
                <w:rtl w:val="true"/>
              </w:rPr>
              <w:t>كلامه علیه السّلام في الهرّ</w:t>
            </w:r>
            <w:r>
              <w:rPr>
                <w:rStyle w:val="IndexLink"/>
                <w:rtl w:val="true"/>
              </w:rPr>
              <w:tab/>
            </w:r>
            <w:r>
              <w:rPr>
                <w:rStyle w:val="IndexLink"/>
              </w:rPr>
              <w:t>311</w:t>
            </w:r>
          </w:hyperlink>
        </w:p>
        <w:p>
          <w:pPr>
            <w:pStyle w:val="Contents3"/>
            <w:tabs>
              <w:tab w:val="clear" w:pos="8459"/>
              <w:tab w:val="right" w:pos="9026" w:leader="dot"/>
            </w:tabs>
            <w:rPr/>
          </w:pPr>
          <w:hyperlink w:anchor="__RefHeading___Toc1037672_2142443653">
            <w:r>
              <w:rPr>
                <w:webHidden/>
                <w:rStyle w:val="IndexLink"/>
                <w:rtl w:val="true"/>
              </w:rPr>
              <w:t>من بركات الصمت</w:t>
            </w:r>
            <w:r>
              <w:rPr>
                <w:rStyle w:val="IndexLink"/>
                <w:rtl w:val="true"/>
              </w:rPr>
              <w:tab/>
            </w:r>
            <w:r>
              <w:rPr>
                <w:rStyle w:val="IndexLink"/>
              </w:rPr>
              <w:t>311</w:t>
            </w:r>
          </w:hyperlink>
        </w:p>
        <w:p>
          <w:pPr>
            <w:pStyle w:val="Contents3"/>
            <w:tabs>
              <w:tab w:val="clear" w:pos="8459"/>
              <w:tab w:val="right" w:pos="9026" w:leader="dot"/>
            </w:tabs>
            <w:rPr/>
          </w:pPr>
          <w:hyperlink w:anchor="__RefHeading___Toc1037674_2142443653">
            <w:r>
              <w:rPr>
                <w:webHidden/>
                <w:rStyle w:val="IndexLink"/>
                <w:rtl w:val="true"/>
              </w:rPr>
              <w:t>العجز عن شكر الخالق</w:t>
            </w:r>
            <w:r>
              <w:rPr>
                <w:rStyle w:val="IndexLink"/>
                <w:rtl w:val="true"/>
              </w:rPr>
              <w:tab/>
            </w:r>
            <w:r>
              <w:rPr>
                <w:rStyle w:val="IndexLink"/>
              </w:rPr>
              <w:t>312</w:t>
            </w:r>
          </w:hyperlink>
        </w:p>
        <w:p>
          <w:pPr>
            <w:pStyle w:val="Contents2"/>
            <w:tabs>
              <w:tab w:val="clear" w:pos="8743"/>
              <w:tab w:val="right" w:pos="9026" w:leader="dot"/>
            </w:tabs>
            <w:rPr/>
          </w:pPr>
          <w:hyperlink w:anchor="__RefHeading___Toc1037676_2142443653">
            <w:r>
              <w:rPr>
                <w:webHidden/>
                <w:rStyle w:val="IndexLink"/>
                <w:rtl w:val="true"/>
              </w:rPr>
              <w:t>إخباره علیه السّلام عن الغيب</w:t>
            </w:r>
            <w:r>
              <w:rPr>
                <w:rStyle w:val="IndexLink"/>
                <w:rtl w:val="true"/>
              </w:rPr>
              <w:tab/>
            </w:r>
            <w:r>
              <w:rPr>
                <w:rStyle w:val="IndexLink"/>
              </w:rPr>
              <w:t>313</w:t>
            </w:r>
          </w:hyperlink>
        </w:p>
        <w:p>
          <w:pPr>
            <w:pStyle w:val="Contents3"/>
            <w:tabs>
              <w:tab w:val="clear" w:pos="8459"/>
              <w:tab w:val="right" w:pos="9026" w:leader="dot"/>
            </w:tabs>
            <w:rPr/>
          </w:pPr>
          <w:hyperlink w:anchor="__RefHeading___Toc1037678_2142443653">
            <w:r>
              <w:rPr>
                <w:webHidden/>
                <w:rStyle w:val="IndexLink"/>
                <w:rtl w:val="true"/>
              </w:rPr>
              <w:t>إخباره علیه السّلام عن الغيب</w:t>
            </w:r>
            <w:r>
              <w:rPr>
                <w:rStyle w:val="IndexLink"/>
                <w:rtl w:val="true"/>
              </w:rPr>
              <w:tab/>
            </w:r>
            <w:r>
              <w:rPr>
                <w:rStyle w:val="IndexLink"/>
              </w:rPr>
              <w:t>313</w:t>
            </w:r>
          </w:hyperlink>
        </w:p>
        <w:p>
          <w:pPr>
            <w:pStyle w:val="Contents3"/>
            <w:tabs>
              <w:tab w:val="clear" w:pos="8459"/>
              <w:tab w:val="right" w:pos="9026" w:leader="dot"/>
            </w:tabs>
            <w:rPr/>
          </w:pPr>
          <w:hyperlink w:anchor="__RefHeading___Toc1037680_2142443653">
            <w:r>
              <w:rPr>
                <w:webHidden/>
                <w:rStyle w:val="IndexLink"/>
                <w:rtl w:val="true"/>
              </w:rPr>
              <w:t>إخباره علیه السّلام بالغيب</w:t>
            </w:r>
            <w:r>
              <w:rPr>
                <w:rStyle w:val="IndexLink"/>
                <w:rtl w:val="true"/>
              </w:rPr>
              <w:tab/>
            </w:r>
            <w:r>
              <w:rPr>
                <w:rStyle w:val="IndexLink"/>
              </w:rPr>
              <w:t>314</w:t>
            </w:r>
          </w:hyperlink>
        </w:p>
        <w:p>
          <w:pPr>
            <w:pStyle w:val="Contents3"/>
            <w:tabs>
              <w:tab w:val="clear" w:pos="8459"/>
              <w:tab w:val="right" w:pos="9026" w:leader="dot"/>
            </w:tabs>
            <w:rPr/>
          </w:pPr>
          <w:hyperlink w:anchor="__RefHeading___Toc1037682_2142443653">
            <w:r>
              <w:rPr>
                <w:webHidden/>
                <w:rStyle w:val="IndexLink"/>
                <w:rtl w:val="true"/>
              </w:rPr>
              <w:t>علمه علیه السّلام بقاتل عثمان</w:t>
            </w:r>
            <w:r>
              <w:rPr>
                <w:rStyle w:val="IndexLink"/>
                <w:rtl w:val="true"/>
              </w:rPr>
              <w:tab/>
            </w:r>
            <w:r>
              <w:rPr>
                <w:rStyle w:val="IndexLink"/>
              </w:rPr>
              <w:t>314</w:t>
            </w:r>
          </w:hyperlink>
        </w:p>
        <w:p>
          <w:pPr>
            <w:pStyle w:val="Contents3"/>
            <w:tabs>
              <w:tab w:val="clear" w:pos="8459"/>
              <w:tab w:val="right" w:pos="9026" w:leader="dot"/>
            </w:tabs>
            <w:rPr/>
          </w:pPr>
          <w:hyperlink w:anchor="__RefHeading___Toc1037684_2142443653">
            <w:r>
              <w:rPr>
                <w:webHidden/>
                <w:rStyle w:val="IndexLink"/>
                <w:rtl w:val="true"/>
              </w:rPr>
              <w:t>مقتل ابن عمر</w:t>
            </w:r>
            <w:r>
              <w:rPr>
                <w:rStyle w:val="IndexLink"/>
                <w:rtl w:val="true"/>
              </w:rPr>
              <w:tab/>
            </w:r>
            <w:r>
              <w:rPr>
                <w:rStyle w:val="IndexLink"/>
              </w:rPr>
              <w:t>315</w:t>
            </w:r>
          </w:hyperlink>
        </w:p>
        <w:p>
          <w:pPr>
            <w:pStyle w:val="Contents3"/>
            <w:tabs>
              <w:tab w:val="clear" w:pos="8459"/>
              <w:tab w:val="right" w:pos="9026" w:leader="dot"/>
            </w:tabs>
            <w:rPr/>
          </w:pPr>
          <w:hyperlink w:anchor="__RefHeading___Toc1037686_2142443653">
            <w:r>
              <w:rPr>
                <w:webHidden/>
                <w:rStyle w:val="IndexLink"/>
                <w:rtl w:val="true"/>
              </w:rPr>
              <w:t>قصّة طبع الحصاة</w:t>
            </w:r>
            <w:r>
              <w:rPr>
                <w:rStyle w:val="IndexLink"/>
                <w:rtl w:val="true"/>
              </w:rPr>
              <w:tab/>
            </w:r>
            <w:r>
              <w:rPr>
                <w:rStyle w:val="IndexLink"/>
              </w:rPr>
              <w:t>316</w:t>
            </w:r>
          </w:hyperlink>
        </w:p>
        <w:p>
          <w:pPr>
            <w:pStyle w:val="Contents3"/>
            <w:tabs>
              <w:tab w:val="clear" w:pos="8459"/>
              <w:tab w:val="right" w:pos="9026" w:leader="dot"/>
            </w:tabs>
            <w:rPr/>
          </w:pPr>
          <w:hyperlink w:anchor="__RefHeading___Toc1037688_2142443653">
            <w:r>
              <w:rPr>
                <w:webHidden/>
                <w:rStyle w:val="IndexLink"/>
                <w:rtl w:val="true"/>
              </w:rPr>
              <w:t>مع حبابة الوالبيّة</w:t>
            </w:r>
            <w:r>
              <w:rPr>
                <w:rStyle w:val="IndexLink"/>
                <w:rtl w:val="true"/>
              </w:rPr>
              <w:tab/>
            </w:r>
            <w:r>
              <w:rPr>
                <w:rStyle w:val="IndexLink"/>
              </w:rPr>
              <w:t>322</w:t>
            </w:r>
          </w:hyperlink>
        </w:p>
        <w:p>
          <w:pPr>
            <w:pStyle w:val="Contents3"/>
            <w:tabs>
              <w:tab w:val="clear" w:pos="8459"/>
              <w:tab w:val="right" w:pos="9026" w:leader="dot"/>
            </w:tabs>
            <w:rPr/>
          </w:pPr>
          <w:hyperlink w:anchor="__RefHeading___Toc1037690_2142443653">
            <w:r>
              <w:rPr>
                <w:webHidden/>
                <w:rStyle w:val="IndexLink"/>
                <w:rtl w:val="true"/>
              </w:rPr>
              <w:t>دونك الرجل</w:t>
            </w:r>
            <w:r>
              <w:rPr>
                <w:rStyle w:val="IndexLink"/>
                <w:rtl w:val="true"/>
              </w:rPr>
              <w:tab/>
            </w:r>
            <w:r>
              <w:rPr>
                <w:rStyle w:val="IndexLink"/>
              </w:rPr>
              <w:t>324</w:t>
            </w:r>
          </w:hyperlink>
        </w:p>
        <w:p>
          <w:pPr>
            <w:pStyle w:val="Contents3"/>
            <w:tabs>
              <w:tab w:val="clear" w:pos="8459"/>
              <w:tab w:val="right" w:pos="9026" w:leader="dot"/>
            </w:tabs>
            <w:rPr/>
          </w:pPr>
          <w:hyperlink w:anchor="__RefHeading___Toc1037692_2142443653">
            <w:r>
              <w:rPr>
                <w:webHidden/>
                <w:rStyle w:val="IndexLink"/>
                <w:rtl w:val="true"/>
              </w:rPr>
              <w:t>ديوان الشيعة</w:t>
            </w:r>
            <w:r>
              <w:rPr>
                <w:rStyle w:val="IndexLink"/>
                <w:rtl w:val="true"/>
              </w:rPr>
              <w:tab/>
            </w:r>
            <w:r>
              <w:rPr>
                <w:rStyle w:val="IndexLink"/>
              </w:rPr>
              <w:t>327</w:t>
            </w:r>
          </w:hyperlink>
        </w:p>
        <w:p>
          <w:pPr>
            <w:pStyle w:val="Contents3"/>
            <w:tabs>
              <w:tab w:val="clear" w:pos="8459"/>
              <w:tab w:val="right" w:pos="9026" w:leader="dot"/>
            </w:tabs>
            <w:rPr/>
          </w:pPr>
          <w:hyperlink w:anchor="__RefHeading___Toc1037694_2142443653">
            <w:r>
              <w:rPr>
                <w:webHidden/>
                <w:rStyle w:val="IndexLink"/>
                <w:rtl w:val="true"/>
              </w:rPr>
              <w:t>في أحشاء الظبية</w:t>
            </w:r>
            <w:r>
              <w:rPr>
                <w:rStyle w:val="IndexLink"/>
                <w:rtl w:val="true"/>
              </w:rPr>
              <w:tab/>
            </w:r>
            <w:r>
              <w:rPr>
                <w:rStyle w:val="IndexLink"/>
              </w:rPr>
              <w:t>329</w:t>
            </w:r>
          </w:hyperlink>
        </w:p>
        <w:p>
          <w:pPr>
            <w:pStyle w:val="Contents3"/>
            <w:tabs>
              <w:tab w:val="clear" w:pos="8459"/>
              <w:tab w:val="right" w:pos="9026" w:leader="dot"/>
            </w:tabs>
            <w:rPr/>
          </w:pPr>
          <w:hyperlink w:anchor="__RefHeading___Toc1037696_2142443653">
            <w:r>
              <w:rPr>
                <w:webHidden/>
                <w:rStyle w:val="IndexLink"/>
                <w:rtl w:val="true"/>
              </w:rPr>
              <w:t>يصف عِجلة في بطن أُمّها</w:t>
            </w:r>
            <w:r>
              <w:rPr>
                <w:rStyle w:val="IndexLink"/>
                <w:rtl w:val="true"/>
              </w:rPr>
              <w:tab/>
            </w:r>
            <w:r>
              <w:rPr>
                <w:rStyle w:val="IndexLink"/>
              </w:rPr>
              <w:t>329</w:t>
            </w:r>
          </w:hyperlink>
        </w:p>
        <w:p>
          <w:pPr>
            <w:pStyle w:val="Contents3"/>
            <w:tabs>
              <w:tab w:val="clear" w:pos="8459"/>
              <w:tab w:val="right" w:pos="9026" w:leader="dot"/>
            </w:tabs>
            <w:rPr/>
          </w:pPr>
          <w:hyperlink w:anchor="__RefHeading___Toc1037698_2142443653">
            <w:r>
              <w:rPr>
                <w:webHidden/>
                <w:rStyle w:val="IndexLink"/>
                <w:rtl w:val="true"/>
              </w:rPr>
              <w:t>معرفته علیه السّلام بجميع اللغات</w:t>
            </w:r>
            <w:r>
              <w:rPr>
                <w:rStyle w:val="IndexLink"/>
                <w:rtl w:val="true"/>
              </w:rPr>
              <w:tab/>
            </w:r>
            <w:r>
              <w:rPr>
                <w:rStyle w:val="IndexLink"/>
              </w:rPr>
              <w:t>330</w:t>
            </w:r>
          </w:hyperlink>
        </w:p>
        <w:p>
          <w:pPr>
            <w:pStyle w:val="Contents3"/>
            <w:tabs>
              <w:tab w:val="clear" w:pos="8459"/>
              <w:tab w:val="right" w:pos="9026" w:leader="dot"/>
            </w:tabs>
            <w:rPr/>
          </w:pPr>
          <w:hyperlink w:anchor="__RefHeading___Toc1037700_2142443653">
            <w:r>
              <w:rPr>
                <w:webHidden/>
                <w:rStyle w:val="IndexLink"/>
                <w:rtl w:val="true"/>
              </w:rPr>
              <w:t>كأنّي أنظر إلى أبنائكم</w:t>
            </w:r>
            <w:r>
              <w:rPr>
                <w:rStyle w:val="IndexLink"/>
                <w:rtl w:val="true"/>
              </w:rPr>
              <w:tab/>
            </w:r>
            <w:r>
              <w:rPr>
                <w:rStyle w:val="IndexLink"/>
              </w:rPr>
              <w:t>333</w:t>
            </w:r>
          </w:hyperlink>
        </w:p>
        <w:p>
          <w:pPr>
            <w:pStyle w:val="Contents3"/>
            <w:tabs>
              <w:tab w:val="clear" w:pos="8459"/>
              <w:tab w:val="right" w:pos="9026" w:leader="dot"/>
            </w:tabs>
            <w:rPr/>
          </w:pPr>
          <w:hyperlink w:anchor="__RefHeading___Toc1037702_2142443653">
            <w:r>
              <w:rPr>
                <w:webHidden/>
                <w:rStyle w:val="IndexLink"/>
                <w:rtl w:val="true"/>
              </w:rPr>
              <w:t>من فضائح معاوية</w:t>
            </w:r>
            <w:r>
              <w:rPr>
                <w:rStyle w:val="IndexLink"/>
                <w:rtl w:val="true"/>
              </w:rPr>
              <w:tab/>
            </w:r>
            <w:r>
              <w:rPr>
                <w:rStyle w:val="IndexLink"/>
              </w:rPr>
              <w:t>334</w:t>
            </w:r>
          </w:hyperlink>
        </w:p>
        <w:p>
          <w:pPr>
            <w:pStyle w:val="Contents3"/>
            <w:tabs>
              <w:tab w:val="clear" w:pos="8459"/>
              <w:tab w:val="right" w:pos="9026" w:leader="dot"/>
            </w:tabs>
            <w:rPr/>
          </w:pPr>
          <w:hyperlink w:anchor="__RefHeading___Toc1037704_2142443653">
            <w:r>
              <w:rPr>
                <w:webHidden/>
                <w:rStyle w:val="IndexLink"/>
                <w:rtl w:val="true"/>
              </w:rPr>
              <w:t>إخباره عن المستقبل</w:t>
            </w:r>
            <w:r>
              <w:rPr>
                <w:rStyle w:val="IndexLink"/>
                <w:rtl w:val="true"/>
              </w:rPr>
              <w:tab/>
            </w:r>
            <w:r>
              <w:rPr>
                <w:rStyle w:val="IndexLink"/>
              </w:rPr>
              <w:t>334</w:t>
            </w:r>
          </w:hyperlink>
        </w:p>
        <w:p>
          <w:pPr>
            <w:pStyle w:val="Contents3"/>
            <w:tabs>
              <w:tab w:val="clear" w:pos="8459"/>
              <w:tab w:val="right" w:pos="9026" w:leader="dot"/>
            </w:tabs>
            <w:rPr/>
          </w:pPr>
          <w:hyperlink w:anchor="__RefHeading___Toc1037706_2142443653">
            <w:r>
              <w:rPr>
                <w:webHidden/>
                <w:rStyle w:val="IndexLink"/>
                <w:rtl w:val="true"/>
              </w:rPr>
              <w:t>کم في هذه النخلة ؟</w:t>
            </w:r>
            <w:r>
              <w:rPr>
                <w:rStyle w:val="IndexLink"/>
                <w:rtl w:val="true"/>
              </w:rPr>
              <w:tab/>
            </w:r>
            <w:r>
              <w:rPr>
                <w:rStyle w:val="IndexLink"/>
              </w:rPr>
              <w:t>335</w:t>
            </w:r>
          </w:hyperlink>
        </w:p>
        <w:p>
          <w:pPr>
            <w:pStyle w:val="Contents3"/>
            <w:tabs>
              <w:tab w:val="clear" w:pos="8459"/>
              <w:tab w:val="right" w:pos="9026" w:leader="dot"/>
            </w:tabs>
            <w:rPr/>
          </w:pPr>
          <w:hyperlink w:anchor="__RefHeading___Toc1037708_2142443653">
            <w:r>
              <w:rPr>
                <w:webHidden/>
                <w:rStyle w:val="IndexLink"/>
                <w:rtl w:val="true"/>
              </w:rPr>
              <w:t>الفضل ما شهدت به الأعداء</w:t>
            </w:r>
            <w:r>
              <w:rPr>
                <w:rStyle w:val="IndexLink"/>
                <w:rtl w:val="true"/>
              </w:rPr>
              <w:tab/>
            </w:r>
            <w:r>
              <w:rPr>
                <w:rStyle w:val="IndexLink"/>
              </w:rPr>
              <w:t>336</w:t>
            </w:r>
          </w:hyperlink>
        </w:p>
        <w:p>
          <w:pPr>
            <w:pStyle w:val="Contents3"/>
            <w:tabs>
              <w:tab w:val="clear" w:pos="8459"/>
              <w:tab w:val="right" w:pos="9026" w:leader="dot"/>
            </w:tabs>
            <w:rPr/>
          </w:pPr>
          <w:hyperlink w:anchor="__RefHeading___Toc1037710_2142443653">
            <w:r>
              <w:rPr>
                <w:webHidden/>
                <w:rStyle w:val="IndexLink"/>
                <w:rtl w:val="true"/>
              </w:rPr>
              <w:t>في عاقبة الأشعث</w:t>
            </w:r>
            <w:r>
              <w:rPr>
                <w:rStyle w:val="IndexLink"/>
                <w:rtl w:val="true"/>
              </w:rPr>
              <w:tab/>
            </w:r>
            <w:r>
              <w:rPr>
                <w:rStyle w:val="IndexLink"/>
              </w:rPr>
              <w:t>337</w:t>
            </w:r>
          </w:hyperlink>
        </w:p>
        <w:p>
          <w:pPr>
            <w:pStyle w:val="Contents3"/>
            <w:tabs>
              <w:tab w:val="clear" w:pos="8459"/>
              <w:tab w:val="right" w:pos="9026" w:leader="dot"/>
            </w:tabs>
            <w:rPr/>
          </w:pPr>
          <w:hyperlink w:anchor="__RefHeading___Toc1037712_2142443653">
            <w:r>
              <w:rPr>
                <w:webHidden/>
                <w:rStyle w:val="IndexLink"/>
                <w:rtl w:val="true"/>
              </w:rPr>
              <w:t>لقد احترقت دارك</w:t>
            </w:r>
            <w:r>
              <w:rPr>
                <w:rStyle w:val="IndexLink"/>
                <w:rtl w:val="true"/>
              </w:rPr>
              <w:tab/>
            </w:r>
            <w:r>
              <w:rPr>
                <w:rStyle w:val="IndexLink"/>
              </w:rPr>
              <w:t>337</w:t>
            </w:r>
          </w:hyperlink>
        </w:p>
        <w:p>
          <w:pPr>
            <w:pStyle w:val="Contents3"/>
            <w:tabs>
              <w:tab w:val="clear" w:pos="8459"/>
              <w:tab w:val="right" w:pos="9026" w:leader="dot"/>
            </w:tabs>
            <w:rPr/>
          </w:pPr>
          <w:hyperlink w:anchor="__RefHeading___Toc1037714_2142443653">
            <w:r>
              <w:rPr>
                <w:webHidden/>
                <w:rStyle w:val="IndexLink"/>
                <w:rtl w:val="true"/>
              </w:rPr>
              <w:t>لقد جف القلم</w:t>
            </w:r>
            <w:r>
              <w:rPr>
                <w:rStyle w:val="IndexLink"/>
                <w:rtl w:val="true"/>
              </w:rPr>
              <w:tab/>
            </w:r>
            <w:r>
              <w:rPr>
                <w:rStyle w:val="IndexLink"/>
              </w:rPr>
              <w:t>338</w:t>
            </w:r>
          </w:hyperlink>
        </w:p>
        <w:p>
          <w:pPr>
            <w:pStyle w:val="Contents3"/>
            <w:tabs>
              <w:tab w:val="clear" w:pos="8459"/>
              <w:tab w:val="right" w:pos="9026" w:leader="dot"/>
            </w:tabs>
            <w:rPr/>
          </w:pPr>
          <w:hyperlink w:anchor="__RefHeading___Toc1037716_2142443653">
            <w:r>
              <w:rPr>
                <w:webHidden/>
                <w:rStyle w:val="IndexLink"/>
                <w:rtl w:val="true"/>
              </w:rPr>
              <w:t>كيف تجد نفسك؟</w:t>
            </w:r>
            <w:r>
              <w:rPr>
                <w:rStyle w:val="IndexLink"/>
                <w:rtl w:val="true"/>
              </w:rPr>
              <w:tab/>
            </w:r>
            <w:r>
              <w:rPr>
                <w:rStyle w:val="IndexLink"/>
              </w:rPr>
              <w:t>338</w:t>
            </w:r>
          </w:hyperlink>
        </w:p>
        <w:p>
          <w:pPr>
            <w:pStyle w:val="Contents3"/>
            <w:tabs>
              <w:tab w:val="clear" w:pos="8459"/>
              <w:tab w:val="right" w:pos="9026" w:leader="dot"/>
            </w:tabs>
            <w:rPr/>
          </w:pPr>
          <w:hyperlink w:anchor="__RefHeading___Toc1037718_2142443653">
            <w:r>
              <w:rPr>
                <w:webHidden/>
                <w:rStyle w:val="IndexLink"/>
                <w:rtl w:val="true"/>
              </w:rPr>
              <w:t>لمّا جُعل السمّ بين يديه</w:t>
            </w:r>
            <w:r>
              <w:rPr>
                <w:rStyle w:val="IndexLink"/>
                <w:rtl w:val="true"/>
              </w:rPr>
              <w:tab/>
            </w:r>
            <w:r>
              <w:rPr>
                <w:rStyle w:val="IndexLink"/>
              </w:rPr>
              <w:t>339</w:t>
            </w:r>
          </w:hyperlink>
        </w:p>
        <w:p>
          <w:pPr>
            <w:pStyle w:val="Contents3"/>
            <w:tabs>
              <w:tab w:val="clear" w:pos="8459"/>
              <w:tab w:val="right" w:pos="9026" w:leader="dot"/>
            </w:tabs>
            <w:rPr/>
          </w:pPr>
          <w:hyperlink w:anchor="__RefHeading___Toc1037720_2142443653">
            <w:r>
              <w:rPr>
                <w:webHidden/>
                <w:rStyle w:val="IndexLink"/>
                <w:rtl w:val="true"/>
              </w:rPr>
              <w:t>علمه علیه السّلام بقاتله</w:t>
            </w:r>
            <w:r>
              <w:rPr>
                <w:rStyle w:val="IndexLink"/>
                <w:rtl w:val="true"/>
              </w:rPr>
              <w:tab/>
            </w:r>
            <w:r>
              <w:rPr>
                <w:rStyle w:val="IndexLink"/>
              </w:rPr>
              <w:t>339</w:t>
            </w:r>
          </w:hyperlink>
        </w:p>
        <w:p>
          <w:pPr>
            <w:pStyle w:val="Contents3"/>
            <w:tabs>
              <w:tab w:val="clear" w:pos="8459"/>
              <w:tab w:val="right" w:pos="9026" w:leader="dot"/>
            </w:tabs>
            <w:rPr/>
          </w:pPr>
          <w:hyperlink w:anchor="__RefHeading___Toc1037722_2142443653">
            <w:r>
              <w:rPr>
                <w:webHidden/>
                <w:rStyle w:val="IndexLink"/>
                <w:rtl w:val="true"/>
              </w:rPr>
              <w:t>الله أشدّ بأساً</w:t>
            </w:r>
            <w:r>
              <w:rPr>
                <w:rStyle w:val="IndexLink"/>
                <w:rtl w:val="true"/>
              </w:rPr>
              <w:tab/>
            </w:r>
            <w:r>
              <w:rPr>
                <w:rStyle w:val="IndexLink"/>
              </w:rPr>
              <w:t>340</w:t>
            </w:r>
          </w:hyperlink>
        </w:p>
        <w:p>
          <w:pPr>
            <w:pStyle w:val="Contents3"/>
            <w:tabs>
              <w:tab w:val="clear" w:pos="8459"/>
              <w:tab w:val="right" w:pos="9026" w:leader="dot"/>
            </w:tabs>
            <w:rPr/>
          </w:pPr>
          <w:hyperlink w:anchor="__RefHeading___Toc1037724_2142443653">
            <w:r>
              <w:rPr>
                <w:webHidden/>
                <w:rStyle w:val="IndexLink"/>
                <w:rtl w:val="true"/>
              </w:rPr>
              <w:t>لولا بلوغ الكتاب</w:t>
            </w:r>
            <w:r>
              <w:rPr>
                <w:rStyle w:val="IndexLink"/>
                <w:rtl w:val="true"/>
              </w:rPr>
              <w:tab/>
            </w:r>
            <w:r>
              <w:rPr>
                <w:rStyle w:val="IndexLink"/>
              </w:rPr>
              <w:t>341</w:t>
            </w:r>
          </w:hyperlink>
        </w:p>
        <w:p>
          <w:pPr>
            <w:pStyle w:val="Contents3"/>
            <w:tabs>
              <w:tab w:val="clear" w:pos="8459"/>
              <w:tab w:val="right" w:pos="9026" w:leader="dot"/>
            </w:tabs>
            <w:rPr/>
          </w:pPr>
          <w:hyperlink w:anchor="__RefHeading___Toc1037726_2142443653">
            <w:r>
              <w:rPr>
                <w:webHidden/>
                <w:rStyle w:val="IndexLink"/>
                <w:rtl w:val="true"/>
              </w:rPr>
              <w:t>إذا بلغ الأمر هكذا</w:t>
            </w:r>
            <w:r>
              <w:rPr>
                <w:rStyle w:val="IndexLink"/>
                <w:rtl w:val="true"/>
              </w:rPr>
              <w:tab/>
            </w:r>
            <w:r>
              <w:rPr>
                <w:rStyle w:val="IndexLink"/>
              </w:rPr>
              <w:t>341</w:t>
            </w:r>
          </w:hyperlink>
        </w:p>
        <w:p>
          <w:pPr>
            <w:pStyle w:val="Contents3"/>
            <w:tabs>
              <w:tab w:val="clear" w:pos="8459"/>
              <w:tab w:val="right" w:pos="9026" w:leader="dot"/>
            </w:tabs>
            <w:rPr/>
          </w:pPr>
          <w:hyperlink w:anchor="__RefHeading___Toc1037728_2142443653">
            <w:r>
              <w:rPr>
                <w:webHidden/>
                <w:rStyle w:val="IndexLink"/>
                <w:rtl w:val="true"/>
              </w:rPr>
              <w:t>لا يوم كيومك يا أبا عبد الله</w:t>
            </w:r>
            <w:r>
              <w:rPr>
                <w:rStyle w:val="IndexLink"/>
                <w:rtl w:val="true"/>
              </w:rPr>
              <w:tab/>
            </w:r>
            <w:r>
              <w:rPr>
                <w:rStyle w:val="IndexLink"/>
              </w:rPr>
              <w:t>342</w:t>
            </w:r>
          </w:hyperlink>
        </w:p>
        <w:p>
          <w:pPr>
            <w:pStyle w:val="Contents3"/>
            <w:tabs>
              <w:tab w:val="clear" w:pos="8459"/>
              <w:tab w:val="right" w:pos="9026" w:leader="dot"/>
            </w:tabs>
            <w:rPr/>
          </w:pPr>
          <w:hyperlink w:anchor="__RefHeading___Toc1037730_2142443653">
            <w:r>
              <w:rPr>
                <w:webHidden/>
                <w:rStyle w:val="IndexLink"/>
                <w:rtl w:val="true"/>
              </w:rPr>
              <w:t>استشهاده بالسُمّ</w:t>
            </w:r>
            <w:r>
              <w:rPr>
                <w:rStyle w:val="IndexLink"/>
                <w:rtl w:val="true"/>
              </w:rPr>
              <w:tab/>
            </w:r>
            <w:r>
              <w:rPr>
                <w:rStyle w:val="IndexLink"/>
              </w:rPr>
              <w:t>343</w:t>
            </w:r>
          </w:hyperlink>
        </w:p>
        <w:p>
          <w:pPr>
            <w:pStyle w:val="Contents3"/>
            <w:tabs>
              <w:tab w:val="clear" w:pos="8459"/>
              <w:tab w:val="right" w:pos="9026" w:leader="dot"/>
            </w:tabs>
            <w:rPr/>
          </w:pPr>
          <w:hyperlink w:anchor="__RefHeading___Toc1037732_2142443653">
            <w:r>
              <w:rPr>
                <w:webHidden/>
                <w:rStyle w:val="IndexLink"/>
                <w:rtl w:val="true"/>
              </w:rPr>
              <w:t>فالله أشدّ نقمة</w:t>
            </w:r>
            <w:r>
              <w:rPr>
                <w:rStyle w:val="IndexLink"/>
                <w:rtl w:val="true"/>
              </w:rPr>
              <w:tab/>
            </w:r>
            <w:r>
              <w:rPr>
                <w:rStyle w:val="IndexLink"/>
              </w:rPr>
              <w:t>343</w:t>
            </w:r>
          </w:hyperlink>
        </w:p>
        <w:p>
          <w:pPr>
            <w:pStyle w:val="Contents3"/>
            <w:tabs>
              <w:tab w:val="clear" w:pos="8459"/>
              <w:tab w:val="right" w:pos="9026" w:leader="dot"/>
            </w:tabs>
            <w:rPr/>
          </w:pPr>
          <w:hyperlink w:anchor="__RefHeading___Toc1037734_2142443653">
            <w:r>
              <w:rPr>
                <w:webHidden/>
                <w:rStyle w:val="IndexLink"/>
                <w:rtl w:val="true"/>
              </w:rPr>
              <w:t>إخباره عن قتله وقاتله</w:t>
            </w:r>
            <w:r>
              <w:rPr>
                <w:rStyle w:val="IndexLink"/>
                <w:rtl w:val="true"/>
              </w:rPr>
              <w:tab/>
            </w:r>
            <w:r>
              <w:rPr>
                <w:rStyle w:val="IndexLink"/>
              </w:rPr>
              <w:t>344</w:t>
            </w:r>
          </w:hyperlink>
        </w:p>
        <w:p>
          <w:pPr>
            <w:pStyle w:val="Contents3"/>
            <w:tabs>
              <w:tab w:val="clear" w:pos="8459"/>
              <w:tab w:val="right" w:pos="9026" w:leader="dot"/>
            </w:tabs>
            <w:rPr/>
          </w:pPr>
          <w:hyperlink w:anchor="__RefHeading___Toc1037736_2142443653">
            <w:r>
              <w:rPr>
                <w:webHidden/>
                <w:rStyle w:val="IndexLink"/>
                <w:rtl w:val="true"/>
              </w:rPr>
              <w:t>سيصيبني من عائشة</w:t>
            </w:r>
            <w:r>
              <w:rPr>
                <w:rStyle w:val="IndexLink"/>
                <w:rtl w:val="true"/>
              </w:rPr>
              <w:tab/>
            </w:r>
            <w:r>
              <w:rPr>
                <w:rStyle w:val="IndexLink"/>
              </w:rPr>
              <w:t>345</w:t>
            </w:r>
          </w:hyperlink>
        </w:p>
        <w:p>
          <w:pPr>
            <w:pStyle w:val="Contents3"/>
            <w:tabs>
              <w:tab w:val="clear" w:pos="8459"/>
              <w:tab w:val="right" w:pos="9026" w:leader="dot"/>
            </w:tabs>
            <w:rPr/>
          </w:pPr>
          <w:hyperlink w:anchor="__RefHeading___Toc1037738_2142443653">
            <w:r>
              <w:rPr>
                <w:webHidden/>
                <w:rStyle w:val="IndexLink"/>
                <w:rtl w:val="true"/>
              </w:rPr>
              <w:t>لقد صحّ حديث جدّي</w:t>
            </w:r>
            <w:r>
              <w:rPr>
                <w:rStyle w:val="IndexLink"/>
                <w:rtl w:val="true"/>
              </w:rPr>
              <w:tab/>
            </w:r>
            <w:r>
              <w:rPr>
                <w:rStyle w:val="IndexLink"/>
              </w:rPr>
              <w:t>346</w:t>
            </w:r>
          </w:hyperlink>
        </w:p>
        <w:p>
          <w:pPr>
            <w:pStyle w:val="Contents3"/>
            <w:tabs>
              <w:tab w:val="clear" w:pos="8459"/>
              <w:tab w:val="right" w:pos="9026" w:leader="dot"/>
            </w:tabs>
            <w:rPr/>
          </w:pPr>
          <w:hyperlink w:anchor="__RefHeading___Toc1037740_2142443653">
            <w:r>
              <w:rPr>
                <w:webHidden/>
                <w:rStyle w:val="IndexLink"/>
                <w:rtl w:val="true"/>
              </w:rPr>
              <w:t>كلامه علیه السّلام قرب وفاته</w:t>
            </w:r>
            <w:r>
              <w:rPr>
                <w:rStyle w:val="IndexLink"/>
                <w:rtl w:val="true"/>
              </w:rPr>
              <w:tab/>
            </w:r>
            <w:r>
              <w:rPr>
                <w:rStyle w:val="IndexLink"/>
              </w:rPr>
              <w:t>347</w:t>
            </w:r>
          </w:hyperlink>
        </w:p>
        <w:p>
          <w:pPr>
            <w:pStyle w:val="Contents2"/>
            <w:tabs>
              <w:tab w:val="clear" w:pos="8743"/>
              <w:tab w:val="right" w:pos="9026" w:leader="dot"/>
            </w:tabs>
            <w:rPr/>
          </w:pPr>
          <w:hyperlink w:anchor="__RefHeading___Toc1037742_2142443653">
            <w:r>
              <w:rPr>
                <w:webHidden/>
                <w:rStyle w:val="IndexLink"/>
                <w:rtl w:val="true"/>
              </w:rPr>
              <w:t>الشِعر</w:t>
            </w:r>
            <w:r>
              <w:rPr>
                <w:rStyle w:val="IndexLink"/>
                <w:rtl w:val="true"/>
              </w:rPr>
              <w:tab/>
            </w:r>
            <w:r>
              <w:rPr>
                <w:rStyle w:val="IndexLink"/>
              </w:rPr>
              <w:t>349</w:t>
            </w:r>
          </w:hyperlink>
        </w:p>
        <w:p>
          <w:pPr>
            <w:pStyle w:val="Contents3"/>
            <w:tabs>
              <w:tab w:val="clear" w:pos="8459"/>
              <w:tab w:val="right" w:pos="9026" w:leader="dot"/>
            </w:tabs>
            <w:rPr/>
          </w:pPr>
          <w:hyperlink w:anchor="__RefHeading___Toc1037744_2142443653">
            <w:r>
              <w:rPr>
                <w:webHidden/>
                <w:rStyle w:val="IndexLink"/>
                <w:rtl w:val="true"/>
              </w:rPr>
              <w:t>الشِعر</w:t>
            </w:r>
            <w:r>
              <w:rPr>
                <w:rStyle w:val="IndexLink"/>
                <w:rtl w:val="true"/>
              </w:rPr>
              <w:tab/>
            </w:r>
            <w:r>
              <w:rPr>
                <w:rStyle w:val="IndexLink"/>
              </w:rPr>
              <w:t>349</w:t>
            </w:r>
          </w:hyperlink>
        </w:p>
        <w:p>
          <w:pPr>
            <w:pStyle w:val="Contents3"/>
            <w:tabs>
              <w:tab w:val="clear" w:pos="8459"/>
              <w:tab w:val="right" w:pos="9026" w:leader="dot"/>
            </w:tabs>
            <w:rPr/>
          </w:pPr>
          <w:hyperlink w:anchor="__RefHeading___Toc1037746_2142443653">
            <w:r>
              <w:rPr>
                <w:webHidden/>
                <w:rStyle w:val="IndexLink"/>
                <w:rtl w:val="true"/>
              </w:rPr>
              <w:t>لا تهج منّا أُموراً</w:t>
            </w:r>
            <w:r>
              <w:rPr>
                <w:rStyle w:val="IndexLink"/>
                <w:rtl w:val="true"/>
              </w:rPr>
              <w:tab/>
            </w:r>
            <w:r>
              <w:rPr>
                <w:rStyle w:val="IndexLink"/>
              </w:rPr>
              <w:t>350</w:t>
            </w:r>
          </w:hyperlink>
        </w:p>
        <w:p>
          <w:pPr>
            <w:pStyle w:val="Contents3"/>
            <w:tabs>
              <w:tab w:val="clear" w:pos="8459"/>
              <w:tab w:val="right" w:pos="9026" w:leader="dot"/>
            </w:tabs>
            <w:rPr/>
          </w:pPr>
          <w:hyperlink w:anchor="__RefHeading___Toc1037748_2142443653">
            <w:r>
              <w:rPr>
                <w:webHidden/>
                <w:rStyle w:val="IndexLink"/>
                <w:rtl w:val="true"/>
              </w:rPr>
              <w:t>أُجامل أقواماً</w:t>
            </w:r>
            <w:r>
              <w:rPr>
                <w:rStyle w:val="IndexLink"/>
                <w:rtl w:val="true"/>
              </w:rPr>
              <w:tab/>
            </w:r>
            <w:r>
              <w:rPr>
                <w:rStyle w:val="IndexLink"/>
              </w:rPr>
              <w:t>351</w:t>
            </w:r>
          </w:hyperlink>
        </w:p>
        <w:p>
          <w:pPr>
            <w:pStyle w:val="Contents3"/>
            <w:tabs>
              <w:tab w:val="clear" w:pos="8459"/>
              <w:tab w:val="right" w:pos="9026" w:leader="dot"/>
            </w:tabs>
            <w:rPr/>
          </w:pPr>
          <w:hyperlink w:anchor="__RefHeading___Toc1037750_2142443653">
            <w:r>
              <w:rPr>
                <w:webHidden/>
                <w:rStyle w:val="IndexLink"/>
                <w:rtl w:val="true"/>
              </w:rPr>
              <w:t>و أفضل أيّام الفتى</w:t>
            </w:r>
            <w:r>
              <w:rPr>
                <w:rStyle w:val="IndexLink"/>
                <w:rtl w:val="true"/>
              </w:rPr>
              <w:tab/>
            </w:r>
            <w:r>
              <w:rPr>
                <w:rStyle w:val="IndexLink"/>
              </w:rPr>
              <w:t>351</w:t>
            </w:r>
          </w:hyperlink>
        </w:p>
        <w:p>
          <w:pPr>
            <w:pStyle w:val="Contents3"/>
            <w:tabs>
              <w:tab w:val="clear" w:pos="8459"/>
              <w:tab w:val="right" w:pos="9026" w:leader="dot"/>
            </w:tabs>
            <w:rPr/>
          </w:pPr>
          <w:hyperlink w:anchor="__RefHeading___Toc1037752_2142443653">
            <w:r>
              <w:rPr>
                <w:webHidden/>
                <w:rStyle w:val="IndexLink"/>
                <w:rtl w:val="true"/>
              </w:rPr>
              <w:t>في رثاء أبيه علیهماالسّلام</w:t>
            </w:r>
            <w:r>
              <w:rPr>
                <w:rStyle w:val="IndexLink"/>
                <w:rtl w:val="true"/>
              </w:rPr>
              <w:tab/>
            </w:r>
            <w:r>
              <w:rPr>
                <w:rStyle w:val="IndexLink"/>
              </w:rPr>
              <w:t>352</w:t>
            </w:r>
          </w:hyperlink>
        </w:p>
        <w:p>
          <w:pPr>
            <w:pStyle w:val="Contents3"/>
            <w:tabs>
              <w:tab w:val="clear" w:pos="8459"/>
              <w:tab w:val="right" w:pos="9026" w:leader="dot"/>
            </w:tabs>
            <w:rPr/>
          </w:pPr>
          <w:hyperlink w:anchor="__RefHeading___Toc1037754_2142443653">
            <w:r>
              <w:rPr>
                <w:webHidden/>
                <w:rStyle w:val="IndexLink"/>
                <w:rtl w:val="true"/>
              </w:rPr>
              <w:t>إغن عن المخلوق</w:t>
            </w:r>
            <w:r>
              <w:rPr>
                <w:rStyle w:val="IndexLink"/>
                <w:rtl w:val="true"/>
              </w:rPr>
              <w:tab/>
            </w:r>
            <w:r>
              <w:rPr>
                <w:rStyle w:val="IndexLink"/>
              </w:rPr>
              <w:t>352</w:t>
            </w:r>
          </w:hyperlink>
        </w:p>
        <w:p>
          <w:pPr>
            <w:pStyle w:val="Contents3"/>
            <w:tabs>
              <w:tab w:val="clear" w:pos="8459"/>
              <w:tab w:val="right" w:pos="9026" w:leader="dot"/>
            </w:tabs>
            <w:rPr/>
          </w:pPr>
          <w:hyperlink w:anchor="__RefHeading___Toc1037756_2142443653">
            <w:r>
              <w:rPr>
                <w:webHidden/>
                <w:rStyle w:val="IndexLink"/>
                <w:rtl w:val="true"/>
              </w:rPr>
              <w:t>و أعدّ للبخلاء نارَ جهنّم</w:t>
            </w:r>
            <w:r>
              <w:rPr>
                <w:rStyle w:val="IndexLink"/>
                <w:rtl w:val="true"/>
              </w:rPr>
              <w:tab/>
            </w:r>
            <w:r>
              <w:rPr>
                <w:rStyle w:val="IndexLink"/>
              </w:rPr>
              <w:t>353</w:t>
            </w:r>
          </w:hyperlink>
        </w:p>
        <w:p>
          <w:pPr>
            <w:pStyle w:val="Contents3"/>
            <w:tabs>
              <w:tab w:val="clear" w:pos="8459"/>
              <w:tab w:val="right" w:pos="9026" w:leader="dot"/>
            </w:tabs>
            <w:rPr/>
          </w:pPr>
          <w:hyperlink w:anchor="__RefHeading___Toc1037758_2142443653">
            <w:r>
              <w:rPr>
                <w:webHidden/>
                <w:rStyle w:val="IndexLink"/>
                <w:rtl w:val="true"/>
              </w:rPr>
              <w:t>إذا نودي في الحرب</w:t>
            </w:r>
            <w:r>
              <w:rPr>
                <w:rStyle w:val="IndexLink"/>
                <w:rtl w:val="true"/>
              </w:rPr>
              <w:tab/>
            </w:r>
            <w:r>
              <w:rPr>
                <w:rStyle w:val="IndexLink"/>
              </w:rPr>
              <w:t>353</w:t>
            </w:r>
          </w:hyperlink>
        </w:p>
        <w:p>
          <w:pPr>
            <w:pStyle w:val="Contents3"/>
            <w:tabs>
              <w:tab w:val="clear" w:pos="8459"/>
              <w:tab w:val="right" w:pos="9026" w:leader="dot"/>
            </w:tabs>
            <w:rPr/>
          </w:pPr>
          <w:hyperlink w:anchor="__RefHeading___Toc1037760_2142443653">
            <w:r>
              <w:rPr>
                <w:webHidden/>
                <w:rStyle w:val="IndexLink"/>
                <w:rtl w:val="true"/>
              </w:rPr>
              <w:t>خذل الله خاذليه</w:t>
            </w:r>
            <w:r>
              <w:rPr>
                <w:rStyle w:val="IndexLink"/>
                <w:rtl w:val="true"/>
              </w:rPr>
              <w:tab/>
            </w:r>
            <w:r>
              <w:rPr>
                <w:rStyle w:val="IndexLink"/>
              </w:rPr>
              <w:t>353</w:t>
            </w:r>
          </w:hyperlink>
        </w:p>
        <w:p>
          <w:pPr>
            <w:pStyle w:val="Contents3"/>
            <w:tabs>
              <w:tab w:val="clear" w:pos="8459"/>
              <w:tab w:val="right" w:pos="9026" w:leader="dot"/>
            </w:tabs>
            <w:rPr/>
          </w:pPr>
          <w:hyperlink w:anchor="__RefHeading___Toc1037762_2142443653">
            <w:r>
              <w:rPr>
                <w:webHidden/>
                <w:rStyle w:val="IndexLink"/>
                <w:rtl w:val="true"/>
              </w:rPr>
              <w:t>بين السخي و البخيل</w:t>
            </w:r>
            <w:r>
              <w:rPr>
                <w:rStyle w:val="IndexLink"/>
                <w:rtl w:val="true"/>
              </w:rPr>
              <w:tab/>
            </w:r>
            <w:r>
              <w:rPr>
                <w:rStyle w:val="IndexLink"/>
              </w:rPr>
              <w:t>354</w:t>
            </w:r>
          </w:hyperlink>
        </w:p>
        <w:p>
          <w:pPr>
            <w:pStyle w:val="Contents3"/>
            <w:tabs>
              <w:tab w:val="clear" w:pos="8459"/>
              <w:tab w:val="right" w:pos="9026" w:leader="dot"/>
            </w:tabs>
            <w:rPr/>
          </w:pPr>
          <w:hyperlink w:anchor="__RefHeading___Toc1037764_2142443653">
            <w:r>
              <w:rPr>
                <w:webHidden/>
                <w:rStyle w:val="IndexLink"/>
                <w:rtl w:val="true"/>
              </w:rPr>
              <w:t>خلِّ العيون</w:t>
            </w:r>
            <w:r>
              <w:rPr>
                <w:rStyle w:val="IndexLink"/>
                <w:rtl w:val="true"/>
              </w:rPr>
              <w:tab/>
            </w:r>
            <w:r>
              <w:rPr>
                <w:rStyle w:val="IndexLink"/>
              </w:rPr>
              <w:t>354</w:t>
            </w:r>
          </w:hyperlink>
        </w:p>
        <w:p>
          <w:pPr>
            <w:pStyle w:val="Contents3"/>
            <w:tabs>
              <w:tab w:val="clear" w:pos="8459"/>
              <w:tab w:val="right" w:pos="9026" w:leader="dot"/>
            </w:tabs>
            <w:rPr/>
          </w:pPr>
          <w:hyperlink w:anchor="__RefHeading___Toc1037766_2142443653">
            <w:r>
              <w:rPr>
                <w:webHidden/>
                <w:rStyle w:val="IndexLink"/>
                <w:rtl w:val="true"/>
              </w:rPr>
              <w:t>کدر الأيّام</w:t>
            </w:r>
            <w:r>
              <w:rPr>
                <w:rStyle w:val="IndexLink"/>
                <w:rtl w:val="true"/>
              </w:rPr>
              <w:tab/>
            </w:r>
            <w:r>
              <w:rPr>
                <w:rStyle w:val="IndexLink"/>
              </w:rPr>
              <w:t>355</w:t>
            </w:r>
          </w:hyperlink>
        </w:p>
        <w:p>
          <w:pPr>
            <w:pStyle w:val="Contents3"/>
            <w:tabs>
              <w:tab w:val="clear" w:pos="8459"/>
              <w:tab w:val="right" w:pos="9026" w:leader="dot"/>
            </w:tabs>
            <w:rPr/>
          </w:pPr>
          <w:hyperlink w:anchor="__RefHeading___Toc1037768_2142443653">
            <w:r>
              <w:rPr>
                <w:webHidden/>
                <w:rStyle w:val="IndexLink"/>
                <w:rtl w:val="true"/>
              </w:rPr>
              <w:t>الجود والبخل</w:t>
            </w:r>
            <w:r>
              <w:rPr>
                <w:rStyle w:val="IndexLink"/>
                <w:rtl w:val="true"/>
              </w:rPr>
              <w:tab/>
            </w:r>
            <w:r>
              <w:rPr>
                <w:rStyle w:val="IndexLink"/>
              </w:rPr>
              <w:t>355</w:t>
            </w:r>
          </w:hyperlink>
        </w:p>
        <w:p>
          <w:pPr>
            <w:pStyle w:val="Contents3"/>
            <w:tabs>
              <w:tab w:val="clear" w:pos="8459"/>
              <w:tab w:val="right" w:pos="9026" w:leader="dot"/>
            </w:tabs>
            <w:rPr/>
          </w:pPr>
          <w:hyperlink w:anchor="__RefHeading___Toc1037770_2142443653">
            <w:r>
              <w:rPr>
                <w:webHidden/>
                <w:rStyle w:val="IndexLink"/>
                <w:rtl w:val="true"/>
              </w:rPr>
              <w:t>و الصدق يعرفه ذووا الألبابِ</w:t>
            </w:r>
            <w:r>
              <w:rPr>
                <w:rStyle w:val="IndexLink"/>
                <w:rtl w:val="true"/>
              </w:rPr>
              <w:tab/>
            </w:r>
            <w:r>
              <w:rPr>
                <w:rStyle w:val="IndexLink"/>
              </w:rPr>
              <w:t>355</w:t>
            </w:r>
          </w:hyperlink>
        </w:p>
        <w:p>
          <w:pPr>
            <w:pStyle w:val="Contents3"/>
            <w:tabs>
              <w:tab w:val="clear" w:pos="8459"/>
              <w:tab w:val="right" w:pos="9026" w:leader="dot"/>
            </w:tabs>
            <w:rPr/>
          </w:pPr>
          <w:hyperlink w:anchor="__RefHeading___Toc1037772_2142443653">
            <w:r>
              <w:rPr>
                <w:webHidden/>
                <w:rStyle w:val="IndexLink"/>
                <w:rtl w:val="true"/>
              </w:rPr>
              <w:t>أسبقهم فضلاً</w:t>
            </w:r>
            <w:r>
              <w:rPr>
                <w:rStyle w:val="IndexLink"/>
                <w:rtl w:val="true"/>
              </w:rPr>
              <w:tab/>
            </w:r>
            <w:r>
              <w:rPr>
                <w:rStyle w:val="IndexLink"/>
              </w:rPr>
              <w:t>356</w:t>
            </w:r>
          </w:hyperlink>
        </w:p>
        <w:p>
          <w:pPr>
            <w:pStyle w:val="Contents3"/>
            <w:tabs>
              <w:tab w:val="clear" w:pos="8459"/>
              <w:tab w:val="right" w:pos="9026" w:leader="dot"/>
            </w:tabs>
            <w:rPr/>
          </w:pPr>
          <w:hyperlink w:anchor="__RefHeading___Toc1037774_2142443653">
            <w:r>
              <w:rPr>
                <w:webHidden/>
                <w:rStyle w:val="IndexLink"/>
                <w:rtl w:val="true"/>
              </w:rPr>
              <w:t>فيم الكلام</w:t>
            </w:r>
            <w:r>
              <w:rPr>
                <w:rStyle w:val="IndexLink"/>
                <w:rtl w:val="true"/>
              </w:rPr>
              <w:tab/>
            </w:r>
            <w:r>
              <w:rPr>
                <w:rStyle w:val="IndexLink"/>
              </w:rPr>
              <w:t>357</w:t>
            </w:r>
          </w:hyperlink>
        </w:p>
        <w:p>
          <w:pPr>
            <w:pStyle w:val="Contents3"/>
            <w:tabs>
              <w:tab w:val="clear" w:pos="8459"/>
              <w:tab w:val="right" w:pos="9026" w:leader="dot"/>
            </w:tabs>
            <w:rPr/>
          </w:pPr>
          <w:hyperlink w:anchor="__RefHeading___Toc1037776_2142443653">
            <w:r>
              <w:rPr>
                <w:webHidden/>
                <w:rStyle w:val="IndexLink"/>
                <w:rtl w:val="true"/>
              </w:rPr>
              <w:t>قدّم لنفسك ما استطعت</w:t>
            </w:r>
            <w:r>
              <w:rPr>
                <w:rStyle w:val="IndexLink"/>
                <w:rtl w:val="true"/>
              </w:rPr>
              <w:tab/>
            </w:r>
            <w:r>
              <w:rPr>
                <w:rStyle w:val="IndexLink"/>
              </w:rPr>
              <w:t>357</w:t>
            </w:r>
          </w:hyperlink>
        </w:p>
        <w:p>
          <w:pPr>
            <w:pStyle w:val="Contents3"/>
            <w:tabs>
              <w:tab w:val="clear" w:pos="8459"/>
              <w:tab w:val="right" w:pos="9026" w:leader="dot"/>
            </w:tabs>
            <w:rPr/>
          </w:pPr>
          <w:hyperlink w:anchor="__RefHeading___Toc1037778_2142443653">
            <w:r>
              <w:rPr>
                <w:webHidden/>
                <w:rStyle w:val="IndexLink"/>
                <w:rtl w:val="true"/>
              </w:rPr>
              <w:t>حان الرحيل</w:t>
            </w:r>
            <w:r>
              <w:rPr>
                <w:rStyle w:val="IndexLink"/>
                <w:rtl w:val="true"/>
              </w:rPr>
              <w:tab/>
            </w:r>
            <w:r>
              <w:rPr>
                <w:rStyle w:val="IndexLink"/>
              </w:rPr>
              <w:t>358</w:t>
            </w:r>
          </w:hyperlink>
        </w:p>
        <w:p>
          <w:pPr>
            <w:pStyle w:val="Contents3"/>
            <w:tabs>
              <w:tab w:val="clear" w:pos="8459"/>
              <w:tab w:val="right" w:pos="9026" w:leader="dot"/>
            </w:tabs>
            <w:rPr/>
          </w:pPr>
          <w:hyperlink w:anchor="__RefHeading___Toc1037780_2142443653">
            <w:r>
              <w:rPr>
                <w:webHidden/>
                <w:rStyle w:val="IndexLink"/>
                <w:rtl w:val="true"/>
              </w:rPr>
              <w:t>لا دينُهم دین</w:t>
            </w:r>
            <w:r>
              <w:rPr>
                <w:rStyle w:val="IndexLink"/>
                <w:rtl w:val="true"/>
              </w:rPr>
              <w:tab/>
            </w:r>
            <w:r>
              <w:rPr>
                <w:rStyle w:val="IndexLink"/>
              </w:rPr>
              <w:t>358</w:t>
            </w:r>
          </w:hyperlink>
        </w:p>
        <w:p>
          <w:pPr>
            <w:pStyle w:val="Contents3"/>
            <w:tabs>
              <w:tab w:val="clear" w:pos="8459"/>
              <w:tab w:val="right" w:pos="9026" w:leader="dot"/>
            </w:tabs>
            <w:rPr/>
          </w:pPr>
          <w:hyperlink w:anchor="__RefHeading___Toc1037782_2142443653">
            <w:r>
              <w:rPr>
                <w:webHidden/>
                <w:rStyle w:val="IndexLink"/>
                <w:rtl w:val="true"/>
              </w:rPr>
              <w:t>و كلُّ سرور لا يدوم</w:t>
            </w:r>
            <w:r>
              <w:rPr>
                <w:rStyle w:val="IndexLink"/>
                <w:rtl w:val="true"/>
              </w:rPr>
              <w:tab/>
            </w:r>
            <w:r>
              <w:rPr>
                <w:rStyle w:val="IndexLink"/>
              </w:rPr>
              <w:t>359</w:t>
            </w:r>
          </w:hyperlink>
        </w:p>
        <w:p>
          <w:pPr>
            <w:pStyle w:val="Contents3"/>
            <w:tabs>
              <w:tab w:val="clear" w:pos="8459"/>
              <w:tab w:val="right" w:pos="9026" w:leader="dot"/>
            </w:tabs>
            <w:rPr/>
          </w:pPr>
          <w:hyperlink w:anchor="__RefHeading___Toc1037784_2142443653">
            <w:r>
              <w:rPr>
                <w:webHidden/>
                <w:rStyle w:val="IndexLink"/>
                <w:rtl w:val="true"/>
              </w:rPr>
              <w:t>القناعة</w:t>
            </w:r>
            <w:r>
              <w:rPr>
                <w:rStyle w:val="IndexLink"/>
                <w:rtl w:val="true"/>
              </w:rPr>
              <w:tab/>
            </w:r>
            <w:r>
              <w:rPr>
                <w:rStyle w:val="IndexLink"/>
              </w:rPr>
              <w:t>359</w:t>
            </w:r>
          </w:hyperlink>
        </w:p>
        <w:p>
          <w:pPr>
            <w:pStyle w:val="Contents3"/>
            <w:tabs>
              <w:tab w:val="clear" w:pos="8459"/>
              <w:tab w:val="right" w:pos="9026" w:leader="dot"/>
            </w:tabs>
            <w:rPr/>
          </w:pPr>
          <w:hyperlink w:anchor="__RefHeading___Toc1037786_2142443653">
            <w:r>
              <w:rPr>
                <w:webHidden/>
                <w:rStyle w:val="IndexLink"/>
                <w:rtl w:val="true"/>
              </w:rPr>
              <w:t>خذ القليل</w:t>
            </w:r>
            <w:r>
              <w:rPr>
                <w:rStyle w:val="IndexLink"/>
                <w:rtl w:val="true"/>
              </w:rPr>
              <w:tab/>
            </w:r>
            <w:r>
              <w:rPr>
                <w:rStyle w:val="IndexLink"/>
              </w:rPr>
              <w:t>359</w:t>
            </w:r>
          </w:hyperlink>
        </w:p>
        <w:p>
          <w:pPr>
            <w:pStyle w:val="Contents3"/>
            <w:tabs>
              <w:tab w:val="clear" w:pos="8459"/>
              <w:tab w:val="right" w:pos="9026" w:leader="dot"/>
            </w:tabs>
            <w:rPr/>
          </w:pPr>
          <w:hyperlink w:anchor="__RefHeading___Toc1037788_2142443653">
            <w:r>
              <w:rPr>
                <w:webHidden/>
                <w:rStyle w:val="IndexLink"/>
                <w:rtl w:val="true"/>
              </w:rPr>
              <w:t>لعل غدا يات و أنت فقید</w:t>
            </w:r>
            <w:r>
              <w:rPr>
                <w:rStyle w:val="IndexLink"/>
                <w:rtl w:val="true"/>
              </w:rPr>
              <w:tab/>
            </w:r>
            <w:r>
              <w:rPr>
                <w:rStyle w:val="IndexLink"/>
              </w:rPr>
              <w:t>360</w:t>
            </w:r>
          </w:hyperlink>
        </w:p>
        <w:p>
          <w:pPr>
            <w:pStyle w:val="Contents3"/>
            <w:tabs>
              <w:tab w:val="clear" w:pos="8459"/>
              <w:tab w:val="right" w:pos="9026" w:leader="dot"/>
            </w:tabs>
            <w:rPr/>
          </w:pPr>
          <w:hyperlink w:anchor="__RefHeading___Toc1037790_2142443653">
            <w:r>
              <w:rPr>
                <w:webHidden/>
                <w:rStyle w:val="IndexLink"/>
                <w:rtl w:val="true"/>
              </w:rPr>
              <w:t>الموت خير</w:t>
            </w:r>
            <w:r>
              <w:rPr>
                <w:rStyle w:val="IndexLink"/>
                <w:rtl w:val="true"/>
              </w:rPr>
              <w:tab/>
            </w:r>
            <w:r>
              <w:rPr>
                <w:rStyle w:val="IndexLink"/>
              </w:rPr>
              <w:t>361</w:t>
            </w:r>
          </w:hyperlink>
        </w:p>
        <w:p>
          <w:pPr>
            <w:pStyle w:val="Contents3"/>
            <w:tabs>
              <w:tab w:val="clear" w:pos="8459"/>
              <w:tab w:val="right" w:pos="9026" w:leader="dot"/>
            </w:tabs>
            <w:rPr/>
          </w:pPr>
          <w:hyperlink w:anchor="__RefHeading___Toc1037792_2142443653">
            <w:r>
              <w:rPr>
                <w:webHidden/>
                <w:rStyle w:val="IndexLink"/>
                <w:rtl w:val="true"/>
              </w:rPr>
              <w:t>نحن أُناس نوالنا خضل</w:t>
            </w:r>
            <w:r>
              <w:rPr>
                <w:rStyle w:val="IndexLink"/>
                <w:rtl w:val="true"/>
              </w:rPr>
              <w:tab/>
            </w:r>
            <w:r>
              <w:rPr>
                <w:rStyle w:val="IndexLink"/>
              </w:rPr>
              <w:t>361</w:t>
            </w:r>
          </w:hyperlink>
        </w:p>
        <w:p>
          <w:pPr>
            <w:pStyle w:val="Contents3"/>
            <w:tabs>
              <w:tab w:val="clear" w:pos="8459"/>
              <w:tab w:val="right" w:pos="9026" w:leader="dot"/>
            </w:tabs>
            <w:rPr/>
          </w:pPr>
          <w:hyperlink w:anchor="__RefHeading___Toc1037794_2142443653">
            <w:r>
              <w:rPr>
                <w:webHidden/>
                <w:rStyle w:val="IndexLink"/>
                <w:rtl w:val="true"/>
              </w:rPr>
              <w:t>و في الخضاب</w:t>
            </w:r>
            <w:r>
              <w:rPr>
                <w:rStyle w:val="IndexLink"/>
                <w:rtl w:val="true"/>
              </w:rPr>
              <w:tab/>
            </w:r>
            <w:r>
              <w:rPr>
                <w:rStyle w:val="IndexLink"/>
              </w:rPr>
              <w:t>362</w:t>
            </w:r>
          </w:hyperlink>
        </w:p>
        <w:p>
          <w:pPr>
            <w:pStyle w:val="Contents3"/>
            <w:tabs>
              <w:tab w:val="clear" w:pos="8459"/>
              <w:tab w:val="right" w:pos="9026" w:leader="dot"/>
            </w:tabs>
            <w:rPr/>
          </w:pPr>
          <w:hyperlink w:anchor="__RefHeading___Toc1037796_2142443653">
            <w:r>
              <w:rPr>
                <w:webHidden/>
                <w:rStyle w:val="IndexLink"/>
                <w:rtl w:val="true"/>
              </w:rPr>
              <w:t>و إذا المنيّة أنشبت أظفارها</w:t>
            </w:r>
            <w:r>
              <w:rPr>
                <w:rStyle w:val="IndexLink"/>
                <w:rtl w:val="true"/>
              </w:rPr>
              <w:tab/>
            </w:r>
            <w:r>
              <w:rPr>
                <w:rStyle w:val="IndexLink"/>
              </w:rPr>
              <w:t>362</w:t>
            </w:r>
          </w:hyperlink>
        </w:p>
        <w:p>
          <w:pPr>
            <w:pStyle w:val="Contents3"/>
            <w:tabs>
              <w:tab w:val="clear" w:pos="8459"/>
              <w:tab w:val="right" w:pos="9026" w:leader="dot"/>
            </w:tabs>
            <w:rPr/>
          </w:pPr>
          <w:hyperlink w:anchor="__RefHeading___Toc1037798_2142443653">
            <w:r>
              <w:rPr>
                <w:webHidden/>
                <w:rStyle w:val="IndexLink"/>
                <w:rtl w:val="true"/>
              </w:rPr>
              <w:t>والصلح</w:t>
            </w:r>
            <w:r>
              <w:rPr>
                <w:rStyle w:val="IndexLink"/>
                <w:rtl w:val="true"/>
              </w:rPr>
              <w:tab/>
            </w:r>
            <w:r>
              <w:rPr>
                <w:rStyle w:val="IndexLink"/>
              </w:rPr>
              <w:t>363</w:t>
            </w:r>
          </w:hyperlink>
        </w:p>
        <w:p>
          <w:pPr>
            <w:pStyle w:val="Contents3"/>
            <w:tabs>
              <w:tab w:val="clear" w:pos="8459"/>
              <w:tab w:val="right" w:pos="9026" w:leader="dot"/>
            </w:tabs>
            <w:rPr/>
          </w:pPr>
          <w:hyperlink w:anchor="__RefHeading___Toc1037800_2142443653">
            <w:r>
              <w:rPr>
                <w:webHidden/>
                <w:rStyle w:val="IndexLink"/>
                <w:rtl w:val="true"/>
              </w:rPr>
              <w:t>حينما فارق الكوفة</w:t>
            </w:r>
            <w:r>
              <w:rPr>
                <w:rStyle w:val="IndexLink"/>
                <w:rtl w:val="true"/>
              </w:rPr>
              <w:tab/>
            </w:r>
            <w:r>
              <w:rPr>
                <w:rStyle w:val="IndexLink"/>
              </w:rPr>
              <w:t>363</w:t>
            </w:r>
          </w:hyperlink>
        </w:p>
        <w:p>
          <w:pPr>
            <w:pStyle w:val="Contents3"/>
            <w:tabs>
              <w:tab w:val="clear" w:pos="8459"/>
              <w:tab w:val="right" w:pos="9026" w:leader="dot"/>
            </w:tabs>
            <w:rPr/>
          </w:pPr>
          <w:hyperlink w:anchor="__RefHeading___Toc1037802_2142443653">
            <w:r>
              <w:rPr>
                <w:webHidden/>
                <w:rStyle w:val="IndexLink"/>
                <w:rtl w:val="true"/>
              </w:rPr>
              <w:t>الإمام علیه السّلام والأعرابي</w:t>
            </w:r>
            <w:r>
              <w:rPr>
                <w:rStyle w:val="IndexLink"/>
                <w:rtl w:val="true"/>
              </w:rPr>
              <w:tab/>
            </w:r>
            <w:r>
              <w:rPr>
                <w:rStyle w:val="IndexLink"/>
              </w:rPr>
              <w:t>363</w:t>
            </w:r>
          </w:hyperlink>
        </w:p>
        <w:p>
          <w:pPr>
            <w:pStyle w:val="Contents3"/>
            <w:tabs>
              <w:tab w:val="clear" w:pos="8459"/>
              <w:tab w:val="right" w:pos="9026" w:leader="dot"/>
            </w:tabs>
            <w:rPr/>
          </w:pPr>
          <w:hyperlink w:anchor="__RefHeading___Toc1037804_2142443653">
            <w:r>
              <w:rPr>
                <w:webHidden/>
                <w:rStyle w:val="IndexLink"/>
                <w:rtl w:val="true"/>
              </w:rPr>
              <w:t>الدنيا لا بقاء لها</w:t>
            </w:r>
            <w:r>
              <w:rPr>
                <w:rStyle w:val="IndexLink"/>
                <w:rtl w:val="true"/>
              </w:rPr>
              <w:tab/>
            </w:r>
            <w:r>
              <w:rPr>
                <w:rStyle w:val="IndexLink"/>
              </w:rPr>
              <w:t>366</w:t>
            </w:r>
          </w:hyperlink>
        </w:p>
        <w:p>
          <w:pPr>
            <w:pStyle w:val="Contents2"/>
            <w:tabs>
              <w:tab w:val="clear" w:pos="8743"/>
              <w:tab w:val="right" w:pos="9026" w:leader="dot"/>
            </w:tabs>
            <w:rPr/>
          </w:pPr>
          <w:hyperlink w:anchor="__RefHeading___Toc1037806_2142443653">
            <w:r>
              <w:rPr>
                <w:webHidden/>
                <w:rStyle w:val="IndexLink"/>
                <w:rtl w:val="true"/>
              </w:rPr>
              <w:t>الحِكم والمواعظ</w:t>
            </w:r>
            <w:r>
              <w:rPr>
                <w:rStyle w:val="IndexLink"/>
                <w:rtl w:val="true"/>
              </w:rPr>
              <w:tab/>
            </w:r>
            <w:r>
              <w:rPr>
                <w:rStyle w:val="IndexLink"/>
              </w:rPr>
              <w:t>367</w:t>
            </w:r>
          </w:hyperlink>
        </w:p>
        <w:p>
          <w:pPr>
            <w:pStyle w:val="Contents3"/>
            <w:tabs>
              <w:tab w:val="clear" w:pos="8459"/>
              <w:tab w:val="right" w:pos="9026" w:leader="dot"/>
            </w:tabs>
            <w:rPr/>
          </w:pPr>
          <w:hyperlink w:anchor="__RefHeading___Toc1037808_2142443653">
            <w:r>
              <w:rPr>
                <w:webHidden/>
                <w:rStyle w:val="IndexLink"/>
                <w:rtl w:val="true"/>
              </w:rPr>
              <w:t>الحِكم والمواعظ</w:t>
            </w:r>
            <w:r>
              <w:rPr>
                <w:rStyle w:val="IndexLink"/>
                <w:rtl w:val="true"/>
              </w:rPr>
              <w:tab/>
            </w:r>
            <w:r>
              <w:rPr>
                <w:rStyle w:val="IndexLink"/>
              </w:rPr>
              <w:t>367</w:t>
            </w:r>
          </w:hyperlink>
        </w:p>
        <w:p>
          <w:pPr>
            <w:pStyle w:val="Contents3"/>
            <w:tabs>
              <w:tab w:val="clear" w:pos="8459"/>
              <w:tab w:val="right" w:pos="9026" w:leader="dot"/>
            </w:tabs>
            <w:rPr/>
          </w:pPr>
          <w:hyperlink w:anchor="__RefHeading___Toc1037810_2142443653">
            <w:r>
              <w:rPr>
                <w:webHidden/>
                <w:rStyle w:val="IndexLink"/>
                <w:rtl w:val="true"/>
              </w:rPr>
              <w:t>اختيار الله تعالى</w:t>
            </w:r>
            <w:r>
              <w:rPr>
                <w:rStyle w:val="IndexLink"/>
                <w:rtl w:val="true"/>
              </w:rPr>
              <w:tab/>
            </w:r>
            <w:r>
              <w:rPr>
                <w:rStyle w:val="IndexLink"/>
              </w:rPr>
              <w:t>368</w:t>
            </w:r>
          </w:hyperlink>
        </w:p>
        <w:p>
          <w:pPr>
            <w:pStyle w:val="Contents3"/>
            <w:tabs>
              <w:tab w:val="clear" w:pos="8459"/>
              <w:tab w:val="right" w:pos="9026" w:leader="dot"/>
            </w:tabs>
            <w:rPr/>
          </w:pPr>
          <w:hyperlink w:anchor="__RefHeading___Toc1037812_2142443653">
            <w:r>
              <w:rPr>
                <w:webHidden/>
                <w:rStyle w:val="IndexLink"/>
                <w:rtl w:val="true"/>
              </w:rPr>
              <w:t>من معطيات التقوى</w:t>
            </w:r>
            <w:r>
              <w:rPr>
                <w:rStyle w:val="IndexLink"/>
                <w:rtl w:val="true"/>
              </w:rPr>
              <w:tab/>
            </w:r>
            <w:r>
              <w:rPr>
                <w:rStyle w:val="IndexLink"/>
              </w:rPr>
              <w:t>368</w:t>
            </w:r>
          </w:hyperlink>
        </w:p>
        <w:p>
          <w:pPr>
            <w:pStyle w:val="Contents3"/>
            <w:tabs>
              <w:tab w:val="clear" w:pos="8459"/>
              <w:tab w:val="right" w:pos="9026" w:leader="dot"/>
            </w:tabs>
            <w:rPr/>
          </w:pPr>
          <w:hyperlink w:anchor="__RefHeading___Toc1037814_2142443653">
            <w:r>
              <w:rPr>
                <w:webHidden/>
                <w:rStyle w:val="IndexLink"/>
                <w:rtl w:val="true"/>
              </w:rPr>
              <w:t>في أقسام الناس</w:t>
            </w:r>
            <w:r>
              <w:rPr>
                <w:rStyle w:val="IndexLink"/>
                <w:rtl w:val="true"/>
              </w:rPr>
              <w:tab/>
            </w:r>
            <w:r>
              <w:rPr>
                <w:rStyle w:val="IndexLink"/>
              </w:rPr>
              <w:t>368</w:t>
            </w:r>
          </w:hyperlink>
        </w:p>
        <w:p>
          <w:pPr>
            <w:pStyle w:val="Contents3"/>
            <w:tabs>
              <w:tab w:val="clear" w:pos="8459"/>
              <w:tab w:val="right" w:pos="9026" w:leader="dot"/>
            </w:tabs>
            <w:rPr/>
          </w:pPr>
          <w:hyperlink w:anchor="__RefHeading___Toc1037816_2142443653">
            <w:r>
              <w:rPr>
                <w:webHidden/>
                <w:rStyle w:val="IndexLink"/>
                <w:rtl w:val="true"/>
              </w:rPr>
              <w:t>النجدة</w:t>
            </w:r>
            <w:r>
              <w:rPr>
                <w:rStyle w:val="IndexLink"/>
                <w:rtl w:val="true"/>
              </w:rPr>
              <w:tab/>
            </w:r>
            <w:r>
              <w:rPr>
                <w:rStyle w:val="IndexLink"/>
              </w:rPr>
              <w:t>369</w:t>
            </w:r>
          </w:hyperlink>
        </w:p>
        <w:p>
          <w:pPr>
            <w:pStyle w:val="Contents3"/>
            <w:tabs>
              <w:tab w:val="clear" w:pos="8459"/>
              <w:tab w:val="right" w:pos="9026" w:leader="dot"/>
            </w:tabs>
            <w:rPr/>
          </w:pPr>
          <w:hyperlink w:anchor="__RefHeading___Toc1037818_2142443653">
            <w:r>
              <w:rPr>
                <w:webHidden/>
                <w:rStyle w:val="IndexLink"/>
                <w:rtl w:val="true"/>
              </w:rPr>
              <w:t>الخير والشر</w:t>
            </w:r>
            <w:r>
              <w:rPr>
                <w:rStyle w:val="IndexLink"/>
                <w:rtl w:val="true"/>
              </w:rPr>
              <w:tab/>
            </w:r>
            <w:r>
              <w:rPr>
                <w:rStyle w:val="IndexLink"/>
              </w:rPr>
              <w:t>369</w:t>
            </w:r>
          </w:hyperlink>
        </w:p>
        <w:p>
          <w:pPr>
            <w:pStyle w:val="Contents3"/>
            <w:tabs>
              <w:tab w:val="clear" w:pos="8459"/>
              <w:tab w:val="right" w:pos="9026" w:leader="dot"/>
            </w:tabs>
            <w:rPr/>
          </w:pPr>
          <w:hyperlink w:anchor="__RefHeading___Toc1037820_2142443653">
            <w:r>
              <w:rPr>
                <w:webHidden/>
                <w:rStyle w:val="IndexLink"/>
                <w:rtl w:val="true"/>
              </w:rPr>
              <w:t>أستغفر الله لي وله</w:t>
            </w:r>
            <w:r>
              <w:rPr>
                <w:rStyle w:val="IndexLink"/>
                <w:rtl w:val="true"/>
              </w:rPr>
              <w:tab/>
            </w:r>
            <w:r>
              <w:rPr>
                <w:rStyle w:val="IndexLink"/>
              </w:rPr>
              <w:t>370</w:t>
            </w:r>
          </w:hyperlink>
        </w:p>
        <w:p>
          <w:pPr>
            <w:pStyle w:val="Contents3"/>
            <w:tabs>
              <w:tab w:val="clear" w:pos="8459"/>
              <w:tab w:val="right" w:pos="9026" w:leader="dot"/>
            </w:tabs>
            <w:rPr/>
          </w:pPr>
          <w:hyperlink w:anchor="__RefHeading___Toc1037822_2142443653">
            <w:r>
              <w:rPr>
                <w:webHidden/>
                <w:rStyle w:val="IndexLink"/>
                <w:rtl w:val="true"/>
              </w:rPr>
              <w:t>إكفل لي بثلاث</w:t>
            </w:r>
            <w:r>
              <w:rPr>
                <w:rStyle w:val="IndexLink"/>
                <w:rtl w:val="true"/>
              </w:rPr>
              <w:tab/>
            </w:r>
            <w:r>
              <w:rPr>
                <w:rStyle w:val="IndexLink"/>
              </w:rPr>
              <w:t>370</w:t>
            </w:r>
          </w:hyperlink>
        </w:p>
        <w:p>
          <w:pPr>
            <w:pStyle w:val="Contents3"/>
            <w:tabs>
              <w:tab w:val="clear" w:pos="8459"/>
              <w:tab w:val="right" w:pos="9026" w:leader="dot"/>
            </w:tabs>
            <w:rPr/>
          </w:pPr>
          <w:hyperlink w:anchor="__RefHeading___Toc1037824_2142443653">
            <w:r>
              <w:rPr>
                <w:webHidden/>
                <w:rStyle w:val="IndexLink"/>
                <w:rtl w:val="true"/>
              </w:rPr>
              <w:t>في حكاية قول النسر</w:t>
            </w:r>
            <w:r>
              <w:rPr>
                <w:rStyle w:val="IndexLink"/>
                <w:rtl w:val="true"/>
              </w:rPr>
              <w:tab/>
            </w:r>
            <w:r>
              <w:rPr>
                <w:rStyle w:val="IndexLink"/>
              </w:rPr>
              <w:t>370</w:t>
            </w:r>
          </w:hyperlink>
        </w:p>
        <w:p>
          <w:pPr>
            <w:pStyle w:val="Contents3"/>
            <w:tabs>
              <w:tab w:val="clear" w:pos="8459"/>
              <w:tab w:val="right" w:pos="9026" w:leader="dot"/>
            </w:tabs>
            <w:rPr/>
          </w:pPr>
          <w:hyperlink w:anchor="__RefHeading___Toc1037826_2142443653">
            <w:r>
              <w:rPr>
                <w:webHidden/>
                <w:rStyle w:val="IndexLink"/>
                <w:rtl w:val="true"/>
              </w:rPr>
              <w:t>المرء مع من أحبّ</w:t>
            </w:r>
            <w:r>
              <w:rPr>
                <w:rStyle w:val="IndexLink"/>
                <w:rtl w:val="true"/>
              </w:rPr>
              <w:tab/>
            </w:r>
            <w:r>
              <w:rPr>
                <w:rStyle w:val="IndexLink"/>
              </w:rPr>
              <w:t>371</w:t>
            </w:r>
          </w:hyperlink>
        </w:p>
        <w:p>
          <w:pPr>
            <w:pStyle w:val="Contents3"/>
            <w:tabs>
              <w:tab w:val="clear" w:pos="8459"/>
              <w:tab w:val="right" w:pos="9026" w:leader="dot"/>
            </w:tabs>
            <w:rPr/>
          </w:pPr>
          <w:hyperlink w:anchor="__RefHeading___Toc1037828_2142443653">
            <w:r>
              <w:rPr>
                <w:webHidden/>
                <w:rStyle w:val="IndexLink"/>
                <w:rtl w:val="true"/>
              </w:rPr>
              <w:t>دار لا يدوم نعيمها</w:t>
            </w:r>
            <w:r>
              <w:rPr>
                <w:rStyle w:val="IndexLink"/>
                <w:rtl w:val="true"/>
              </w:rPr>
              <w:tab/>
            </w:r>
            <w:r>
              <w:rPr>
                <w:rStyle w:val="IndexLink"/>
              </w:rPr>
              <w:t>371</w:t>
            </w:r>
          </w:hyperlink>
        </w:p>
        <w:p>
          <w:pPr>
            <w:pStyle w:val="Contents3"/>
            <w:tabs>
              <w:tab w:val="clear" w:pos="8459"/>
              <w:tab w:val="right" w:pos="9026" w:leader="dot"/>
            </w:tabs>
            <w:rPr/>
          </w:pPr>
          <w:hyperlink w:anchor="__RefHeading___Toc1037830_2142443653">
            <w:r>
              <w:rPr>
                <w:webHidden/>
                <w:rStyle w:val="IndexLink"/>
                <w:rtl w:val="true"/>
              </w:rPr>
              <w:t>تمام الصنيعة خير من ابتدائها</w:t>
            </w:r>
            <w:r>
              <w:rPr>
                <w:rStyle w:val="IndexLink"/>
                <w:rtl w:val="true"/>
              </w:rPr>
              <w:tab/>
            </w:r>
            <w:r>
              <w:rPr>
                <w:rStyle w:val="IndexLink"/>
              </w:rPr>
              <w:t>372</w:t>
            </w:r>
          </w:hyperlink>
        </w:p>
        <w:p>
          <w:pPr>
            <w:pStyle w:val="Contents3"/>
            <w:tabs>
              <w:tab w:val="clear" w:pos="8459"/>
              <w:tab w:val="right" w:pos="9026" w:leader="dot"/>
            </w:tabs>
            <w:rPr/>
          </w:pPr>
          <w:hyperlink w:anchor="__RefHeading___Toc1037832_2142443653">
            <w:r>
              <w:rPr>
                <w:webHidden/>
                <w:rStyle w:val="IndexLink"/>
                <w:rtl w:val="true"/>
              </w:rPr>
              <w:t>أحبّوا الله</w:t>
            </w:r>
            <w:r>
              <w:rPr>
                <w:rStyle w:val="IndexLink"/>
                <w:rtl w:val="true"/>
              </w:rPr>
              <w:tab/>
            </w:r>
            <w:r>
              <w:rPr>
                <w:rStyle w:val="IndexLink"/>
              </w:rPr>
              <w:t>372</w:t>
            </w:r>
          </w:hyperlink>
        </w:p>
        <w:p>
          <w:pPr>
            <w:pStyle w:val="Contents3"/>
            <w:tabs>
              <w:tab w:val="clear" w:pos="8459"/>
              <w:tab w:val="right" w:pos="9026" w:leader="dot"/>
            </w:tabs>
            <w:rPr/>
          </w:pPr>
          <w:hyperlink w:anchor="__RefHeading___Toc1037834_2142443653">
            <w:r>
              <w:rPr>
                <w:webHidden/>
                <w:rStyle w:val="IndexLink"/>
                <w:rtl w:val="true"/>
              </w:rPr>
              <w:t>حسن الجوار</w:t>
            </w:r>
            <w:r>
              <w:rPr>
                <w:rStyle w:val="IndexLink"/>
                <w:rtl w:val="true"/>
              </w:rPr>
              <w:tab/>
            </w:r>
            <w:r>
              <w:rPr>
                <w:rStyle w:val="IndexLink"/>
              </w:rPr>
              <w:t>373</w:t>
            </w:r>
          </w:hyperlink>
        </w:p>
        <w:p>
          <w:pPr>
            <w:pStyle w:val="Contents3"/>
            <w:tabs>
              <w:tab w:val="clear" w:pos="8459"/>
              <w:tab w:val="right" w:pos="9026" w:leader="dot"/>
            </w:tabs>
            <w:rPr/>
          </w:pPr>
          <w:hyperlink w:anchor="__RefHeading___Toc1037836_2142443653">
            <w:r>
              <w:rPr>
                <w:webHidden/>
                <w:rStyle w:val="IndexLink"/>
                <w:rtl w:val="true"/>
              </w:rPr>
              <w:t>ما هذا الضحك ؟</w:t>
            </w:r>
            <w:r>
              <w:rPr>
                <w:rStyle w:val="IndexLink"/>
                <w:rtl w:val="true"/>
              </w:rPr>
              <w:tab/>
            </w:r>
            <w:r>
              <w:rPr>
                <w:rStyle w:val="IndexLink"/>
              </w:rPr>
              <w:t>373</w:t>
            </w:r>
          </w:hyperlink>
        </w:p>
        <w:p>
          <w:pPr>
            <w:pStyle w:val="Contents3"/>
            <w:tabs>
              <w:tab w:val="clear" w:pos="8459"/>
              <w:tab w:val="right" w:pos="9026" w:leader="dot"/>
            </w:tabs>
            <w:rPr/>
          </w:pPr>
          <w:hyperlink w:anchor="__RefHeading___Toc1037838_2142443653">
            <w:r>
              <w:rPr>
                <w:webHidden/>
                <w:rStyle w:val="IndexLink"/>
                <w:rtl w:val="true"/>
              </w:rPr>
              <w:t>المحاسن و المساوىء</w:t>
            </w:r>
            <w:r>
              <w:rPr>
                <w:rStyle w:val="IndexLink"/>
                <w:rtl w:val="true"/>
              </w:rPr>
              <w:tab/>
            </w:r>
            <w:r>
              <w:rPr>
                <w:rStyle w:val="IndexLink"/>
              </w:rPr>
              <w:t>373</w:t>
            </w:r>
          </w:hyperlink>
        </w:p>
        <w:p>
          <w:pPr>
            <w:pStyle w:val="Contents3"/>
            <w:tabs>
              <w:tab w:val="clear" w:pos="8459"/>
              <w:tab w:val="right" w:pos="9026" w:leader="dot"/>
            </w:tabs>
            <w:rPr/>
          </w:pPr>
          <w:hyperlink w:anchor="__RefHeading___Toc1037840_2142443653">
            <w:r>
              <w:rPr>
                <w:webHidden/>
                <w:rStyle w:val="IndexLink"/>
                <w:rtl w:val="true"/>
              </w:rPr>
              <w:t>إضافة الضيف</w:t>
            </w:r>
            <w:r>
              <w:rPr>
                <w:rStyle w:val="IndexLink"/>
                <w:rtl w:val="true"/>
              </w:rPr>
              <w:tab/>
            </w:r>
            <w:r>
              <w:rPr>
                <w:rStyle w:val="IndexLink"/>
              </w:rPr>
              <w:t>374</w:t>
            </w:r>
          </w:hyperlink>
        </w:p>
        <w:p>
          <w:pPr>
            <w:pStyle w:val="Contents3"/>
            <w:tabs>
              <w:tab w:val="clear" w:pos="8459"/>
              <w:tab w:val="right" w:pos="9026" w:leader="dot"/>
            </w:tabs>
            <w:rPr/>
          </w:pPr>
          <w:hyperlink w:anchor="__RefHeading___Toc1037842_2142443653">
            <w:r>
              <w:rPr>
                <w:webHidden/>
                <w:rStyle w:val="IndexLink"/>
                <w:rtl w:val="true"/>
              </w:rPr>
              <w:t>اطرد الشيطان من بيتك</w:t>
            </w:r>
            <w:r>
              <w:rPr>
                <w:rStyle w:val="IndexLink"/>
                <w:rtl w:val="true"/>
              </w:rPr>
              <w:tab/>
            </w:r>
            <w:r>
              <w:rPr>
                <w:rStyle w:val="IndexLink"/>
              </w:rPr>
              <w:t>374</w:t>
            </w:r>
          </w:hyperlink>
        </w:p>
        <w:p>
          <w:pPr>
            <w:pStyle w:val="Contents3"/>
            <w:tabs>
              <w:tab w:val="clear" w:pos="8459"/>
              <w:tab w:val="right" w:pos="9026" w:leader="dot"/>
            </w:tabs>
            <w:rPr/>
          </w:pPr>
          <w:hyperlink w:anchor="__RefHeading___Toc1037844_2142443653">
            <w:r>
              <w:rPr>
                <w:webHidden/>
                <w:rStyle w:val="IndexLink"/>
                <w:rtl w:val="true"/>
              </w:rPr>
              <w:t>اجتهد أن لا يعرفك</w:t>
            </w:r>
            <w:r>
              <w:rPr>
                <w:rStyle w:val="IndexLink"/>
                <w:rtl w:val="true"/>
              </w:rPr>
              <w:tab/>
            </w:r>
            <w:r>
              <w:rPr>
                <w:rStyle w:val="IndexLink"/>
              </w:rPr>
              <w:t>374</w:t>
            </w:r>
          </w:hyperlink>
        </w:p>
        <w:p>
          <w:pPr>
            <w:pStyle w:val="Contents3"/>
            <w:tabs>
              <w:tab w:val="clear" w:pos="8459"/>
              <w:tab w:val="right" w:pos="9026" w:leader="dot"/>
            </w:tabs>
            <w:rPr/>
          </w:pPr>
          <w:hyperlink w:anchor="__RefHeading___Toc1037846_2142443653">
            <w:r>
              <w:rPr>
                <w:webHidden/>
                <w:rStyle w:val="IndexLink"/>
                <w:rtl w:val="true"/>
              </w:rPr>
              <w:t>المصلّي والمنفق والصائم</w:t>
            </w:r>
            <w:r>
              <w:rPr>
                <w:rStyle w:val="IndexLink"/>
                <w:rtl w:val="true"/>
              </w:rPr>
              <w:tab/>
            </w:r>
            <w:r>
              <w:rPr>
                <w:rStyle w:val="IndexLink"/>
              </w:rPr>
              <w:t>374</w:t>
            </w:r>
          </w:hyperlink>
        </w:p>
        <w:p>
          <w:pPr>
            <w:pStyle w:val="Contents3"/>
            <w:tabs>
              <w:tab w:val="clear" w:pos="8459"/>
              <w:tab w:val="right" w:pos="9026" w:leader="dot"/>
            </w:tabs>
            <w:rPr/>
          </w:pPr>
          <w:hyperlink w:anchor="__RefHeading___Toc1037848_2142443653">
            <w:r>
              <w:rPr>
                <w:webHidden/>
                <w:rStyle w:val="IndexLink"/>
                <w:rtl w:val="true"/>
              </w:rPr>
              <w:t>لقاء الإخوان</w:t>
            </w:r>
            <w:r>
              <w:rPr>
                <w:rStyle w:val="IndexLink"/>
                <w:rtl w:val="true"/>
              </w:rPr>
              <w:tab/>
            </w:r>
            <w:r>
              <w:rPr>
                <w:rStyle w:val="IndexLink"/>
              </w:rPr>
              <w:t>375</w:t>
            </w:r>
          </w:hyperlink>
        </w:p>
        <w:p>
          <w:pPr>
            <w:pStyle w:val="Contents3"/>
            <w:tabs>
              <w:tab w:val="clear" w:pos="8459"/>
              <w:tab w:val="right" w:pos="9026" w:leader="dot"/>
            </w:tabs>
            <w:rPr/>
          </w:pPr>
          <w:hyperlink w:anchor="__RefHeading___Toc1037850_2142443653">
            <w:r>
              <w:rPr>
                <w:webHidden/>
                <w:rStyle w:val="IndexLink"/>
                <w:rtl w:val="true"/>
              </w:rPr>
              <w:t>من السعادة خصال أربع</w:t>
            </w:r>
            <w:r>
              <w:rPr>
                <w:rStyle w:val="IndexLink"/>
                <w:rtl w:val="true"/>
              </w:rPr>
              <w:tab/>
            </w:r>
            <w:r>
              <w:rPr>
                <w:rStyle w:val="IndexLink"/>
              </w:rPr>
              <w:t>375</w:t>
            </w:r>
          </w:hyperlink>
        </w:p>
        <w:p>
          <w:pPr>
            <w:pStyle w:val="Contents3"/>
            <w:tabs>
              <w:tab w:val="clear" w:pos="8459"/>
              <w:tab w:val="right" w:pos="9026" w:leader="dot"/>
            </w:tabs>
            <w:rPr/>
          </w:pPr>
          <w:hyperlink w:anchor="__RefHeading___Toc1037852_2142443653">
            <w:r>
              <w:rPr>
                <w:webHidden/>
                <w:rStyle w:val="IndexLink"/>
                <w:rtl w:val="true"/>
              </w:rPr>
              <w:t>استثمار المال</w:t>
            </w:r>
            <w:r>
              <w:rPr>
                <w:rStyle w:val="IndexLink"/>
                <w:rtl w:val="true"/>
              </w:rPr>
              <w:tab/>
            </w:r>
            <w:r>
              <w:rPr>
                <w:rStyle w:val="IndexLink"/>
              </w:rPr>
              <w:t>375</w:t>
            </w:r>
          </w:hyperlink>
        </w:p>
        <w:p>
          <w:pPr>
            <w:pStyle w:val="Contents3"/>
            <w:tabs>
              <w:tab w:val="clear" w:pos="8459"/>
              <w:tab w:val="right" w:pos="9026" w:leader="dot"/>
            </w:tabs>
            <w:rPr/>
          </w:pPr>
          <w:hyperlink w:anchor="__RefHeading___Toc1037854_2142443653">
            <w:r>
              <w:rPr>
                <w:webHidden/>
                <w:rStyle w:val="IndexLink"/>
                <w:rtl w:val="true"/>
              </w:rPr>
              <w:t>إستعد لسفرك</w:t>
            </w:r>
            <w:r>
              <w:rPr>
                <w:rStyle w:val="IndexLink"/>
                <w:rtl w:val="true"/>
              </w:rPr>
              <w:tab/>
            </w:r>
            <w:r>
              <w:rPr>
                <w:rStyle w:val="IndexLink"/>
              </w:rPr>
              <w:t>376</w:t>
            </w:r>
          </w:hyperlink>
        </w:p>
        <w:p>
          <w:pPr>
            <w:pStyle w:val="Contents3"/>
            <w:tabs>
              <w:tab w:val="clear" w:pos="8459"/>
              <w:tab w:val="right" w:pos="9026" w:leader="dot"/>
            </w:tabs>
            <w:rPr/>
          </w:pPr>
          <w:hyperlink w:anchor="__RefHeading___Toc1037856_2142443653">
            <w:r>
              <w:rPr>
                <w:webHidden/>
                <w:rStyle w:val="IndexLink"/>
                <w:rtl w:val="true"/>
              </w:rPr>
              <w:t>سوء الخلق</w:t>
            </w:r>
            <w:r>
              <w:rPr>
                <w:rStyle w:val="IndexLink"/>
                <w:rtl w:val="true"/>
              </w:rPr>
              <w:tab/>
            </w:r>
            <w:r>
              <w:rPr>
                <w:rStyle w:val="IndexLink"/>
              </w:rPr>
              <w:t>377</w:t>
            </w:r>
          </w:hyperlink>
        </w:p>
        <w:p>
          <w:pPr>
            <w:pStyle w:val="Contents3"/>
            <w:tabs>
              <w:tab w:val="clear" w:pos="8459"/>
              <w:tab w:val="right" w:pos="9026" w:leader="dot"/>
            </w:tabs>
            <w:rPr/>
          </w:pPr>
          <w:hyperlink w:anchor="__RefHeading___Toc1037858_2142443653">
            <w:r>
              <w:rPr>
                <w:webHidden/>
                <w:rStyle w:val="IndexLink"/>
                <w:rtl w:val="true"/>
              </w:rPr>
              <w:t>أطعموا الطعام</w:t>
            </w:r>
            <w:r>
              <w:rPr>
                <w:rStyle w:val="IndexLink"/>
                <w:rtl w:val="true"/>
              </w:rPr>
              <w:tab/>
            </w:r>
            <w:r>
              <w:rPr>
                <w:rStyle w:val="IndexLink"/>
              </w:rPr>
              <w:t>377</w:t>
            </w:r>
          </w:hyperlink>
        </w:p>
        <w:p>
          <w:pPr>
            <w:pStyle w:val="Contents3"/>
            <w:tabs>
              <w:tab w:val="clear" w:pos="8459"/>
              <w:tab w:val="right" w:pos="9026" w:leader="dot"/>
            </w:tabs>
            <w:rPr/>
          </w:pPr>
          <w:hyperlink w:anchor="__RefHeading___Toc1037860_2142443653">
            <w:r>
              <w:rPr>
                <w:webHidden/>
                <w:rStyle w:val="IndexLink"/>
                <w:rtl w:val="true"/>
              </w:rPr>
              <w:t>أظلم الظالمين</w:t>
            </w:r>
            <w:r>
              <w:rPr>
                <w:rStyle w:val="IndexLink"/>
                <w:rtl w:val="true"/>
              </w:rPr>
              <w:tab/>
            </w:r>
            <w:r>
              <w:rPr>
                <w:rStyle w:val="IndexLink"/>
              </w:rPr>
              <w:t>378</w:t>
            </w:r>
          </w:hyperlink>
        </w:p>
        <w:p>
          <w:pPr>
            <w:pStyle w:val="Contents3"/>
            <w:tabs>
              <w:tab w:val="clear" w:pos="8459"/>
              <w:tab w:val="right" w:pos="9026" w:leader="dot"/>
            </w:tabs>
            <w:rPr/>
          </w:pPr>
          <w:hyperlink w:anchor="__RefHeading___Toc1037862_2142443653">
            <w:r>
              <w:rPr>
                <w:webHidden/>
                <w:rStyle w:val="IndexLink"/>
                <w:rtl w:val="true"/>
              </w:rPr>
              <w:t>حقوق الإخوان</w:t>
            </w:r>
            <w:r>
              <w:rPr>
                <w:rStyle w:val="IndexLink"/>
                <w:rtl w:val="true"/>
              </w:rPr>
              <w:tab/>
            </w:r>
            <w:r>
              <w:rPr>
                <w:rStyle w:val="IndexLink"/>
              </w:rPr>
              <w:t>378</w:t>
            </w:r>
          </w:hyperlink>
        </w:p>
        <w:p>
          <w:pPr>
            <w:pStyle w:val="Contents3"/>
            <w:tabs>
              <w:tab w:val="clear" w:pos="8459"/>
              <w:tab w:val="right" w:pos="9026" w:leader="dot"/>
            </w:tabs>
            <w:rPr/>
          </w:pPr>
          <w:hyperlink w:anchor="__RefHeading___Toc1037864_2142443653">
            <w:r>
              <w:rPr>
                <w:webHidden/>
                <w:rStyle w:val="IndexLink"/>
                <w:rtl w:val="true"/>
              </w:rPr>
              <w:t>إذا ظفرتَ بالآخرة</w:t>
            </w:r>
            <w:r>
              <w:rPr>
                <w:rStyle w:val="IndexLink"/>
                <w:rtl w:val="true"/>
              </w:rPr>
              <w:tab/>
            </w:r>
            <w:r>
              <w:rPr>
                <w:rStyle w:val="IndexLink"/>
              </w:rPr>
              <w:t>378</w:t>
            </w:r>
          </w:hyperlink>
        </w:p>
        <w:p>
          <w:pPr>
            <w:pStyle w:val="Contents3"/>
            <w:tabs>
              <w:tab w:val="clear" w:pos="8459"/>
              <w:tab w:val="right" w:pos="9026" w:leader="dot"/>
            </w:tabs>
            <w:rPr/>
          </w:pPr>
          <w:hyperlink w:anchor="__RefHeading___Toc1037866_2142443653">
            <w:r>
              <w:rPr>
                <w:webHidden/>
                <w:rStyle w:val="IndexLink"/>
                <w:rtl w:val="true"/>
              </w:rPr>
              <w:t>إنّ الله لم يخلقكم عبثاً</w:t>
            </w:r>
            <w:r>
              <w:rPr>
                <w:rStyle w:val="IndexLink"/>
                <w:rtl w:val="true"/>
              </w:rPr>
              <w:tab/>
            </w:r>
            <w:r>
              <w:rPr>
                <w:rStyle w:val="IndexLink"/>
              </w:rPr>
              <w:t>379</w:t>
            </w:r>
          </w:hyperlink>
        </w:p>
        <w:p>
          <w:pPr>
            <w:pStyle w:val="Contents3"/>
            <w:tabs>
              <w:tab w:val="clear" w:pos="8459"/>
              <w:tab w:val="right" w:pos="9026" w:leader="dot"/>
            </w:tabs>
            <w:rPr/>
          </w:pPr>
          <w:hyperlink w:anchor="__RefHeading___Toc1037868_2142443653">
            <w:r>
              <w:rPr>
                <w:webHidden/>
                <w:rStyle w:val="IndexLink"/>
                <w:rtl w:val="true"/>
              </w:rPr>
              <w:t>الإخلاص</w:t>
            </w:r>
            <w:r>
              <w:rPr>
                <w:rStyle w:val="IndexLink"/>
                <w:rtl w:val="true"/>
              </w:rPr>
              <w:tab/>
            </w:r>
            <w:r>
              <w:rPr>
                <w:rStyle w:val="IndexLink"/>
              </w:rPr>
              <w:t>380</w:t>
            </w:r>
          </w:hyperlink>
        </w:p>
        <w:p>
          <w:pPr>
            <w:pStyle w:val="Contents3"/>
            <w:tabs>
              <w:tab w:val="clear" w:pos="8459"/>
              <w:tab w:val="right" w:pos="9026" w:leader="dot"/>
            </w:tabs>
            <w:rPr/>
          </w:pPr>
          <w:hyperlink w:anchor="__RefHeading___Toc1037870_2142443653">
            <w:r>
              <w:rPr>
                <w:webHidden/>
                <w:rStyle w:val="IndexLink"/>
                <w:rtl w:val="true"/>
              </w:rPr>
              <w:t>ماذا تنتظرون ؟</w:t>
            </w:r>
            <w:r>
              <w:rPr>
                <w:rStyle w:val="IndexLink"/>
                <w:rtl w:val="true"/>
              </w:rPr>
              <w:tab/>
            </w:r>
            <w:r>
              <w:rPr>
                <w:rStyle w:val="IndexLink"/>
              </w:rPr>
              <w:t>380</w:t>
            </w:r>
          </w:hyperlink>
        </w:p>
        <w:p>
          <w:pPr>
            <w:pStyle w:val="Contents3"/>
            <w:tabs>
              <w:tab w:val="clear" w:pos="8459"/>
              <w:tab w:val="right" w:pos="9026" w:leader="dot"/>
            </w:tabs>
            <w:rPr/>
          </w:pPr>
          <w:hyperlink w:anchor="__RefHeading___Toc1037872_2142443653">
            <w:r>
              <w:rPr>
                <w:webHidden/>
                <w:rStyle w:val="IndexLink"/>
                <w:rtl w:val="true"/>
              </w:rPr>
              <w:t>الأمين و الخائن</w:t>
            </w:r>
            <w:r>
              <w:rPr>
                <w:rStyle w:val="IndexLink"/>
                <w:rtl w:val="true"/>
              </w:rPr>
              <w:tab/>
            </w:r>
            <w:r>
              <w:rPr>
                <w:rStyle w:val="IndexLink"/>
              </w:rPr>
              <w:t>380</w:t>
            </w:r>
          </w:hyperlink>
        </w:p>
        <w:p>
          <w:pPr>
            <w:pStyle w:val="Contents3"/>
            <w:tabs>
              <w:tab w:val="clear" w:pos="8459"/>
              <w:tab w:val="right" w:pos="9026" w:leader="dot"/>
            </w:tabs>
            <w:rPr/>
          </w:pPr>
          <w:hyperlink w:anchor="__RefHeading___Toc1037874_2142443653">
            <w:r>
              <w:rPr>
                <w:webHidden/>
                <w:rStyle w:val="IndexLink"/>
                <w:rtl w:val="true"/>
              </w:rPr>
              <w:t>الاعتبار بالمصيبة</w:t>
            </w:r>
            <w:r>
              <w:rPr>
                <w:rStyle w:val="IndexLink"/>
                <w:rtl w:val="true"/>
              </w:rPr>
              <w:tab/>
            </w:r>
            <w:r>
              <w:rPr>
                <w:rStyle w:val="IndexLink"/>
              </w:rPr>
              <w:t>381</w:t>
            </w:r>
          </w:hyperlink>
        </w:p>
        <w:p>
          <w:pPr>
            <w:pStyle w:val="Contents3"/>
            <w:tabs>
              <w:tab w:val="clear" w:pos="8459"/>
              <w:tab w:val="right" w:pos="9026" w:leader="dot"/>
            </w:tabs>
            <w:rPr/>
          </w:pPr>
          <w:hyperlink w:anchor="__RefHeading___Toc1037876_2142443653">
            <w:r>
              <w:rPr>
                <w:webHidden/>
                <w:rStyle w:val="IndexLink"/>
                <w:rtl w:val="true"/>
              </w:rPr>
              <w:t>زيارة المؤمن</w:t>
            </w:r>
            <w:r>
              <w:rPr>
                <w:rStyle w:val="IndexLink"/>
                <w:rtl w:val="true"/>
              </w:rPr>
              <w:tab/>
            </w:r>
            <w:r>
              <w:rPr>
                <w:rStyle w:val="IndexLink"/>
              </w:rPr>
              <w:t>381</w:t>
            </w:r>
          </w:hyperlink>
        </w:p>
        <w:p>
          <w:pPr>
            <w:pStyle w:val="Contents3"/>
            <w:tabs>
              <w:tab w:val="clear" w:pos="8459"/>
              <w:tab w:val="right" w:pos="9026" w:leader="dot"/>
            </w:tabs>
            <w:rPr/>
          </w:pPr>
          <w:hyperlink w:anchor="__RefHeading___Toc1037878_2142443653">
            <w:r>
              <w:rPr>
                <w:webHidden/>
                <w:rStyle w:val="IndexLink"/>
                <w:rtl w:val="true"/>
              </w:rPr>
              <w:t>اذكر الله</w:t>
            </w:r>
            <w:r>
              <w:rPr>
                <w:rStyle w:val="IndexLink"/>
                <w:rtl w:val="true"/>
              </w:rPr>
              <w:tab/>
            </w:r>
            <w:r>
              <w:rPr>
                <w:rStyle w:val="IndexLink"/>
              </w:rPr>
              <w:t>382</w:t>
            </w:r>
          </w:hyperlink>
        </w:p>
        <w:p>
          <w:pPr>
            <w:pStyle w:val="Contents3"/>
            <w:tabs>
              <w:tab w:val="clear" w:pos="8459"/>
              <w:tab w:val="right" w:pos="9026" w:leader="dot"/>
            </w:tabs>
            <w:rPr/>
          </w:pPr>
          <w:hyperlink w:anchor="__RefHeading___Toc1037880_2142443653">
            <w:r>
              <w:rPr>
                <w:webHidden/>
                <w:rStyle w:val="IndexLink"/>
                <w:rtl w:val="true"/>
              </w:rPr>
              <w:t>نفسك نفسك</w:t>
            </w:r>
            <w:r>
              <w:rPr>
                <w:rStyle w:val="IndexLink"/>
                <w:rtl w:val="true"/>
              </w:rPr>
              <w:tab/>
            </w:r>
            <w:r>
              <w:rPr>
                <w:rStyle w:val="IndexLink"/>
              </w:rPr>
              <w:t>382</w:t>
            </w:r>
          </w:hyperlink>
        </w:p>
        <w:p>
          <w:pPr>
            <w:pStyle w:val="Contents3"/>
            <w:tabs>
              <w:tab w:val="clear" w:pos="8459"/>
              <w:tab w:val="right" w:pos="9026" w:leader="dot"/>
            </w:tabs>
            <w:rPr/>
          </w:pPr>
          <w:hyperlink w:anchor="__RefHeading___Toc1037882_2142443653">
            <w:r>
              <w:rPr>
                <w:webHidden/>
                <w:rStyle w:val="IndexLink"/>
                <w:rtl w:val="true"/>
              </w:rPr>
              <w:t>عفو الله يوم القيامة</w:t>
            </w:r>
            <w:r>
              <w:rPr>
                <w:rStyle w:val="IndexLink"/>
                <w:rtl w:val="true"/>
              </w:rPr>
              <w:tab/>
            </w:r>
            <w:r>
              <w:rPr>
                <w:rStyle w:val="IndexLink"/>
              </w:rPr>
              <w:t>383</w:t>
            </w:r>
          </w:hyperlink>
        </w:p>
        <w:p>
          <w:pPr>
            <w:pStyle w:val="Contents3"/>
            <w:tabs>
              <w:tab w:val="clear" w:pos="8459"/>
              <w:tab w:val="right" w:pos="9026" w:leader="dot"/>
            </w:tabs>
            <w:rPr/>
          </w:pPr>
          <w:hyperlink w:anchor="__RefHeading___Toc1037884_2142443653">
            <w:r>
              <w:rPr>
                <w:webHidden/>
                <w:rStyle w:val="IndexLink"/>
                <w:rtl w:val="true"/>
              </w:rPr>
              <w:t>أبصر الأبصار</w:t>
            </w:r>
            <w:r>
              <w:rPr>
                <w:rStyle w:val="IndexLink"/>
                <w:rtl w:val="true"/>
              </w:rPr>
              <w:tab/>
            </w:r>
            <w:r>
              <w:rPr>
                <w:rStyle w:val="IndexLink"/>
              </w:rPr>
              <w:t>383</w:t>
            </w:r>
          </w:hyperlink>
        </w:p>
        <w:p>
          <w:pPr>
            <w:pStyle w:val="Contents3"/>
            <w:tabs>
              <w:tab w:val="clear" w:pos="8459"/>
              <w:tab w:val="right" w:pos="9026" w:leader="dot"/>
            </w:tabs>
            <w:rPr/>
          </w:pPr>
          <w:hyperlink w:anchor="__RefHeading___Toc1037886_2142443653">
            <w:r>
              <w:rPr>
                <w:webHidden/>
                <w:rStyle w:val="IndexLink"/>
                <w:rtl w:val="true"/>
              </w:rPr>
              <w:t>الخُلق الحسن</w:t>
            </w:r>
            <w:r>
              <w:rPr>
                <w:rStyle w:val="IndexLink"/>
                <w:rtl w:val="true"/>
              </w:rPr>
              <w:tab/>
            </w:r>
            <w:r>
              <w:rPr>
                <w:rStyle w:val="IndexLink"/>
              </w:rPr>
              <w:t>383</w:t>
            </w:r>
          </w:hyperlink>
        </w:p>
        <w:p>
          <w:pPr>
            <w:pStyle w:val="Contents3"/>
            <w:tabs>
              <w:tab w:val="clear" w:pos="8459"/>
              <w:tab w:val="right" w:pos="9026" w:leader="dot"/>
            </w:tabs>
            <w:rPr/>
          </w:pPr>
          <w:hyperlink w:anchor="__RefHeading___Toc1037888_2142443653">
            <w:r>
              <w:rPr>
                <w:webHidden/>
                <w:rStyle w:val="IndexLink"/>
                <w:rtl w:val="true"/>
              </w:rPr>
              <w:t>أشدّ الناس حسرة</w:t>
            </w:r>
            <w:r>
              <w:rPr>
                <w:rStyle w:val="IndexLink"/>
                <w:rtl w:val="true"/>
              </w:rPr>
              <w:tab/>
            </w:r>
            <w:r>
              <w:rPr>
                <w:rStyle w:val="IndexLink"/>
              </w:rPr>
              <w:t>384</w:t>
            </w:r>
          </w:hyperlink>
        </w:p>
        <w:p>
          <w:pPr>
            <w:pStyle w:val="Contents3"/>
            <w:tabs>
              <w:tab w:val="clear" w:pos="8459"/>
              <w:tab w:val="right" w:pos="9026" w:leader="dot"/>
            </w:tabs>
            <w:rPr/>
          </w:pPr>
          <w:hyperlink w:anchor="__RefHeading___Toc1037890_2142443653">
            <w:r>
              <w:rPr>
                <w:webHidden/>
                <w:rStyle w:val="IndexLink"/>
                <w:rtl w:val="true"/>
              </w:rPr>
              <w:t>حقيقة الموت</w:t>
            </w:r>
            <w:r>
              <w:rPr>
                <w:rStyle w:val="IndexLink"/>
                <w:rtl w:val="true"/>
              </w:rPr>
              <w:tab/>
            </w:r>
            <w:r>
              <w:rPr>
                <w:rStyle w:val="IndexLink"/>
              </w:rPr>
              <w:t>384</w:t>
            </w:r>
          </w:hyperlink>
        </w:p>
        <w:p>
          <w:pPr>
            <w:pStyle w:val="Contents3"/>
            <w:tabs>
              <w:tab w:val="clear" w:pos="8459"/>
              <w:tab w:val="right" w:pos="9026" w:leader="dot"/>
            </w:tabs>
            <w:rPr/>
          </w:pPr>
          <w:hyperlink w:anchor="__RefHeading___Toc1037892_2142443653">
            <w:r>
              <w:rPr>
                <w:webHidden/>
                <w:rStyle w:val="IndexLink"/>
                <w:rtl w:val="true"/>
              </w:rPr>
              <w:t>التقيّة</w:t>
            </w:r>
            <w:r>
              <w:rPr>
                <w:rStyle w:val="IndexLink"/>
                <w:rtl w:val="true"/>
              </w:rPr>
              <w:tab/>
            </w:r>
            <w:r>
              <w:rPr>
                <w:rStyle w:val="IndexLink"/>
              </w:rPr>
              <w:t>385</w:t>
            </w:r>
          </w:hyperlink>
        </w:p>
        <w:p>
          <w:pPr>
            <w:pStyle w:val="Contents3"/>
            <w:tabs>
              <w:tab w:val="clear" w:pos="8459"/>
              <w:tab w:val="right" w:pos="9026" w:leader="dot"/>
            </w:tabs>
            <w:rPr/>
          </w:pPr>
          <w:hyperlink w:anchor="__RefHeading___Toc1037894_2142443653">
            <w:r>
              <w:rPr>
                <w:webHidden/>
                <w:rStyle w:val="IndexLink"/>
                <w:rtl w:val="true"/>
              </w:rPr>
              <w:t>درجة الصائم القائم</w:t>
            </w:r>
            <w:r>
              <w:rPr>
                <w:rStyle w:val="IndexLink"/>
                <w:rtl w:val="true"/>
              </w:rPr>
              <w:tab/>
            </w:r>
            <w:r>
              <w:rPr>
                <w:rStyle w:val="IndexLink"/>
              </w:rPr>
              <w:t>385</w:t>
            </w:r>
          </w:hyperlink>
        </w:p>
        <w:p>
          <w:pPr>
            <w:pStyle w:val="Contents3"/>
            <w:tabs>
              <w:tab w:val="clear" w:pos="8459"/>
              <w:tab w:val="right" w:pos="9026" w:leader="dot"/>
            </w:tabs>
            <w:rPr/>
          </w:pPr>
          <w:hyperlink w:anchor="__RefHeading___Toc1037896_2142443653">
            <w:r>
              <w:rPr>
                <w:webHidden/>
                <w:rStyle w:val="IndexLink"/>
                <w:rtl w:val="true"/>
              </w:rPr>
              <w:t>حتى لا ينقطع الفضل</w:t>
            </w:r>
            <w:r>
              <w:rPr>
                <w:rStyle w:val="IndexLink"/>
                <w:rtl w:val="true"/>
              </w:rPr>
              <w:tab/>
            </w:r>
            <w:r>
              <w:rPr>
                <w:rStyle w:val="IndexLink"/>
              </w:rPr>
              <w:t>385</w:t>
            </w:r>
          </w:hyperlink>
        </w:p>
        <w:p>
          <w:pPr>
            <w:pStyle w:val="Contents3"/>
            <w:tabs>
              <w:tab w:val="clear" w:pos="8459"/>
              <w:tab w:val="right" w:pos="9026" w:leader="dot"/>
            </w:tabs>
            <w:rPr/>
          </w:pPr>
          <w:hyperlink w:anchor="__RefHeading___Toc1037898_2142443653">
            <w:r>
              <w:rPr>
                <w:webHidden/>
                <w:rStyle w:val="IndexLink"/>
                <w:rtl w:val="true"/>
              </w:rPr>
              <w:t>التزكّي للعبادة</w:t>
            </w:r>
            <w:r>
              <w:rPr>
                <w:rStyle w:val="IndexLink"/>
                <w:rtl w:val="true"/>
              </w:rPr>
              <w:tab/>
            </w:r>
            <w:r>
              <w:rPr>
                <w:rStyle w:val="IndexLink"/>
              </w:rPr>
              <w:t>386</w:t>
            </w:r>
          </w:hyperlink>
        </w:p>
        <w:p>
          <w:pPr>
            <w:pStyle w:val="Contents3"/>
            <w:tabs>
              <w:tab w:val="clear" w:pos="8459"/>
              <w:tab w:val="right" w:pos="9026" w:leader="dot"/>
            </w:tabs>
            <w:rPr/>
          </w:pPr>
          <w:hyperlink w:anchor="__RefHeading___Toc1037900_2142443653">
            <w:r>
              <w:rPr>
                <w:webHidden/>
                <w:rStyle w:val="IndexLink"/>
                <w:rtl w:val="true"/>
              </w:rPr>
              <w:t>الخوف و الأمن</w:t>
            </w:r>
            <w:r>
              <w:rPr>
                <w:rStyle w:val="IndexLink"/>
                <w:rtl w:val="true"/>
              </w:rPr>
              <w:tab/>
            </w:r>
            <w:r>
              <w:rPr>
                <w:rStyle w:val="IndexLink"/>
              </w:rPr>
              <w:t>386</w:t>
            </w:r>
          </w:hyperlink>
        </w:p>
        <w:p>
          <w:pPr>
            <w:pStyle w:val="Contents3"/>
            <w:tabs>
              <w:tab w:val="clear" w:pos="8459"/>
              <w:tab w:val="right" w:pos="9026" w:leader="dot"/>
            </w:tabs>
            <w:rPr/>
          </w:pPr>
          <w:hyperlink w:anchor="__RefHeading___Toc1037902_2142443653">
            <w:r>
              <w:rPr>
                <w:webHidden/>
                <w:rStyle w:val="IndexLink"/>
                <w:rtl w:val="true"/>
              </w:rPr>
              <w:t>إدخال السرور على المسلم</w:t>
            </w:r>
            <w:r>
              <w:rPr>
                <w:rStyle w:val="IndexLink"/>
                <w:rtl w:val="true"/>
              </w:rPr>
              <w:tab/>
            </w:r>
            <w:r>
              <w:rPr>
                <w:rStyle w:val="IndexLink"/>
              </w:rPr>
              <w:t>387</w:t>
            </w:r>
          </w:hyperlink>
        </w:p>
        <w:p>
          <w:pPr>
            <w:pStyle w:val="Contents3"/>
            <w:tabs>
              <w:tab w:val="clear" w:pos="8459"/>
              <w:tab w:val="right" w:pos="9026" w:leader="dot"/>
            </w:tabs>
            <w:rPr/>
          </w:pPr>
          <w:hyperlink w:anchor="__RefHeading___Toc1037904_2142443653">
            <w:r>
              <w:rPr>
                <w:webHidden/>
                <w:rStyle w:val="IndexLink"/>
                <w:rtl w:val="true"/>
              </w:rPr>
              <w:t>يجمعون كثيراً</w:t>
            </w:r>
            <w:r>
              <w:rPr>
                <w:rStyle w:val="IndexLink"/>
                <w:rtl w:val="true"/>
              </w:rPr>
              <w:tab/>
            </w:r>
            <w:r>
              <w:rPr>
                <w:rStyle w:val="IndexLink"/>
              </w:rPr>
              <w:t>387</w:t>
            </w:r>
          </w:hyperlink>
        </w:p>
        <w:p>
          <w:pPr>
            <w:pStyle w:val="Contents3"/>
            <w:tabs>
              <w:tab w:val="clear" w:pos="8459"/>
              <w:tab w:val="right" w:pos="9026" w:leader="dot"/>
            </w:tabs>
            <w:rPr/>
          </w:pPr>
          <w:hyperlink w:anchor="__RefHeading___Toc1037906_2142443653">
            <w:r>
              <w:rPr>
                <w:webHidden/>
                <w:rStyle w:val="IndexLink"/>
                <w:rtl w:val="true"/>
              </w:rPr>
              <w:t>اتّقاء الشر</w:t>
            </w:r>
            <w:r>
              <w:rPr>
                <w:rStyle w:val="IndexLink"/>
                <w:rtl w:val="true"/>
              </w:rPr>
              <w:tab/>
            </w:r>
            <w:r>
              <w:rPr>
                <w:rStyle w:val="IndexLink"/>
              </w:rPr>
              <w:t>388</w:t>
            </w:r>
          </w:hyperlink>
        </w:p>
        <w:p>
          <w:pPr>
            <w:pStyle w:val="Contents3"/>
            <w:tabs>
              <w:tab w:val="clear" w:pos="8459"/>
              <w:tab w:val="right" w:pos="9026" w:leader="dot"/>
            </w:tabs>
            <w:rPr/>
          </w:pPr>
          <w:hyperlink w:anchor="__RefHeading___Toc1037908_2142443653">
            <w:r>
              <w:rPr>
                <w:webHidden/>
                <w:rStyle w:val="IndexLink"/>
                <w:rtl w:val="true"/>
              </w:rPr>
              <w:t>من يستحقّ الصدقة ؟</w:t>
            </w:r>
            <w:r>
              <w:rPr>
                <w:rStyle w:val="IndexLink"/>
                <w:rtl w:val="true"/>
              </w:rPr>
              <w:tab/>
            </w:r>
            <w:r>
              <w:rPr>
                <w:rStyle w:val="IndexLink"/>
              </w:rPr>
              <w:t>388</w:t>
            </w:r>
          </w:hyperlink>
        </w:p>
        <w:p>
          <w:pPr>
            <w:pStyle w:val="Contents3"/>
            <w:tabs>
              <w:tab w:val="clear" w:pos="8459"/>
              <w:tab w:val="right" w:pos="9026" w:leader="dot"/>
            </w:tabs>
            <w:rPr/>
          </w:pPr>
          <w:hyperlink w:anchor="__RefHeading___Toc1037910_2142443653">
            <w:r>
              <w:rPr>
                <w:webHidden/>
                <w:rStyle w:val="IndexLink"/>
                <w:rtl w:val="true"/>
              </w:rPr>
              <w:t>منزلة الصابرين</w:t>
            </w:r>
            <w:r>
              <w:rPr>
                <w:rStyle w:val="IndexLink"/>
                <w:rtl w:val="true"/>
              </w:rPr>
              <w:tab/>
            </w:r>
            <w:r>
              <w:rPr>
                <w:rStyle w:val="IndexLink"/>
              </w:rPr>
              <w:t>389</w:t>
            </w:r>
          </w:hyperlink>
        </w:p>
        <w:p>
          <w:pPr>
            <w:pStyle w:val="Contents3"/>
            <w:tabs>
              <w:tab w:val="clear" w:pos="8459"/>
              <w:tab w:val="right" w:pos="9026" w:leader="dot"/>
            </w:tabs>
            <w:rPr/>
          </w:pPr>
          <w:hyperlink w:anchor="__RefHeading___Toc1037912_2142443653">
            <w:r>
              <w:rPr>
                <w:webHidden/>
                <w:rStyle w:val="IndexLink"/>
                <w:rtl w:val="true"/>
              </w:rPr>
              <w:t>من أدب المجالسة</w:t>
            </w:r>
            <w:r>
              <w:rPr>
                <w:rStyle w:val="IndexLink"/>
                <w:rtl w:val="true"/>
              </w:rPr>
              <w:tab/>
            </w:r>
            <w:r>
              <w:rPr>
                <w:rStyle w:val="IndexLink"/>
              </w:rPr>
              <w:t>390</w:t>
            </w:r>
          </w:hyperlink>
        </w:p>
        <w:p>
          <w:pPr>
            <w:pStyle w:val="Contents3"/>
            <w:tabs>
              <w:tab w:val="clear" w:pos="8459"/>
              <w:tab w:val="right" w:pos="9026" w:leader="dot"/>
            </w:tabs>
            <w:rPr/>
          </w:pPr>
          <w:hyperlink w:anchor="__RefHeading___Toc1037914_2142443653">
            <w:r>
              <w:rPr>
                <w:webHidden/>
                <w:rStyle w:val="IndexLink"/>
                <w:rtl w:val="true"/>
              </w:rPr>
              <w:t>لا تدخلوا الماء إلّا بمئزر</w:t>
            </w:r>
            <w:r>
              <w:rPr>
                <w:rStyle w:val="IndexLink"/>
                <w:rtl w:val="true"/>
              </w:rPr>
              <w:tab/>
            </w:r>
            <w:r>
              <w:rPr>
                <w:rStyle w:val="IndexLink"/>
              </w:rPr>
              <w:t>390</w:t>
            </w:r>
          </w:hyperlink>
        </w:p>
        <w:p>
          <w:pPr>
            <w:pStyle w:val="Contents3"/>
            <w:tabs>
              <w:tab w:val="clear" w:pos="8459"/>
              <w:tab w:val="right" w:pos="9026" w:leader="dot"/>
            </w:tabs>
            <w:rPr/>
          </w:pPr>
          <w:hyperlink w:anchor="__RefHeading___Toc1037916_2142443653">
            <w:r>
              <w:rPr>
                <w:webHidden/>
                <w:rStyle w:val="IndexLink"/>
                <w:rtl w:val="true"/>
              </w:rPr>
              <w:t>انما جمع المال للفقراء</w:t>
            </w:r>
            <w:r>
              <w:rPr>
                <w:rStyle w:val="IndexLink"/>
                <w:rtl w:val="true"/>
              </w:rPr>
              <w:tab/>
            </w:r>
            <w:r>
              <w:rPr>
                <w:rStyle w:val="IndexLink"/>
              </w:rPr>
              <w:t>391</w:t>
            </w:r>
          </w:hyperlink>
        </w:p>
        <w:p>
          <w:pPr>
            <w:pStyle w:val="Contents3"/>
            <w:tabs>
              <w:tab w:val="clear" w:pos="8459"/>
              <w:tab w:val="right" w:pos="9026" w:leader="dot"/>
            </w:tabs>
            <w:rPr/>
          </w:pPr>
          <w:hyperlink w:anchor="__RefHeading___Toc1037918_2142443653">
            <w:r>
              <w:rPr>
                <w:webHidden/>
                <w:rStyle w:val="IndexLink"/>
                <w:rtl w:val="true"/>
              </w:rPr>
              <w:t>الأنفس طُلَعَة</w:t>
            </w:r>
            <w:r>
              <w:rPr>
                <w:rStyle w:val="IndexLink"/>
                <w:rtl w:val="true"/>
              </w:rPr>
              <w:tab/>
            </w:r>
            <w:r>
              <w:rPr>
                <w:rStyle w:val="IndexLink"/>
              </w:rPr>
              <w:t>392</w:t>
            </w:r>
          </w:hyperlink>
        </w:p>
        <w:p>
          <w:pPr>
            <w:pStyle w:val="Contents3"/>
            <w:tabs>
              <w:tab w:val="clear" w:pos="8459"/>
              <w:tab w:val="right" w:pos="9026" w:leader="dot"/>
            </w:tabs>
            <w:rPr/>
          </w:pPr>
          <w:hyperlink w:anchor="__RefHeading___Toc1037920_2142443653">
            <w:r>
              <w:rPr>
                <w:webHidden/>
                <w:rStyle w:val="IndexLink"/>
                <w:rtl w:val="true"/>
              </w:rPr>
              <w:t>ماذا يقصد معاوية ؟</w:t>
            </w:r>
            <w:r>
              <w:rPr>
                <w:rStyle w:val="IndexLink"/>
                <w:rtl w:val="true"/>
              </w:rPr>
              <w:tab/>
            </w:r>
            <w:r>
              <w:rPr>
                <w:rStyle w:val="IndexLink"/>
              </w:rPr>
              <w:t>392</w:t>
            </w:r>
          </w:hyperlink>
        </w:p>
        <w:p>
          <w:pPr>
            <w:pStyle w:val="Contents3"/>
            <w:tabs>
              <w:tab w:val="clear" w:pos="8459"/>
              <w:tab w:val="right" w:pos="9026" w:leader="dot"/>
            </w:tabs>
            <w:rPr/>
          </w:pPr>
          <w:hyperlink w:anchor="__RefHeading___Toc1037922_2142443653">
            <w:r>
              <w:rPr>
                <w:webHidden/>
                <w:rStyle w:val="IndexLink"/>
                <w:rtl w:val="true"/>
              </w:rPr>
              <w:t>الإحسان المضاعف</w:t>
            </w:r>
            <w:r>
              <w:rPr>
                <w:rStyle w:val="IndexLink"/>
                <w:rtl w:val="true"/>
              </w:rPr>
              <w:tab/>
            </w:r>
            <w:r>
              <w:rPr>
                <w:rStyle w:val="IndexLink"/>
              </w:rPr>
              <w:t>392</w:t>
            </w:r>
          </w:hyperlink>
        </w:p>
        <w:p>
          <w:pPr>
            <w:pStyle w:val="Contents3"/>
            <w:tabs>
              <w:tab w:val="clear" w:pos="8459"/>
              <w:tab w:val="right" w:pos="9026" w:leader="dot"/>
            </w:tabs>
            <w:rPr/>
          </w:pPr>
          <w:hyperlink w:anchor="__RefHeading___Toc1037924_2142443653">
            <w:r>
              <w:rPr>
                <w:webHidden/>
                <w:rStyle w:val="IndexLink"/>
                <w:rtl w:val="true"/>
              </w:rPr>
              <w:t>قوله علیه السّلام في العفو</w:t>
            </w:r>
            <w:r>
              <w:rPr>
                <w:rStyle w:val="IndexLink"/>
                <w:rtl w:val="true"/>
              </w:rPr>
              <w:tab/>
            </w:r>
            <w:r>
              <w:rPr>
                <w:rStyle w:val="IndexLink"/>
              </w:rPr>
              <w:t>393</w:t>
            </w:r>
          </w:hyperlink>
        </w:p>
        <w:p>
          <w:pPr>
            <w:pStyle w:val="Contents3"/>
            <w:tabs>
              <w:tab w:val="clear" w:pos="8459"/>
              <w:tab w:val="right" w:pos="9026" w:leader="dot"/>
            </w:tabs>
            <w:rPr/>
          </w:pPr>
          <w:hyperlink w:anchor="__RefHeading___Toc1037926_2142443653">
            <w:r>
              <w:rPr>
                <w:webHidden/>
                <w:rStyle w:val="IndexLink"/>
                <w:rtl w:val="true"/>
              </w:rPr>
              <w:t>وليد التفكر</w:t>
            </w:r>
            <w:r>
              <w:rPr>
                <w:rStyle w:val="IndexLink"/>
                <w:rtl w:val="true"/>
              </w:rPr>
              <w:tab/>
            </w:r>
            <w:r>
              <w:rPr>
                <w:rStyle w:val="IndexLink"/>
              </w:rPr>
              <w:t>394</w:t>
            </w:r>
          </w:hyperlink>
        </w:p>
        <w:p>
          <w:pPr>
            <w:pStyle w:val="Contents3"/>
            <w:tabs>
              <w:tab w:val="clear" w:pos="8459"/>
              <w:tab w:val="right" w:pos="9026" w:leader="dot"/>
            </w:tabs>
            <w:rPr/>
          </w:pPr>
          <w:hyperlink w:anchor="__RefHeading___Toc1037928_2142443653">
            <w:r>
              <w:rPr>
                <w:webHidden/>
                <w:rStyle w:val="IndexLink"/>
                <w:rtl w:val="true"/>
              </w:rPr>
              <w:t>بين التملّق و الجفاء</w:t>
            </w:r>
            <w:r>
              <w:rPr>
                <w:rStyle w:val="IndexLink"/>
                <w:rtl w:val="true"/>
              </w:rPr>
              <w:tab/>
            </w:r>
            <w:r>
              <w:rPr>
                <w:rStyle w:val="IndexLink"/>
              </w:rPr>
              <w:t>394</w:t>
            </w:r>
          </w:hyperlink>
        </w:p>
        <w:p>
          <w:pPr>
            <w:pStyle w:val="Contents3"/>
            <w:tabs>
              <w:tab w:val="clear" w:pos="8459"/>
              <w:tab w:val="right" w:pos="9026" w:leader="dot"/>
            </w:tabs>
            <w:rPr/>
          </w:pPr>
          <w:hyperlink w:anchor="__RefHeading___Toc1037930_2142443653">
            <w:r>
              <w:rPr>
                <w:webHidden/>
                <w:rStyle w:val="IndexLink"/>
                <w:rtl w:val="true"/>
              </w:rPr>
              <w:t>التقشّف</w:t>
            </w:r>
            <w:r>
              <w:rPr>
                <w:rStyle w:val="IndexLink"/>
                <w:rtl w:val="true"/>
              </w:rPr>
              <w:tab/>
            </w:r>
            <w:r>
              <w:rPr>
                <w:rStyle w:val="IndexLink"/>
              </w:rPr>
              <w:t>394</w:t>
            </w:r>
          </w:hyperlink>
        </w:p>
        <w:p>
          <w:pPr>
            <w:pStyle w:val="Contents3"/>
            <w:tabs>
              <w:tab w:val="clear" w:pos="8459"/>
              <w:tab w:val="right" w:pos="9026" w:leader="dot"/>
            </w:tabs>
            <w:rPr/>
          </w:pPr>
          <w:hyperlink w:anchor="__RefHeading___Toc1037932_2142443653">
            <w:r>
              <w:rPr>
                <w:webHidden/>
                <w:rStyle w:val="IndexLink"/>
                <w:rtl w:val="true"/>
              </w:rPr>
              <w:t>نافسوا في المكارم</w:t>
            </w:r>
            <w:r>
              <w:rPr>
                <w:rStyle w:val="IndexLink"/>
                <w:rtl w:val="true"/>
              </w:rPr>
              <w:tab/>
            </w:r>
            <w:r>
              <w:rPr>
                <w:rStyle w:val="IndexLink"/>
              </w:rPr>
              <w:t>395</w:t>
            </w:r>
          </w:hyperlink>
        </w:p>
        <w:p>
          <w:pPr>
            <w:pStyle w:val="Contents3"/>
            <w:tabs>
              <w:tab w:val="clear" w:pos="8459"/>
              <w:tab w:val="right" w:pos="9026" w:leader="dot"/>
            </w:tabs>
            <w:rPr/>
          </w:pPr>
          <w:hyperlink w:anchor="__RefHeading___Toc1037934_2142443653">
            <w:r>
              <w:rPr>
                <w:webHidden/>
                <w:rStyle w:val="IndexLink"/>
                <w:rtl w:val="true"/>
              </w:rPr>
              <w:t>مجالس الذكر</w:t>
            </w:r>
            <w:r>
              <w:rPr>
                <w:rStyle w:val="IndexLink"/>
                <w:rtl w:val="true"/>
              </w:rPr>
              <w:tab/>
            </w:r>
            <w:r>
              <w:rPr>
                <w:rStyle w:val="IndexLink"/>
              </w:rPr>
              <w:t>395</w:t>
            </w:r>
          </w:hyperlink>
        </w:p>
        <w:p>
          <w:pPr>
            <w:pStyle w:val="Contents3"/>
            <w:tabs>
              <w:tab w:val="clear" w:pos="8459"/>
              <w:tab w:val="right" w:pos="9026" w:leader="dot"/>
            </w:tabs>
            <w:rPr/>
          </w:pPr>
          <w:hyperlink w:anchor="__RefHeading___Toc1037936_2142443653">
            <w:r>
              <w:rPr>
                <w:webHidden/>
                <w:rStyle w:val="IndexLink"/>
                <w:rtl w:val="true"/>
              </w:rPr>
              <w:t>مفاسد البخل</w:t>
            </w:r>
            <w:r>
              <w:rPr>
                <w:rStyle w:val="IndexLink"/>
                <w:rtl w:val="true"/>
              </w:rPr>
              <w:tab/>
            </w:r>
            <w:r>
              <w:rPr>
                <w:rStyle w:val="IndexLink"/>
              </w:rPr>
              <w:t>396</w:t>
            </w:r>
          </w:hyperlink>
        </w:p>
        <w:p>
          <w:pPr>
            <w:pStyle w:val="Contents3"/>
            <w:tabs>
              <w:tab w:val="clear" w:pos="8459"/>
              <w:tab w:val="right" w:pos="9026" w:leader="dot"/>
            </w:tabs>
            <w:rPr/>
          </w:pPr>
          <w:hyperlink w:anchor="__RefHeading___Toc1037938_2142443653">
            <w:r>
              <w:rPr>
                <w:webHidden/>
                <w:rStyle w:val="IndexLink"/>
                <w:rtl w:val="true"/>
              </w:rPr>
              <w:t>الصلاة على النبي صلّي الله علیه و آله</w:t>
            </w:r>
            <w:r>
              <w:rPr>
                <w:rStyle w:val="IndexLink"/>
                <w:rtl w:val="true"/>
              </w:rPr>
              <w:tab/>
            </w:r>
            <w:r>
              <w:rPr>
                <w:rStyle w:val="IndexLink"/>
              </w:rPr>
              <w:t>396</w:t>
            </w:r>
          </w:hyperlink>
        </w:p>
        <w:p>
          <w:pPr>
            <w:pStyle w:val="Contents3"/>
            <w:tabs>
              <w:tab w:val="clear" w:pos="8459"/>
              <w:tab w:val="right" w:pos="9026" w:leader="dot"/>
            </w:tabs>
            <w:rPr/>
          </w:pPr>
          <w:hyperlink w:anchor="__RefHeading___Toc1037940_2142443653">
            <w:r>
              <w:rPr>
                <w:webHidden/>
                <w:rStyle w:val="IndexLink"/>
                <w:rtl w:val="true"/>
              </w:rPr>
              <w:t>بر الوالدين</w:t>
            </w:r>
            <w:r>
              <w:rPr>
                <w:rStyle w:val="IndexLink"/>
                <w:rtl w:val="true"/>
              </w:rPr>
              <w:tab/>
            </w:r>
            <w:r>
              <w:rPr>
                <w:rStyle w:val="IndexLink"/>
              </w:rPr>
              <w:t>397</w:t>
            </w:r>
          </w:hyperlink>
        </w:p>
        <w:p>
          <w:pPr>
            <w:pStyle w:val="Contents3"/>
            <w:tabs>
              <w:tab w:val="clear" w:pos="8459"/>
              <w:tab w:val="right" w:pos="9026" w:leader="dot"/>
            </w:tabs>
            <w:rPr/>
          </w:pPr>
          <w:hyperlink w:anchor="__RefHeading___Toc1037942_2142443653">
            <w:r>
              <w:rPr>
                <w:webHidden/>
                <w:rStyle w:val="IndexLink"/>
                <w:rtl w:val="true"/>
              </w:rPr>
              <w:t>البلاغة</w:t>
            </w:r>
            <w:r>
              <w:rPr>
                <w:rStyle w:val="IndexLink"/>
                <w:rtl w:val="true"/>
              </w:rPr>
              <w:tab/>
            </w:r>
            <w:r>
              <w:rPr>
                <w:rStyle w:val="IndexLink"/>
              </w:rPr>
              <w:t>397</w:t>
            </w:r>
          </w:hyperlink>
        </w:p>
        <w:p>
          <w:pPr>
            <w:pStyle w:val="Contents3"/>
            <w:tabs>
              <w:tab w:val="clear" w:pos="8459"/>
              <w:tab w:val="right" w:pos="9026" w:leader="dot"/>
            </w:tabs>
            <w:rPr/>
          </w:pPr>
          <w:hyperlink w:anchor="__RefHeading___Toc1037944_2142443653">
            <w:r>
              <w:rPr>
                <w:webHidden/>
                <w:rStyle w:val="IndexLink"/>
                <w:rtl w:val="true"/>
              </w:rPr>
              <w:t>الغفلة والموعظة</w:t>
            </w:r>
            <w:r>
              <w:rPr>
                <w:rStyle w:val="IndexLink"/>
                <w:rtl w:val="true"/>
              </w:rPr>
              <w:tab/>
            </w:r>
            <w:r>
              <w:rPr>
                <w:rStyle w:val="IndexLink"/>
              </w:rPr>
              <w:t>397</w:t>
            </w:r>
          </w:hyperlink>
        </w:p>
        <w:p>
          <w:pPr>
            <w:pStyle w:val="Contents3"/>
            <w:tabs>
              <w:tab w:val="clear" w:pos="8459"/>
              <w:tab w:val="right" w:pos="9026" w:leader="dot"/>
            </w:tabs>
            <w:rPr/>
          </w:pPr>
          <w:hyperlink w:anchor="__RefHeading___Toc1037946_2142443653">
            <w:r>
              <w:rPr>
                <w:webHidden/>
                <w:rStyle w:val="IndexLink"/>
                <w:rtl w:val="true"/>
              </w:rPr>
              <w:t>أكبر السؤدد</w:t>
            </w:r>
            <w:r>
              <w:rPr>
                <w:rStyle w:val="IndexLink"/>
                <w:rtl w:val="true"/>
              </w:rPr>
              <w:tab/>
            </w:r>
            <w:r>
              <w:rPr>
                <w:rStyle w:val="IndexLink"/>
              </w:rPr>
              <w:t>398</w:t>
            </w:r>
          </w:hyperlink>
        </w:p>
        <w:p>
          <w:pPr>
            <w:pStyle w:val="Contents3"/>
            <w:tabs>
              <w:tab w:val="clear" w:pos="8459"/>
              <w:tab w:val="right" w:pos="9026" w:leader="dot"/>
            </w:tabs>
            <w:rPr/>
          </w:pPr>
          <w:hyperlink w:anchor="__RefHeading___Toc1037948_2142443653">
            <w:r>
              <w:rPr>
                <w:webHidden/>
                <w:rStyle w:val="IndexLink"/>
                <w:rtl w:val="true"/>
              </w:rPr>
              <w:t>الجود</w:t>
            </w:r>
            <w:r>
              <w:rPr>
                <w:rStyle w:val="IndexLink"/>
                <w:rtl w:val="true"/>
              </w:rPr>
              <w:tab/>
            </w:r>
            <w:r>
              <w:rPr>
                <w:rStyle w:val="IndexLink"/>
              </w:rPr>
              <w:t>398</w:t>
            </w:r>
          </w:hyperlink>
        </w:p>
        <w:p>
          <w:pPr>
            <w:pStyle w:val="Contents3"/>
            <w:tabs>
              <w:tab w:val="clear" w:pos="8459"/>
              <w:tab w:val="right" w:pos="9026" w:leader="dot"/>
            </w:tabs>
            <w:rPr/>
          </w:pPr>
          <w:hyperlink w:anchor="__RefHeading___Toc1037950_2142443653">
            <w:r>
              <w:rPr>
                <w:webHidden/>
                <w:rStyle w:val="IndexLink"/>
                <w:rtl w:val="true"/>
              </w:rPr>
              <w:t>النعم</w:t>
            </w:r>
            <w:r>
              <w:rPr>
                <w:rStyle w:val="IndexLink"/>
                <w:rtl w:val="true"/>
              </w:rPr>
              <w:tab/>
            </w:r>
            <w:r>
              <w:rPr>
                <w:rStyle w:val="IndexLink"/>
              </w:rPr>
              <w:t>398</w:t>
            </w:r>
          </w:hyperlink>
        </w:p>
        <w:p>
          <w:pPr>
            <w:pStyle w:val="Contents3"/>
            <w:tabs>
              <w:tab w:val="clear" w:pos="8459"/>
              <w:tab w:val="right" w:pos="9026" w:leader="dot"/>
            </w:tabs>
            <w:rPr/>
          </w:pPr>
          <w:hyperlink w:anchor="__RefHeading___Toc1037952_2142443653">
            <w:r>
              <w:rPr>
                <w:webHidden/>
                <w:rStyle w:val="IndexLink"/>
                <w:rtl w:val="true"/>
              </w:rPr>
              <w:t>من دواعي الرزق</w:t>
            </w:r>
            <w:r>
              <w:rPr>
                <w:rStyle w:val="IndexLink"/>
                <w:rtl w:val="true"/>
              </w:rPr>
              <w:tab/>
            </w:r>
            <w:r>
              <w:rPr>
                <w:rStyle w:val="IndexLink"/>
              </w:rPr>
              <w:t>399</w:t>
            </w:r>
          </w:hyperlink>
        </w:p>
        <w:p>
          <w:pPr>
            <w:pStyle w:val="Contents3"/>
            <w:tabs>
              <w:tab w:val="clear" w:pos="8459"/>
              <w:tab w:val="right" w:pos="9026" w:leader="dot"/>
            </w:tabs>
            <w:rPr/>
          </w:pPr>
          <w:hyperlink w:anchor="__RefHeading___Toc1037954_2142443653">
            <w:r>
              <w:rPr>
                <w:webHidden/>
                <w:rStyle w:val="IndexLink"/>
                <w:rtl w:val="true"/>
              </w:rPr>
              <w:t>التقوى</w:t>
            </w:r>
            <w:r>
              <w:rPr>
                <w:rStyle w:val="IndexLink"/>
                <w:rtl w:val="true"/>
              </w:rPr>
              <w:tab/>
            </w:r>
            <w:r>
              <w:rPr>
                <w:rStyle w:val="IndexLink"/>
              </w:rPr>
              <w:t>399</w:t>
            </w:r>
          </w:hyperlink>
        </w:p>
        <w:p>
          <w:pPr>
            <w:pStyle w:val="Contents3"/>
            <w:tabs>
              <w:tab w:val="clear" w:pos="8459"/>
              <w:tab w:val="right" w:pos="9026" w:leader="dot"/>
            </w:tabs>
            <w:rPr/>
          </w:pPr>
          <w:hyperlink w:anchor="__RefHeading___Toc1037956_2142443653">
            <w:r>
              <w:rPr>
                <w:webHidden/>
                <w:rStyle w:val="IndexLink"/>
                <w:rtl w:val="true"/>
              </w:rPr>
              <w:t>مالا حساب فيه</w:t>
            </w:r>
            <w:r>
              <w:rPr>
                <w:rStyle w:val="IndexLink"/>
                <w:rtl w:val="true"/>
              </w:rPr>
              <w:tab/>
            </w:r>
            <w:r>
              <w:rPr>
                <w:rStyle w:val="IndexLink"/>
              </w:rPr>
              <w:t>399</w:t>
            </w:r>
          </w:hyperlink>
        </w:p>
        <w:p>
          <w:pPr>
            <w:pStyle w:val="Contents3"/>
            <w:tabs>
              <w:tab w:val="clear" w:pos="8459"/>
              <w:tab w:val="right" w:pos="9026" w:leader="dot"/>
            </w:tabs>
            <w:rPr/>
          </w:pPr>
          <w:hyperlink w:anchor="__RefHeading___Toc1037958_2142443653">
            <w:r>
              <w:rPr>
                <w:webHidden/>
                <w:rStyle w:val="IndexLink"/>
                <w:rtl w:val="true"/>
              </w:rPr>
              <w:t>الصبر</w:t>
            </w:r>
            <w:r>
              <w:rPr>
                <w:rStyle w:val="IndexLink"/>
                <w:rtl w:val="true"/>
              </w:rPr>
              <w:tab/>
            </w:r>
            <w:r>
              <w:rPr>
                <w:rStyle w:val="IndexLink"/>
              </w:rPr>
              <w:t>400</w:t>
            </w:r>
          </w:hyperlink>
        </w:p>
        <w:p>
          <w:pPr>
            <w:pStyle w:val="Contents3"/>
            <w:tabs>
              <w:tab w:val="clear" w:pos="8459"/>
              <w:tab w:val="right" w:pos="9026" w:leader="dot"/>
            </w:tabs>
            <w:rPr/>
          </w:pPr>
          <w:hyperlink w:anchor="__RefHeading___Toc1037960_2142443653">
            <w:r>
              <w:rPr>
                <w:webHidden/>
                <w:rStyle w:val="IndexLink"/>
                <w:rtl w:val="true"/>
              </w:rPr>
              <w:t>حباني النبي صلّي الله علیه و آله</w:t>
            </w:r>
            <w:r>
              <w:rPr>
                <w:rStyle w:val="IndexLink"/>
                <w:rtl w:val="true"/>
              </w:rPr>
              <w:tab/>
            </w:r>
            <w:r>
              <w:rPr>
                <w:rStyle w:val="IndexLink"/>
              </w:rPr>
              <w:t>400</w:t>
            </w:r>
          </w:hyperlink>
        </w:p>
        <w:p>
          <w:pPr>
            <w:pStyle w:val="Contents3"/>
            <w:tabs>
              <w:tab w:val="clear" w:pos="8459"/>
              <w:tab w:val="right" w:pos="9026" w:leader="dot"/>
            </w:tabs>
            <w:rPr/>
          </w:pPr>
          <w:hyperlink w:anchor="__RefHeading___Toc1037962_2142443653">
            <w:r>
              <w:rPr>
                <w:webHidden/>
                <w:rStyle w:val="IndexLink"/>
                <w:rtl w:val="true"/>
              </w:rPr>
              <w:t>على مَ التهافت ؟</w:t>
            </w:r>
            <w:r>
              <w:rPr>
                <w:rStyle w:val="IndexLink"/>
                <w:rtl w:val="true"/>
              </w:rPr>
              <w:tab/>
            </w:r>
            <w:r>
              <w:rPr>
                <w:rStyle w:val="IndexLink"/>
              </w:rPr>
              <w:t>400</w:t>
            </w:r>
          </w:hyperlink>
        </w:p>
        <w:p>
          <w:pPr>
            <w:pStyle w:val="Contents3"/>
            <w:tabs>
              <w:tab w:val="clear" w:pos="8459"/>
              <w:tab w:val="right" w:pos="9026" w:leader="dot"/>
            </w:tabs>
            <w:rPr/>
          </w:pPr>
          <w:hyperlink w:anchor="__RefHeading___Toc1037964_2142443653">
            <w:r>
              <w:rPr>
                <w:webHidden/>
                <w:rStyle w:val="IndexLink"/>
                <w:rtl w:val="true"/>
              </w:rPr>
              <w:t>ذمّ السؤال</w:t>
            </w:r>
            <w:r>
              <w:rPr>
                <w:rStyle w:val="IndexLink"/>
                <w:rtl w:val="true"/>
              </w:rPr>
              <w:tab/>
            </w:r>
            <w:r>
              <w:rPr>
                <w:rStyle w:val="IndexLink"/>
              </w:rPr>
              <w:t>401</w:t>
            </w:r>
          </w:hyperlink>
        </w:p>
        <w:p>
          <w:pPr>
            <w:pStyle w:val="Contents3"/>
            <w:tabs>
              <w:tab w:val="clear" w:pos="8459"/>
              <w:tab w:val="right" w:pos="9026" w:leader="dot"/>
            </w:tabs>
            <w:rPr/>
          </w:pPr>
          <w:hyperlink w:anchor="__RefHeading___Toc1037966_2142443653">
            <w:r>
              <w:rPr>
                <w:webHidden/>
                <w:rStyle w:val="IndexLink"/>
                <w:rtl w:val="true"/>
              </w:rPr>
              <w:t>بين يدي الربّ</w:t>
            </w:r>
            <w:r>
              <w:rPr>
                <w:rStyle w:val="IndexLink"/>
                <w:rtl w:val="true"/>
              </w:rPr>
              <w:tab/>
            </w:r>
            <w:r>
              <w:rPr>
                <w:rStyle w:val="IndexLink"/>
              </w:rPr>
              <w:t>401</w:t>
            </w:r>
          </w:hyperlink>
        </w:p>
        <w:p>
          <w:pPr>
            <w:pStyle w:val="Contents3"/>
            <w:tabs>
              <w:tab w:val="clear" w:pos="8459"/>
              <w:tab w:val="right" w:pos="9026" w:leader="dot"/>
            </w:tabs>
            <w:rPr/>
          </w:pPr>
          <w:hyperlink w:anchor="__RefHeading___Toc1037968_2142443653">
            <w:r>
              <w:rPr>
                <w:webHidden/>
                <w:rStyle w:val="IndexLink"/>
                <w:rtl w:val="true"/>
              </w:rPr>
              <w:t>الخير كلّه في الصبر</w:t>
            </w:r>
            <w:r>
              <w:rPr>
                <w:rStyle w:val="IndexLink"/>
                <w:rtl w:val="true"/>
              </w:rPr>
              <w:tab/>
            </w:r>
            <w:r>
              <w:rPr>
                <w:rStyle w:val="IndexLink"/>
              </w:rPr>
              <w:t>402</w:t>
            </w:r>
          </w:hyperlink>
        </w:p>
        <w:p>
          <w:pPr>
            <w:pStyle w:val="Contents3"/>
            <w:tabs>
              <w:tab w:val="clear" w:pos="8459"/>
              <w:tab w:val="right" w:pos="9026" w:leader="dot"/>
            </w:tabs>
            <w:rPr/>
          </w:pPr>
          <w:hyperlink w:anchor="__RefHeading___Toc1037970_2142443653">
            <w:r>
              <w:rPr>
                <w:webHidden/>
                <w:rStyle w:val="IndexLink"/>
                <w:rtl w:val="true"/>
              </w:rPr>
              <w:t>تعزية بليغة</w:t>
            </w:r>
            <w:r>
              <w:rPr>
                <w:rStyle w:val="IndexLink"/>
                <w:rtl w:val="true"/>
              </w:rPr>
              <w:tab/>
            </w:r>
            <w:r>
              <w:rPr>
                <w:rStyle w:val="IndexLink"/>
              </w:rPr>
              <w:t>402</w:t>
            </w:r>
          </w:hyperlink>
        </w:p>
        <w:p>
          <w:pPr>
            <w:pStyle w:val="Contents3"/>
            <w:tabs>
              <w:tab w:val="clear" w:pos="8459"/>
              <w:tab w:val="right" w:pos="9026" w:leader="dot"/>
            </w:tabs>
            <w:rPr/>
          </w:pPr>
          <w:hyperlink w:anchor="__RefHeading___Toc1037972_2142443653">
            <w:r>
              <w:rPr>
                <w:webHidden/>
                <w:rStyle w:val="IndexLink"/>
                <w:rtl w:val="true"/>
              </w:rPr>
              <w:t>الخير الّذي لا شرّ فيه</w:t>
            </w:r>
            <w:r>
              <w:rPr>
                <w:rStyle w:val="IndexLink"/>
                <w:rtl w:val="true"/>
              </w:rPr>
              <w:tab/>
            </w:r>
            <w:r>
              <w:rPr>
                <w:rStyle w:val="IndexLink"/>
              </w:rPr>
              <w:t>403</w:t>
            </w:r>
          </w:hyperlink>
        </w:p>
        <w:p>
          <w:pPr>
            <w:pStyle w:val="Contents3"/>
            <w:tabs>
              <w:tab w:val="clear" w:pos="8459"/>
              <w:tab w:val="right" w:pos="9026" w:leader="dot"/>
            </w:tabs>
            <w:rPr/>
          </w:pPr>
          <w:hyperlink w:anchor="__RefHeading___Toc1037974_2142443653">
            <w:r>
              <w:rPr>
                <w:webHidden/>
                <w:rStyle w:val="IndexLink"/>
                <w:rtl w:val="true"/>
              </w:rPr>
              <w:t>في خير المال</w:t>
            </w:r>
            <w:r>
              <w:rPr>
                <w:rStyle w:val="IndexLink"/>
                <w:rtl w:val="true"/>
              </w:rPr>
              <w:tab/>
            </w:r>
            <w:r>
              <w:rPr>
                <w:rStyle w:val="IndexLink"/>
              </w:rPr>
              <w:t>403</w:t>
            </w:r>
          </w:hyperlink>
        </w:p>
        <w:p>
          <w:pPr>
            <w:pStyle w:val="Contents3"/>
            <w:tabs>
              <w:tab w:val="clear" w:pos="8459"/>
              <w:tab w:val="right" w:pos="9026" w:leader="dot"/>
            </w:tabs>
            <w:rPr/>
          </w:pPr>
          <w:hyperlink w:anchor="__RefHeading___Toc1037976_2142443653">
            <w:r>
              <w:rPr>
                <w:webHidden/>
                <w:rStyle w:val="IndexLink"/>
                <w:rtl w:val="true"/>
              </w:rPr>
              <w:t>دع ما يريبك</w:t>
            </w:r>
            <w:r>
              <w:rPr>
                <w:rStyle w:val="IndexLink"/>
                <w:rtl w:val="true"/>
              </w:rPr>
              <w:tab/>
            </w:r>
            <w:r>
              <w:rPr>
                <w:rStyle w:val="IndexLink"/>
              </w:rPr>
              <w:t>403</w:t>
            </w:r>
          </w:hyperlink>
        </w:p>
        <w:p>
          <w:pPr>
            <w:pStyle w:val="Contents3"/>
            <w:tabs>
              <w:tab w:val="clear" w:pos="8459"/>
              <w:tab w:val="right" w:pos="9026" w:leader="dot"/>
            </w:tabs>
            <w:rPr/>
          </w:pPr>
          <w:hyperlink w:anchor="__RefHeading___Toc1037978_2142443653">
            <w:r>
              <w:rPr>
                <w:webHidden/>
                <w:rStyle w:val="IndexLink"/>
                <w:rtl w:val="true"/>
              </w:rPr>
              <w:t>إذا صاح الديك</w:t>
            </w:r>
            <w:r>
              <w:rPr>
                <w:rStyle w:val="IndexLink"/>
                <w:rtl w:val="true"/>
              </w:rPr>
              <w:tab/>
            </w:r>
            <w:r>
              <w:rPr>
                <w:rStyle w:val="IndexLink"/>
              </w:rPr>
              <w:t>404</w:t>
            </w:r>
          </w:hyperlink>
        </w:p>
        <w:p>
          <w:pPr>
            <w:pStyle w:val="Contents3"/>
            <w:tabs>
              <w:tab w:val="clear" w:pos="8459"/>
              <w:tab w:val="right" w:pos="9026" w:leader="dot"/>
            </w:tabs>
            <w:rPr/>
          </w:pPr>
          <w:hyperlink w:anchor="__RefHeading___Toc1037980_2142443653">
            <w:r>
              <w:rPr>
                <w:webHidden/>
                <w:rStyle w:val="IndexLink"/>
                <w:rtl w:val="true"/>
              </w:rPr>
              <w:t>تعبير الرؤيا</w:t>
            </w:r>
            <w:r>
              <w:rPr>
                <w:rStyle w:val="IndexLink"/>
                <w:rtl w:val="true"/>
              </w:rPr>
              <w:tab/>
            </w:r>
            <w:r>
              <w:rPr>
                <w:rStyle w:val="IndexLink"/>
              </w:rPr>
              <w:t>404</w:t>
            </w:r>
          </w:hyperlink>
        </w:p>
        <w:p>
          <w:pPr>
            <w:pStyle w:val="Contents3"/>
            <w:tabs>
              <w:tab w:val="clear" w:pos="8459"/>
              <w:tab w:val="right" w:pos="9026" w:leader="dot"/>
            </w:tabs>
            <w:rPr/>
          </w:pPr>
          <w:hyperlink w:anchor="__RefHeading___Toc1037982_2142443653">
            <w:r>
              <w:rPr>
                <w:webHidden/>
                <w:rStyle w:val="IndexLink"/>
                <w:rtl w:val="true"/>
              </w:rPr>
              <w:t>يذهب الهمّ و الغمّ</w:t>
            </w:r>
            <w:r>
              <w:rPr>
                <w:rStyle w:val="IndexLink"/>
                <w:rtl w:val="true"/>
              </w:rPr>
              <w:tab/>
            </w:r>
            <w:r>
              <w:rPr>
                <w:rStyle w:val="IndexLink"/>
              </w:rPr>
              <w:t>405</w:t>
            </w:r>
          </w:hyperlink>
        </w:p>
        <w:p>
          <w:pPr>
            <w:pStyle w:val="Contents3"/>
            <w:tabs>
              <w:tab w:val="clear" w:pos="8459"/>
              <w:tab w:val="right" w:pos="9026" w:leader="dot"/>
            </w:tabs>
            <w:rPr/>
          </w:pPr>
          <w:hyperlink w:anchor="__RefHeading___Toc1037984_2142443653">
            <w:r>
              <w:rPr>
                <w:webHidden/>
                <w:rStyle w:val="IndexLink"/>
                <w:rtl w:val="true"/>
              </w:rPr>
              <w:t>الجاهل</w:t>
            </w:r>
            <w:r>
              <w:rPr>
                <w:rStyle w:val="IndexLink"/>
                <w:rtl w:val="true"/>
              </w:rPr>
              <w:tab/>
            </w:r>
            <w:r>
              <w:rPr>
                <w:rStyle w:val="IndexLink"/>
              </w:rPr>
              <w:t>405</w:t>
            </w:r>
          </w:hyperlink>
        </w:p>
        <w:p>
          <w:pPr>
            <w:pStyle w:val="Contents3"/>
            <w:tabs>
              <w:tab w:val="clear" w:pos="8459"/>
              <w:tab w:val="right" w:pos="9026" w:leader="dot"/>
            </w:tabs>
            <w:rPr/>
          </w:pPr>
          <w:hyperlink w:anchor="__RefHeading___Toc1037986_2142443653">
            <w:r>
              <w:rPr>
                <w:webHidden/>
                <w:rStyle w:val="IndexLink"/>
                <w:rtl w:val="true"/>
              </w:rPr>
              <w:t>من كان في نقصان فالموت خير له</w:t>
            </w:r>
            <w:r>
              <w:rPr>
                <w:rStyle w:val="IndexLink"/>
                <w:rtl w:val="true"/>
              </w:rPr>
              <w:tab/>
            </w:r>
            <w:r>
              <w:rPr>
                <w:rStyle w:val="IndexLink"/>
              </w:rPr>
              <w:t>406</w:t>
            </w:r>
          </w:hyperlink>
        </w:p>
        <w:p>
          <w:pPr>
            <w:pStyle w:val="Contents3"/>
            <w:tabs>
              <w:tab w:val="clear" w:pos="8459"/>
              <w:tab w:val="right" w:pos="9026" w:leader="dot"/>
            </w:tabs>
            <w:rPr/>
          </w:pPr>
          <w:hyperlink w:anchor="__RefHeading___Toc1037988_2142443653">
            <w:r>
              <w:rPr>
                <w:webHidden/>
                <w:rStyle w:val="IndexLink"/>
                <w:rtl w:val="true"/>
              </w:rPr>
              <w:t>جفّ القلم</w:t>
            </w:r>
            <w:r>
              <w:rPr>
                <w:rStyle w:val="IndexLink"/>
                <w:rtl w:val="true"/>
              </w:rPr>
              <w:tab/>
            </w:r>
            <w:r>
              <w:rPr>
                <w:rStyle w:val="IndexLink"/>
              </w:rPr>
              <w:t>406</w:t>
            </w:r>
          </w:hyperlink>
        </w:p>
        <w:p>
          <w:pPr>
            <w:pStyle w:val="Contents3"/>
            <w:tabs>
              <w:tab w:val="clear" w:pos="8459"/>
              <w:tab w:val="right" w:pos="9026" w:leader="dot"/>
            </w:tabs>
            <w:rPr/>
          </w:pPr>
          <w:hyperlink w:anchor="__RefHeading___Toc1037990_2142443653">
            <w:r>
              <w:rPr>
                <w:webHidden/>
                <w:rStyle w:val="IndexLink"/>
                <w:rtl w:val="true"/>
              </w:rPr>
              <w:t>لابدّ من سفيه</w:t>
            </w:r>
            <w:r>
              <w:rPr>
                <w:rStyle w:val="IndexLink"/>
                <w:rtl w:val="true"/>
              </w:rPr>
              <w:tab/>
            </w:r>
            <w:r>
              <w:rPr>
                <w:rStyle w:val="IndexLink"/>
              </w:rPr>
              <w:t>406</w:t>
            </w:r>
          </w:hyperlink>
        </w:p>
        <w:p>
          <w:pPr>
            <w:pStyle w:val="Contents3"/>
            <w:tabs>
              <w:tab w:val="clear" w:pos="8459"/>
              <w:tab w:val="right" w:pos="9026" w:leader="dot"/>
            </w:tabs>
            <w:rPr/>
          </w:pPr>
          <w:hyperlink w:anchor="__RefHeading___Toc1037992_2142443653">
            <w:r>
              <w:rPr>
                <w:webHidden/>
                <w:rStyle w:val="IndexLink"/>
                <w:rtl w:val="true"/>
              </w:rPr>
              <w:t>سلني حاجتك</w:t>
            </w:r>
            <w:r>
              <w:rPr>
                <w:rStyle w:val="IndexLink"/>
                <w:rtl w:val="true"/>
              </w:rPr>
              <w:tab/>
            </w:r>
            <w:r>
              <w:rPr>
                <w:rStyle w:val="IndexLink"/>
              </w:rPr>
              <w:t>407</w:t>
            </w:r>
          </w:hyperlink>
        </w:p>
        <w:p>
          <w:pPr>
            <w:pStyle w:val="Contents3"/>
            <w:tabs>
              <w:tab w:val="clear" w:pos="8459"/>
              <w:tab w:val="right" w:pos="9026" w:leader="dot"/>
            </w:tabs>
            <w:rPr/>
          </w:pPr>
          <w:hyperlink w:anchor="__RefHeading___Toc1037994_2142443653">
            <w:r>
              <w:rPr>
                <w:webHidden/>
                <w:rStyle w:val="IndexLink"/>
                <w:rtl w:val="true"/>
              </w:rPr>
              <w:t>سوء الخلف</w:t>
            </w:r>
            <w:r>
              <w:rPr>
                <w:rStyle w:val="IndexLink"/>
                <w:rtl w:val="true"/>
              </w:rPr>
              <w:tab/>
            </w:r>
            <w:r>
              <w:rPr>
                <w:rStyle w:val="IndexLink"/>
              </w:rPr>
              <w:t>407</w:t>
            </w:r>
          </w:hyperlink>
        </w:p>
        <w:p>
          <w:pPr>
            <w:pStyle w:val="Contents3"/>
            <w:tabs>
              <w:tab w:val="clear" w:pos="8459"/>
              <w:tab w:val="right" w:pos="9026" w:leader="dot"/>
            </w:tabs>
            <w:rPr/>
          </w:pPr>
          <w:hyperlink w:anchor="__RefHeading___Toc1037996_2142443653">
            <w:r>
              <w:rPr>
                <w:webHidden/>
                <w:rStyle w:val="IndexLink"/>
                <w:rtl w:val="true"/>
              </w:rPr>
              <w:t>المصاحبة</w:t>
            </w:r>
            <w:r>
              <w:rPr>
                <w:rStyle w:val="IndexLink"/>
                <w:rtl w:val="true"/>
              </w:rPr>
              <w:tab/>
            </w:r>
            <w:r>
              <w:rPr>
                <w:rStyle w:val="IndexLink"/>
              </w:rPr>
              <w:t>407</w:t>
            </w:r>
          </w:hyperlink>
        </w:p>
        <w:p>
          <w:pPr>
            <w:pStyle w:val="Contents3"/>
            <w:tabs>
              <w:tab w:val="clear" w:pos="8459"/>
              <w:tab w:val="right" w:pos="9026" w:leader="dot"/>
            </w:tabs>
            <w:rPr/>
          </w:pPr>
          <w:hyperlink w:anchor="__RefHeading___Toc1037998_2142443653">
            <w:r>
              <w:rPr>
                <w:webHidden/>
                <w:rStyle w:val="IndexLink"/>
                <w:rtl w:val="true"/>
              </w:rPr>
              <w:t>اطلبوا الرزق بطاعة الله</w:t>
            </w:r>
            <w:r>
              <w:rPr>
                <w:rStyle w:val="IndexLink"/>
                <w:rtl w:val="true"/>
              </w:rPr>
              <w:tab/>
            </w:r>
            <w:r>
              <w:rPr>
                <w:rStyle w:val="IndexLink"/>
              </w:rPr>
              <w:t>408</w:t>
            </w:r>
          </w:hyperlink>
        </w:p>
        <w:p>
          <w:pPr>
            <w:pStyle w:val="Contents3"/>
            <w:tabs>
              <w:tab w:val="clear" w:pos="8459"/>
              <w:tab w:val="right" w:pos="9026" w:leader="dot"/>
            </w:tabs>
            <w:rPr/>
          </w:pPr>
          <w:hyperlink w:anchor="__RefHeading___Toc1038000_2142443653">
            <w:r>
              <w:rPr>
                <w:webHidden/>
                <w:rStyle w:val="IndexLink"/>
                <w:rtl w:val="true"/>
              </w:rPr>
              <w:t>حفظ القلب</w:t>
            </w:r>
            <w:r>
              <w:rPr>
                <w:rStyle w:val="IndexLink"/>
                <w:rtl w:val="true"/>
              </w:rPr>
              <w:tab/>
            </w:r>
            <w:r>
              <w:rPr>
                <w:rStyle w:val="IndexLink"/>
              </w:rPr>
              <w:t>408</w:t>
            </w:r>
          </w:hyperlink>
        </w:p>
        <w:p>
          <w:pPr>
            <w:pStyle w:val="Contents3"/>
            <w:tabs>
              <w:tab w:val="clear" w:pos="8459"/>
              <w:tab w:val="right" w:pos="9026" w:leader="dot"/>
            </w:tabs>
            <w:rPr/>
          </w:pPr>
          <w:hyperlink w:anchor="__RefHeading___Toc1038002_2142443653">
            <w:r>
              <w:rPr>
                <w:webHidden/>
                <w:rStyle w:val="IndexLink"/>
                <w:rtl w:val="true"/>
              </w:rPr>
              <w:t>الغلّ والحسد</w:t>
            </w:r>
            <w:r>
              <w:rPr>
                <w:rStyle w:val="IndexLink"/>
                <w:rtl w:val="true"/>
              </w:rPr>
              <w:tab/>
            </w:r>
            <w:r>
              <w:rPr>
                <w:rStyle w:val="IndexLink"/>
              </w:rPr>
              <w:t>408</w:t>
            </w:r>
          </w:hyperlink>
        </w:p>
        <w:p>
          <w:pPr>
            <w:pStyle w:val="Contents3"/>
            <w:tabs>
              <w:tab w:val="clear" w:pos="8459"/>
              <w:tab w:val="right" w:pos="9026" w:leader="dot"/>
            </w:tabs>
            <w:rPr/>
          </w:pPr>
          <w:hyperlink w:anchor="__RefHeading___Toc1038004_2142443653">
            <w:r>
              <w:rPr>
                <w:webHidden/>
                <w:rStyle w:val="IndexLink"/>
                <w:rtl w:val="true"/>
              </w:rPr>
              <w:t>في التقوى</w:t>
            </w:r>
            <w:r>
              <w:rPr>
                <w:rStyle w:val="IndexLink"/>
                <w:rtl w:val="true"/>
              </w:rPr>
              <w:tab/>
            </w:r>
            <w:r>
              <w:rPr>
                <w:rStyle w:val="IndexLink"/>
              </w:rPr>
              <w:t>409</w:t>
            </w:r>
          </w:hyperlink>
        </w:p>
        <w:p>
          <w:pPr>
            <w:pStyle w:val="Contents3"/>
            <w:tabs>
              <w:tab w:val="clear" w:pos="8459"/>
              <w:tab w:val="right" w:pos="9026" w:leader="dot"/>
            </w:tabs>
            <w:rPr/>
          </w:pPr>
          <w:hyperlink w:anchor="__RefHeading___Toc1038006_2142443653">
            <w:r>
              <w:rPr>
                <w:webHidden/>
                <w:rStyle w:val="IndexLink"/>
                <w:rtl w:val="true"/>
              </w:rPr>
              <w:t>الفالوذج</w:t>
            </w:r>
            <w:r>
              <w:rPr>
                <w:rStyle w:val="IndexLink"/>
                <w:rtl w:val="true"/>
              </w:rPr>
              <w:tab/>
            </w:r>
            <w:r>
              <w:rPr>
                <w:rStyle w:val="IndexLink"/>
              </w:rPr>
              <w:t>409</w:t>
            </w:r>
          </w:hyperlink>
        </w:p>
        <w:p>
          <w:pPr>
            <w:pStyle w:val="Contents3"/>
            <w:tabs>
              <w:tab w:val="clear" w:pos="8459"/>
              <w:tab w:val="right" w:pos="9026" w:leader="dot"/>
            </w:tabs>
            <w:rPr/>
          </w:pPr>
          <w:hyperlink w:anchor="__RefHeading___Toc1038008_2142443653">
            <w:r>
              <w:rPr>
                <w:webHidden/>
                <w:rStyle w:val="IndexLink"/>
                <w:rtl w:val="true"/>
              </w:rPr>
              <w:t>الفرصة</w:t>
            </w:r>
            <w:r>
              <w:rPr>
                <w:rStyle w:val="IndexLink"/>
                <w:rtl w:val="true"/>
              </w:rPr>
              <w:tab/>
            </w:r>
            <w:r>
              <w:rPr>
                <w:rStyle w:val="IndexLink"/>
              </w:rPr>
              <w:t>410</w:t>
            </w:r>
          </w:hyperlink>
        </w:p>
        <w:p>
          <w:pPr>
            <w:pStyle w:val="Contents3"/>
            <w:tabs>
              <w:tab w:val="clear" w:pos="8459"/>
              <w:tab w:val="right" w:pos="9026" w:leader="dot"/>
            </w:tabs>
            <w:rPr/>
          </w:pPr>
          <w:hyperlink w:anchor="__RefHeading___Toc1038010_2142443653">
            <w:r>
              <w:rPr>
                <w:webHidden/>
                <w:rStyle w:val="IndexLink"/>
                <w:rtl w:val="true"/>
              </w:rPr>
              <w:t>فضل دهن البنفسج</w:t>
            </w:r>
            <w:r>
              <w:rPr>
                <w:rStyle w:val="IndexLink"/>
                <w:rtl w:val="true"/>
              </w:rPr>
              <w:tab/>
            </w:r>
            <w:r>
              <w:rPr>
                <w:rStyle w:val="IndexLink"/>
              </w:rPr>
              <w:t>410</w:t>
            </w:r>
          </w:hyperlink>
        </w:p>
        <w:p>
          <w:pPr>
            <w:pStyle w:val="Contents3"/>
            <w:tabs>
              <w:tab w:val="clear" w:pos="8459"/>
              <w:tab w:val="right" w:pos="9026" w:leader="dot"/>
            </w:tabs>
            <w:rPr/>
          </w:pPr>
          <w:hyperlink w:anchor="__RefHeading___Toc1038012_2142443653">
            <w:r>
              <w:rPr>
                <w:webHidden/>
                <w:rStyle w:val="IndexLink"/>
                <w:rtl w:val="true"/>
              </w:rPr>
              <w:t>طلب الحاجة</w:t>
            </w:r>
            <w:r>
              <w:rPr>
                <w:rStyle w:val="IndexLink"/>
                <w:rtl w:val="true"/>
              </w:rPr>
              <w:tab/>
            </w:r>
            <w:r>
              <w:rPr>
                <w:rStyle w:val="IndexLink"/>
              </w:rPr>
              <w:t>410</w:t>
            </w:r>
          </w:hyperlink>
        </w:p>
        <w:p>
          <w:pPr>
            <w:pStyle w:val="Contents3"/>
            <w:tabs>
              <w:tab w:val="clear" w:pos="8459"/>
              <w:tab w:val="right" w:pos="9026" w:leader="dot"/>
            </w:tabs>
            <w:rPr/>
          </w:pPr>
          <w:hyperlink w:anchor="__RefHeading___Toc1038014_2142443653">
            <w:r>
              <w:rPr>
                <w:webHidden/>
                <w:rStyle w:val="IndexLink"/>
                <w:rtl w:val="true"/>
              </w:rPr>
              <w:t>المودّة تقرّب و تبعّد</w:t>
            </w:r>
            <w:r>
              <w:rPr>
                <w:rStyle w:val="IndexLink"/>
                <w:rtl w:val="true"/>
              </w:rPr>
              <w:tab/>
            </w:r>
            <w:r>
              <w:rPr>
                <w:rStyle w:val="IndexLink"/>
              </w:rPr>
              <w:t>410</w:t>
            </w:r>
          </w:hyperlink>
        </w:p>
        <w:p>
          <w:pPr>
            <w:pStyle w:val="Contents3"/>
            <w:tabs>
              <w:tab w:val="clear" w:pos="8459"/>
              <w:tab w:val="right" w:pos="9026" w:leader="dot"/>
            </w:tabs>
            <w:rPr/>
          </w:pPr>
          <w:hyperlink w:anchor="__RefHeading___Toc1038016_2142443653">
            <w:r>
              <w:rPr>
                <w:webHidden/>
                <w:rStyle w:val="IndexLink"/>
                <w:rtl w:val="true"/>
              </w:rPr>
              <w:t>السقط</w:t>
            </w:r>
            <w:r>
              <w:rPr>
                <w:rStyle w:val="IndexLink"/>
                <w:rtl w:val="true"/>
              </w:rPr>
              <w:tab/>
            </w:r>
            <w:r>
              <w:rPr>
                <w:rStyle w:val="IndexLink"/>
              </w:rPr>
              <w:t>411</w:t>
            </w:r>
          </w:hyperlink>
        </w:p>
        <w:p>
          <w:pPr>
            <w:pStyle w:val="Contents3"/>
            <w:tabs>
              <w:tab w:val="clear" w:pos="8459"/>
              <w:tab w:val="right" w:pos="9026" w:leader="dot"/>
            </w:tabs>
            <w:rPr/>
          </w:pPr>
          <w:hyperlink w:anchor="__RefHeading___Toc1038018_2142443653">
            <w:r>
              <w:rPr>
                <w:webHidden/>
                <w:rStyle w:val="IndexLink"/>
                <w:rtl w:val="true"/>
              </w:rPr>
              <w:t>رحمة الأبناء</w:t>
            </w:r>
            <w:r>
              <w:rPr>
                <w:rStyle w:val="IndexLink"/>
                <w:rtl w:val="true"/>
              </w:rPr>
              <w:tab/>
            </w:r>
            <w:r>
              <w:rPr>
                <w:rStyle w:val="IndexLink"/>
              </w:rPr>
              <w:t>411</w:t>
            </w:r>
          </w:hyperlink>
        </w:p>
        <w:p>
          <w:pPr>
            <w:pStyle w:val="Contents3"/>
            <w:tabs>
              <w:tab w:val="clear" w:pos="8459"/>
              <w:tab w:val="right" w:pos="9026" w:leader="dot"/>
            </w:tabs>
            <w:rPr/>
          </w:pPr>
          <w:hyperlink w:anchor="__RefHeading___Toc1038020_2142443653">
            <w:r>
              <w:rPr>
                <w:webHidden/>
                <w:rStyle w:val="IndexLink"/>
                <w:rtl w:val="true"/>
              </w:rPr>
              <w:t>ومن كلامه علیه السّلام</w:t>
            </w:r>
            <w:r>
              <w:rPr>
                <w:rStyle w:val="IndexLink"/>
                <w:rtl w:val="true"/>
              </w:rPr>
              <w:tab/>
            </w:r>
            <w:r>
              <w:rPr>
                <w:rStyle w:val="IndexLink"/>
              </w:rPr>
              <w:t>412</w:t>
            </w:r>
          </w:hyperlink>
        </w:p>
        <w:p>
          <w:pPr>
            <w:pStyle w:val="Contents3"/>
            <w:tabs>
              <w:tab w:val="clear" w:pos="8459"/>
              <w:tab w:val="right" w:pos="9026" w:leader="dot"/>
            </w:tabs>
            <w:rPr/>
          </w:pPr>
          <w:hyperlink w:anchor="__RefHeading___Toc1038022_2142443653">
            <w:r>
              <w:rPr>
                <w:webHidden/>
                <w:rStyle w:val="IndexLink"/>
                <w:rtl w:val="true"/>
              </w:rPr>
              <w:t>ما يكفي من اللسان</w:t>
            </w:r>
            <w:r>
              <w:rPr>
                <w:rStyle w:val="IndexLink"/>
                <w:rtl w:val="true"/>
              </w:rPr>
              <w:tab/>
            </w:r>
            <w:r>
              <w:rPr>
                <w:rStyle w:val="IndexLink"/>
              </w:rPr>
              <w:t>412</w:t>
            </w:r>
          </w:hyperlink>
        </w:p>
        <w:p>
          <w:pPr>
            <w:pStyle w:val="Contents3"/>
            <w:tabs>
              <w:tab w:val="clear" w:pos="8459"/>
              <w:tab w:val="right" w:pos="9026" w:leader="dot"/>
            </w:tabs>
            <w:rPr/>
          </w:pPr>
          <w:hyperlink w:anchor="__RefHeading___Toc1038024_2142443653">
            <w:r>
              <w:rPr>
                <w:webHidden/>
                <w:rStyle w:val="IndexLink"/>
                <w:rtl w:val="true"/>
              </w:rPr>
              <w:t>المعاجَل والمؤجَّل</w:t>
            </w:r>
            <w:r>
              <w:rPr>
                <w:rStyle w:val="IndexLink"/>
                <w:rtl w:val="true"/>
              </w:rPr>
              <w:tab/>
            </w:r>
            <w:r>
              <w:rPr>
                <w:rStyle w:val="IndexLink"/>
              </w:rPr>
              <w:t>413</w:t>
            </w:r>
          </w:hyperlink>
        </w:p>
        <w:p>
          <w:pPr>
            <w:pStyle w:val="Contents3"/>
            <w:tabs>
              <w:tab w:val="clear" w:pos="8459"/>
              <w:tab w:val="right" w:pos="9026" w:leader="dot"/>
            </w:tabs>
            <w:rPr/>
          </w:pPr>
          <w:hyperlink w:anchor="__RefHeading___Toc1038026_2142443653">
            <w:r>
              <w:rPr>
                <w:webHidden/>
                <w:rStyle w:val="IndexLink"/>
                <w:rtl w:val="true"/>
              </w:rPr>
              <w:t>كيف ينبغي أن تكون ؟</w:t>
            </w:r>
            <w:r>
              <w:rPr>
                <w:rStyle w:val="IndexLink"/>
                <w:rtl w:val="true"/>
              </w:rPr>
              <w:tab/>
            </w:r>
            <w:r>
              <w:rPr>
                <w:rStyle w:val="IndexLink"/>
              </w:rPr>
              <w:t>413</w:t>
            </w:r>
          </w:hyperlink>
        </w:p>
        <w:p>
          <w:pPr>
            <w:pStyle w:val="Contents3"/>
            <w:tabs>
              <w:tab w:val="clear" w:pos="8459"/>
              <w:tab w:val="right" w:pos="9026" w:leader="dot"/>
            </w:tabs>
            <w:rPr/>
          </w:pPr>
          <w:hyperlink w:anchor="__RefHeading___Toc1038028_2142443653">
            <w:r>
              <w:rPr>
                <w:webHidden/>
                <w:rStyle w:val="IndexLink"/>
                <w:rtl w:val="true"/>
              </w:rPr>
              <w:t>التحدّث بالأسى و النعمة</w:t>
            </w:r>
            <w:r>
              <w:rPr>
                <w:rStyle w:val="IndexLink"/>
                <w:rtl w:val="true"/>
              </w:rPr>
              <w:tab/>
            </w:r>
            <w:r>
              <w:rPr>
                <w:rStyle w:val="IndexLink"/>
              </w:rPr>
              <w:t>413</w:t>
            </w:r>
          </w:hyperlink>
        </w:p>
        <w:p>
          <w:pPr>
            <w:pStyle w:val="Contents3"/>
            <w:tabs>
              <w:tab w:val="clear" w:pos="8459"/>
              <w:tab w:val="right" w:pos="9026" w:leader="dot"/>
            </w:tabs>
            <w:rPr/>
          </w:pPr>
          <w:hyperlink w:anchor="__RefHeading___Toc1038030_2142443653">
            <w:r>
              <w:rPr>
                <w:webHidden/>
                <w:rStyle w:val="IndexLink"/>
                <w:rtl w:val="true"/>
              </w:rPr>
              <w:t>لمن تذهب زائراً ؟</w:t>
            </w:r>
            <w:r>
              <w:rPr>
                <w:rStyle w:val="IndexLink"/>
                <w:rtl w:val="true"/>
              </w:rPr>
              <w:tab/>
            </w:r>
            <w:r>
              <w:rPr>
                <w:rStyle w:val="IndexLink"/>
              </w:rPr>
              <w:t>414</w:t>
            </w:r>
          </w:hyperlink>
        </w:p>
        <w:p>
          <w:pPr>
            <w:pStyle w:val="Contents3"/>
            <w:tabs>
              <w:tab w:val="clear" w:pos="8459"/>
              <w:tab w:val="right" w:pos="9026" w:leader="dot"/>
            </w:tabs>
            <w:rPr/>
          </w:pPr>
          <w:hyperlink w:anchor="__RefHeading___Toc1038032_2142443653">
            <w:r>
              <w:rPr>
                <w:webHidden/>
                <w:rStyle w:val="IndexLink"/>
                <w:rtl w:val="true"/>
              </w:rPr>
              <w:t>لا تفعل هذه الأَمور</w:t>
            </w:r>
            <w:r>
              <w:rPr>
                <w:rStyle w:val="IndexLink"/>
                <w:rtl w:val="true"/>
              </w:rPr>
              <w:tab/>
            </w:r>
            <w:r>
              <w:rPr>
                <w:rStyle w:val="IndexLink"/>
              </w:rPr>
              <w:t>414</w:t>
            </w:r>
          </w:hyperlink>
        </w:p>
        <w:p>
          <w:pPr>
            <w:pStyle w:val="Contents3"/>
            <w:tabs>
              <w:tab w:val="clear" w:pos="8459"/>
              <w:tab w:val="right" w:pos="9026" w:leader="dot"/>
            </w:tabs>
            <w:rPr/>
          </w:pPr>
          <w:hyperlink w:anchor="__RefHeading___Toc1038034_2142443653">
            <w:r>
              <w:rPr>
                <w:webHidden/>
                <w:rStyle w:val="IndexLink"/>
                <w:rtl w:val="true"/>
              </w:rPr>
              <w:t>الإجمال في الطلب</w:t>
            </w:r>
            <w:r>
              <w:rPr>
                <w:rStyle w:val="IndexLink"/>
                <w:rtl w:val="true"/>
              </w:rPr>
              <w:tab/>
            </w:r>
            <w:r>
              <w:rPr>
                <w:rStyle w:val="IndexLink"/>
              </w:rPr>
              <w:t>415</w:t>
            </w:r>
          </w:hyperlink>
        </w:p>
        <w:p>
          <w:pPr>
            <w:pStyle w:val="Contents3"/>
            <w:tabs>
              <w:tab w:val="clear" w:pos="8459"/>
              <w:tab w:val="right" w:pos="9026" w:leader="dot"/>
            </w:tabs>
            <w:rPr/>
          </w:pPr>
          <w:hyperlink w:anchor="__RefHeading___Toc1038036_2142443653">
            <w:r>
              <w:rPr>
                <w:webHidden/>
                <w:rStyle w:val="IndexLink"/>
                <w:rtl w:val="true"/>
              </w:rPr>
              <w:t>ما يغنيك عن الطبيب</w:t>
            </w:r>
            <w:r>
              <w:rPr>
                <w:rStyle w:val="IndexLink"/>
                <w:rtl w:val="true"/>
              </w:rPr>
              <w:tab/>
            </w:r>
            <w:r>
              <w:rPr>
                <w:rStyle w:val="IndexLink"/>
              </w:rPr>
              <w:t>415</w:t>
            </w:r>
          </w:hyperlink>
        </w:p>
        <w:p>
          <w:pPr>
            <w:pStyle w:val="Contents3"/>
            <w:tabs>
              <w:tab w:val="clear" w:pos="8459"/>
              <w:tab w:val="right" w:pos="9026" w:leader="dot"/>
            </w:tabs>
            <w:rPr/>
          </w:pPr>
          <w:hyperlink w:anchor="__RefHeading___Toc1038038_2142443653">
            <w:r>
              <w:rPr>
                <w:webHidden/>
                <w:rStyle w:val="IndexLink"/>
                <w:rtl w:val="true"/>
              </w:rPr>
              <w:t>لا تخلفنّ شيئاً وراءك</w:t>
            </w:r>
            <w:r>
              <w:rPr>
                <w:rStyle w:val="IndexLink"/>
                <w:rtl w:val="true"/>
              </w:rPr>
              <w:tab/>
            </w:r>
            <w:r>
              <w:rPr>
                <w:rStyle w:val="IndexLink"/>
              </w:rPr>
              <w:t>416</w:t>
            </w:r>
          </w:hyperlink>
        </w:p>
        <w:p>
          <w:pPr>
            <w:pStyle w:val="Contents3"/>
            <w:tabs>
              <w:tab w:val="clear" w:pos="8459"/>
              <w:tab w:val="right" w:pos="9026" w:leader="dot"/>
            </w:tabs>
            <w:rPr/>
          </w:pPr>
          <w:hyperlink w:anchor="__RefHeading___Toc1038040_2142443653">
            <w:r>
              <w:rPr>
                <w:webHidden/>
                <w:rStyle w:val="IndexLink"/>
                <w:rtl w:val="true"/>
              </w:rPr>
              <w:t>أقرب الشيء إلى الشيء</w:t>
            </w:r>
            <w:r>
              <w:rPr>
                <w:rStyle w:val="IndexLink"/>
                <w:rtl w:val="true"/>
              </w:rPr>
              <w:tab/>
            </w:r>
            <w:r>
              <w:rPr>
                <w:rStyle w:val="IndexLink"/>
              </w:rPr>
              <w:t>416</w:t>
            </w:r>
          </w:hyperlink>
        </w:p>
        <w:p>
          <w:pPr>
            <w:pStyle w:val="Contents3"/>
            <w:tabs>
              <w:tab w:val="clear" w:pos="8459"/>
              <w:tab w:val="right" w:pos="9026" w:leader="dot"/>
            </w:tabs>
            <w:rPr/>
          </w:pPr>
          <w:hyperlink w:anchor="__RefHeading___Toc1038042_2142443653">
            <w:r>
              <w:rPr>
                <w:webHidden/>
                <w:rStyle w:val="IndexLink"/>
                <w:rtl w:val="true"/>
              </w:rPr>
              <w:t>أمهله ليعتذر</w:t>
            </w:r>
            <w:r>
              <w:rPr>
                <w:rStyle w:val="IndexLink"/>
                <w:rtl w:val="true"/>
              </w:rPr>
              <w:tab/>
            </w:r>
            <w:r>
              <w:rPr>
                <w:rStyle w:val="IndexLink"/>
              </w:rPr>
              <w:t>417</w:t>
            </w:r>
          </w:hyperlink>
        </w:p>
        <w:p>
          <w:pPr>
            <w:pStyle w:val="Contents3"/>
            <w:tabs>
              <w:tab w:val="clear" w:pos="8459"/>
              <w:tab w:val="right" w:pos="9026" w:leader="dot"/>
            </w:tabs>
            <w:rPr/>
          </w:pPr>
          <w:hyperlink w:anchor="__RefHeading___Toc1038044_2142443653">
            <w:r>
              <w:rPr>
                <w:webHidden/>
                <w:rStyle w:val="IndexLink"/>
                <w:rtl w:val="true"/>
              </w:rPr>
              <w:t>الإنفاق</w:t>
            </w:r>
            <w:r>
              <w:rPr>
                <w:rStyle w:val="IndexLink"/>
                <w:rtl w:val="true"/>
              </w:rPr>
              <w:tab/>
            </w:r>
            <w:r>
              <w:rPr>
                <w:rStyle w:val="IndexLink"/>
              </w:rPr>
              <w:t>417</w:t>
            </w:r>
          </w:hyperlink>
        </w:p>
        <w:p>
          <w:pPr>
            <w:pStyle w:val="Contents3"/>
            <w:tabs>
              <w:tab w:val="clear" w:pos="8459"/>
              <w:tab w:val="right" w:pos="9026" w:leader="dot"/>
            </w:tabs>
            <w:rPr/>
          </w:pPr>
          <w:hyperlink w:anchor="__RefHeading___Toc1038046_2142443653">
            <w:r>
              <w:rPr>
                <w:webHidden/>
                <w:rStyle w:val="IndexLink"/>
                <w:rtl w:val="true"/>
              </w:rPr>
              <w:t>لمن تؤاخي</w:t>
            </w:r>
            <w:r>
              <w:rPr>
                <w:rStyle w:val="IndexLink"/>
                <w:rtl w:val="true"/>
              </w:rPr>
              <w:tab/>
            </w:r>
            <w:r>
              <w:rPr>
                <w:rStyle w:val="IndexLink"/>
              </w:rPr>
              <w:t>417</w:t>
            </w:r>
          </w:hyperlink>
        </w:p>
        <w:p>
          <w:pPr>
            <w:pStyle w:val="Contents3"/>
            <w:tabs>
              <w:tab w:val="clear" w:pos="8459"/>
              <w:tab w:val="right" w:pos="9026" w:leader="dot"/>
            </w:tabs>
            <w:rPr/>
          </w:pPr>
          <w:hyperlink w:anchor="__RefHeading___Toc1038048_2142443653">
            <w:r>
              <w:rPr>
                <w:webHidden/>
                <w:rStyle w:val="IndexLink"/>
                <w:rtl w:val="true"/>
              </w:rPr>
              <w:t>حرمة إخافة المؤمن</w:t>
            </w:r>
            <w:r>
              <w:rPr>
                <w:rStyle w:val="IndexLink"/>
                <w:rtl w:val="true"/>
              </w:rPr>
              <w:tab/>
            </w:r>
            <w:r>
              <w:rPr>
                <w:rStyle w:val="IndexLink"/>
              </w:rPr>
              <w:t>418</w:t>
            </w:r>
          </w:hyperlink>
        </w:p>
        <w:p>
          <w:pPr>
            <w:pStyle w:val="Contents3"/>
            <w:tabs>
              <w:tab w:val="clear" w:pos="8459"/>
              <w:tab w:val="right" w:pos="9026" w:leader="dot"/>
            </w:tabs>
            <w:rPr/>
          </w:pPr>
          <w:hyperlink w:anchor="__RefHeading___Toc1038050_2142443653">
            <w:r>
              <w:rPr>
                <w:webHidden/>
                <w:rStyle w:val="IndexLink"/>
                <w:rtl w:val="true"/>
              </w:rPr>
              <w:t>الرأي عند الغضب</w:t>
            </w:r>
            <w:r>
              <w:rPr>
                <w:rStyle w:val="IndexLink"/>
                <w:rtl w:val="true"/>
              </w:rPr>
              <w:tab/>
            </w:r>
            <w:r>
              <w:rPr>
                <w:rStyle w:val="IndexLink"/>
              </w:rPr>
              <w:t>418</w:t>
            </w:r>
          </w:hyperlink>
        </w:p>
        <w:p>
          <w:pPr>
            <w:pStyle w:val="Contents3"/>
            <w:tabs>
              <w:tab w:val="clear" w:pos="8459"/>
              <w:tab w:val="right" w:pos="9026" w:leader="dot"/>
            </w:tabs>
            <w:rPr/>
          </w:pPr>
          <w:hyperlink w:anchor="__RefHeading___Toc1038052_2142443653">
            <w:r>
              <w:rPr>
                <w:webHidden/>
                <w:rStyle w:val="IndexLink"/>
                <w:rtl w:val="true"/>
              </w:rPr>
              <w:t>لا يغشّ العاقل</w:t>
            </w:r>
            <w:r>
              <w:rPr>
                <w:rStyle w:val="IndexLink"/>
                <w:rtl w:val="true"/>
              </w:rPr>
              <w:tab/>
            </w:r>
            <w:r>
              <w:rPr>
                <w:rStyle w:val="IndexLink"/>
              </w:rPr>
              <w:t>419</w:t>
            </w:r>
          </w:hyperlink>
        </w:p>
        <w:p>
          <w:pPr>
            <w:pStyle w:val="Contents3"/>
            <w:tabs>
              <w:tab w:val="clear" w:pos="8459"/>
              <w:tab w:val="right" w:pos="9026" w:leader="dot"/>
            </w:tabs>
            <w:rPr/>
          </w:pPr>
          <w:hyperlink w:anchor="__RefHeading___Toc1038054_2142443653">
            <w:r>
              <w:rPr>
                <w:webHidden/>
                <w:rStyle w:val="IndexLink"/>
                <w:rtl w:val="true"/>
              </w:rPr>
              <w:t>حسن الظنّ بالله</w:t>
            </w:r>
            <w:r>
              <w:rPr>
                <w:rStyle w:val="IndexLink"/>
                <w:rtl w:val="true"/>
              </w:rPr>
              <w:tab/>
            </w:r>
            <w:r>
              <w:rPr>
                <w:rStyle w:val="IndexLink"/>
              </w:rPr>
              <w:t>419</w:t>
            </w:r>
          </w:hyperlink>
        </w:p>
        <w:p>
          <w:pPr>
            <w:pStyle w:val="Contents3"/>
            <w:tabs>
              <w:tab w:val="clear" w:pos="8459"/>
              <w:tab w:val="right" w:pos="9026" w:leader="dot"/>
            </w:tabs>
            <w:rPr/>
          </w:pPr>
          <w:hyperlink w:anchor="__RefHeading___Toc1038056_2142443653">
            <w:r>
              <w:rPr>
                <w:webHidden/>
                <w:rStyle w:val="IndexLink"/>
                <w:rtl w:val="true"/>
              </w:rPr>
              <w:t>حالة أولياء الله</w:t>
            </w:r>
            <w:r>
              <w:rPr>
                <w:rStyle w:val="IndexLink"/>
                <w:rtl w:val="true"/>
              </w:rPr>
              <w:tab/>
            </w:r>
            <w:r>
              <w:rPr>
                <w:rStyle w:val="IndexLink"/>
              </w:rPr>
              <w:t>419</w:t>
            </w:r>
          </w:hyperlink>
        </w:p>
        <w:p>
          <w:pPr>
            <w:pStyle w:val="Contents3"/>
            <w:tabs>
              <w:tab w:val="clear" w:pos="8459"/>
              <w:tab w:val="right" w:pos="9026" w:leader="dot"/>
            </w:tabs>
            <w:rPr/>
          </w:pPr>
          <w:hyperlink w:anchor="__RefHeading___Toc1038058_2142443653">
            <w:r>
              <w:rPr>
                <w:webHidden/>
                <w:rStyle w:val="IndexLink"/>
                <w:rtl w:val="true"/>
              </w:rPr>
              <w:t>خلق الخيل</w:t>
            </w:r>
            <w:r>
              <w:rPr>
                <w:rStyle w:val="IndexLink"/>
                <w:rtl w:val="true"/>
              </w:rPr>
              <w:tab/>
            </w:r>
            <w:r>
              <w:rPr>
                <w:rStyle w:val="IndexLink"/>
              </w:rPr>
              <w:t>420</w:t>
            </w:r>
          </w:hyperlink>
        </w:p>
        <w:p>
          <w:pPr>
            <w:pStyle w:val="Contents3"/>
            <w:tabs>
              <w:tab w:val="clear" w:pos="8459"/>
              <w:tab w:val="right" w:pos="9026" w:leader="dot"/>
            </w:tabs>
            <w:rPr/>
          </w:pPr>
          <w:hyperlink w:anchor="__RefHeading___Toc1038060_2142443653">
            <w:r>
              <w:rPr>
                <w:webHidden/>
                <w:rStyle w:val="IndexLink"/>
                <w:rtl w:val="true"/>
              </w:rPr>
              <w:t>لمّا أراد الله تعالى خلق آدم علیه السّلام</w:t>
            </w:r>
            <w:r>
              <w:rPr>
                <w:rStyle w:val="IndexLink"/>
                <w:rtl w:val="true"/>
              </w:rPr>
              <w:tab/>
            </w:r>
            <w:r>
              <w:rPr>
                <w:rStyle w:val="IndexLink"/>
              </w:rPr>
              <w:t>421</w:t>
            </w:r>
          </w:hyperlink>
        </w:p>
        <w:p>
          <w:pPr>
            <w:pStyle w:val="Contents3"/>
            <w:tabs>
              <w:tab w:val="clear" w:pos="8459"/>
              <w:tab w:val="right" w:pos="9026" w:leader="dot"/>
            </w:tabs>
            <w:rPr/>
          </w:pPr>
          <w:hyperlink w:anchor="__RefHeading___Toc1038062_2142443653">
            <w:r>
              <w:rPr>
                <w:webHidden/>
                <w:rStyle w:val="IndexLink"/>
                <w:rtl w:val="true"/>
              </w:rPr>
              <w:t>العقيق في يد الموالي</w:t>
            </w:r>
            <w:r>
              <w:rPr>
                <w:rStyle w:val="IndexLink"/>
                <w:rtl w:val="true"/>
              </w:rPr>
              <w:tab/>
            </w:r>
            <w:r>
              <w:rPr>
                <w:rStyle w:val="IndexLink"/>
              </w:rPr>
              <w:t>422</w:t>
            </w:r>
          </w:hyperlink>
        </w:p>
        <w:p>
          <w:pPr>
            <w:pStyle w:val="Contents3"/>
            <w:tabs>
              <w:tab w:val="clear" w:pos="8459"/>
              <w:tab w:val="right" w:pos="9026" w:leader="dot"/>
            </w:tabs>
            <w:rPr/>
          </w:pPr>
          <w:hyperlink w:anchor="__RefHeading___Toc1038064_2142443653">
            <w:r>
              <w:rPr>
                <w:webHidden/>
                <w:rStyle w:val="IndexLink"/>
                <w:rtl w:val="true"/>
              </w:rPr>
              <w:t>في فضل الكوفة</w:t>
            </w:r>
            <w:r>
              <w:rPr>
                <w:rStyle w:val="IndexLink"/>
                <w:rtl w:val="true"/>
              </w:rPr>
              <w:tab/>
            </w:r>
            <w:r>
              <w:rPr>
                <w:rStyle w:val="IndexLink"/>
              </w:rPr>
              <w:t>422</w:t>
            </w:r>
          </w:hyperlink>
        </w:p>
        <w:p>
          <w:pPr>
            <w:pStyle w:val="Contents3"/>
            <w:tabs>
              <w:tab w:val="clear" w:pos="8459"/>
              <w:tab w:val="right" w:pos="9026" w:leader="dot"/>
            </w:tabs>
            <w:rPr/>
          </w:pPr>
          <w:hyperlink w:anchor="__RefHeading___Toc1038066_2142443653">
            <w:r>
              <w:rPr>
                <w:webHidden/>
                <w:rStyle w:val="IndexLink"/>
                <w:rtl w:val="true"/>
              </w:rPr>
              <w:t>الكبر والحرص والحسد</w:t>
            </w:r>
            <w:r>
              <w:rPr>
                <w:rStyle w:val="IndexLink"/>
                <w:rtl w:val="true"/>
              </w:rPr>
              <w:tab/>
            </w:r>
            <w:r>
              <w:rPr>
                <w:rStyle w:val="IndexLink"/>
              </w:rPr>
              <w:t>422</w:t>
            </w:r>
          </w:hyperlink>
        </w:p>
        <w:p>
          <w:pPr>
            <w:pStyle w:val="Contents3"/>
            <w:tabs>
              <w:tab w:val="clear" w:pos="8459"/>
              <w:tab w:val="right" w:pos="9026" w:leader="dot"/>
            </w:tabs>
            <w:rPr/>
          </w:pPr>
          <w:hyperlink w:anchor="__RefHeading___Toc1038068_2142443653">
            <w:r>
              <w:rPr>
                <w:webHidden/>
                <w:rStyle w:val="IndexLink"/>
                <w:rtl w:val="true"/>
              </w:rPr>
              <w:t>في المكاشفة</w:t>
            </w:r>
            <w:r>
              <w:rPr>
                <w:rStyle w:val="IndexLink"/>
                <w:rtl w:val="true"/>
              </w:rPr>
              <w:tab/>
            </w:r>
            <w:r>
              <w:rPr>
                <w:rStyle w:val="IndexLink"/>
              </w:rPr>
              <w:t>423</w:t>
            </w:r>
          </w:hyperlink>
        </w:p>
        <w:p>
          <w:pPr>
            <w:pStyle w:val="Contents3"/>
            <w:tabs>
              <w:tab w:val="clear" w:pos="8459"/>
              <w:tab w:val="right" w:pos="9026" w:leader="dot"/>
            </w:tabs>
            <w:rPr/>
          </w:pPr>
          <w:hyperlink w:anchor="__RefHeading___Toc1038070_2142443653">
            <w:r>
              <w:rPr>
                <w:webHidden/>
                <w:rStyle w:val="IndexLink"/>
                <w:rtl w:val="true"/>
              </w:rPr>
              <w:t>الدنيا قليلة بحقّ المخلص</w:t>
            </w:r>
            <w:r>
              <w:rPr>
                <w:rStyle w:val="IndexLink"/>
                <w:rtl w:val="true"/>
              </w:rPr>
              <w:tab/>
            </w:r>
            <w:r>
              <w:rPr>
                <w:rStyle w:val="IndexLink"/>
              </w:rPr>
              <w:t>423</w:t>
            </w:r>
          </w:hyperlink>
        </w:p>
        <w:p>
          <w:pPr>
            <w:pStyle w:val="Contents3"/>
            <w:tabs>
              <w:tab w:val="clear" w:pos="8459"/>
              <w:tab w:val="right" w:pos="9026" w:leader="dot"/>
            </w:tabs>
            <w:rPr/>
          </w:pPr>
          <w:hyperlink w:anchor="__RefHeading___Toc1038072_2142443653">
            <w:r>
              <w:rPr>
                <w:webHidden/>
                <w:rStyle w:val="IndexLink"/>
                <w:rtl w:val="true"/>
              </w:rPr>
              <w:t>الأجل والأمل</w:t>
            </w:r>
            <w:r>
              <w:rPr>
                <w:rStyle w:val="IndexLink"/>
                <w:rtl w:val="true"/>
              </w:rPr>
              <w:tab/>
            </w:r>
            <w:r>
              <w:rPr>
                <w:rStyle w:val="IndexLink"/>
              </w:rPr>
              <w:t>423</w:t>
            </w:r>
          </w:hyperlink>
        </w:p>
        <w:p>
          <w:pPr>
            <w:pStyle w:val="Contents3"/>
            <w:tabs>
              <w:tab w:val="clear" w:pos="8459"/>
              <w:tab w:val="right" w:pos="9026" w:leader="dot"/>
            </w:tabs>
            <w:rPr/>
          </w:pPr>
          <w:hyperlink w:anchor="__RefHeading___Toc1038074_2142443653">
            <w:r>
              <w:rPr>
                <w:webHidden/>
                <w:rStyle w:val="IndexLink"/>
                <w:rtl w:val="true"/>
              </w:rPr>
              <w:t>أحمق في ما بينه وبين ربّه</w:t>
            </w:r>
            <w:r>
              <w:rPr>
                <w:rStyle w:val="IndexLink"/>
                <w:rtl w:val="true"/>
              </w:rPr>
              <w:tab/>
            </w:r>
            <w:r>
              <w:rPr>
                <w:rStyle w:val="IndexLink"/>
              </w:rPr>
              <w:t>424</w:t>
            </w:r>
          </w:hyperlink>
        </w:p>
        <w:p>
          <w:pPr>
            <w:pStyle w:val="Contents3"/>
            <w:tabs>
              <w:tab w:val="clear" w:pos="8459"/>
              <w:tab w:val="right" w:pos="9026" w:leader="dot"/>
            </w:tabs>
            <w:rPr/>
          </w:pPr>
          <w:hyperlink w:anchor="__RefHeading___Toc1038076_2142443653">
            <w:r>
              <w:rPr>
                <w:webHidden/>
                <w:rStyle w:val="IndexLink"/>
                <w:rtl w:val="true"/>
              </w:rPr>
              <w:t>الجيشان الظالمان</w:t>
            </w:r>
            <w:r>
              <w:rPr>
                <w:rStyle w:val="IndexLink"/>
                <w:rtl w:val="true"/>
              </w:rPr>
              <w:tab/>
            </w:r>
            <w:r>
              <w:rPr>
                <w:rStyle w:val="IndexLink"/>
              </w:rPr>
              <w:t>424</w:t>
            </w:r>
          </w:hyperlink>
        </w:p>
        <w:p>
          <w:pPr>
            <w:pStyle w:val="Contents3"/>
            <w:tabs>
              <w:tab w:val="clear" w:pos="8459"/>
              <w:tab w:val="right" w:pos="9026" w:leader="dot"/>
            </w:tabs>
            <w:rPr/>
          </w:pPr>
          <w:hyperlink w:anchor="__RefHeading___Toc1038078_2142443653">
            <w:r>
              <w:rPr>
                <w:webHidden/>
                <w:rStyle w:val="IndexLink"/>
                <w:rtl w:val="true"/>
              </w:rPr>
              <w:t>في فضل المشورة</w:t>
            </w:r>
            <w:r>
              <w:rPr>
                <w:rStyle w:val="IndexLink"/>
                <w:rtl w:val="true"/>
              </w:rPr>
              <w:tab/>
            </w:r>
            <w:r>
              <w:rPr>
                <w:rStyle w:val="IndexLink"/>
              </w:rPr>
              <w:t>424</w:t>
            </w:r>
          </w:hyperlink>
        </w:p>
        <w:p>
          <w:pPr>
            <w:pStyle w:val="Contents3"/>
            <w:tabs>
              <w:tab w:val="clear" w:pos="8459"/>
              <w:tab w:val="right" w:pos="9026" w:leader="dot"/>
            </w:tabs>
            <w:rPr/>
          </w:pPr>
          <w:hyperlink w:anchor="__RefHeading___Toc1038080_2142443653">
            <w:r>
              <w:rPr>
                <w:webHidden/>
                <w:rStyle w:val="IndexLink"/>
                <w:rtl w:val="true"/>
              </w:rPr>
              <w:t>الموت حق</w:t>
            </w:r>
            <w:r>
              <w:rPr>
                <w:rStyle w:val="IndexLink"/>
                <w:rtl w:val="true"/>
              </w:rPr>
              <w:tab/>
            </w:r>
            <w:r>
              <w:rPr>
                <w:rStyle w:val="IndexLink"/>
              </w:rPr>
              <w:t>424</w:t>
            </w:r>
          </w:hyperlink>
        </w:p>
        <w:p>
          <w:pPr>
            <w:pStyle w:val="Contents3"/>
            <w:tabs>
              <w:tab w:val="clear" w:pos="8459"/>
              <w:tab w:val="right" w:pos="9026" w:leader="dot"/>
            </w:tabs>
            <w:rPr/>
          </w:pPr>
          <w:hyperlink w:anchor="__RefHeading___Toc1038082_2142443653">
            <w:r>
              <w:rPr>
                <w:webHidden/>
                <w:rStyle w:val="IndexLink"/>
                <w:rtl w:val="true"/>
              </w:rPr>
              <w:t>الحاسد</w:t>
            </w:r>
            <w:r>
              <w:rPr>
                <w:rStyle w:val="IndexLink"/>
                <w:rtl w:val="true"/>
              </w:rPr>
              <w:tab/>
            </w:r>
            <w:r>
              <w:rPr>
                <w:rStyle w:val="IndexLink"/>
              </w:rPr>
              <w:t>425</w:t>
            </w:r>
          </w:hyperlink>
        </w:p>
        <w:p>
          <w:pPr>
            <w:pStyle w:val="Contents3"/>
            <w:tabs>
              <w:tab w:val="clear" w:pos="8459"/>
              <w:tab w:val="right" w:pos="9026" w:leader="dot"/>
            </w:tabs>
            <w:rPr/>
          </w:pPr>
          <w:hyperlink w:anchor="__RefHeading___Toc1038084_2142443653">
            <w:r>
              <w:rPr>
                <w:webHidden/>
                <w:rStyle w:val="IndexLink"/>
                <w:rtl w:val="true"/>
              </w:rPr>
              <w:t>يقين لا شكّ فيه</w:t>
            </w:r>
            <w:r>
              <w:rPr>
                <w:rStyle w:val="IndexLink"/>
                <w:rtl w:val="true"/>
              </w:rPr>
              <w:tab/>
            </w:r>
            <w:r>
              <w:rPr>
                <w:rStyle w:val="IndexLink"/>
              </w:rPr>
              <w:t>425</w:t>
            </w:r>
          </w:hyperlink>
        </w:p>
        <w:p>
          <w:pPr>
            <w:pStyle w:val="Contents3"/>
            <w:tabs>
              <w:tab w:val="clear" w:pos="8459"/>
              <w:tab w:val="right" w:pos="9026" w:leader="dot"/>
            </w:tabs>
            <w:rPr/>
          </w:pPr>
          <w:hyperlink w:anchor="__RefHeading___Toc1038086_2142443653">
            <w:r>
              <w:rPr>
                <w:webHidden/>
                <w:rStyle w:val="IndexLink"/>
                <w:rtl w:val="true"/>
              </w:rPr>
              <w:t>لطف الله عزّوجلّ</w:t>
            </w:r>
            <w:r>
              <w:rPr>
                <w:rStyle w:val="IndexLink"/>
                <w:rtl w:val="true"/>
              </w:rPr>
              <w:tab/>
            </w:r>
            <w:r>
              <w:rPr>
                <w:rStyle w:val="IndexLink"/>
              </w:rPr>
              <w:t>425</w:t>
            </w:r>
          </w:hyperlink>
        </w:p>
        <w:p>
          <w:pPr>
            <w:pStyle w:val="Contents3"/>
            <w:tabs>
              <w:tab w:val="clear" w:pos="8459"/>
              <w:tab w:val="right" w:pos="9026" w:leader="dot"/>
            </w:tabs>
            <w:rPr/>
          </w:pPr>
          <w:hyperlink w:anchor="__RefHeading___Toc1038088_2142443653">
            <w:r>
              <w:rPr>
                <w:webHidden/>
                <w:rStyle w:val="IndexLink"/>
                <w:rtl w:val="true"/>
              </w:rPr>
              <w:t>ممّا يحبّه الله تعالى</w:t>
            </w:r>
            <w:r>
              <w:rPr>
                <w:rStyle w:val="IndexLink"/>
                <w:rtl w:val="true"/>
              </w:rPr>
              <w:tab/>
            </w:r>
            <w:r>
              <w:rPr>
                <w:rStyle w:val="IndexLink"/>
              </w:rPr>
              <w:t>426</w:t>
            </w:r>
          </w:hyperlink>
        </w:p>
        <w:p>
          <w:pPr>
            <w:pStyle w:val="Contents3"/>
            <w:tabs>
              <w:tab w:val="clear" w:pos="8459"/>
              <w:tab w:val="right" w:pos="9026" w:leader="dot"/>
            </w:tabs>
            <w:rPr/>
          </w:pPr>
          <w:hyperlink w:anchor="__RefHeading___Toc1038090_2142443653">
            <w:r>
              <w:rPr>
                <w:webHidden/>
                <w:rStyle w:val="IndexLink"/>
                <w:rtl w:val="true"/>
              </w:rPr>
              <w:t>في ثواب عيادة المريض</w:t>
            </w:r>
            <w:r>
              <w:rPr>
                <w:rStyle w:val="IndexLink"/>
                <w:rtl w:val="true"/>
              </w:rPr>
              <w:tab/>
            </w:r>
            <w:r>
              <w:rPr>
                <w:rStyle w:val="IndexLink"/>
              </w:rPr>
              <w:t>426</w:t>
            </w:r>
          </w:hyperlink>
        </w:p>
        <w:p>
          <w:pPr>
            <w:pStyle w:val="Contents3"/>
            <w:tabs>
              <w:tab w:val="clear" w:pos="8459"/>
              <w:tab w:val="right" w:pos="9026" w:leader="dot"/>
            </w:tabs>
            <w:rPr/>
          </w:pPr>
          <w:hyperlink w:anchor="__RefHeading___Toc1038092_2142443653">
            <w:r>
              <w:rPr>
                <w:webHidden/>
                <w:rStyle w:val="IndexLink"/>
                <w:rtl w:val="true"/>
              </w:rPr>
              <w:t>لو افترق الرجلان ثلاثة أيّام</w:t>
            </w:r>
            <w:r>
              <w:rPr>
                <w:rStyle w:val="IndexLink"/>
                <w:rtl w:val="true"/>
              </w:rPr>
              <w:tab/>
            </w:r>
            <w:r>
              <w:rPr>
                <w:rStyle w:val="IndexLink"/>
              </w:rPr>
              <w:t>427</w:t>
            </w:r>
          </w:hyperlink>
        </w:p>
        <w:p>
          <w:pPr>
            <w:pStyle w:val="Contents3"/>
            <w:tabs>
              <w:tab w:val="clear" w:pos="8459"/>
              <w:tab w:val="right" w:pos="9026" w:leader="dot"/>
            </w:tabs>
            <w:rPr/>
          </w:pPr>
          <w:hyperlink w:anchor="__RefHeading___Toc1038094_2142443653">
            <w:r>
              <w:rPr>
                <w:webHidden/>
                <w:rStyle w:val="IndexLink"/>
                <w:rtl w:val="true"/>
              </w:rPr>
              <w:t>من يعود مريضاً</w:t>
            </w:r>
            <w:r>
              <w:rPr>
                <w:rStyle w:val="IndexLink"/>
                <w:rtl w:val="true"/>
              </w:rPr>
              <w:tab/>
            </w:r>
            <w:r>
              <w:rPr>
                <w:rStyle w:val="IndexLink"/>
              </w:rPr>
              <w:t>428</w:t>
            </w:r>
          </w:hyperlink>
        </w:p>
        <w:p>
          <w:pPr>
            <w:pStyle w:val="Contents3"/>
            <w:tabs>
              <w:tab w:val="clear" w:pos="8459"/>
              <w:tab w:val="right" w:pos="9026" w:leader="dot"/>
            </w:tabs>
            <w:rPr/>
          </w:pPr>
          <w:hyperlink w:anchor="__RefHeading___Toc1038096_2142443653">
            <w:r>
              <w:rPr>
                <w:webHidden/>
                <w:rStyle w:val="IndexLink"/>
                <w:rtl w:val="true"/>
              </w:rPr>
              <w:t>إنّ للماء سكّاناً</w:t>
            </w:r>
            <w:r>
              <w:rPr>
                <w:rStyle w:val="IndexLink"/>
                <w:rtl w:val="true"/>
              </w:rPr>
              <w:tab/>
            </w:r>
            <w:r>
              <w:rPr>
                <w:rStyle w:val="IndexLink"/>
              </w:rPr>
              <w:t>428</w:t>
            </w:r>
          </w:hyperlink>
        </w:p>
        <w:p>
          <w:pPr>
            <w:pStyle w:val="Contents3"/>
            <w:tabs>
              <w:tab w:val="clear" w:pos="8459"/>
              <w:tab w:val="right" w:pos="9026" w:leader="dot"/>
            </w:tabs>
            <w:rPr/>
          </w:pPr>
          <w:hyperlink w:anchor="__RefHeading___Toc1038098_2142443653">
            <w:r>
              <w:rPr>
                <w:webHidden/>
                <w:rStyle w:val="IndexLink"/>
                <w:rtl w:val="true"/>
              </w:rPr>
              <w:t>المراء مفسدة</w:t>
            </w:r>
            <w:r>
              <w:rPr>
                <w:rStyle w:val="IndexLink"/>
                <w:rtl w:val="true"/>
              </w:rPr>
              <w:tab/>
            </w:r>
            <w:r>
              <w:rPr>
                <w:rStyle w:val="IndexLink"/>
              </w:rPr>
              <w:t>429</w:t>
            </w:r>
          </w:hyperlink>
        </w:p>
        <w:p>
          <w:pPr>
            <w:pStyle w:val="Contents3"/>
            <w:tabs>
              <w:tab w:val="clear" w:pos="8459"/>
              <w:tab w:val="right" w:pos="9026" w:leader="dot"/>
            </w:tabs>
            <w:rPr/>
          </w:pPr>
          <w:hyperlink w:anchor="__RefHeading___Toc1038100_2142443653">
            <w:r>
              <w:rPr>
                <w:webHidden/>
                <w:rStyle w:val="IndexLink"/>
                <w:rtl w:val="true"/>
              </w:rPr>
              <w:t>المروّة</w:t>
            </w:r>
            <w:r>
              <w:rPr>
                <w:rStyle w:val="IndexLink"/>
                <w:rtl w:val="true"/>
              </w:rPr>
              <w:tab/>
            </w:r>
            <w:r>
              <w:rPr>
                <w:rStyle w:val="IndexLink"/>
              </w:rPr>
              <w:t>429</w:t>
            </w:r>
          </w:hyperlink>
        </w:p>
        <w:p>
          <w:pPr>
            <w:pStyle w:val="Contents3"/>
            <w:tabs>
              <w:tab w:val="clear" w:pos="8459"/>
              <w:tab w:val="right" w:pos="9026" w:leader="dot"/>
            </w:tabs>
            <w:rPr/>
          </w:pPr>
          <w:hyperlink w:anchor="__RefHeading___Toc1038102_2142443653">
            <w:r>
              <w:rPr>
                <w:webHidden/>
                <w:rStyle w:val="IndexLink"/>
                <w:rtl w:val="true"/>
              </w:rPr>
              <w:t>المروءة أيضاً</w:t>
            </w:r>
            <w:r>
              <w:rPr>
                <w:rStyle w:val="IndexLink"/>
                <w:rtl w:val="true"/>
              </w:rPr>
              <w:tab/>
            </w:r>
            <w:r>
              <w:rPr>
                <w:rStyle w:val="IndexLink"/>
              </w:rPr>
              <w:t>430</w:t>
            </w:r>
          </w:hyperlink>
        </w:p>
        <w:p>
          <w:pPr>
            <w:pStyle w:val="Contents3"/>
            <w:tabs>
              <w:tab w:val="clear" w:pos="8459"/>
              <w:tab w:val="right" w:pos="9026" w:leader="dot"/>
            </w:tabs>
            <w:rPr/>
          </w:pPr>
          <w:hyperlink w:anchor="__RefHeading___Toc1038104_2142443653">
            <w:r>
              <w:rPr>
                <w:webHidden/>
                <w:rStyle w:val="IndexLink"/>
                <w:rtl w:val="true"/>
              </w:rPr>
              <w:t>و من المروءة</w:t>
            </w:r>
            <w:r>
              <w:rPr>
                <w:rStyle w:val="IndexLink"/>
                <w:rtl w:val="true"/>
              </w:rPr>
              <w:tab/>
            </w:r>
            <w:r>
              <w:rPr>
                <w:rStyle w:val="IndexLink"/>
              </w:rPr>
              <w:t>430</w:t>
            </w:r>
          </w:hyperlink>
        </w:p>
        <w:p>
          <w:pPr>
            <w:pStyle w:val="Contents3"/>
            <w:tabs>
              <w:tab w:val="clear" w:pos="8459"/>
              <w:tab w:val="right" w:pos="9026" w:leader="dot"/>
            </w:tabs>
            <w:rPr/>
          </w:pPr>
          <w:hyperlink w:anchor="__RefHeading___Toc1038106_2142443653">
            <w:r>
              <w:rPr>
                <w:webHidden/>
                <w:rStyle w:val="IndexLink"/>
                <w:rtl w:val="true"/>
              </w:rPr>
              <w:t>ثلاث من المروءة</w:t>
            </w:r>
            <w:r>
              <w:rPr>
                <w:rStyle w:val="IndexLink"/>
                <w:rtl w:val="true"/>
              </w:rPr>
              <w:tab/>
            </w:r>
            <w:r>
              <w:rPr>
                <w:rStyle w:val="IndexLink"/>
              </w:rPr>
              <w:t>431</w:t>
            </w:r>
          </w:hyperlink>
        </w:p>
        <w:p>
          <w:pPr>
            <w:pStyle w:val="Contents3"/>
            <w:tabs>
              <w:tab w:val="clear" w:pos="8459"/>
              <w:tab w:val="right" w:pos="9026" w:leader="dot"/>
            </w:tabs>
            <w:rPr/>
          </w:pPr>
          <w:hyperlink w:anchor="__RefHeading___Toc1038108_2142443653">
            <w:r>
              <w:rPr>
                <w:webHidden/>
                <w:rStyle w:val="IndexLink"/>
                <w:rtl w:val="true"/>
              </w:rPr>
              <w:t>المروءة في شيئين</w:t>
            </w:r>
            <w:r>
              <w:rPr>
                <w:rStyle w:val="IndexLink"/>
                <w:rtl w:val="true"/>
              </w:rPr>
              <w:tab/>
            </w:r>
            <w:r>
              <w:rPr>
                <w:rStyle w:val="IndexLink"/>
              </w:rPr>
              <w:t>431</w:t>
            </w:r>
          </w:hyperlink>
        </w:p>
        <w:p>
          <w:pPr>
            <w:pStyle w:val="Contents3"/>
            <w:tabs>
              <w:tab w:val="clear" w:pos="8459"/>
              <w:tab w:val="right" w:pos="9026" w:leader="dot"/>
            </w:tabs>
            <w:rPr/>
          </w:pPr>
          <w:hyperlink w:anchor="__RefHeading___Toc1038110_2142443653">
            <w:r>
              <w:rPr>
                <w:webHidden/>
                <w:rStyle w:val="IndexLink"/>
                <w:rtl w:val="true"/>
              </w:rPr>
              <w:t>الصمت و المزاح</w:t>
            </w:r>
            <w:r>
              <w:rPr>
                <w:rStyle w:val="IndexLink"/>
                <w:rtl w:val="true"/>
              </w:rPr>
              <w:tab/>
            </w:r>
            <w:r>
              <w:rPr>
                <w:rStyle w:val="IndexLink"/>
              </w:rPr>
              <w:t>431</w:t>
            </w:r>
          </w:hyperlink>
        </w:p>
        <w:p>
          <w:pPr>
            <w:pStyle w:val="Contents3"/>
            <w:tabs>
              <w:tab w:val="clear" w:pos="8459"/>
              <w:tab w:val="right" w:pos="9026" w:leader="dot"/>
            </w:tabs>
            <w:rPr/>
          </w:pPr>
          <w:hyperlink w:anchor="__RefHeading___Toc1038112_2142443653">
            <w:r>
              <w:rPr>
                <w:webHidden/>
                <w:rStyle w:val="IndexLink"/>
                <w:rtl w:val="true"/>
              </w:rPr>
              <w:t xml:space="preserve">إذا وعد </w:t>
            </w:r>
            <w:r>
              <w:rPr>
                <w:rStyle w:val="IndexLink"/>
                <w:rtl w:val="true"/>
              </w:rPr>
              <w:t>..!</w:t>
              <w:tab/>
            </w:r>
            <w:r>
              <w:rPr>
                <w:rStyle w:val="IndexLink"/>
              </w:rPr>
              <w:t>432</w:t>
            </w:r>
          </w:hyperlink>
        </w:p>
        <w:p>
          <w:pPr>
            <w:pStyle w:val="Contents3"/>
            <w:tabs>
              <w:tab w:val="clear" w:pos="8459"/>
              <w:tab w:val="right" w:pos="9026" w:leader="dot"/>
            </w:tabs>
            <w:rPr/>
          </w:pPr>
          <w:hyperlink w:anchor="__RefHeading___Toc1038114_2142443653">
            <w:r>
              <w:rPr>
                <w:webHidden/>
                <w:rStyle w:val="IndexLink"/>
                <w:rtl w:val="true"/>
              </w:rPr>
              <w:t>مصائب الدنيا أربع</w:t>
            </w:r>
            <w:r>
              <w:rPr>
                <w:rStyle w:val="IndexLink"/>
                <w:rtl w:val="true"/>
              </w:rPr>
              <w:tab/>
            </w:r>
            <w:r>
              <w:rPr>
                <w:rStyle w:val="IndexLink"/>
              </w:rPr>
              <w:t>432</w:t>
            </w:r>
          </w:hyperlink>
        </w:p>
        <w:p>
          <w:pPr>
            <w:pStyle w:val="Contents3"/>
            <w:tabs>
              <w:tab w:val="clear" w:pos="8459"/>
              <w:tab w:val="right" w:pos="9026" w:leader="dot"/>
            </w:tabs>
            <w:rPr/>
          </w:pPr>
          <w:hyperlink w:anchor="__RefHeading___Toc1038116_2142443653">
            <w:r>
              <w:rPr>
                <w:webHidden/>
                <w:rStyle w:val="IndexLink"/>
                <w:rtl w:val="true"/>
              </w:rPr>
              <w:t>المصائب</w:t>
            </w:r>
            <w:r>
              <w:rPr>
                <w:rStyle w:val="IndexLink"/>
                <w:rtl w:val="true"/>
              </w:rPr>
              <w:tab/>
            </w:r>
            <w:r>
              <w:rPr>
                <w:rStyle w:val="IndexLink"/>
              </w:rPr>
              <w:t>432</w:t>
            </w:r>
          </w:hyperlink>
        </w:p>
        <w:p>
          <w:pPr>
            <w:pStyle w:val="Contents3"/>
            <w:tabs>
              <w:tab w:val="clear" w:pos="8459"/>
              <w:tab w:val="right" w:pos="9026" w:leader="dot"/>
            </w:tabs>
            <w:rPr/>
          </w:pPr>
          <w:hyperlink w:anchor="__RefHeading___Toc1038118_2142443653">
            <w:r>
              <w:rPr>
                <w:webHidden/>
                <w:rStyle w:val="IndexLink"/>
                <w:rtl w:val="true"/>
              </w:rPr>
              <w:t>المعروف</w:t>
            </w:r>
            <w:r>
              <w:rPr>
                <w:rStyle w:val="IndexLink"/>
                <w:rtl w:val="true"/>
              </w:rPr>
              <w:tab/>
            </w:r>
            <w:r>
              <w:rPr>
                <w:rStyle w:val="IndexLink"/>
              </w:rPr>
              <w:t>432</w:t>
            </w:r>
          </w:hyperlink>
        </w:p>
        <w:p>
          <w:pPr>
            <w:pStyle w:val="Contents3"/>
            <w:tabs>
              <w:tab w:val="clear" w:pos="8459"/>
              <w:tab w:val="right" w:pos="9026" w:leader="dot"/>
            </w:tabs>
            <w:rPr/>
          </w:pPr>
          <w:hyperlink w:anchor="__RefHeading___Toc1038120_2142443653">
            <w:r>
              <w:rPr>
                <w:webHidden/>
                <w:rStyle w:val="IndexLink"/>
                <w:rtl w:val="true"/>
              </w:rPr>
              <w:t>من كلام له علیه السّلام لأبي ذر</w:t>
            </w:r>
            <w:r>
              <w:rPr>
                <w:rStyle w:val="IndexLink"/>
                <w:rtl w:val="true"/>
              </w:rPr>
              <w:tab/>
            </w:r>
            <w:r>
              <w:rPr>
                <w:rStyle w:val="IndexLink"/>
              </w:rPr>
              <w:t>433</w:t>
            </w:r>
          </w:hyperlink>
        </w:p>
        <w:p>
          <w:pPr>
            <w:pStyle w:val="Contents3"/>
            <w:tabs>
              <w:tab w:val="clear" w:pos="8459"/>
              <w:tab w:val="right" w:pos="9026" w:leader="dot"/>
            </w:tabs>
            <w:rPr/>
          </w:pPr>
          <w:hyperlink w:anchor="__RefHeading___Toc1038122_2142443653">
            <w:r>
              <w:rPr>
                <w:webHidden/>
                <w:rStyle w:val="IndexLink"/>
                <w:rtl w:val="true"/>
              </w:rPr>
              <w:t>مکارم الأخلاق عشر</w:t>
            </w:r>
            <w:r>
              <w:rPr>
                <w:rStyle w:val="IndexLink"/>
                <w:rtl w:val="true"/>
              </w:rPr>
              <w:tab/>
            </w:r>
            <w:r>
              <w:rPr>
                <w:rStyle w:val="IndexLink"/>
              </w:rPr>
              <w:t>433</w:t>
            </w:r>
          </w:hyperlink>
        </w:p>
        <w:p>
          <w:pPr>
            <w:pStyle w:val="Contents3"/>
            <w:tabs>
              <w:tab w:val="clear" w:pos="8459"/>
              <w:tab w:val="right" w:pos="9026" w:leader="dot"/>
            </w:tabs>
            <w:rPr/>
          </w:pPr>
          <w:hyperlink w:anchor="__RefHeading___Toc1038124_2142443653">
            <w:r>
              <w:rPr>
                <w:webHidden/>
                <w:rStyle w:val="IndexLink"/>
                <w:rtl w:val="true"/>
              </w:rPr>
              <w:t>شكر النعمة</w:t>
            </w:r>
            <w:r>
              <w:rPr>
                <w:rStyle w:val="IndexLink"/>
                <w:rtl w:val="true"/>
              </w:rPr>
              <w:tab/>
            </w:r>
            <w:r>
              <w:rPr>
                <w:rStyle w:val="IndexLink"/>
              </w:rPr>
              <w:t>434</w:t>
            </w:r>
          </w:hyperlink>
        </w:p>
        <w:p>
          <w:pPr>
            <w:pStyle w:val="Contents3"/>
            <w:tabs>
              <w:tab w:val="clear" w:pos="8459"/>
              <w:tab w:val="right" w:pos="9026" w:leader="dot"/>
            </w:tabs>
            <w:rPr/>
          </w:pPr>
          <w:hyperlink w:anchor="__RefHeading___Toc1038126_2142443653">
            <w:r>
              <w:rPr>
                <w:webHidden/>
                <w:rStyle w:val="IndexLink"/>
                <w:rtl w:val="true"/>
              </w:rPr>
              <w:t>أفضل الحال ما اختاره الله</w:t>
            </w:r>
            <w:r>
              <w:rPr>
                <w:rStyle w:val="IndexLink"/>
                <w:rtl w:val="true"/>
              </w:rPr>
              <w:tab/>
            </w:r>
            <w:r>
              <w:rPr>
                <w:rStyle w:val="IndexLink"/>
              </w:rPr>
              <w:t>434</w:t>
            </w:r>
          </w:hyperlink>
        </w:p>
        <w:p>
          <w:pPr>
            <w:pStyle w:val="Contents3"/>
            <w:tabs>
              <w:tab w:val="clear" w:pos="8459"/>
              <w:tab w:val="right" w:pos="9026" w:leader="dot"/>
            </w:tabs>
            <w:rPr/>
          </w:pPr>
          <w:hyperlink w:anchor="__RefHeading___Toc1038128_2142443653">
            <w:r>
              <w:rPr>
                <w:webHidden/>
                <w:rStyle w:val="IndexLink"/>
                <w:rtl w:val="true"/>
              </w:rPr>
              <w:t>حبّ الدنيا</w:t>
            </w:r>
            <w:r>
              <w:rPr>
                <w:rStyle w:val="IndexLink"/>
                <w:rtl w:val="true"/>
              </w:rPr>
              <w:tab/>
            </w:r>
            <w:r>
              <w:rPr>
                <w:rStyle w:val="IndexLink"/>
              </w:rPr>
              <w:t>435</w:t>
            </w:r>
          </w:hyperlink>
        </w:p>
        <w:p>
          <w:pPr>
            <w:pStyle w:val="Contents3"/>
            <w:tabs>
              <w:tab w:val="clear" w:pos="8459"/>
              <w:tab w:val="right" w:pos="9026" w:leader="dot"/>
            </w:tabs>
            <w:rPr/>
          </w:pPr>
          <w:hyperlink w:anchor="__RefHeading___Toc1038130_2142443653">
            <w:r>
              <w:rPr>
                <w:webHidden/>
                <w:rStyle w:val="IndexLink"/>
                <w:rtl w:val="true"/>
              </w:rPr>
              <w:t>أحسن الناس و شرّهم عيشاً</w:t>
            </w:r>
            <w:r>
              <w:rPr>
                <w:rStyle w:val="IndexLink"/>
                <w:rtl w:val="true"/>
              </w:rPr>
              <w:tab/>
            </w:r>
            <w:r>
              <w:rPr>
                <w:rStyle w:val="IndexLink"/>
              </w:rPr>
              <w:t>435</w:t>
            </w:r>
          </w:hyperlink>
        </w:p>
        <w:p>
          <w:pPr>
            <w:pStyle w:val="Contents3"/>
            <w:tabs>
              <w:tab w:val="clear" w:pos="8459"/>
              <w:tab w:val="right" w:pos="9026" w:leader="dot"/>
            </w:tabs>
            <w:rPr/>
          </w:pPr>
          <w:hyperlink w:anchor="__RefHeading___Toc1038132_2142443653">
            <w:r>
              <w:rPr>
                <w:webHidden/>
                <w:rStyle w:val="IndexLink"/>
                <w:rtl w:val="true"/>
              </w:rPr>
              <w:t>العزّ كلّ العز في طاعة الله</w:t>
            </w:r>
            <w:r>
              <w:rPr>
                <w:rStyle w:val="IndexLink"/>
                <w:rtl w:val="true"/>
              </w:rPr>
              <w:tab/>
            </w:r>
            <w:r>
              <w:rPr>
                <w:rStyle w:val="IndexLink"/>
              </w:rPr>
              <w:t>435</w:t>
            </w:r>
          </w:hyperlink>
        </w:p>
        <w:p>
          <w:pPr>
            <w:pStyle w:val="Contents3"/>
            <w:tabs>
              <w:tab w:val="clear" w:pos="8459"/>
              <w:tab w:val="right" w:pos="9026" w:leader="dot"/>
            </w:tabs>
            <w:rPr/>
          </w:pPr>
          <w:hyperlink w:anchor="__RefHeading___Toc1038134_2142443653">
            <w:r>
              <w:rPr>
                <w:webHidden/>
                <w:rStyle w:val="IndexLink"/>
                <w:rtl w:val="true"/>
              </w:rPr>
              <w:t>من تقيّد بشيء</w:t>
            </w:r>
            <w:r>
              <w:rPr>
                <w:rStyle w:val="IndexLink"/>
                <w:rtl w:val="true"/>
              </w:rPr>
              <w:tab/>
            </w:r>
            <w:r>
              <w:rPr>
                <w:rStyle w:val="IndexLink"/>
              </w:rPr>
              <w:t>436</w:t>
            </w:r>
          </w:hyperlink>
        </w:p>
        <w:p>
          <w:pPr>
            <w:pStyle w:val="Contents3"/>
            <w:tabs>
              <w:tab w:val="clear" w:pos="8459"/>
              <w:tab w:val="right" w:pos="9026" w:leader="dot"/>
            </w:tabs>
            <w:rPr/>
          </w:pPr>
          <w:hyperlink w:anchor="__RefHeading___Toc1038136_2142443653">
            <w:r>
              <w:rPr>
                <w:webHidden/>
                <w:rStyle w:val="IndexLink"/>
                <w:rtl w:val="true"/>
              </w:rPr>
              <w:t>السلام أولاً</w:t>
            </w:r>
            <w:r>
              <w:rPr>
                <w:rStyle w:val="IndexLink"/>
                <w:rtl w:val="true"/>
              </w:rPr>
              <w:tab/>
            </w:r>
            <w:r>
              <w:rPr>
                <w:rStyle w:val="IndexLink"/>
              </w:rPr>
              <w:t>436</w:t>
            </w:r>
          </w:hyperlink>
        </w:p>
        <w:p>
          <w:pPr>
            <w:pStyle w:val="Contents3"/>
            <w:tabs>
              <w:tab w:val="clear" w:pos="8459"/>
              <w:tab w:val="right" w:pos="9026" w:leader="dot"/>
            </w:tabs>
            <w:rPr/>
          </w:pPr>
          <w:hyperlink w:anchor="__RefHeading___Toc1038138_2142443653">
            <w:r>
              <w:rPr>
                <w:webHidden/>
                <w:rStyle w:val="IndexLink"/>
                <w:rtl w:val="true"/>
              </w:rPr>
              <w:t>استعدّ للآخرة</w:t>
            </w:r>
            <w:r>
              <w:rPr>
                <w:rStyle w:val="IndexLink"/>
                <w:rtl w:val="true"/>
              </w:rPr>
              <w:tab/>
            </w:r>
            <w:r>
              <w:rPr>
                <w:rStyle w:val="IndexLink"/>
              </w:rPr>
              <w:t>436</w:t>
            </w:r>
          </w:hyperlink>
        </w:p>
        <w:p>
          <w:pPr>
            <w:pStyle w:val="Contents3"/>
            <w:tabs>
              <w:tab w:val="clear" w:pos="8459"/>
              <w:tab w:val="right" w:pos="9026" w:leader="dot"/>
            </w:tabs>
            <w:rPr/>
          </w:pPr>
          <w:hyperlink w:anchor="__RefHeading___Toc1038140_2142443653">
            <w:r>
              <w:rPr>
                <w:webHidden/>
                <w:rStyle w:val="IndexLink"/>
                <w:rtl w:val="true"/>
              </w:rPr>
              <w:t>التواضع</w:t>
            </w:r>
            <w:r>
              <w:rPr>
                <w:rStyle w:val="IndexLink"/>
                <w:rtl w:val="true"/>
              </w:rPr>
              <w:tab/>
            </w:r>
            <w:r>
              <w:rPr>
                <w:rStyle w:val="IndexLink"/>
              </w:rPr>
              <w:t>436</w:t>
            </w:r>
          </w:hyperlink>
        </w:p>
        <w:p>
          <w:pPr>
            <w:pStyle w:val="Contents3"/>
            <w:tabs>
              <w:tab w:val="clear" w:pos="8459"/>
              <w:tab w:val="right" w:pos="9026" w:leader="dot"/>
            </w:tabs>
            <w:rPr/>
          </w:pPr>
          <w:hyperlink w:anchor="__RefHeading___Toc1038142_2142443653">
            <w:r>
              <w:rPr>
                <w:webHidden/>
                <w:rStyle w:val="IndexLink"/>
                <w:rtl w:val="true"/>
              </w:rPr>
              <w:t>یابن آدم</w:t>
            </w:r>
            <w:r>
              <w:rPr>
                <w:rStyle w:val="IndexLink"/>
                <w:rtl w:val="true"/>
              </w:rPr>
              <w:tab/>
            </w:r>
            <w:r>
              <w:rPr>
                <w:rStyle w:val="IndexLink"/>
              </w:rPr>
              <w:t>437</w:t>
            </w:r>
          </w:hyperlink>
        </w:p>
        <w:p>
          <w:pPr>
            <w:pStyle w:val="Contents3"/>
            <w:tabs>
              <w:tab w:val="clear" w:pos="8459"/>
              <w:tab w:val="right" w:pos="9026" w:leader="dot"/>
            </w:tabs>
            <w:rPr/>
          </w:pPr>
          <w:hyperlink w:anchor="__RefHeading___Toc1038144_2142443653">
            <w:r>
              <w:rPr>
                <w:webHidden/>
                <w:rStyle w:val="IndexLink"/>
                <w:rtl w:val="true"/>
              </w:rPr>
              <w:t>قضاء حاجة المسلم</w:t>
            </w:r>
            <w:r>
              <w:rPr>
                <w:rStyle w:val="IndexLink"/>
                <w:rtl w:val="true"/>
              </w:rPr>
              <w:tab/>
            </w:r>
            <w:r>
              <w:rPr>
                <w:rStyle w:val="IndexLink"/>
              </w:rPr>
              <w:t>437</w:t>
            </w:r>
          </w:hyperlink>
        </w:p>
        <w:p>
          <w:pPr>
            <w:pStyle w:val="Contents3"/>
            <w:tabs>
              <w:tab w:val="clear" w:pos="8459"/>
              <w:tab w:val="right" w:pos="9026" w:leader="dot"/>
            </w:tabs>
            <w:rPr/>
          </w:pPr>
          <w:hyperlink w:anchor="__RefHeading___Toc1038146_2142443653">
            <w:r>
              <w:rPr>
                <w:webHidden/>
                <w:rStyle w:val="IndexLink"/>
                <w:rtl w:val="true"/>
              </w:rPr>
              <w:t>الوعد</w:t>
            </w:r>
            <w:r>
              <w:rPr>
                <w:rStyle w:val="IndexLink"/>
                <w:rtl w:val="true"/>
              </w:rPr>
              <w:tab/>
            </w:r>
            <w:r>
              <w:rPr>
                <w:rStyle w:val="IndexLink"/>
              </w:rPr>
              <w:t>438</w:t>
            </w:r>
          </w:hyperlink>
        </w:p>
        <w:p>
          <w:pPr>
            <w:pStyle w:val="Contents3"/>
            <w:tabs>
              <w:tab w:val="clear" w:pos="8459"/>
              <w:tab w:val="right" w:pos="9026" w:leader="dot"/>
            </w:tabs>
            <w:rPr/>
          </w:pPr>
          <w:hyperlink w:anchor="__RefHeading___Toc1038148_2142443653">
            <w:r>
              <w:rPr>
                <w:webHidden/>
                <w:rStyle w:val="IndexLink"/>
                <w:rtl w:val="true"/>
              </w:rPr>
              <w:t>الصمت</w:t>
            </w:r>
            <w:r>
              <w:rPr>
                <w:rStyle w:val="IndexLink"/>
                <w:rtl w:val="true"/>
              </w:rPr>
              <w:tab/>
            </w:r>
            <w:r>
              <w:rPr>
                <w:rStyle w:val="IndexLink"/>
              </w:rPr>
              <w:t>438</w:t>
            </w:r>
          </w:hyperlink>
        </w:p>
        <w:p>
          <w:pPr>
            <w:pStyle w:val="Contents2"/>
            <w:tabs>
              <w:tab w:val="clear" w:pos="8743"/>
              <w:tab w:val="right" w:pos="9026" w:leader="dot"/>
            </w:tabs>
            <w:rPr/>
          </w:pPr>
          <w:hyperlink w:anchor="__RefHeading___Toc1038150_2142443653">
            <w:r>
              <w:rPr>
                <w:webHidden/>
                <w:rStyle w:val="IndexLink"/>
                <w:rtl w:val="true"/>
              </w:rPr>
              <w:t>المتفرقات</w:t>
            </w:r>
            <w:r>
              <w:rPr>
                <w:rStyle w:val="IndexLink"/>
                <w:rtl w:val="true"/>
              </w:rPr>
              <w:tab/>
            </w:r>
            <w:r>
              <w:rPr>
                <w:rStyle w:val="IndexLink"/>
              </w:rPr>
              <w:t>439</w:t>
            </w:r>
          </w:hyperlink>
        </w:p>
        <w:p>
          <w:pPr>
            <w:pStyle w:val="Contents3"/>
            <w:tabs>
              <w:tab w:val="clear" w:pos="8459"/>
              <w:tab w:val="right" w:pos="9026" w:leader="dot"/>
            </w:tabs>
            <w:rPr/>
          </w:pPr>
          <w:hyperlink w:anchor="__RefHeading___Toc1038152_2142443653">
            <w:r>
              <w:rPr>
                <w:webHidden/>
                <w:rStyle w:val="IndexLink"/>
                <w:rtl w:val="true"/>
              </w:rPr>
              <w:t>المتفرقات</w:t>
            </w:r>
            <w:r>
              <w:rPr>
                <w:rStyle w:val="IndexLink"/>
                <w:rtl w:val="true"/>
              </w:rPr>
              <w:tab/>
            </w:r>
            <w:r>
              <w:rPr>
                <w:rStyle w:val="IndexLink"/>
              </w:rPr>
              <w:t>439</w:t>
            </w:r>
          </w:hyperlink>
        </w:p>
        <w:p>
          <w:pPr>
            <w:pStyle w:val="Contents3"/>
            <w:tabs>
              <w:tab w:val="clear" w:pos="8459"/>
              <w:tab w:val="right" w:pos="9026" w:leader="dot"/>
            </w:tabs>
            <w:rPr/>
          </w:pPr>
          <w:hyperlink w:anchor="__RefHeading___Toc1038154_2142443653">
            <w:r>
              <w:rPr>
                <w:webHidden/>
                <w:rStyle w:val="IndexLink"/>
                <w:rtl w:val="true"/>
              </w:rPr>
              <w:t>الإسم المبارك</w:t>
            </w:r>
            <w:r>
              <w:rPr>
                <w:rStyle w:val="IndexLink"/>
                <w:rtl w:val="true"/>
              </w:rPr>
              <w:tab/>
            </w:r>
            <w:r>
              <w:rPr>
                <w:rStyle w:val="IndexLink"/>
              </w:rPr>
              <w:t>440</w:t>
            </w:r>
          </w:hyperlink>
        </w:p>
        <w:p>
          <w:pPr>
            <w:pStyle w:val="Contents3"/>
            <w:tabs>
              <w:tab w:val="clear" w:pos="8459"/>
              <w:tab w:val="right" w:pos="9026" w:leader="dot"/>
            </w:tabs>
            <w:rPr/>
          </w:pPr>
          <w:hyperlink w:anchor="__RefHeading___Toc1038156_2142443653">
            <w:r>
              <w:rPr>
                <w:webHidden/>
                <w:rStyle w:val="IndexLink"/>
                <w:rtl w:val="true"/>
              </w:rPr>
              <w:t>منزلة الحسنین علیهماالسّلام</w:t>
            </w:r>
            <w:r>
              <w:rPr>
                <w:rStyle w:val="IndexLink"/>
                <w:rtl w:val="true"/>
              </w:rPr>
              <w:tab/>
            </w:r>
            <w:r>
              <w:rPr>
                <w:rStyle w:val="IndexLink"/>
              </w:rPr>
              <w:t>440</w:t>
            </w:r>
          </w:hyperlink>
        </w:p>
        <w:p>
          <w:pPr>
            <w:pStyle w:val="Contents3"/>
            <w:tabs>
              <w:tab w:val="clear" w:pos="8459"/>
              <w:tab w:val="right" w:pos="9026" w:leader="dot"/>
            </w:tabs>
            <w:rPr/>
          </w:pPr>
          <w:hyperlink w:anchor="__RefHeading___Toc1038158_2142443653">
            <w:r>
              <w:rPr>
                <w:webHidden/>
                <w:rStyle w:val="IndexLink"/>
                <w:rtl w:val="true"/>
              </w:rPr>
              <w:t>ماذا عن دعوة الرسول صلّي الله علیه و آله</w:t>
            </w:r>
            <w:r>
              <w:rPr>
                <w:rStyle w:val="IndexLink"/>
                <w:rtl w:val="true"/>
              </w:rPr>
              <w:tab/>
            </w:r>
            <w:r>
              <w:rPr>
                <w:rStyle w:val="IndexLink"/>
              </w:rPr>
              <w:t>441</w:t>
            </w:r>
          </w:hyperlink>
        </w:p>
        <w:p>
          <w:pPr>
            <w:pStyle w:val="Contents3"/>
            <w:tabs>
              <w:tab w:val="clear" w:pos="8459"/>
              <w:tab w:val="right" w:pos="9026" w:leader="dot"/>
            </w:tabs>
            <w:rPr/>
          </w:pPr>
          <w:hyperlink w:anchor="__RefHeading___Toc1038160_2142443653">
            <w:r>
              <w:rPr>
                <w:webHidden/>
                <w:rStyle w:val="IndexLink"/>
                <w:rtl w:val="true"/>
              </w:rPr>
              <w:t>لعلّ سيّداً يرعاني</w:t>
            </w:r>
            <w:r>
              <w:rPr>
                <w:rStyle w:val="IndexLink"/>
                <w:rtl w:val="true"/>
              </w:rPr>
              <w:tab/>
            </w:r>
            <w:r>
              <w:rPr>
                <w:rStyle w:val="IndexLink"/>
              </w:rPr>
              <w:t>441</w:t>
            </w:r>
          </w:hyperlink>
        </w:p>
        <w:p>
          <w:pPr>
            <w:pStyle w:val="Contents3"/>
            <w:tabs>
              <w:tab w:val="clear" w:pos="8459"/>
              <w:tab w:val="right" w:pos="9026" w:leader="dot"/>
            </w:tabs>
            <w:rPr/>
          </w:pPr>
          <w:hyperlink w:anchor="__RefHeading___Toc1038162_2142443653">
            <w:r>
              <w:rPr>
                <w:webHidden/>
                <w:rStyle w:val="IndexLink"/>
                <w:rtl w:val="true"/>
              </w:rPr>
              <w:t>حديثه علیه السّلام مع أبي سفيان</w:t>
            </w:r>
            <w:r>
              <w:rPr>
                <w:rStyle w:val="IndexLink"/>
                <w:rtl w:val="true"/>
              </w:rPr>
              <w:tab/>
            </w:r>
            <w:r>
              <w:rPr>
                <w:rStyle w:val="IndexLink"/>
              </w:rPr>
              <w:t>442</w:t>
            </w:r>
          </w:hyperlink>
        </w:p>
        <w:p>
          <w:pPr>
            <w:pStyle w:val="Contents3"/>
            <w:tabs>
              <w:tab w:val="clear" w:pos="8459"/>
              <w:tab w:val="right" w:pos="9026" w:leader="dot"/>
            </w:tabs>
            <w:rPr/>
          </w:pPr>
          <w:hyperlink w:anchor="__RefHeading___Toc1038164_2142443653">
            <w:r>
              <w:rPr>
                <w:webHidden/>
                <w:rStyle w:val="IndexLink"/>
                <w:rtl w:val="true"/>
              </w:rPr>
              <w:t>ثوبان من الجنة</w:t>
            </w:r>
            <w:r>
              <w:rPr>
                <w:rStyle w:val="IndexLink"/>
                <w:rtl w:val="true"/>
              </w:rPr>
              <w:tab/>
            </w:r>
            <w:r>
              <w:rPr>
                <w:rStyle w:val="IndexLink"/>
              </w:rPr>
              <w:t>443</w:t>
            </w:r>
          </w:hyperlink>
        </w:p>
        <w:p>
          <w:pPr>
            <w:pStyle w:val="Contents3"/>
            <w:tabs>
              <w:tab w:val="clear" w:pos="8459"/>
              <w:tab w:val="right" w:pos="9026" w:leader="dot"/>
            </w:tabs>
            <w:rPr/>
          </w:pPr>
          <w:hyperlink w:anchor="__RefHeading___Toc1038166_2142443653">
            <w:r>
              <w:rPr>
                <w:webHidden/>
                <w:rStyle w:val="IndexLink"/>
                <w:rtl w:val="true"/>
              </w:rPr>
              <w:t>الحسن علیه السّلام بضعة النبي صلّي الله علیه وآله</w:t>
            </w:r>
            <w:r>
              <w:rPr>
                <w:rStyle w:val="IndexLink"/>
                <w:rtl w:val="true"/>
              </w:rPr>
              <w:tab/>
            </w:r>
            <w:r>
              <w:rPr>
                <w:rStyle w:val="IndexLink"/>
              </w:rPr>
              <w:t>444</w:t>
            </w:r>
          </w:hyperlink>
        </w:p>
        <w:p>
          <w:pPr>
            <w:pStyle w:val="Contents3"/>
            <w:tabs>
              <w:tab w:val="clear" w:pos="8459"/>
              <w:tab w:val="right" w:pos="9026" w:leader="dot"/>
            </w:tabs>
            <w:rPr/>
          </w:pPr>
          <w:hyperlink w:anchor="__RefHeading___Toc1038168_2142443653">
            <w:r>
              <w:rPr>
                <w:webHidden/>
                <w:rStyle w:val="IndexLink"/>
                <w:rtl w:val="true"/>
              </w:rPr>
              <w:t>أتركب ظهراً حمله الرسول صلّي الله علیه وآله</w:t>
            </w:r>
            <w:r>
              <w:rPr>
                <w:rStyle w:val="IndexLink"/>
                <w:rtl w:val="true"/>
              </w:rPr>
              <w:tab/>
            </w:r>
            <w:r>
              <w:rPr>
                <w:rStyle w:val="IndexLink"/>
              </w:rPr>
              <w:t>445</w:t>
            </w:r>
          </w:hyperlink>
        </w:p>
        <w:p>
          <w:pPr>
            <w:pStyle w:val="Contents3"/>
            <w:tabs>
              <w:tab w:val="clear" w:pos="8459"/>
              <w:tab w:val="right" w:pos="9026" w:leader="dot"/>
            </w:tabs>
            <w:rPr/>
          </w:pPr>
          <w:hyperlink w:anchor="__RefHeading___Toc1038170_2142443653">
            <w:r>
              <w:rPr>
                <w:webHidden/>
                <w:rStyle w:val="IndexLink"/>
                <w:rtl w:val="true"/>
              </w:rPr>
              <w:t>دعوة ابن نبي</w:t>
            </w:r>
            <w:r>
              <w:rPr>
                <w:rStyle w:val="IndexLink"/>
                <w:rtl w:val="true"/>
              </w:rPr>
              <w:tab/>
            </w:r>
            <w:r>
              <w:rPr>
                <w:rStyle w:val="IndexLink"/>
              </w:rPr>
              <w:t>445</w:t>
            </w:r>
          </w:hyperlink>
        </w:p>
        <w:p>
          <w:pPr>
            <w:pStyle w:val="Contents3"/>
            <w:tabs>
              <w:tab w:val="clear" w:pos="8459"/>
              <w:tab w:val="right" w:pos="9026" w:leader="dot"/>
            </w:tabs>
            <w:rPr/>
          </w:pPr>
          <w:hyperlink w:anchor="__RefHeading___Toc1038172_2142443653">
            <w:r>
              <w:rPr>
                <w:webHidden/>
                <w:rStyle w:val="IndexLink"/>
                <w:rtl w:val="true"/>
              </w:rPr>
              <w:t>ومن كراماته علیه السّلام</w:t>
            </w:r>
            <w:r>
              <w:rPr>
                <w:rStyle w:val="IndexLink"/>
                <w:rtl w:val="true"/>
              </w:rPr>
              <w:tab/>
            </w:r>
            <w:r>
              <w:rPr>
                <w:rStyle w:val="IndexLink"/>
              </w:rPr>
              <w:t>446</w:t>
            </w:r>
          </w:hyperlink>
        </w:p>
        <w:p>
          <w:pPr>
            <w:pStyle w:val="Contents3"/>
            <w:tabs>
              <w:tab w:val="clear" w:pos="8459"/>
              <w:tab w:val="right" w:pos="9026" w:leader="dot"/>
            </w:tabs>
            <w:rPr/>
          </w:pPr>
          <w:hyperlink w:anchor="__RefHeading___Toc1038174_2142443653">
            <w:r>
              <w:rPr>
                <w:webHidden/>
                <w:rStyle w:val="IndexLink"/>
                <w:rtl w:val="true"/>
              </w:rPr>
              <w:t>اللّهمّ اطعمهما</w:t>
            </w:r>
            <w:r>
              <w:rPr>
                <w:rStyle w:val="IndexLink"/>
                <w:rtl w:val="true"/>
              </w:rPr>
              <w:tab/>
            </w:r>
            <w:r>
              <w:rPr>
                <w:rStyle w:val="IndexLink"/>
              </w:rPr>
              <w:t>447</w:t>
            </w:r>
          </w:hyperlink>
        </w:p>
        <w:p>
          <w:pPr>
            <w:pStyle w:val="Contents3"/>
            <w:tabs>
              <w:tab w:val="clear" w:pos="8459"/>
              <w:tab w:val="right" w:pos="9026" w:leader="dot"/>
            </w:tabs>
            <w:rPr/>
          </w:pPr>
          <w:hyperlink w:anchor="__RefHeading___Toc1038176_2142443653">
            <w:r>
              <w:rPr>
                <w:webHidden/>
                <w:rStyle w:val="IndexLink"/>
                <w:rtl w:val="true"/>
              </w:rPr>
              <w:t>هكذا أسلم اليهود</w:t>
            </w:r>
            <w:r>
              <w:rPr>
                <w:rStyle w:val="IndexLink"/>
                <w:rtl w:val="true"/>
              </w:rPr>
              <w:tab/>
            </w:r>
            <w:r>
              <w:rPr>
                <w:rStyle w:val="IndexLink"/>
              </w:rPr>
              <w:t>448</w:t>
            </w:r>
          </w:hyperlink>
        </w:p>
        <w:p>
          <w:pPr>
            <w:pStyle w:val="Contents3"/>
            <w:tabs>
              <w:tab w:val="clear" w:pos="8459"/>
              <w:tab w:val="right" w:pos="9026" w:leader="dot"/>
            </w:tabs>
            <w:rPr/>
          </w:pPr>
          <w:hyperlink w:anchor="__RefHeading___Toc1038178_2142443653">
            <w:r>
              <w:rPr>
                <w:webHidden/>
                <w:rStyle w:val="IndexLink"/>
                <w:rtl w:val="true"/>
              </w:rPr>
              <w:t>لكي لا يكسر قلب الحسنین علیهماالسّلام</w:t>
            </w:r>
            <w:r>
              <w:rPr>
                <w:rStyle w:val="IndexLink"/>
                <w:rtl w:val="true"/>
              </w:rPr>
              <w:tab/>
            </w:r>
            <w:r>
              <w:rPr>
                <w:rStyle w:val="IndexLink"/>
              </w:rPr>
              <w:t>453</w:t>
            </w:r>
          </w:hyperlink>
        </w:p>
        <w:p>
          <w:pPr>
            <w:pStyle w:val="Contents3"/>
            <w:tabs>
              <w:tab w:val="clear" w:pos="8459"/>
              <w:tab w:val="right" w:pos="9026" w:leader="dot"/>
            </w:tabs>
            <w:rPr/>
          </w:pPr>
          <w:hyperlink w:anchor="__RefHeading___Toc1038180_2142443653">
            <w:r>
              <w:rPr>
                <w:webHidden/>
                <w:rStyle w:val="IndexLink"/>
                <w:rtl w:val="true"/>
              </w:rPr>
              <w:t>انزل عن مجلس أبي</w:t>
            </w:r>
            <w:r>
              <w:rPr>
                <w:rStyle w:val="IndexLink"/>
                <w:rtl w:val="true"/>
              </w:rPr>
              <w:tab/>
            </w:r>
            <w:r>
              <w:rPr>
                <w:rStyle w:val="IndexLink"/>
              </w:rPr>
              <w:t>459</w:t>
            </w:r>
          </w:hyperlink>
        </w:p>
        <w:p>
          <w:pPr>
            <w:pStyle w:val="Contents3"/>
            <w:tabs>
              <w:tab w:val="clear" w:pos="8459"/>
              <w:tab w:val="right" w:pos="9026" w:leader="dot"/>
            </w:tabs>
            <w:rPr/>
          </w:pPr>
          <w:hyperlink w:anchor="__RefHeading___Toc1038182_2142443653">
            <w:r>
              <w:rPr>
                <w:webHidden/>
                <w:rStyle w:val="IndexLink"/>
                <w:rtl w:val="true"/>
              </w:rPr>
              <w:t>قم واخطب الناس</w:t>
            </w:r>
            <w:r>
              <w:rPr>
                <w:rStyle w:val="IndexLink"/>
                <w:rtl w:val="true"/>
              </w:rPr>
              <w:tab/>
            </w:r>
            <w:r>
              <w:rPr>
                <w:rStyle w:val="IndexLink"/>
              </w:rPr>
              <w:t>459</w:t>
            </w:r>
          </w:hyperlink>
        </w:p>
        <w:p>
          <w:pPr>
            <w:pStyle w:val="Contents3"/>
            <w:tabs>
              <w:tab w:val="clear" w:pos="8459"/>
              <w:tab w:val="right" w:pos="9026" w:leader="dot"/>
            </w:tabs>
            <w:rPr/>
          </w:pPr>
          <w:hyperlink w:anchor="__RefHeading___Toc1038184_2142443653">
            <w:r>
              <w:rPr>
                <w:webHidden/>
                <w:rStyle w:val="IndexLink"/>
                <w:rtl w:val="true"/>
              </w:rPr>
              <w:t>لولا آية</w:t>
            </w:r>
            <w:r>
              <w:rPr>
                <w:rStyle w:val="IndexLink"/>
                <w:rtl w:val="true"/>
              </w:rPr>
              <w:tab/>
            </w:r>
            <w:r>
              <w:rPr>
                <w:rStyle w:val="IndexLink"/>
              </w:rPr>
              <w:t>460</w:t>
            </w:r>
          </w:hyperlink>
        </w:p>
        <w:p>
          <w:pPr>
            <w:pStyle w:val="Contents3"/>
            <w:tabs>
              <w:tab w:val="clear" w:pos="8459"/>
              <w:tab w:val="right" w:pos="9026" w:leader="dot"/>
            </w:tabs>
            <w:rPr/>
          </w:pPr>
          <w:hyperlink w:anchor="__RefHeading___Toc1038186_2142443653">
            <w:r>
              <w:rPr>
                <w:webHidden/>
                <w:rStyle w:val="IndexLink"/>
                <w:rtl w:val="true"/>
              </w:rPr>
              <w:t>علمهم في الأُمور</w:t>
            </w:r>
            <w:r>
              <w:rPr>
                <w:rStyle w:val="IndexLink"/>
                <w:rtl w:val="true"/>
              </w:rPr>
              <w:tab/>
            </w:r>
            <w:r>
              <w:rPr>
                <w:rStyle w:val="IndexLink"/>
              </w:rPr>
              <w:t>461</w:t>
            </w:r>
          </w:hyperlink>
        </w:p>
        <w:p>
          <w:pPr>
            <w:pStyle w:val="Contents3"/>
            <w:tabs>
              <w:tab w:val="clear" w:pos="8459"/>
              <w:tab w:val="right" w:pos="9026" w:leader="dot"/>
            </w:tabs>
            <w:rPr/>
          </w:pPr>
          <w:hyperlink w:anchor="__RefHeading___Toc1038188_2142443653">
            <w:r>
              <w:rPr>
                <w:webHidden/>
                <w:rStyle w:val="IndexLink"/>
                <w:rtl w:val="true"/>
              </w:rPr>
              <w:t>مكتوب على جناح الجرادة</w:t>
            </w:r>
            <w:r>
              <w:rPr>
                <w:rStyle w:val="IndexLink"/>
                <w:rtl w:val="true"/>
              </w:rPr>
              <w:tab/>
            </w:r>
            <w:r>
              <w:rPr>
                <w:rStyle w:val="IndexLink"/>
              </w:rPr>
              <w:t>462</w:t>
            </w:r>
          </w:hyperlink>
        </w:p>
        <w:p>
          <w:pPr>
            <w:pStyle w:val="Contents3"/>
            <w:tabs>
              <w:tab w:val="clear" w:pos="8459"/>
              <w:tab w:val="right" w:pos="9026" w:leader="dot"/>
            </w:tabs>
            <w:rPr/>
          </w:pPr>
          <w:hyperlink w:anchor="__RefHeading___Toc1038190_2142443653">
            <w:r>
              <w:rPr>
                <w:webHidden/>
                <w:rStyle w:val="IndexLink"/>
                <w:rtl w:val="true"/>
              </w:rPr>
              <w:t>لو كنت بالمدينة ان</w:t>
            </w:r>
            <w:r>
              <w:rPr>
                <w:rStyle w:val="IndexLink"/>
                <w:rtl w:val="true"/>
              </w:rPr>
              <w:tab/>
            </w:r>
            <w:r>
              <w:rPr>
                <w:rStyle w:val="IndexLink"/>
              </w:rPr>
              <w:t>463</w:t>
            </w:r>
          </w:hyperlink>
        </w:p>
        <w:p>
          <w:pPr>
            <w:pStyle w:val="Contents3"/>
            <w:tabs>
              <w:tab w:val="clear" w:pos="8459"/>
              <w:tab w:val="right" w:pos="9026" w:leader="dot"/>
            </w:tabs>
            <w:rPr/>
          </w:pPr>
          <w:hyperlink w:anchor="__RefHeading___Toc1038192_2142443653">
            <w:r>
              <w:rPr>
                <w:webHidden/>
                <w:rStyle w:val="IndexLink"/>
                <w:rtl w:val="true"/>
              </w:rPr>
              <w:t>إخباره عن الغيب</w:t>
            </w:r>
            <w:r>
              <w:rPr>
                <w:rStyle w:val="IndexLink"/>
                <w:rtl w:val="true"/>
              </w:rPr>
              <w:tab/>
            </w:r>
            <w:r>
              <w:rPr>
                <w:rStyle w:val="IndexLink"/>
              </w:rPr>
              <w:t>463</w:t>
            </w:r>
          </w:hyperlink>
        </w:p>
        <w:p>
          <w:pPr>
            <w:pStyle w:val="Contents2"/>
            <w:tabs>
              <w:tab w:val="clear" w:pos="8743"/>
              <w:tab w:val="right" w:pos="9026" w:leader="dot"/>
            </w:tabs>
            <w:rPr/>
          </w:pPr>
          <w:hyperlink w:anchor="__RefHeading___Toc1038194_2142443653">
            <w:r>
              <w:rPr>
                <w:webHidden/>
                <w:rStyle w:val="IndexLink"/>
                <w:rtl w:val="true"/>
              </w:rPr>
              <w:t>الفهارس</w:t>
            </w:r>
            <w:r>
              <w:rPr>
                <w:rStyle w:val="IndexLink"/>
                <w:rtl w:val="true"/>
              </w:rPr>
              <w:tab/>
            </w:r>
            <w:r>
              <w:rPr>
                <w:rStyle w:val="IndexLink"/>
              </w:rPr>
              <w:t>468</w:t>
            </w:r>
          </w:hyperlink>
        </w:p>
        <w:p>
          <w:pPr>
            <w:pStyle w:val="Contents3"/>
            <w:tabs>
              <w:tab w:val="clear" w:pos="8459"/>
              <w:tab w:val="right" w:pos="9026" w:leader="dot"/>
            </w:tabs>
            <w:rPr/>
          </w:pPr>
          <w:hyperlink w:anchor="__RefHeading___Toc1038196_2142443653">
            <w:r>
              <w:rPr>
                <w:webHidden/>
                <w:rStyle w:val="IndexLink"/>
                <w:rtl w:val="true"/>
              </w:rPr>
              <w:t>الفهارس</w:t>
            </w:r>
            <w:r>
              <w:rPr>
                <w:rStyle w:val="IndexLink"/>
                <w:rtl w:val="true"/>
              </w:rPr>
              <w:tab/>
            </w:r>
            <w:r>
              <w:rPr>
                <w:rStyle w:val="IndexLink"/>
              </w:rPr>
              <w:t>468</w:t>
            </w:r>
          </w:hyperlink>
        </w:p>
        <w:p>
          <w:pPr>
            <w:pStyle w:val="Contents3"/>
            <w:tabs>
              <w:tab w:val="clear" w:pos="8459"/>
              <w:tab w:val="right" w:pos="9026" w:leader="dot"/>
            </w:tabs>
            <w:rPr/>
          </w:pPr>
          <w:hyperlink w:anchor="__RefHeading___Toc1038198_2142443653">
            <w:r>
              <w:rPr>
                <w:webHidden/>
                <w:rStyle w:val="IndexLink"/>
                <w:rtl w:val="true"/>
              </w:rPr>
              <w:t>فهرس الآيات</w:t>
            </w:r>
            <w:r>
              <w:rPr>
                <w:rStyle w:val="IndexLink"/>
                <w:rtl w:val="true"/>
              </w:rPr>
              <w:tab/>
            </w:r>
            <w:r>
              <w:rPr>
                <w:rStyle w:val="IndexLink"/>
              </w:rPr>
              <w:t>469</w:t>
            </w:r>
          </w:hyperlink>
        </w:p>
        <w:p>
          <w:pPr>
            <w:pStyle w:val="Contents3"/>
            <w:tabs>
              <w:tab w:val="clear" w:pos="8459"/>
              <w:tab w:val="right" w:pos="9026" w:leader="dot"/>
            </w:tabs>
            <w:rPr/>
          </w:pPr>
          <w:hyperlink w:anchor="__RefHeading___Toc1038200_2142443653">
            <w:r>
              <w:rPr>
                <w:webHidden/>
                <w:rStyle w:val="IndexLink"/>
                <w:rtl w:val="true"/>
              </w:rPr>
              <w:t>فهرس الموضوعات</w:t>
            </w:r>
            <w:r>
              <w:rPr>
                <w:rStyle w:val="IndexLink"/>
                <w:rtl w:val="true"/>
              </w:rPr>
              <w:tab/>
            </w:r>
            <w:r>
              <w:rPr>
                <w:rStyle w:val="IndexLink"/>
              </w:rPr>
              <w:t>475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89_161262"/>
      <w:bookmarkStart w:id="1" w:name="pg15089_161262"/>
      <w:bookmarkEnd w:id="1"/>
    </w:p>
    <w:p>
      <w:pPr>
        <w:pStyle w:val="Heading2"/>
        <w:numPr>
          <w:ilvl w:val="1"/>
          <w:numId w:val="1"/>
        </w:numPr>
        <w:rPr/>
      </w:pPr>
      <w:bookmarkStart w:id="2" w:name="pg15089_161262"/>
      <w:bookmarkStart w:id="3" w:name="__RefHeading___Toc1036968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الأَلفَینُ فِی أَحَادِیثِ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حَيْدَر الْمُؤَيَّد</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p>
    <w:p>
      <w:pPr>
        <w:pStyle w:val="BookText"/>
        <w:rPr/>
      </w:pPr>
      <w:r>
        <w:rPr>
          <w:rFonts w:ascii="IRNazanin" w:hAnsi="IRNazanin" w:eastAsia="IRNazanin"/>
          <w:color w:val="111111"/>
          <w:sz w:val="28"/>
          <w:sz w:val="28"/>
          <w:szCs w:val="28"/>
          <w:rtl w:val="true"/>
          <w:lang w:bidi="fa-IR"/>
        </w:rPr>
        <w:t>عدد 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ليتوغرافي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09121532077</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p>
    <w:p>
      <w:pPr>
        <w:pStyle w:val="BookText"/>
        <w:rPr/>
      </w:pPr>
      <w:r>
        <w:rPr>
          <w:rFonts w:ascii="Amiri" w:hAnsi="Amiri" w:eastAsia="Amiri" w:cs="Amiri"/>
          <w:color w:val="111111"/>
          <w:sz w:val="28"/>
          <w:sz w:val="28"/>
          <w:szCs w:val="28"/>
          <w:rtl w:val="true"/>
          <w:lang w:bidi="ar-SA"/>
        </w:rPr>
        <w:t>السعر 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IRNazanin" w:hAnsi="IRNazanin" w:eastAsia="IRNazanin"/>
          <w:color w:val="111111"/>
          <w:sz w:val="28"/>
          <w:sz w:val="28"/>
          <w:szCs w:val="28"/>
          <w:rtl w:val="true"/>
          <w:lang w:bidi="fa-IR"/>
        </w:rPr>
        <w:t>ردمک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36970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 الصلاة و السلام على سيدنا محمد و آله الطاهرين</w:t>
      </w:r>
    </w:p>
    <w:p>
      <w:pPr>
        <w:pStyle w:val="BookText"/>
        <w:rPr/>
      </w:pPr>
      <w:r>
        <w:rPr>
          <w:rFonts w:ascii="Amiri" w:hAnsi="Amiri" w:eastAsia="Amiri" w:cs="Amiri"/>
          <w:color w:val="111111"/>
          <w:sz w:val="28"/>
          <w:sz w:val="28"/>
          <w:szCs w:val="28"/>
          <w:rtl w:val="true"/>
          <w:lang w:bidi="ar-SA"/>
        </w:rPr>
        <w:t>و لعنة الله على أعدائهم أجمعين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الآن إلى قيام يوم الدين </w:t>
      </w:r>
      <w:bookmarkStart w:id="7" w:name="pg15089_161267"/>
    </w:p>
    <w:p>
      <w:pPr>
        <w:pStyle w:val="Heading2"/>
        <w:numPr>
          <w:ilvl w:val="1"/>
          <w:numId w:val="1"/>
        </w:numPr>
        <w:rPr/>
      </w:pPr>
      <w:bookmarkStart w:id="8" w:name="__RefHeading___Toc1036972_2142443653"/>
      <w:bookmarkStart w:id="9" w:name="_Toc3"/>
      <w:bookmarkEnd w:id="7"/>
      <w:bookmarkEnd w:id="8"/>
      <w:r>
        <w:rPr>
          <w:rtl w:val="true"/>
        </w:rPr>
        <w:t>تقریظ</w:t>
      </w:r>
      <w:bookmarkEnd w:id="9"/>
    </w:p>
    <w:p>
      <w:pPr>
        <w:pStyle w:val="BookText"/>
        <w:rPr/>
      </w:pPr>
      <w:r>
        <w:rPr>
          <w:rFonts w:ascii="Amiri" w:hAnsi="Amiri" w:eastAsia="Amiri" w:cs="Amiri"/>
          <w:color w:val="111111"/>
          <w:sz w:val="28"/>
          <w:sz w:val="28"/>
          <w:szCs w:val="28"/>
          <w:rtl w:val="true"/>
          <w:lang w:bidi="ar-SA"/>
        </w:rPr>
        <w:t xml:space="preserve">أفدتَ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مأثرةٌ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لتنعمَ بالزلفي وتسعدَ في الأخرى</w:t>
      </w:r>
    </w:p>
    <w:p>
      <w:pPr>
        <w:pStyle w:val="BookText"/>
        <w:rPr/>
      </w:pPr>
      <w:r>
        <w:rPr>
          <w:rFonts w:ascii="Amiri" w:hAnsi="Amiri" w:eastAsia="Amiri" w:cs="Amiri"/>
          <w:color w:val="111111"/>
          <w:sz w:val="28"/>
          <w:sz w:val="28"/>
          <w:szCs w:val="28"/>
          <w:rtl w:val="true"/>
          <w:lang w:bidi="ar-SA"/>
        </w:rPr>
        <w:t xml:space="preserve">ألا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و عرفانٌ بهاتُبهِر الدهرا</w:t>
      </w:r>
    </w:p>
    <w:p>
      <w:pPr>
        <w:pStyle w:val="BookText"/>
        <w:rPr/>
      </w:pPr>
      <w:r>
        <w:rPr>
          <w:rFonts w:ascii="Amiri" w:hAnsi="Amiri" w:eastAsia="Amiri" w:cs="Amiri"/>
          <w:color w:val="111111"/>
          <w:sz w:val="28"/>
          <w:sz w:val="28"/>
          <w:szCs w:val="28"/>
          <w:rtl w:val="true"/>
          <w:lang w:bidi="ar-SA"/>
        </w:rPr>
        <w:t xml:space="preserve">أحاديث من ريحانتينِ لأحمد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اعتلى وسما قدرا</w:t>
      </w:r>
    </w:p>
    <w:p>
      <w:pPr>
        <w:pStyle w:val="BookText"/>
        <w:rPr/>
      </w:pPr>
      <w:r>
        <w:rPr>
          <w:rFonts w:ascii="Amiri" w:hAnsi="Amiri" w:eastAsia="Amiri" w:cs="Amiri"/>
          <w:color w:val="111111"/>
          <w:sz w:val="28"/>
          <w:sz w:val="28"/>
          <w:szCs w:val="28"/>
          <w:rtl w:val="true"/>
          <w:lang w:bidi="ar-SA"/>
        </w:rPr>
        <w:t xml:space="preserve">و قد نطقت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 لدى الباري بها الفوزَ والفخرا</w:t>
      </w:r>
    </w:p>
    <w:p>
      <w:pPr>
        <w:pStyle w:val="BookText"/>
        <w:rPr/>
      </w:pPr>
      <w:r>
        <w:rPr>
          <w:rFonts w:ascii="Amiri" w:hAnsi="Amiri" w:eastAsia="Amiri" w:cs="Amiri"/>
          <w:color w:val="111111"/>
          <w:sz w:val="28"/>
          <w:sz w:val="28"/>
          <w:szCs w:val="28"/>
          <w:rtl w:val="true"/>
          <w:lang w:bidi="ar-SA"/>
        </w:rPr>
        <w:t xml:space="preserve">بكل فمٍ تحلو و في كل ندوةٍ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تفخر أزمانٌ بها كلما تترى</w:t>
      </w:r>
    </w:p>
    <w:p>
      <w:pPr>
        <w:pStyle w:val="BookText"/>
        <w:rPr/>
      </w:pPr>
      <w:r>
        <w:rPr>
          <w:rFonts w:ascii="Amiri" w:hAnsi="Amiri" w:eastAsia="Amiri" w:cs="Amiri"/>
          <w:color w:val="111111"/>
          <w:sz w:val="28"/>
          <w:sz w:val="28"/>
          <w:szCs w:val="28"/>
          <w:rtl w:val="true"/>
          <w:lang w:bidi="ar-SA"/>
        </w:rPr>
        <w:t xml:space="preserve">تُريك من الدنيا عظاتٍ تبلورت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عصر قد أشادت لنا فكرا</w:t>
      </w:r>
    </w:p>
    <w:p>
      <w:pPr>
        <w:pStyle w:val="BookText"/>
        <w:rPr/>
      </w:pPr>
      <w:r>
        <w:rPr>
          <w:rFonts w:ascii="Amiri" w:hAnsi="Amiri" w:eastAsia="Amiri" w:cs="Amiri"/>
          <w:color w:val="111111"/>
          <w:sz w:val="28"/>
          <w:sz w:val="28"/>
          <w:szCs w:val="28"/>
          <w:rtl w:val="true"/>
          <w:lang w:bidi="ar-SA"/>
        </w:rPr>
        <w:t xml:space="preserve">تُغازل نور الشمس في رأدِ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بها من طيب فاطمة الزهرا</w:t>
      </w:r>
    </w:p>
    <w:p>
      <w:pPr>
        <w:pStyle w:val="BookText"/>
        <w:rPr/>
      </w:pPr>
      <w:r>
        <w:rPr>
          <w:rFonts w:ascii="Amiri" w:hAnsi="Amiri" w:eastAsia="Amiri" w:cs="Amiri"/>
          <w:color w:val="111111"/>
          <w:sz w:val="28"/>
          <w:sz w:val="28"/>
          <w:szCs w:val="28"/>
          <w:rtl w:val="true"/>
          <w:lang w:bidi="ar-SA"/>
        </w:rPr>
        <w:t xml:space="preserve">هي النعمة الكبرى و درس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بارك الله الأحاديث و الذكرا</w:t>
      </w:r>
    </w:p>
    <w:p>
      <w:pPr>
        <w:pStyle w:val="BookText"/>
        <w:rPr/>
      </w:pPr>
      <w:r>
        <w:rPr>
          <w:rFonts w:ascii="Amiri" w:hAnsi="Amiri" w:eastAsia="Amiri" w:cs="Amiri"/>
          <w:color w:val="111111"/>
          <w:sz w:val="28"/>
          <w:sz w:val="28"/>
          <w:szCs w:val="28"/>
          <w:rtl w:val="true"/>
          <w:lang w:bidi="ar-SA"/>
        </w:rPr>
        <w:t xml:space="preserve">لواها غدا فوق الشريعة خافقاً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الصبح بالطلاء تلقاه مفترّا</w:t>
      </w:r>
    </w:p>
    <w:p>
      <w:pPr>
        <w:pStyle w:val="BookText"/>
        <w:rPr/>
      </w:pPr>
      <w:r>
        <w:rPr>
          <w:rFonts w:ascii="Amiri" w:hAnsi="Amiri" w:eastAsia="Amiri" w:cs="Amiri"/>
          <w:color w:val="111111"/>
          <w:sz w:val="28"/>
          <w:sz w:val="28"/>
          <w:szCs w:val="28"/>
          <w:rtl w:val="true"/>
          <w:lang w:bidi="ar-SA"/>
        </w:rPr>
        <w:t xml:space="preserve">فيا جامعا حلوَ الكلام و صَفوَهُ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طلوع الفجر مذ عَمّت البشرى</w:t>
      </w:r>
    </w:p>
    <w:p>
      <w:pPr>
        <w:pStyle w:val="BookText"/>
        <w:rPr/>
      </w:pPr>
      <w:r>
        <w:rPr>
          <w:rFonts w:ascii="Amiri" w:hAnsi="Amiri" w:eastAsia="Amiri" w:cs="Amiri"/>
          <w:color w:val="111111"/>
          <w:sz w:val="28"/>
          <w:sz w:val="28"/>
          <w:szCs w:val="28"/>
          <w:rtl w:val="true"/>
          <w:lang w:bidi="ar-SA"/>
        </w:rPr>
        <w:t xml:space="preserve">أصبتَ بها عينَ الحقيقةِ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تيقنتَ أنّ الحقَّ قد حققَ النصرا</w:t>
      </w:r>
    </w:p>
    <w:p>
      <w:pPr>
        <w:pStyle w:val="BookText"/>
        <w:rPr/>
      </w:pPr>
      <w:r>
        <w:rPr>
          <w:rFonts w:ascii="Amiri" w:hAnsi="Amiri" w:eastAsia="Amiri" w:cs="Amiri"/>
          <w:color w:val="111111"/>
          <w:sz w:val="28"/>
          <w:sz w:val="28"/>
          <w:szCs w:val="28"/>
          <w:rtl w:val="true"/>
          <w:lang w:bidi="ar-SA"/>
        </w:rPr>
        <w:t xml:space="preserve">و رحت تناجي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حباك اليوم من فيضه سِفرا</w:t>
      </w:r>
    </w:p>
    <w:p>
      <w:pPr>
        <w:pStyle w:val="BookText"/>
        <w:rPr/>
      </w:pPr>
      <w:r>
        <w:rPr>
          <w:rFonts w:ascii="Amiri" w:hAnsi="Amiri" w:eastAsia="Amiri" w:cs="Amiri"/>
          <w:color w:val="111111"/>
          <w:sz w:val="28"/>
          <w:sz w:val="28"/>
          <w:szCs w:val="28"/>
          <w:rtl w:val="true"/>
          <w:lang w:bidi="ar-SA"/>
        </w:rPr>
        <w:t xml:space="preserve">و تصبو إلى نيل المكارم 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 عن الحق المبين فتىٌ برا</w:t>
      </w:r>
    </w:p>
    <w:p>
      <w:pPr>
        <w:pStyle w:val="BookText"/>
        <w:rPr/>
      </w:pPr>
      <w:r>
        <w:rPr>
          <w:rFonts w:ascii="Amiri" w:hAnsi="Amiri" w:eastAsia="Amiri" w:cs="Amiri"/>
          <w:color w:val="111111"/>
          <w:sz w:val="28"/>
          <w:sz w:val="28"/>
          <w:szCs w:val="28"/>
          <w:rtl w:val="true"/>
          <w:lang w:bidi="ar-SA"/>
        </w:rPr>
        <w:t xml:space="preserve">فحسبي أني في مساعيك 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 إناءٌ نعمة تهب البشرا</w:t>
      </w:r>
    </w:p>
    <w:p>
      <w:pPr>
        <w:pStyle w:val="BookText"/>
        <w:rPr/>
      </w:pPr>
      <w:r>
        <w:rPr>
          <w:rFonts w:ascii="Amiri" w:hAnsi="Amiri" w:eastAsia="Amiri" w:cs="Amiri"/>
          <w:color w:val="111111"/>
          <w:sz w:val="28"/>
          <w:sz w:val="28"/>
          <w:szCs w:val="28"/>
          <w:rtl w:val="true"/>
          <w:lang w:bidi="ar-SA"/>
        </w:rPr>
        <w:t xml:space="preserve">كلفتَ بهذا الِسفر حتى نشرتَه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ونلتَ به القدر الذي ينفع الذكرى</w:t>
      </w:r>
    </w:p>
    <w:p>
      <w:pPr>
        <w:pStyle w:val="BookText"/>
        <w:rPr/>
      </w:pPr>
      <w:r>
        <w:rPr>
          <w:rFonts w:ascii="Amiri" w:hAnsi="Amiri" w:eastAsia="Amiri" w:cs="Amiri"/>
          <w:color w:val="111111"/>
          <w:sz w:val="28"/>
          <w:sz w:val="28"/>
          <w:szCs w:val="28"/>
          <w:rtl w:val="true"/>
          <w:lang w:bidi="ar-SA"/>
        </w:rPr>
        <w:t xml:space="preserve">أنرتَ به كالشمس توقِد في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وغطت على الأفلاكِ إذ تخجل البدرا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صحائفُ مثل الروض باكَرُه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ستبقى زماناً تنفخُ الطيبَ والعطرا </w:t>
      </w:r>
      <w:r>
        <w:rPr>
          <w:rStyle w:val="FootnoteAnchor"/>
          <w:rtl w:val="true"/>
        </w:rPr>
        <w:footnoteReference w:id="2"/>
      </w:r>
      <w:bookmarkStart w:id="10" w:name="pg15089_161268"/>
    </w:p>
    <w:p>
      <w:pPr>
        <w:pStyle w:val="Heading2"/>
        <w:numPr>
          <w:ilvl w:val="1"/>
          <w:numId w:val="1"/>
        </w:numPr>
        <w:rPr/>
      </w:pPr>
      <w:bookmarkStart w:id="11" w:name="__RefHeading___Toc1036974_2142443653"/>
      <w:bookmarkStart w:id="12" w:name="_Toc4"/>
      <w:bookmarkEnd w:id="10"/>
      <w:bookmarkEnd w:id="11"/>
      <w:r>
        <w:rPr>
          <w:rtl w:val="true"/>
        </w:rPr>
        <w:t>الوصايا</w:t>
      </w:r>
      <w:bookmarkEnd w:id="1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036976_2142443653"/>
      <w:bookmarkStart w:id="14" w:name="_Toc5"/>
      <w:bookmarkEnd w:id="13"/>
      <w:r>
        <w:rPr>
          <w:rtl w:val="true"/>
        </w:rPr>
        <w:t>الوصایا</w:t>
      </w:r>
      <w:bookmarkStart w:id="15" w:name="pg15089_161269"/>
      <w:bookmarkEnd w:id="14"/>
    </w:p>
    <w:p>
      <w:pPr>
        <w:pStyle w:val="Heading3"/>
        <w:numPr>
          <w:ilvl w:val="2"/>
          <w:numId w:val="1"/>
        </w:numPr>
        <w:rPr/>
      </w:pPr>
      <w:bookmarkStart w:id="16" w:name="__RefHeading___Toc1036978_2142443653"/>
      <w:bookmarkStart w:id="17" w:name="_Toc6"/>
      <w:bookmarkEnd w:id="15"/>
      <w:bookmarkEnd w:id="16"/>
      <w:r>
        <w:rPr>
          <w:rtl w:val="true"/>
        </w:rPr>
        <w:t>خليفة رسول الله صلّي الله علیه و آله</w:t>
      </w:r>
      <w:bookmarkEnd w:id="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علي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دعاني رسول الله صلّي الله علیه و آله ودعا الناس في مرضه،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يقضي عنّي دَيْني وعداتي ويخلفني في أهلي وأُمّتي من بعدي؟ فكفّ الناس عنه، وانتدبت له، فضمنت ذلك، فدعا لي بناقته العضباء، وبفرسه المرتجز، وببغلته، وحماره، وسيفه، وذي الفقار، وبدرعه ذات الفضول، وجميع ما كان يحتاج إليه في الحرب، ففقد عصابة كان يشدّ بها بطنه في الحرب، فأمرهم أن يطلبوها ودفع ذلك إليّ،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اقبضه في حياتي لئلّا ينازعك فيه أحد بعدي، ثمّ أمرني فحوّلته إلى منزلي </w:t>
      </w:r>
      <w:r>
        <w:rPr>
          <w:rFonts w:eastAsia="IRNazanin" w:cs="IRNazanin"/>
          <w:color w:val="111111"/>
          <w:sz w:val="28"/>
          <w:szCs w:val="28"/>
          <w:rtl w:val="true"/>
          <w:lang w:bidi="fa-IR"/>
        </w:rPr>
        <w:t xml:space="preserve">. </w:t>
      </w:r>
      <w:r>
        <w:rPr>
          <w:rStyle w:val="FootnoteAnchor"/>
          <w:rtl w:val="true"/>
        </w:rPr>
        <w:footnoteReference w:id="3"/>
      </w:r>
    </w:p>
    <w:p>
      <w:pPr>
        <w:pStyle w:val="Heading3"/>
        <w:numPr>
          <w:ilvl w:val="2"/>
          <w:numId w:val="1"/>
        </w:numPr>
        <w:rPr/>
      </w:pPr>
      <w:bookmarkStart w:id="18" w:name="__RefHeading___Toc1036980_2142443653"/>
      <w:bookmarkStart w:id="19" w:name="_Toc7"/>
      <w:bookmarkEnd w:id="18"/>
      <w:r>
        <w:rPr>
          <w:rtl w:val="true"/>
        </w:rPr>
        <w:t>وصيّة أُمّه فاطمة علیهما السّلام</w:t>
      </w:r>
      <w:bookmarkEnd w:id="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الحسن بن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وصيّة فاطمة بنت محمّد صلّي الله علیه و آله أوصت بحوائطها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العواف، والدلال، والبرقة ، والمبيت، والحسنی، والصافية، وما لأُمّ إبراهيم إلى عليّ بن أبي طالب علیه السّلام فإن مضى عليّ فإلى الحسن بن علي علیهماالسّلام وإلى أخيه الحسين صلوات الله عليه وإلى الأكبر فالأكبر من ولد رسول الله صلّي الله علیه و آله ثمّ إنّي أُوصيك في نفسي وهي أحبّ الأنفس </w:t>
      </w:r>
      <w:bookmarkStart w:id="20" w:name="pg15089_161270"/>
    </w:p>
    <w:p>
      <w:pPr>
        <w:pStyle w:val="BookText"/>
        <w:rPr/>
      </w:pPr>
      <w:bookmarkEnd w:id="20"/>
      <w:r>
        <w:rPr>
          <w:rFonts w:ascii="IRNazanin" w:hAnsi="IRNazanin" w:eastAsia="IRNazanin"/>
          <w:color w:val="111111"/>
          <w:sz w:val="28"/>
          <w:sz w:val="28"/>
          <w:szCs w:val="28"/>
          <w:rtl w:val="true"/>
          <w:lang w:bidi="fa-IR"/>
        </w:rPr>
        <w:t xml:space="preserve">إليّ بعد رسول الله صلّي الله علیه و آله إذا أنا متُّ فغسِّلني بيدك وحنّطني وكفّنّي وادفنّي ليلاً، ولا يشهدني فلان وفلان ولا زيادة عندك في وصيّتي إليك، واستودعتك الله تعالى حتّى القاك، جمع الله بيني وبينك في داره، وقرب جواره، وكتب ذلك عليّ علیه السّلام بيده </w:t>
      </w:r>
      <w:r>
        <w:rPr>
          <w:rFonts w:eastAsia="IRNazanin" w:cs="IRNazanin"/>
          <w:color w:val="111111"/>
          <w:sz w:val="28"/>
          <w:szCs w:val="28"/>
          <w:rtl w:val="true"/>
          <w:lang w:bidi="fa-IR"/>
        </w:rPr>
        <w:t xml:space="preserve">. </w:t>
      </w:r>
      <w:r>
        <w:rPr>
          <w:rStyle w:val="FootnoteAnchor"/>
          <w:rtl w:val="true"/>
        </w:rPr>
        <w:footnoteReference w:id="4"/>
      </w:r>
    </w:p>
    <w:p>
      <w:pPr>
        <w:pStyle w:val="Heading3"/>
        <w:numPr>
          <w:ilvl w:val="2"/>
          <w:numId w:val="1"/>
        </w:numPr>
        <w:rPr/>
      </w:pPr>
      <w:bookmarkStart w:id="21" w:name="__RefHeading___Toc1036982_2142443653"/>
      <w:bookmarkStart w:id="22" w:name="_Toc8"/>
      <w:bookmarkEnd w:id="21"/>
      <w:r>
        <w:rPr>
          <w:rtl w:val="true"/>
        </w:rPr>
        <w:t>من وصايا أمير المؤمنين علیه السّلام</w:t>
      </w:r>
      <w:bookmarkEnd w:id="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حفص عمر بن محمد بن عليّ الصيرفي المعروف بابن الزيّات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محمد بن همّام الإسكافي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w:t>
      </w:r>
      <w:r>
        <w:rPr>
          <w:rStyle w:val="FootnoteAnchor"/>
          <w:rtl w:val="true"/>
        </w:rPr>
        <w:footnoteReference w:id="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سلامة الغنوي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العامري </w:t>
      </w:r>
      <w:r>
        <w:rPr>
          <w:rStyle w:val="FootnoteAnchor"/>
          <w:rtl w:val="true"/>
        </w:rPr>
        <w:footnoteReference w:id="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معمر، عن أبي بكر بن عيّاش، عن الفجيع العقيلي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عليّ بن أبي طالب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أبي الوفاة أقبل يوصي فقال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ما أوصى به عليّ بن أبي طالب أخو محمد رسول الله وابن عمّه ووصيّه وصاحبه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وصيّتي أنّي أشهد أن لا إله إلّا الله، وأنّ محمّداً رسوله وخيرته ، اختاره بعلمه، وارتضاه لخيرته </w:t>
      </w:r>
      <w:r>
        <w:rPr>
          <w:rStyle w:val="FootnoteAnchor"/>
          <w:rtl w:val="true"/>
        </w:rPr>
        <w:footnoteReference w:id="7"/>
      </w:r>
      <w:r>
        <w:rPr>
          <w:rFonts w:ascii="Amiri" w:hAnsi="Amiri" w:eastAsia="Amiri" w:cs="Amiri"/>
          <w:color w:val="111111"/>
          <w:sz w:val="28"/>
          <w:sz w:val="28"/>
          <w:szCs w:val="28"/>
          <w:rtl w:val="true"/>
          <w:lang w:bidi="ar-SA"/>
        </w:rPr>
        <w:t xml:space="preserve">، وأنّ الله باعث من في القبور، وسائل الناس عن أعمالهم وعالم بما في الصدور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إنّي أُوصيك يا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وكفى بك وصيّاً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أوصاني به رسول الله صلّي الله علیه و آله، فإذا كان ذلك يا بنيّ فالزم بيتك، وابك </w:t>
      </w:r>
      <w:r>
        <w:rPr>
          <w:rStyle w:val="FootnoteAnchor"/>
          <w:rtl w:val="true"/>
        </w:rPr>
        <w:footnoteReference w:id="8"/>
      </w:r>
      <w:r>
        <w:rPr>
          <w:rFonts w:ascii="Amiri" w:hAnsi="Amiri" w:eastAsia="Amiri" w:cs="Amiri"/>
          <w:color w:val="111111"/>
          <w:sz w:val="28"/>
          <w:sz w:val="28"/>
          <w:szCs w:val="28"/>
          <w:rtl w:val="true"/>
          <w:lang w:bidi="ar-SA"/>
        </w:rPr>
        <w:t xml:space="preserve">على خطيئتك، ولا تكن الدنيا أكبر همّك، وأوصيك يا بنيّ بالصلاة عند وقتها، والزكاة في أهلها عند محلّها، والصمت عند الشُبهة، والإقتصاد في العمل، والعدل في الرضا والغضب ، وحسن الجوار، وإكرام الضيف، ورحمة المجهود </w:t>
      </w:r>
      <w:r>
        <w:rPr>
          <w:rStyle w:val="FootnoteAnchor"/>
          <w:rtl w:val="true"/>
        </w:rPr>
        <w:footnoteReference w:id="9"/>
      </w:r>
      <w:r>
        <w:rPr>
          <w:rFonts w:ascii="Amiri" w:hAnsi="Amiri" w:eastAsia="Amiri" w:cs="Amiri"/>
          <w:color w:val="111111"/>
          <w:sz w:val="28"/>
          <w:sz w:val="28"/>
          <w:szCs w:val="28"/>
          <w:rtl w:val="true"/>
          <w:lang w:bidi="ar-SA"/>
        </w:rPr>
        <w:t>وأصحاب البلاء، وصلة الرحم، وحبّ المساكين ومجالستهم، والتواضع فإنه من أفضل العبادة وقصر الأمل، وذكر الموت ، والزهد في الدنيا فإنّك رهن موت، وغرض بلاء، وطريح سقم</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وأُوصيك بخشية الله في سرّ أمرك وعلانيته </w:t>
      </w:r>
      <w:r>
        <w:rPr>
          <w:rStyle w:val="FootnoteAnchor"/>
          <w:rtl w:val="true"/>
        </w:rPr>
        <w:footnoteReference w:id="11"/>
      </w:r>
      <w:r>
        <w:rPr>
          <w:rFonts w:ascii="Amiri" w:hAnsi="Amiri" w:eastAsia="Amiri" w:cs="Amiri"/>
          <w:color w:val="111111"/>
          <w:sz w:val="28"/>
          <w:sz w:val="28"/>
          <w:szCs w:val="28"/>
          <w:rtl w:val="true"/>
          <w:lang w:bidi="ar-SA"/>
        </w:rPr>
        <w:t xml:space="preserve">، وأنهاك عن التسرّع بالقول والفعل، وإذا عرض شيء من أمر الآخرة فابدأ به، وإذا عرض شيء من أمر الدنيا فتأنّه </w:t>
      </w:r>
      <w:r>
        <w:rPr>
          <w:rStyle w:val="FootnoteAnchor"/>
          <w:rtl w:val="true"/>
        </w:rPr>
        <w:footnoteReference w:id="12"/>
      </w:r>
      <w:r>
        <w:rPr>
          <w:rFonts w:ascii="Amiri" w:hAnsi="Amiri" w:eastAsia="Amiri" w:cs="Amiri"/>
          <w:color w:val="111111"/>
          <w:sz w:val="28"/>
          <w:sz w:val="28"/>
          <w:szCs w:val="28"/>
          <w:rtl w:val="true"/>
          <w:lang w:bidi="ar-SA"/>
        </w:rPr>
        <w:t>حتّى تصيب رشدك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ومواطن التهمة والمجلس المظنون به السوء، فإنّ قرين السوء يغيّر جليسه، وكن لله يا بنيّ عاملاً، وعن الخنا </w:t>
      </w:r>
      <w:r>
        <w:rPr>
          <w:rStyle w:val="FootnoteAnchor"/>
          <w:rtl w:val="true"/>
        </w:rPr>
        <w:footnoteReference w:id="13"/>
      </w:r>
      <w:r>
        <w:rPr>
          <w:rFonts w:ascii="IRNazanin" w:hAnsi="IRNazanin" w:eastAsia="IRNazanin"/>
          <w:color w:val="111111"/>
          <w:sz w:val="28"/>
          <w:sz w:val="28"/>
          <w:szCs w:val="28"/>
          <w:rtl w:val="true"/>
          <w:lang w:bidi="fa-IR"/>
        </w:rPr>
        <w:t xml:space="preserve">زجوراً، وبالمعروف آمراً، وعن المنکر ناهياً، وواخ الإخوان في الله ، </w:t>
      </w:r>
    </w:p>
    <w:p>
      <w:pPr>
        <w:pStyle w:val="BookText"/>
        <w:rPr/>
      </w:pPr>
      <w:r>
        <w:rPr>
          <w:rFonts w:ascii="Amiri" w:hAnsi="Amiri" w:eastAsia="Amiri" w:cs="Amiri"/>
          <w:color w:val="111111"/>
          <w:sz w:val="28"/>
          <w:sz w:val="28"/>
          <w:szCs w:val="28"/>
          <w:rtl w:val="true"/>
          <w:lang w:bidi="ar-SA"/>
        </w:rPr>
        <w:t xml:space="preserve">وأحبّ الصالح لصلاحه، ودار الفاسق عن دينك، وأبغضه بقلبك، وزايله بأعمالك لئلّا تكون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وإيّاك والجلوس في الطرقات، ودع المماراة </w:t>
      </w:r>
      <w:r>
        <w:rPr>
          <w:rStyle w:val="FootnoteAnchor"/>
          <w:rtl w:val="true"/>
        </w:rPr>
        <w:footnoteReference w:id="14"/>
      </w:r>
      <w:r>
        <w:rPr>
          <w:rFonts w:ascii="IRNazanin" w:hAnsi="IRNazanin" w:eastAsia="IRNazanin"/>
          <w:color w:val="111111"/>
          <w:sz w:val="28"/>
          <w:sz w:val="28"/>
          <w:szCs w:val="28"/>
          <w:rtl w:val="true"/>
          <w:lang w:bidi="fa-IR"/>
        </w:rPr>
        <w:t xml:space="preserve">ومجاراة من لا عقل له ولا علم، واقتصد یا بنيّ في معيشتك ، واقتصد في عبادتك، وعليك فيها بالأمر الدائم الّذي تطيقه، والزم الصمت تسلم، وقدِّم لنفسك تغنم </w:t>
      </w:r>
      <w:r>
        <w:rPr>
          <w:rStyle w:val="FootnoteAnchor"/>
          <w:rtl w:val="true"/>
        </w:rPr>
        <w:footnoteReference w:id="15"/>
      </w:r>
      <w:r>
        <w:rPr>
          <w:rFonts w:ascii="Amiri" w:hAnsi="Amiri" w:eastAsia="Amiri" w:cs="Amiri"/>
          <w:color w:val="111111"/>
          <w:sz w:val="28"/>
          <w:sz w:val="28"/>
          <w:szCs w:val="28"/>
          <w:rtl w:val="true"/>
          <w:lang w:bidi="ar-SA"/>
        </w:rPr>
        <w:t>، وتعلم الخير تعلّم، وكن لله ذاكراً على كلّ حال، وارحم من أهلك الصغير، ووقِّر منهم الكبير، ولا تأكلنّ طعاماً حتّى تصدَّق منه قبل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وعليك بالصوم فإنّه زكاة البدن وجُّنة لأهله، وجاهد نفسك، واحذر جليسك، واجتنب عدوّك، وعليك بمجالس الذكر، وأكثر من الدعاء فإنّي الم الك يا بنيّ نصحاً، وهذا فراق بيني وبينك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وأُوصيك بأخيك محمّد خيراً فإنّه شقيقك وابن أبيك، وقد تعلم حبّي له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أخوك الحسين فهو ابن أُمّك، ولا أزيد الوصاة بذلك </w:t>
      </w:r>
      <w:r>
        <w:rPr>
          <w:rStyle w:val="FootnoteAnchor"/>
          <w:rtl w:val="true"/>
        </w:rPr>
        <w:footnoteReference w:id="16"/>
      </w:r>
      <w:r>
        <w:rPr>
          <w:rFonts w:ascii="Amiri" w:hAnsi="Amiri" w:eastAsia="Amiri" w:cs="Amiri"/>
          <w:color w:val="111111"/>
          <w:sz w:val="28"/>
          <w:sz w:val="28"/>
          <w:szCs w:val="28"/>
          <w:rtl w:val="true"/>
          <w:lang w:bidi="ar-SA"/>
        </w:rPr>
        <w:t xml:space="preserve">، والله الخليفة عليكم، وإيّاه أسأل أن يصلحكم، وأن يكفّ الطغاة البغاة عنكم، والصبر الصبر حتّى يتولى الله الأمر </w:t>
      </w:r>
      <w:r>
        <w:rPr>
          <w:rStyle w:val="FootnoteAnchor"/>
          <w:rtl w:val="true"/>
        </w:rPr>
        <w:footnoteReference w:id="17"/>
      </w:r>
      <w:r>
        <w:rPr>
          <w:rFonts w:ascii="Amiri" w:hAnsi="Amiri" w:eastAsia="Amiri" w:cs="Amiri"/>
          <w:color w:val="111111"/>
          <w:sz w:val="28"/>
          <w:sz w:val="28"/>
          <w:szCs w:val="28"/>
          <w:rtl w:val="true"/>
          <w:lang w:bidi="ar-SA"/>
        </w:rPr>
        <w:t xml:space="preserve">، ولا قوّة إلّا بالله العليّ العظيم </w:t>
      </w:r>
      <w:r>
        <w:rPr>
          <w:rFonts w:eastAsia="Amiri" w:cs="Amiri" w:ascii="Amiri" w:hAnsi="Amiri"/>
          <w:color w:val="111111"/>
          <w:sz w:val="28"/>
          <w:szCs w:val="28"/>
          <w:rtl w:val="true"/>
          <w:lang w:bidi="ar-SA"/>
        </w:rPr>
        <w:t xml:space="preserve">. </w:t>
      </w:r>
      <w:r>
        <w:rPr>
          <w:rStyle w:val="FootnoteAnchor"/>
          <w:rtl w:val="true"/>
        </w:rPr>
        <w:footnoteReference w:id="18"/>
      </w:r>
      <w:bookmarkStart w:id="23" w:name="pg15089_161273"/>
    </w:p>
    <w:p>
      <w:pPr>
        <w:pStyle w:val="Heading3"/>
        <w:numPr>
          <w:ilvl w:val="2"/>
          <w:numId w:val="1"/>
        </w:numPr>
        <w:rPr/>
      </w:pPr>
      <w:bookmarkStart w:id="24" w:name="__RefHeading___Toc1036984_2142443653"/>
      <w:bookmarkStart w:id="25" w:name="_Toc9"/>
      <w:bookmarkEnd w:id="23"/>
      <w:bookmarkEnd w:id="24"/>
      <w:r>
        <w:rPr>
          <w:rtl w:val="true"/>
        </w:rPr>
        <w:t>وصيّة علي علیه السّلام إلى الحسنين علیهماالسّلام</w:t>
      </w:r>
      <w:bookmarkEnd w:id="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عليّ علیه السّلام عند موته للحسن والحسين علیهماالسّلام وقال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 متّ فإنّكما ستجدان عند رأسي حنوطاً من الجنّة وثلاثة أكفان من استبرق الجنّة، فغسّلوني وحنّطوني بالحنوط وكفّنوني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فوجدنا عند رأسه طبقاً من الذهب عليه خمس شمّامات من کافور الجنّة وسدراً من سدر الجنّة، فلمّا فرغوا من غسله وتكفينه أتى البعير فحملوه على البعير بوصيّة منه، وكان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فسيأتي البعير إلى قبري فيقيم عنده ، فأتى البعير حتّى وقف على شفير القبر، فوالله ماعلم أحد من حفره، فألحد فيه بعد ما صلّى عليه، وأظلّت الناس غمامة بيضاء و طيور بيض، فلمّا دفن ذهبت الغمامة والطيور </w:t>
      </w:r>
      <w:r>
        <w:rPr>
          <w:rFonts w:eastAsia="IRNazanin" w:cs="IRNazanin"/>
          <w:color w:val="111111"/>
          <w:sz w:val="28"/>
          <w:szCs w:val="28"/>
          <w:rtl w:val="true"/>
          <w:lang w:bidi="fa-IR"/>
        </w:rPr>
        <w:t xml:space="preserve">. </w:t>
      </w:r>
      <w:r>
        <w:rPr>
          <w:rStyle w:val="FootnoteAnchor"/>
          <w:rtl w:val="true"/>
        </w:rPr>
        <w:footnoteReference w:id="19"/>
      </w:r>
    </w:p>
    <w:p>
      <w:pPr>
        <w:pStyle w:val="Heading3"/>
        <w:numPr>
          <w:ilvl w:val="2"/>
          <w:numId w:val="1"/>
        </w:numPr>
        <w:rPr/>
      </w:pPr>
      <w:bookmarkStart w:id="26" w:name="__RefHeading___Toc1036986_2142443653"/>
      <w:bookmarkStart w:id="27" w:name="_Toc10"/>
      <w:bookmarkEnd w:id="26"/>
      <w:r>
        <w:rPr>
          <w:rtl w:val="true"/>
        </w:rPr>
        <w:t>من وصايا أمير المؤمنين علیه السّلام</w:t>
      </w:r>
      <w:bookmarkEnd w:id="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الحسن بن علي علیه السّلام أنّ أمير المؤمنين علیه السّلام قال للحسن والحسين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وضعتماني في الضريح فصلّيا ركعتين قبل أن تهيلا عليّ التراب وانظرا ما يكون، فلمّا وضعاه في الضريح المقدّس فعلا ما أُمِرا به ، ونظرا، وإذا الضريح مغطّى بثوب من سندس، فكشف الحسن علیه السّلام ممّا يلي وجه أمير المؤمنين علیه السّلام فوجد رسول الله صلى الله عليه و آله وآدم، وإبراهيم يتحدّثون مع أمير المؤمنين علیهم السّلام ، وكشف الحسين علیه السّلام ممّا يلي رجليه فوجد الزهراء وحوّاء </w:t>
      </w:r>
      <w:bookmarkStart w:id="28" w:name="pg15089_161274"/>
    </w:p>
    <w:p>
      <w:pPr>
        <w:pStyle w:val="BookText"/>
        <w:rPr/>
      </w:pPr>
      <w:bookmarkEnd w:id="28"/>
      <w:r>
        <w:rPr>
          <w:rFonts w:ascii="IRNazanin" w:hAnsi="IRNazanin" w:eastAsia="IRNazanin"/>
          <w:color w:val="111111"/>
          <w:sz w:val="28"/>
          <w:sz w:val="28"/>
          <w:szCs w:val="28"/>
          <w:rtl w:val="true"/>
          <w:lang w:bidi="fa-IR"/>
        </w:rPr>
        <w:t xml:space="preserve">ومريم، وآسية عليهنّ السلام يَنُحْن على أمير المؤمنين علیه السّلام ويندبنه </w:t>
      </w:r>
      <w:r>
        <w:rPr>
          <w:rFonts w:eastAsia="IRNazanin" w:cs="IRNazanin"/>
          <w:color w:val="111111"/>
          <w:sz w:val="28"/>
          <w:szCs w:val="28"/>
          <w:rtl w:val="true"/>
          <w:lang w:bidi="fa-IR"/>
        </w:rPr>
        <w:t xml:space="preserve">. </w:t>
      </w:r>
      <w:r>
        <w:rPr>
          <w:rStyle w:val="FootnoteAnchor"/>
          <w:rtl w:val="true"/>
        </w:rPr>
        <w:footnoteReference w:id="20"/>
      </w:r>
    </w:p>
    <w:p>
      <w:pPr>
        <w:pStyle w:val="Heading3"/>
        <w:numPr>
          <w:ilvl w:val="2"/>
          <w:numId w:val="1"/>
        </w:numPr>
        <w:rPr/>
      </w:pPr>
      <w:bookmarkStart w:id="29" w:name="__RefHeading___Toc1036988_2142443653"/>
      <w:bookmarkStart w:id="30" w:name="_Toc11"/>
      <w:bookmarkEnd w:id="29"/>
      <w:r>
        <w:rPr>
          <w:rtl w:val="true"/>
        </w:rPr>
        <w:t>لمّا ضُرب أمير المؤمنين علیه السّلام</w:t>
      </w:r>
      <w:bookmarkEnd w:id="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ضرب ابن ملجم الفاسق لعنه الله أمير المؤمنين علیه السّلام قال له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إحبسه ، فإذا متّ فاقتلوه، فإذا متّ فادفنوني في هذا الظَهر في قبر أخويّ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و صالح </w:t>
      </w:r>
      <w:r>
        <w:rPr>
          <w:rFonts w:eastAsia="Amiri" w:cs="Amiri" w:ascii="Amiri" w:hAnsi="Amiri"/>
          <w:color w:val="111111"/>
          <w:sz w:val="28"/>
          <w:szCs w:val="28"/>
          <w:rtl w:val="true"/>
          <w:lang w:bidi="ar-SA"/>
        </w:rPr>
        <w:t xml:space="preserve">. </w:t>
      </w:r>
      <w:r>
        <w:rPr>
          <w:rStyle w:val="FootnoteAnchor"/>
          <w:rtl w:val="true"/>
        </w:rPr>
        <w:footnoteReference w:id="21"/>
      </w:r>
    </w:p>
    <w:p>
      <w:pPr>
        <w:pStyle w:val="Heading3"/>
        <w:numPr>
          <w:ilvl w:val="2"/>
          <w:numId w:val="1"/>
        </w:numPr>
        <w:rPr/>
      </w:pPr>
      <w:bookmarkStart w:id="31" w:name="__RefHeading___Toc1036990_2142443653"/>
      <w:bookmarkStart w:id="32" w:name="_Toc12"/>
      <w:bookmarkEnd w:id="31"/>
      <w:r>
        <w:rPr>
          <w:rtl w:val="true"/>
        </w:rPr>
        <w:t>مدفن أمير المؤمنین علیه السّلام</w:t>
      </w:r>
      <w:bookmarkEnd w:id="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في جواب السائل أين دَفنتُم أميرَالمؤمنين علیه السّلام؟</w:t>
      </w:r>
    </w:p>
    <w:p>
      <w:pPr>
        <w:pStyle w:val="BookText"/>
        <w:rPr/>
      </w:pPr>
      <w:r>
        <w:rPr>
          <w:rFonts w:ascii="Amiri" w:hAnsi="Amiri" w:eastAsia="Amiri" w:cs="Amiri"/>
          <w:color w:val="111111"/>
          <w:sz w:val="28"/>
          <w:sz w:val="28"/>
          <w:szCs w:val="28"/>
          <w:rtl w:val="true"/>
          <w:lang w:bidi="ar-SA"/>
        </w:rPr>
        <w:t xml:space="preserve">على شفيرِ الجرف، ومَرَرْنا به ليلاً على مسجد الأشعث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إدفنوني في قبر أخي هود</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النقيب غیاث الدین بن السيّد عبدالکریم بن طاوس بالإسناد الّذي تقدّم عن الشيخ في فرحة الغري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وادفنوني في قبر أخي هود و صالح</w:t>
      </w:r>
      <w:bookmarkStart w:id="33" w:name="pg15089_161275"/>
    </w:p>
    <w:p>
      <w:pPr>
        <w:pStyle w:val="Heading3"/>
        <w:numPr>
          <w:ilvl w:val="2"/>
          <w:numId w:val="1"/>
        </w:numPr>
        <w:rPr/>
      </w:pPr>
      <w:bookmarkStart w:id="34" w:name="__RefHeading___Toc1036992_2142443653"/>
      <w:bookmarkStart w:id="35" w:name="_Toc13"/>
      <w:bookmarkEnd w:id="33"/>
      <w:bookmarkEnd w:id="34"/>
      <w:r>
        <w:rPr>
          <w:rtl w:val="true"/>
        </w:rPr>
        <w:t>وصيته إلى أخيه علیهماالسّلام</w:t>
      </w:r>
      <w:bookmarkEnd w:id="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إنّي مُفارقُك ولاحقٌ بربّي وقد سُقيتُ السمَّ ورَمَیت بكبدي في الطشت </w:t>
      </w:r>
      <w:r>
        <w:rPr>
          <w:rStyle w:val="FootnoteAnchor"/>
          <w:rtl w:val="true"/>
        </w:rPr>
        <w:footnoteReference w:id="23"/>
      </w:r>
      <w:r>
        <w:rPr>
          <w:rFonts w:ascii="Amiri" w:hAnsi="Amiri" w:eastAsia="Amiri" w:cs="Amiri"/>
          <w:color w:val="111111"/>
          <w:sz w:val="28"/>
          <w:sz w:val="28"/>
          <w:szCs w:val="28"/>
          <w:rtl w:val="true"/>
          <w:lang w:bidi="ar-SA"/>
        </w:rPr>
        <w:t xml:space="preserve">وإنّي العارف </w:t>
      </w:r>
      <w:r>
        <w:rPr>
          <w:rStyle w:val="FootnoteAnchor"/>
          <w:rtl w:val="true"/>
        </w:rPr>
        <w:footnoteReference w:id="24"/>
      </w:r>
      <w:r>
        <w:rPr>
          <w:rFonts w:ascii="Amiri" w:hAnsi="Amiri" w:eastAsia="Amiri" w:cs="Amiri"/>
          <w:color w:val="111111"/>
          <w:sz w:val="28"/>
          <w:sz w:val="28"/>
          <w:szCs w:val="28"/>
          <w:rtl w:val="true"/>
          <w:lang w:bidi="ar-SA"/>
        </w:rPr>
        <w:t xml:space="preserve">بمَن سَقاني السمّ </w:t>
      </w:r>
      <w:r>
        <w:rPr>
          <w:rStyle w:val="FootnoteAnchor"/>
          <w:rtl w:val="true"/>
        </w:rPr>
        <w:footnoteReference w:id="25"/>
      </w:r>
      <w:r>
        <w:rPr>
          <w:rFonts w:ascii="Amiri" w:hAnsi="Amiri" w:eastAsia="Amiri" w:cs="Amiri"/>
          <w:color w:val="111111"/>
          <w:sz w:val="28"/>
          <w:sz w:val="28"/>
          <w:szCs w:val="28"/>
          <w:rtl w:val="true"/>
          <w:lang w:bidi="ar-SA"/>
        </w:rPr>
        <w:t xml:space="preserve">ومن أين دُهيَتْ وأنا أُخاصمُه إلى الله عزّوجل </w:t>
      </w:r>
      <w:r>
        <w:rPr>
          <w:rStyle w:val="FootnoteAnchor"/>
          <w:rtl w:val="true"/>
        </w:rPr>
        <w:footnoteReference w:id="26"/>
      </w:r>
      <w:r>
        <w:rPr>
          <w:rFonts w:ascii="Amiri" w:hAnsi="Amiri" w:eastAsia="Amiri" w:cs="Amiri"/>
          <w:color w:val="111111"/>
          <w:sz w:val="28"/>
          <w:sz w:val="28"/>
          <w:szCs w:val="28"/>
          <w:rtl w:val="true"/>
          <w:lang w:bidi="ar-SA"/>
        </w:rPr>
        <w:t xml:space="preserve">فبحقّي عليك إن تكلّمتَ في ذلك بشيء، وانتظر ما يحدث الله عزّ وجلّ في </w:t>
      </w:r>
      <w:r>
        <w:rPr>
          <w:rStyle w:val="FootnoteAnchor"/>
          <w:rtl w:val="true"/>
        </w:rPr>
        <w:footnoteReference w:id="27"/>
      </w:r>
      <w:r>
        <w:rPr>
          <w:rFonts w:ascii="IRNazanin" w:hAnsi="IRNazanin" w:eastAsia="IRNazanin"/>
          <w:color w:val="111111"/>
          <w:sz w:val="28"/>
          <w:sz w:val="28"/>
          <w:szCs w:val="28"/>
          <w:rtl w:val="true"/>
          <w:lang w:bidi="fa-IR"/>
        </w:rPr>
        <w:t xml:space="preserve">فإذا </w:t>
      </w:r>
      <w:r>
        <w:rPr>
          <w:rStyle w:val="FootnoteAnchor"/>
          <w:rtl w:val="true"/>
        </w:rPr>
        <w:footnoteReference w:id="28"/>
      </w:r>
      <w:r>
        <w:rPr>
          <w:rFonts w:ascii="Amiri" w:hAnsi="Amiri" w:eastAsia="Amiri" w:cs="Amiri"/>
          <w:color w:val="111111"/>
          <w:sz w:val="28"/>
          <w:sz w:val="28"/>
          <w:szCs w:val="28"/>
          <w:rtl w:val="true"/>
          <w:lang w:bidi="ar-SA"/>
        </w:rPr>
        <w:t>قضيتُ فغَمِّضْني وغَسِّلني و کَفِتّي واحمِلني على سريري إلى قبرِ جدّي رسول الله صلّي الله علیه و آله لأُجدِّد به عهداً ثمّ ردّني إلى قبرِ جدّتي فاطمةَ بنتِ أسد رضي الله عنها فادفنّي هناك، وستعلم يابن أُمّ إنّ القوم يظنّون أنّكم تريدون دفني عند رسول الله الله صلّي الله علیه و آله فيجلبون في ذلك ويمنعونكم منه، وبالله أُقسم عليك أن تهريف في أمري محجمة دم</w:t>
      </w:r>
      <w:r>
        <w:rPr>
          <w:rFonts w:eastAsia="Amiri" w:cs="Amiri" w:ascii="Amiri" w:hAnsi="Amiri"/>
          <w:color w:val="111111"/>
          <w:sz w:val="28"/>
          <w:szCs w:val="28"/>
          <w:rtl w:val="true"/>
          <w:lang w:bidi="ar-SA"/>
        </w:rPr>
        <w:t xml:space="preserve">. </w:t>
      </w:r>
      <w:r>
        <w:rPr>
          <w:rStyle w:val="FootnoteAnchor"/>
          <w:rtl w:val="true"/>
        </w:rPr>
        <w:footnoteReference w:id="29"/>
      </w:r>
      <w:bookmarkStart w:id="36" w:name="pg15089_161276"/>
    </w:p>
    <w:p>
      <w:pPr>
        <w:pStyle w:val="Heading3"/>
        <w:numPr>
          <w:ilvl w:val="2"/>
          <w:numId w:val="1"/>
        </w:numPr>
        <w:rPr/>
      </w:pPr>
      <w:bookmarkStart w:id="37" w:name="__RefHeading___Toc1036994_2142443653"/>
      <w:bookmarkStart w:id="38" w:name="_Toc14"/>
      <w:bookmarkEnd w:id="36"/>
      <w:bookmarkEnd w:id="37"/>
      <w:r>
        <w:rPr>
          <w:rtl w:val="true"/>
        </w:rPr>
        <w:t>وصيّة أُخرى</w:t>
      </w:r>
      <w:bookmarkEnd w:id="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إن ّأباك حين قبض رسول الله صلّي الله علیه و آله استشرف لهذا الأمر ورجا </w:t>
      </w:r>
      <w:r>
        <w:rPr>
          <w:rStyle w:val="FootnoteAnchor"/>
          <w:rtl w:val="true"/>
        </w:rPr>
        <w:footnoteReference w:id="30"/>
      </w:r>
      <w:r>
        <w:rPr>
          <w:rFonts w:ascii="Amiri" w:hAnsi="Amiri" w:eastAsia="Amiri" w:cs="Amiri"/>
          <w:color w:val="111111"/>
          <w:sz w:val="28"/>
          <w:sz w:val="28"/>
          <w:szCs w:val="28"/>
          <w:rtl w:val="true"/>
          <w:lang w:bidi="ar-SA"/>
        </w:rPr>
        <w:t xml:space="preserve">أن يكون صاحبه فصرفه الله عنه ووليها أبو بكر، فلمّا حضرت أبا بكر الوفاة تشوف </w:t>
      </w:r>
      <w:r>
        <w:rPr>
          <w:rStyle w:val="FootnoteAnchor"/>
          <w:rtl w:val="true"/>
        </w:rPr>
        <w:footnoteReference w:id="31"/>
      </w:r>
      <w:r>
        <w:rPr>
          <w:rFonts w:ascii="IRNazanin" w:hAnsi="IRNazanin" w:eastAsia="IRNazanin"/>
          <w:color w:val="111111"/>
          <w:sz w:val="28"/>
          <w:sz w:val="28"/>
          <w:szCs w:val="28"/>
          <w:rtl w:val="true"/>
          <w:lang w:bidi="fa-IR"/>
        </w:rPr>
        <w:t xml:space="preserve">لها أيضاً فصرفت عنه إلى عمر فلمّا قبض عمر جعلها شوری بین ستّة هو أحدهم فلم يشك أنّها لا تعروه </w:t>
      </w:r>
      <w:r>
        <w:rPr>
          <w:rStyle w:val="FootnoteAnchor"/>
          <w:rtl w:val="true"/>
        </w:rPr>
        <w:footnoteReference w:id="32"/>
      </w:r>
      <w:r>
        <w:rPr>
          <w:rFonts w:ascii="Amiri" w:hAnsi="Amiri" w:eastAsia="Amiri" w:cs="Amiri"/>
          <w:color w:val="111111"/>
          <w:sz w:val="28"/>
          <w:sz w:val="28"/>
          <w:szCs w:val="28"/>
          <w:rtl w:val="true"/>
          <w:lang w:bidi="ar-SA"/>
        </w:rPr>
        <w:t xml:space="preserve">فصرفت عنه إلى عثمان فلمّا هلك عثمان بويع له ثمّ نوزع حتّى جرد السيف وطلبها فما صفا له شيء منها وإنّي والله ما أرى أن يجمع الله فينا أهل البيت النبوّة والخلافة فلا أعرفن </w:t>
      </w:r>
      <w:r>
        <w:rPr>
          <w:rStyle w:val="FootnoteAnchor"/>
          <w:rtl w:val="true"/>
        </w:rPr>
        <w:footnoteReference w:id="33"/>
      </w:r>
      <w:r>
        <w:rPr>
          <w:rFonts w:ascii="IRNazanin" w:hAnsi="IRNazanin" w:eastAsia="IRNazanin"/>
          <w:color w:val="111111"/>
          <w:sz w:val="28"/>
          <w:sz w:val="28"/>
          <w:szCs w:val="28"/>
          <w:rtl w:val="true"/>
          <w:lang w:bidi="fa-IR"/>
        </w:rPr>
        <w:t>ما استخفك سفهاء أهل الكوفة فأخرجوك، وقد كنت طلبت إلى عائشة إذا مت أن أدفن في بيتها مع رسول الله صلّي الله علیه و آله فقالت نعم و إنّ لا أدري لعلّه كان ذلك منها حياء فإذا أنا مت فاطلب ذلك إليها فإن طابت نفسها فادفنّي في بيتها وما أظنّ إلّا القوم سيمنعونك إذا أردت ذلك فإن فعلوا فلا تراجعهم في ذلك وادفني في بقيع الغرقد فإنّ لي بمن فيه أُسوة</w:t>
      </w:r>
      <w:r>
        <w:rPr>
          <w:rFonts w:eastAsia="IRNazanin" w:cs="IRNazanin"/>
          <w:color w:val="111111"/>
          <w:sz w:val="28"/>
          <w:szCs w:val="28"/>
          <w:rtl w:val="true"/>
          <w:lang w:bidi="fa-IR"/>
        </w:rPr>
        <w:t xml:space="preserve">. </w:t>
      </w:r>
      <w:r>
        <w:rPr>
          <w:rStyle w:val="FootnoteAnchor"/>
          <w:rtl w:val="true"/>
        </w:rPr>
        <w:footnoteReference w:id="34"/>
      </w:r>
      <w:bookmarkStart w:id="39" w:name="pg15089_161277"/>
    </w:p>
    <w:p>
      <w:pPr>
        <w:pStyle w:val="Heading3"/>
        <w:numPr>
          <w:ilvl w:val="2"/>
          <w:numId w:val="1"/>
        </w:numPr>
        <w:rPr/>
      </w:pPr>
      <w:bookmarkStart w:id="40" w:name="__RefHeading___Toc1036996_2142443653"/>
      <w:bookmarkStart w:id="41" w:name="_Toc15"/>
      <w:bookmarkEnd w:id="39"/>
      <w:bookmarkEnd w:id="40"/>
      <w:r>
        <w:rPr>
          <w:rtl w:val="true"/>
        </w:rPr>
        <w:t>وصيّته علیه السّلام و إلى محمد بن الحنفيّة</w:t>
      </w:r>
      <w:bookmarkEnd w:id="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بإسناده عن المفضّل بن عمر،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الحسن الوفاة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هل ترى وراء بابك مؤمناً من غير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فادع لي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فلمّا دخلت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حدث إلّا خير؟</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أبا محمّد، فعجّل عن شسع نعله فلم يسوّه، فخرج معي يعدو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قام بين يديه سلّم، فقال 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فليس يغيب مثلك عن سماع كلام یحیی به الأموات، ويموت به الأحياء كونوا أوعية العلم، ومصابيح الدُجي، فإنّ ضوء النهار بعضه أضوء من بعض، أما علمت أنّ الله عزّوجلّ جعل ولد إبراهيم أئمّة وفضّل بعضهم على بعض، وآتی داود زبوراً، وقد علمت بما استأثر الله محمّداً صلّي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 بن علي إنّي لا أخاف عليك الحسد، وإنّما وصف الله تعالی به الكافرين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كُفَّارًا حَسَدًا مِنْ عِنْدِ أَنْفُسِهِمْ مِنْ بَعْدِ مَا تَبَيَّنَ لَهُمُ الْحَقُّ</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ولم يجعل الله للشيطان عليك سلطاناً، یا محمد بن علي ألا أخبرك بما سمعت من أبيك علیه السّلام فيك؟</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أباك يقول يوم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يبرّني في الدُنيا والآخرة فلیبرّ محمّداً، یا محمد بن علي لو شئت أن أُخبرك وأنت نطفة في ظهر أبيك الأخبرتك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بن علي أما علمت أنّ الحسين بن عليّ بعد وفاة نفسي ومفارقة روحي جسمي إمام من بعدي وعند الله في الكتاب الماضي وراثة النبيّ أصابها في وراثة أبيه وأُمّه، علم الله أنّكم خير خلقه، فاصطفى منكم محمداً واختار محمد عليّاً واختارني عليّ للإمامة واخترت أنا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وسيّدي</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وأنت وسيلتي إلى محمد والله لوددت أنّ نفسي ذهبت قبل أن أسمع منك هذا الكلام ألا وإنّ في رأسي كلاماً لاتنزفه الدلاء، ولا تغيّره بعد الرياح </w:t>
      </w:r>
      <w:r>
        <w:rPr>
          <w:rStyle w:val="FootnoteAnchor"/>
          <w:rtl w:val="true"/>
        </w:rPr>
        <w:footnoteReference w:id="37"/>
      </w:r>
      <w:r>
        <w:rPr>
          <w:rFonts w:ascii="IRNazanin" w:hAnsi="IRNazanin" w:eastAsia="IRNazanin"/>
          <w:color w:val="111111"/>
          <w:sz w:val="28"/>
          <w:sz w:val="28"/>
          <w:szCs w:val="28"/>
          <w:rtl w:val="true"/>
          <w:lang w:bidi="fa-IR"/>
        </w:rPr>
        <w:t xml:space="preserve">کالکتاب المعجم، في الرقّ المنمنم، أهمُّ بإبدائه فأجدني سبقتَ إليه سبق الكتاب المنزل، وما جاءت به الرُسل وإنّه لكلام يكلُّ به لسان الناطق، ويد الكاتب </w:t>
      </w:r>
      <w:r>
        <w:rPr>
          <w:rStyle w:val="FootnoteAnchor"/>
          <w:rtl w:val="true"/>
        </w:rPr>
        <w:footnoteReference w:id="38"/>
      </w:r>
      <w:r>
        <w:rPr>
          <w:rFonts w:ascii="Amiri" w:hAnsi="Amiri" w:eastAsia="Amiri" w:cs="Amiri"/>
          <w:color w:val="111111"/>
          <w:sz w:val="28"/>
          <w:sz w:val="28"/>
          <w:szCs w:val="28"/>
          <w:rtl w:val="true"/>
          <w:lang w:bidi="ar-SA"/>
        </w:rPr>
        <w:t xml:space="preserve">ولا يبلغ فضلك، وكذلك يجزي الله المحسنين، ولا قوّة إلّا بالله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أعلمنا علماً، وأثقلنا حلماً، وأقربنا من رسول الله رحماً، كان إماماً قبل أن يخلق، وقرأ الوحي قبل أن ينطق، ولو علم الله أنّ أحداً خيرٌ منِا </w:t>
      </w:r>
      <w:r>
        <w:rPr>
          <w:rStyle w:val="FootnoteAnchor"/>
          <w:rtl w:val="true"/>
        </w:rPr>
        <w:footnoteReference w:id="39"/>
      </w:r>
      <w:r>
        <w:rPr>
          <w:rFonts w:ascii="IRNazanin" w:hAnsi="IRNazanin" w:eastAsia="IRNazanin"/>
          <w:color w:val="111111"/>
          <w:sz w:val="28"/>
          <w:sz w:val="28"/>
          <w:szCs w:val="28"/>
          <w:rtl w:val="true"/>
          <w:lang w:bidi="fa-IR"/>
        </w:rPr>
        <w:t xml:space="preserve">ما اصطفى محمداً صلّي الله علیه و آله فلمّا اختار محمداً واختار محمّد عليّاً إماماً، واختارك عليٌّ بعده واخترت الحسين بعدك ، سلّمنا ورضينا بمن هو الرضا، وبمن نسلم به من </w:t>
      </w:r>
    </w:p>
    <w:p>
      <w:pPr>
        <w:pStyle w:val="BookText"/>
        <w:rPr/>
      </w:pPr>
      <w:r>
        <w:rPr>
          <w:rFonts w:ascii="Amiri" w:hAnsi="Amiri" w:eastAsia="Amiri" w:cs="Amiri"/>
          <w:color w:val="111111"/>
          <w:sz w:val="28"/>
          <w:sz w:val="28"/>
          <w:szCs w:val="28"/>
          <w:rtl w:val="true"/>
          <w:lang w:bidi="ar-SA"/>
        </w:rPr>
        <w:t>المشكلات</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تحتاج إلى أن أذهب وأرى فإنّك بعلومك الربّانيّة أعلم بما أخبرك بعد النظر ، ويحتمل أن يكون المراد بالنظر النظر بالقلب، بما علّموه من ذلك، فإنّه كان من أصحاب الأسرار فلذا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أعلم به منّي من هذه الجهة، ولعلّ السؤال لأنّه كان يريد أوّلاً أن يبعث غير قنبر الطلب ابن الحنفيّة فلمّا لم يجد غيره بعثه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ويحتمل أن يكون أراد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الموت علیه السّلام، فإنّه كان يقف ويستأذن للدخول عليهم فلعلّه أتاه بصورة بشر فسأل قنبراً عن ذلك ليعلم أنّه يراه أم لا، فجوابه حينئذ أنّي لا أرى أحداً وأنت أعلم بما تقول، وترى ما لا أرى فلمّا علم أنّه الملك بعث إلى أخيه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فعجّل عن شسع 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تعجيله مانعاً عن عقد شسع النعل ،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سماع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النصّ على الخليفة، فإنّ السامع إذا أقرّ فهو حيٌّ بعد وفاته ، وإذا أنكر فهو ميّت في حياته، أو المعنى أنّه سبب لحياة الأموات بالجهل والضلالة بحياة العلم والإيمان، وسببٌ لموت الأحياء بالحياة الظاهريّة أو بالحياة المعنويّة إن لم يقبلوه، وقيل يموت به الأحياء أي بالموت الاراديّ عن لذّات هذه النشأة الّذي هو حياة أُخرويّة في دار الدنيا وهو بعيد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أوعية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تحريص على استماع الوصيّة، وقبولها ونشرها، أو على متابعة الإمام والتعلّم منه ، وتعليم الغير،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ضوء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تستنكفوا عن التعلّم وإن کنتم علماء فإنّ فوق كلّ ذي علم عليم، أو عن تفضيل بعض الاخوة على بعض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والحاصل أنّه قد استقرّ في نفوس الجهلة بسبب الحسد أنّ المتشعّبين من أصل واحد في الفضل سواء، ولذا يستنكف بعض الاخوة والأقارب عن متابعة بعضهم وكان الكفّار يقولون للأنبياء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إِلَّا بَشَرٌ مِثْلُنَا</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فأزال علیه السّلام تلك الشبهة بالتشبيه بضوء النهار في ساعاته المختلفة فإنّ كلّه من الشمس، لكن بعضه أضوء من بعض كأوّل الفجر، وبعد طلوع الشمس، وبعد الزوال وهكذا ، فباختلاف الاستعدادات والقابليّات تختلف إفاضة الأنوار على الموادّ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تمثيل لما ذكر سابقاً وتأكيد له،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ولد إبراهيم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إِسْحَاقَ وَيَعْقُوبَ نَافِلَةً وَكُلًّا جَعَلْنَا صَالِحِينَ وَجَعَلْنَاهُمْ أَئِمَّةً يَهْدُونَ بِأَمْرِنَا</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إشارة إلى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فَضَّلْنَا بَعْضَ النَّبِيِّينَ عَلَى بَعْضٍ وَآتَيْنَا دَاوُودَ زَبُورًا</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 بما استأثر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علمت بأيّ جهة استأثر الله محمّداً أي فضّله، إنّما كان لوفور علمه، ومكارم أخلاقه، لا بنسبه وحسبه، وأنت تعلم أنّ الحسين أفضل منك بجميع هذه الجهات، ويحتمل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والباء لتقوية التعدية أي علمت استيثار الله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عندنا من نسخ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ما هنا أظهر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قطع عذره في ترك ذلك، أي ليس للشيطان عليك سلطان يجبرك على الإنكار، ولا ينافي ذلك 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سُلْطَانُهُ عَلَى الَّذِينَ يَتَوَلَّوْنَهُ وَالَّذِينَ هُمْ بِهِ مُشْرِكُونَ</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لأنّ ذلك بجعل أنفسهم لا بجعل الله، أو السلطان في الآية محمول على ما لا يتحقّق معه الجبر، أو المعنى أنّك من عباد الله الصالحين وقد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ويحتمل أن تكون جملة دعائيّة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 الله جلّ اسمه في الكتاب وراثة من النبيّ صلّي الله علیه و آله أضافها الله عزّوجلّ له في وراثة أبي وأمّه صلّى الله عليهما، فعلم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كونه إماماً مثبت عند الله في اللوح أو في القرآن، وقد ذكر الله وراثته مع وراثة أبيه وأمّه كما سبق في وصية النبيّ صلّي الله علیه و آله، فيكون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أن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سببيّة كما أنّ الظاهر ممّا في الكتاب أن يكون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في رأسي كلاماً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فضائل و مناقبك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لاتنزفه الدلاء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تفنيه كثرة البيان، من قولك نزفت ماء البئر، إذا نزحت كلّه ، ولا تغيّره بعد الرياح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عذوبته وعدم تكدُّره بقلّة ذكره، فإنّ ما لم تهبّ عليه الرياح تتغيّر، وفي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نغمة الرياح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ذلك أيضاً قد يصير سبباً للتغيّر أي لا يتكرّر ولا يتكدّر بكثرة الذكر ومرور الأزمان، أو کنی بالرياح عن الشبهات الّتي تخرج من أفواه المخالفين الطاعنين في الحقّ كما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لِيُطْفِئُوا نُورَ اللَّهِ بِأَفْوَاهِهِمْ</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کالكتاب 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الاعجام بمعنى الإغلاق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أعجمت </w:t>
      </w:r>
    </w:p>
    <w:p>
      <w:pPr>
        <w:pStyle w:val="BookText"/>
        <w:rPr/>
      </w:pPr>
      <w:r>
        <w:rPr>
          <w:rFonts w:ascii="IRNazanin" w:hAnsi="IRNazanin" w:eastAsia="IRNazanin"/>
          <w:color w:val="111111"/>
          <w:sz w:val="28"/>
          <w:sz w:val="28"/>
          <w:szCs w:val="28"/>
          <w:rtl w:val="true"/>
          <w:lang w:bidi="fa-IR"/>
        </w:rPr>
        <w:t xml:space="preserve">الكتاب خلاف أعربته، وباب معجم کمکرم مقفل، كناية عن أنّه من الرموز والأسرار، أو من التعجيم، أو الاعجام بمعنى إزالة العُجمة بالنقط والإعراب ، أشار به إلى إبانته عن المكنونات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ویکسر جلد رقیق یکتب فیه ، والصحيفة البيضاء،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نمنمه أي زخرفه، ورقّشه ، والنبت المنمنم الملتفُّ المجتمع، وفي بعض نسخ الكافي المنهم من النهمة بلوغ الهمّة في الشيء كناية عن كونه ممتلئاً أو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البرد والشحم، أي ذابا كناية عن إغلاقه كأنّه قد ذاب و محي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كلّما أهمّ أن أذكر من فضائلك شيئاً أجده مذكوراً في كتاب الله وكتب الأنبياء،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سبقتني إليه أنت وأخوك لذكره في القرآن وكتب الأنبياء، وعلمها عندكما، 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ويحتمل أن يكون فعلاً ماضياً على الإستيناف، وعلى التقديرين سبقت على صيغة المجهول،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في رأسي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نسخ الكافي بعد قوله ويد الكاتب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لا يجد قلماً ويؤتي بالقرطاس جميعاً، وضمير يجد للكاتب وكذا ضمير يؤت أي يكتب حتّى تفني الأقلام وتسودُّ جميع القراطيس، والحُمَم بضمّ الحاء وفتح الميم جمع الحممة كذلك أي الفحمة يشبّه بها الشيء الكثير السواد، وضمير يبلغ للكاتب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أعلمنا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تميز للنسبة على المبالغة والتأكيد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إماماً، وفي الكافي كان فقيهاً قبل أن يخلق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بدنه الشريف كما مرّ أنّ أرواحهم المقدّسة قبل تعلّقها بأجسادهم المطهّرة كانت عالمة بالعلوم اللدنيّة ومعلّمة للملائكة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بين الناس كما ورد أنّه علیه السّلام أبطأ عن الكلام أو مطلقاً إشارة إلى علمه في عالم الأرواح وفي الرحم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الكافي في آخر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بغيره يرضى ومن كنّا نسلم به من مشکلات </w:t>
      </w:r>
      <w:bookmarkStart w:id="42" w:name="pg15089_161283"/>
    </w:p>
    <w:p>
      <w:pPr>
        <w:pStyle w:val="BookText"/>
        <w:rPr/>
      </w:pPr>
      <w:bookmarkEnd w:id="42"/>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بغيره يرضى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الإستفهام للإنكار، والظرف متعلّق بما بعده وضمير يرضي راجع إلى مَن، وفي بعض النسخ بالنون، وهو لا يستقيم إلّا بتقدير الباء في أوّل الكلام أي بمن بغیر نرضى، وفي بعضها من بعزّه نرضى أي هو من بعزّه وغلبته نرضى، أو الموصول مفعول رضينا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كنّا نسلم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إمّا استفهام إنکار بتقدير غيره، ونسلّم إمّا بالتشديد فكلمة من تعليليّة أو بالتخفيف أي نصير به سالماً من الابتلاء بالمشكلات، وعلى الاحتمال الأخير في الفقرة السابقة معطوف على الخبر أو على المفعول ويؤيّد الأخير فيهما ما هنا </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يسير</w:t>
      </w:r>
    </w:p>
    <w:p>
      <w:pPr>
        <w:pStyle w:val="Heading3"/>
        <w:numPr>
          <w:ilvl w:val="2"/>
          <w:numId w:val="1"/>
        </w:numPr>
        <w:rPr/>
      </w:pPr>
      <w:bookmarkStart w:id="43" w:name="__RefHeading___Toc1036998_2142443653"/>
      <w:bookmarkStart w:id="44" w:name="_Toc16"/>
      <w:bookmarkEnd w:id="43"/>
      <w:r>
        <w:rPr>
          <w:rtl w:val="true"/>
        </w:rPr>
        <w:t>إني واردٌ على ربّي</w:t>
      </w:r>
      <w:bookmarkEnd w:id="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الحسين بن علي علیهماالسّلام على أخيه الحسن بن علي علیهماالسّلام في مرضه الّذي توفّي فيه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تجدك يا أخي؟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أجدُني في أوّل يوم مِن أيّام الآخرة وآخرِ يومٍ من أيّام الدنيا، واعلم أنّي لا أسبق أجلي، وإنّي واردٌ على أبي وجدّي علیهماالسّلام على كرهٍ منّي لفراقِك وفراقِ اخوتك وفراقِ الأحبّة، وأستغفر الله من مقالتي هذه وأتوب إليه، بل على محبّةٍ منّي للقاء رسول الله صلّي الله علیه و آله وأمير المؤمنين عليّ بن أبي طالب علیه السّلام ولقاء فاطمة وحمزة وجعفر علیهم السّلام ، وفي الله عزّوجلّ خلَفٌ من كلّ هالك وعزاءٌ من كلّ مصيبة ودركٌ من كلّ ما فات </w:t>
      </w:r>
      <w:r>
        <w:rPr>
          <w:rFonts w:eastAsia="IRNazanin" w:cs="IRNazanin"/>
          <w:color w:val="111111"/>
          <w:sz w:val="28"/>
          <w:szCs w:val="28"/>
          <w:rtl w:val="true"/>
          <w:lang w:bidi="fa-IR"/>
        </w:rPr>
        <w:t xml:space="preserve">. </w:t>
      </w:r>
      <w:r>
        <w:rPr>
          <w:rStyle w:val="FootnoteAnchor"/>
          <w:rtl w:val="true"/>
        </w:rPr>
        <w:footnoteReference w:id="48"/>
      </w:r>
      <w:bookmarkStart w:id="45" w:name="pg15089_161284"/>
    </w:p>
    <w:p>
      <w:pPr>
        <w:pStyle w:val="Heading3"/>
        <w:numPr>
          <w:ilvl w:val="2"/>
          <w:numId w:val="1"/>
        </w:numPr>
        <w:rPr/>
      </w:pPr>
      <w:bookmarkStart w:id="46" w:name="__RefHeading___Toc1037000_2142443653"/>
      <w:bookmarkStart w:id="47" w:name="_Toc17"/>
      <w:bookmarkEnd w:id="45"/>
      <w:bookmarkEnd w:id="46"/>
      <w:r>
        <w:rPr>
          <w:rtl w:val="true"/>
        </w:rPr>
        <w:t>وصيّته إلى أخيه الحسين علیهماالسّلام</w:t>
      </w:r>
      <w:bookmarkEnd w:id="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أوصى به الحسن بن علي إلى أخيه الحسين بن علي أوصى أنّه يشهد أن لا إله إلّا الله وحده لا شريك له، وأنّه يعبده حقّ عبادته لا شريك له في الملك ولا وليّ له من الذلّ وأنّه خلق كلّ شيء فقدّره تقديراً وأنّه أولى من عُبِدَ وأحقّ من حُمِدَ من أطاعه رشد ومَن عصاه غوى ومن تاب إليه اهتدی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فإنّي أُوصيك يا حسين بمن خلفت من أهلي وولدي وأهل بيتك أن تصفح عن مسيئهم وتقبل من محسنهم وتكون لهم خلفاً ووالداً وأن تدفنّي مع جدّي رسول الله صلّي الله علیه و آله، فإنّي أحقّ به وببيته ممّن أُدخل بيته بغير إذنه ولا كتاب جاءهم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فيما أنزله على نبيّه صلّي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فوالله ما أذن لهم في الدخول عليه في حياته بغير إذنه ولا جاءهم الإذن في ذلك من بعد وفاته ونحن مأذونٌ لنا في التصرّف فيما ورثناه من بعده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أبت عليك الامرأة فأُنشدك بالقرابة الّتي قرب الله عزّوجلّ منك ، والرحم الماسة من رسول الله صلّي الله علیه و آله أن لا تهريق فيَّ محجمة م دم حتّى نلقى رسول الله صلّي الله علیه و آله فنختصم إليه فتخبره بما كان من الناس إلينا بعده، ثمّ قبض علیه السّلام</w:t>
      </w:r>
      <w:r>
        <w:rPr>
          <w:rFonts w:eastAsia="IRNazanin" w:cs="IRNazanin"/>
          <w:color w:val="111111"/>
          <w:sz w:val="28"/>
          <w:szCs w:val="28"/>
          <w:rtl w:val="true"/>
          <w:lang w:bidi="fa-IR"/>
        </w:rPr>
        <w:t xml:space="preserve">. </w:t>
      </w:r>
      <w:r>
        <w:rPr>
          <w:rStyle w:val="FootnoteAnchor"/>
          <w:rtl w:val="true"/>
        </w:rPr>
        <w:footnoteReference w:id="50"/>
      </w:r>
      <w:bookmarkStart w:id="48" w:name="pg15089_161285"/>
    </w:p>
    <w:p>
      <w:pPr>
        <w:pStyle w:val="Heading3"/>
        <w:numPr>
          <w:ilvl w:val="2"/>
          <w:numId w:val="1"/>
        </w:numPr>
        <w:rPr/>
      </w:pPr>
      <w:bookmarkStart w:id="49" w:name="__RefHeading___Toc1037002_2142443653"/>
      <w:bookmarkStart w:id="50" w:name="_Toc18"/>
      <w:bookmarkEnd w:id="48"/>
      <w:bookmarkEnd w:id="49"/>
      <w:r>
        <w:rPr>
          <w:rtl w:val="true"/>
        </w:rPr>
        <w:t>ادفني في البقيع</w:t>
      </w:r>
      <w:bookmarkEnd w:id="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اشتدّ المرض على الإمام العالي وأيقن بقرب حلول الأجل فأوصى للإمام الحسين بأمر الإمامة وقال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ادفني إلى جانب رسول الله صلّي الله علیه و آله إن غلب على ظنّك عدم قيام فتنة تكون سبباً لإراقة الدماء وإلّا فادفنّي في بقيع الغرقد</w:t>
      </w:r>
      <w:r>
        <w:rPr>
          <w:rFonts w:eastAsia="IRNazanin" w:cs="IRNazanin"/>
          <w:color w:val="111111"/>
          <w:sz w:val="28"/>
          <w:szCs w:val="28"/>
          <w:rtl w:val="true"/>
          <w:lang w:bidi="fa-IR"/>
        </w:rPr>
        <w:t xml:space="preserve">. </w:t>
      </w:r>
      <w:r>
        <w:rPr>
          <w:rStyle w:val="FootnoteAnchor"/>
          <w:rtl w:val="true"/>
        </w:rPr>
        <w:footnoteReference w:id="51"/>
      </w:r>
    </w:p>
    <w:p>
      <w:pPr>
        <w:pStyle w:val="Heading3"/>
        <w:numPr>
          <w:ilvl w:val="2"/>
          <w:numId w:val="1"/>
        </w:numPr>
        <w:rPr/>
      </w:pPr>
      <w:bookmarkStart w:id="51" w:name="__RefHeading___Toc1037004_2142443653"/>
      <w:bookmarkStart w:id="52" w:name="_Toc19"/>
      <w:bookmarkEnd w:id="51"/>
      <w:r>
        <w:rPr>
          <w:rtl w:val="true"/>
        </w:rPr>
        <w:t>وصيّته في حقن الدماء</w:t>
      </w:r>
      <w:bookmarkEnd w:id="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عوانة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حصين ، عن أبي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لماجُضر الحسن، قال للحسين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ادفنّي عند أبي ، يعني النبي صلّي الله علیه و آله إلّا أن تخافوا الدماء فادفنّي في مقابر المسلمين، فلمّا قُبِض، تسلّح الحسين، وجمع مواليه، فقال له أبو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بالله ووصيّة أخيك، فإنّ القوم لن يدعوك حتّى يكون بينكم دماء، فدفنه بالبقيع، فقال أبو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أرأيتم لو جيء بابن موسى ليُدفن مع أبيه، فمُنع، أكانوا قد ظلموه؟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ابنُ نبيّ الله صلّي الله علیه و آله قد جيء ليُدفَن مع أبيه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هريرة مرة يوم دُفِن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الله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كنتُ لأدع ابن أبي تراب يُدفن مع رسول الله صلّي الله علیه و آله، وقد دُفِن عثمانُ بالبقيع </w:t>
      </w:r>
      <w:r>
        <w:rPr>
          <w:rFonts w:eastAsia="IRNazanin" w:cs="IRNazanin"/>
          <w:color w:val="111111"/>
          <w:sz w:val="28"/>
          <w:szCs w:val="28"/>
          <w:rtl w:val="true"/>
          <w:lang w:bidi="fa-IR"/>
        </w:rPr>
        <w:t xml:space="preserve">. </w:t>
      </w:r>
      <w:r>
        <w:rPr>
          <w:rStyle w:val="FootnoteAnchor"/>
          <w:rtl w:val="true"/>
        </w:rPr>
        <w:footnoteReference w:id="52"/>
      </w:r>
      <w:bookmarkStart w:id="53" w:name="pg15089_161286"/>
    </w:p>
    <w:p>
      <w:pPr>
        <w:pStyle w:val="Heading3"/>
        <w:numPr>
          <w:ilvl w:val="2"/>
          <w:numId w:val="1"/>
        </w:numPr>
        <w:rPr/>
      </w:pPr>
      <w:bookmarkStart w:id="54" w:name="__RefHeading___Toc1037006_2142443653"/>
      <w:bookmarkStart w:id="55" w:name="_Toc20"/>
      <w:bookmarkEnd w:id="53"/>
      <w:bookmarkEnd w:id="54"/>
      <w:r>
        <w:rPr>
          <w:rtl w:val="true"/>
        </w:rPr>
        <w:t>ادفنوني مع أُمي</w:t>
      </w:r>
      <w:bookmarkEnd w:id="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عبدالله الحضرمي، نا محمد بن منصور الطوسي، نا أبو أحمد الزبيري، نا عبدالرحيم بن عبدويه، حدّثني شرحبيل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بسرير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أن يدفنه مع النبي صلّي الله علیه و آله، فخاف أن يمنعه بنو أُميّة، فلمّا انتهوا به إلى المسجد قامت بنو أُميّة، فقام عبدالله بن جعفر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منعوكم، فادفنوني مع أُمّي</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جمال الدين الزرندي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حازم، عن أبي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بن عليّ علیهماالسّلام قال لأخيه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فاحفر لي مع النبي صلّي الله علیه و آله وإلّا في بيت فاطمة، فلمّا بلغ بني أُميّة أقبلوا عليهم السلاح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يحفر بالمسجد قبر، ونادي الحسين في بني هاشم، فأقبلوا عليهم السلاح، ثمّ ذكر قول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لايرفعنّ فيّ ضوضاء، فحفر له بالبقيع، قال أبو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في الحفرة وشابان من قريش يطرحان في القبر التراب فقلت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أرأيتما لو أدركتم أحداً من ولد موسى وعيسى كيف إذاً فعلتم؟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فعلنا وفعلنا، فقال أبو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كذبتم أما سمعتم رسول الله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أحبّني فليحبّهما</w:t>
      </w:r>
      <w:r>
        <w:rPr>
          <w:rFonts w:eastAsia="IRNazanin" w:cs="IRNazanin"/>
          <w:color w:val="111111"/>
          <w:sz w:val="28"/>
          <w:szCs w:val="28"/>
          <w:rtl w:val="true"/>
          <w:lang w:bidi="fa-IR"/>
        </w:rPr>
        <w:t>»</w:t>
      </w:r>
    </w:p>
    <w:p>
      <w:pPr>
        <w:pStyle w:val="Heading3"/>
        <w:numPr>
          <w:ilvl w:val="2"/>
          <w:numId w:val="1"/>
        </w:numPr>
        <w:rPr/>
      </w:pPr>
      <w:bookmarkStart w:id="56" w:name="__RefHeading___Toc1037008_2142443653"/>
      <w:bookmarkStart w:id="57" w:name="_Toc21"/>
      <w:bookmarkEnd w:id="56"/>
      <w:r>
        <w:rPr>
          <w:rtl w:val="true"/>
        </w:rPr>
        <w:t xml:space="preserve">إذا أنا متُّ </w:t>
      </w:r>
      <w:r>
        <w:rPr>
          <w:rtl w:val="true"/>
        </w:rPr>
        <w:t>...</w:t>
      </w:r>
      <w:bookmarkEnd w:id="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 فغسلني وحنّطني وكفنّي واحملني إلى جدّي صلّي الله علیه و آله حتّى تلحدني إلى جانبه، فإن مُنعت من ذلك فبحقّ جدّك رسول الله </w:t>
      </w:r>
      <w:bookmarkStart w:id="58" w:name="pg15089_161287"/>
    </w:p>
    <w:p>
      <w:pPr>
        <w:pStyle w:val="BookText"/>
        <w:rPr/>
      </w:pPr>
      <w:bookmarkEnd w:id="58"/>
      <w:r>
        <w:rPr>
          <w:rFonts w:ascii="IRNazanin" w:hAnsi="IRNazanin" w:eastAsia="IRNazanin"/>
          <w:color w:val="111111"/>
          <w:sz w:val="28"/>
          <w:sz w:val="28"/>
          <w:szCs w:val="28"/>
          <w:rtl w:val="true"/>
          <w:lang w:bidi="fa-IR"/>
        </w:rPr>
        <w:t>وأبيك أمير المؤمنين وأُمّك فاطمة الزهراء علیهم السّلام أن لا تخاصم أحدة، واردد جنازتي من فورك إلى البقيع حتّى تدفنّي مع أُمّي علیهاالسّلام</w:t>
      </w:r>
      <w:r>
        <w:rPr>
          <w:rFonts w:eastAsia="IRNazanin" w:cs="IRNazanin"/>
          <w:color w:val="111111"/>
          <w:sz w:val="28"/>
          <w:szCs w:val="28"/>
          <w:rtl w:val="true"/>
          <w:lang w:bidi="fa-IR"/>
        </w:rPr>
        <w:t xml:space="preserve">. </w:t>
      </w:r>
      <w:r>
        <w:rPr>
          <w:rStyle w:val="FootnoteAnchor"/>
          <w:rtl w:val="true"/>
        </w:rPr>
        <w:footnoteReference w:id="54"/>
      </w:r>
    </w:p>
    <w:p>
      <w:pPr>
        <w:pStyle w:val="Heading3"/>
        <w:numPr>
          <w:ilvl w:val="2"/>
          <w:numId w:val="1"/>
        </w:numPr>
        <w:rPr/>
      </w:pPr>
      <w:bookmarkStart w:id="59" w:name="__RefHeading___Toc1037010_2142443653"/>
      <w:bookmarkStart w:id="60" w:name="_Toc22"/>
      <w:bookmarkEnd w:id="59"/>
      <w:r>
        <w:rPr>
          <w:rtl w:val="true"/>
        </w:rPr>
        <w:t>إنّ الحسنَ علیه السّلام لمّا احتُضِر</w:t>
      </w:r>
      <w:bookmarkEnd w:id="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صاحب 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نصف جمادى الأوّل الأمرَ إلى معاوية ، سنة إحدى وأربعين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فيما قيل سنة تسع وأربعين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ربيع الأوّل سنة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وخمسين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وروينا من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لما احتُضِر، قال للحسين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كنتُ طلبتُ إلى عائشة أن أُدفن في حجرتها،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لا أدري لعلّ ذلك كان منها حیاءاً، فإذا مامتُّ، فاطلب ذلك إليها، وما أظنّ القوم إلّا سيمنعونك، فإن فعلوا، فادفنّي في 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مات 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ذلك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وكذبت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يُدفن هناك أبداً، منعوا عثمان من دفنه في المقبرة، ويريدون دفن حسن في بيت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فلبس الحسین ومن معه السلاح، واستلام مروانُ أيضاً في الحديد، ثم قام في إطفاء الفتنة أبو هريرة </w:t>
      </w:r>
      <w:r>
        <w:rPr>
          <w:rFonts w:eastAsia="IRNazanin" w:cs="IRNazanin"/>
          <w:color w:val="111111"/>
          <w:sz w:val="28"/>
          <w:szCs w:val="28"/>
          <w:rtl w:val="true"/>
          <w:lang w:bidi="fa-IR"/>
        </w:rPr>
        <w:t xml:space="preserve">. </w:t>
      </w:r>
      <w:r>
        <w:rPr>
          <w:rStyle w:val="FootnoteAnchor"/>
          <w:rtl w:val="true"/>
        </w:rPr>
        <w:footnoteReference w:id="55"/>
      </w:r>
    </w:p>
    <w:p>
      <w:pPr>
        <w:pStyle w:val="Heading3"/>
        <w:numPr>
          <w:ilvl w:val="2"/>
          <w:numId w:val="1"/>
        </w:numPr>
        <w:rPr/>
      </w:pPr>
      <w:bookmarkStart w:id="61" w:name="__RefHeading___Toc1037012_2142443653"/>
      <w:bookmarkStart w:id="62" w:name="_Toc23"/>
      <w:bookmarkEnd w:id="61"/>
      <w:r>
        <w:rPr>
          <w:rtl w:val="true"/>
        </w:rPr>
        <w:t>إيّاك أن تسفك دماً</w:t>
      </w:r>
      <w:bookmarkEnd w:id="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محمد بن الحنفيّة،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الحسنُ يوعز </w:t>
      </w:r>
    </w:p>
    <w:p>
      <w:pPr>
        <w:pStyle w:val="BookText"/>
        <w:rPr/>
      </w:pPr>
      <w:r>
        <w:rPr>
          <w:rFonts w:ascii="IRNazanin" w:hAnsi="IRNazanin" w:eastAsia="IRNazanin"/>
          <w:color w:val="111111"/>
          <w:sz w:val="28"/>
          <w:sz w:val="28"/>
          <w:szCs w:val="28"/>
          <w:rtl w:val="true"/>
          <w:lang w:bidi="fa-IR"/>
        </w:rPr>
        <w:t xml:space="preserve">للحسين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إيّاك أن تسفك دماً، فإنّ الناس سراع إلى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توفّي، ارتجّت المدينة صیاحاً، فلا تلقى إلّا باكياً، وأبردَ مروان إلى معاوية بخبره، وأنّهم يريدون دفنه مع النبي صلّي الله علیه و آله، ولا يَصِلون إلى ذلك أبداً وأنا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فانتهى حسينٌإلى قبر النبي صلّي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احفروا، فنكب عنه سعيد بن العاص، يعني أمير المدينة ، فاعتزل، وصاح مروان في بني أميّة ولبسوا السلاح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الزرقاء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أوالٍ أنت؟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لاتخلُصُ إلى هذا وأنا 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فصاح حسين بحلف الفضول، فاجتمعت هاشم، وتیم، وزُهرة، وأسد في السلاح، وعقد مروانُ لواء، وكانت بينهم مراماة، وجعل عبدُالله بن جعفر يُلحُّ على الحسين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تسمع إلى عهد أخيك؟ أذُكّرك اللهَ أن تسفك الدماء، وهو يأبى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رأيتُني يومئذ وإنّي لأُرید أن أضرب عُنُقَ مروان، ماحال بيني وبين ذلك إلّا أن أكون أراه مستوجباً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رفقت بأخي، وذكّرته وصيّة الحسن، فأطاعني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جويرية بن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أخرجوا جنازة الحسن، حمل مروان سريره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سريره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كنتَ تجرِّعه الغيظ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أفعلُ ذلك بمن يُوازِن حلمُه الجبال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ويُروى أنّ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لهم رابعٌ أبداً، وإنّه لبيتي أعطانيه رسولُ الله صلّي الله علیه و آله في حياته </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5089_161290"/>
      <w:bookmarkStart w:id="64" w:name="pg15089_161290"/>
      <w:bookmarkEnd w:id="64"/>
    </w:p>
    <w:p>
      <w:pPr>
        <w:pStyle w:val="Heading2"/>
        <w:numPr>
          <w:ilvl w:val="1"/>
          <w:numId w:val="1"/>
        </w:numPr>
        <w:rPr/>
      </w:pPr>
      <w:bookmarkStart w:id="65" w:name="pg15089_161290"/>
      <w:bookmarkStart w:id="66" w:name="__RefHeading___Toc1037014_2142443653"/>
      <w:bookmarkStart w:id="67" w:name="_Toc24"/>
      <w:bookmarkEnd w:id="65"/>
      <w:bookmarkEnd w:id="66"/>
      <w:r>
        <w:rPr>
          <w:rtl w:val="true"/>
        </w:rPr>
        <w:t>مواقفه علیه السّلام</w:t>
      </w:r>
      <w:bookmarkEnd w:id="6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1037016_2142443653"/>
      <w:bookmarkStart w:id="69" w:name="_Toc25"/>
      <w:bookmarkEnd w:id="68"/>
      <w:r>
        <w:rPr>
          <w:rtl w:val="true"/>
        </w:rPr>
        <w:t>مواقفه علیه السّلام</w:t>
      </w:r>
      <w:bookmarkStart w:id="70" w:name="pg15089_161291"/>
      <w:bookmarkEnd w:id="69"/>
    </w:p>
    <w:p>
      <w:pPr>
        <w:pStyle w:val="Heading3"/>
        <w:numPr>
          <w:ilvl w:val="2"/>
          <w:numId w:val="1"/>
        </w:numPr>
        <w:rPr/>
      </w:pPr>
      <w:bookmarkStart w:id="71" w:name="__RefHeading___Toc1037018_2142443653"/>
      <w:bookmarkStart w:id="72" w:name="_Toc26"/>
      <w:bookmarkEnd w:id="70"/>
      <w:bookmarkEnd w:id="71"/>
      <w:r>
        <w:rPr>
          <w:rtl w:val="true"/>
        </w:rPr>
        <w:t>لكي لا تراق الدماء</w:t>
      </w:r>
      <w:bookmarkEnd w:id="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ماذكره أحمد بن حنبل حول بيعة الناس مع الإمام الحسن وصلحه مع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البرکات الأنماطي وأبو عبدالله البلخي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الحسين ابن الطيوري وثابت بن بندار،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عبدالله وأبو نصر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الوليد بن بكر، أنبأنا عليّ بن أحمد بن زکریّا ، أنبأنا صالح بن زحمد، حدَّثني أبي أحمد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بايع الحسن بن عليّ بعد وفاة عليّ تسعون ألفاً فزهد في الخلافة، فلم پردها وسلَّمها لمعاوية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تهراق على يدي محجمة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صحّ صدوره عن الإمام الحسن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يصب ولا يسكب على يدي لأجل السلطة على الناس وقضاء الشهوات مقدار محجمة من دم من النفوس الّتي حرم الله قتلها وإهراق دمائها إلا بالحق كما كان معاوية مولعة بسفك الدماء وهتك الأعراض ونهب الأموال وإهلاك الحرث والزرع في سبيل الوصول إلى الإمارة واستبقائها</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يهراق على يدي محجمة من دم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3" w:name="pg15089_161292"/>
    </w:p>
    <w:p>
      <w:pPr>
        <w:pStyle w:val="Heading3"/>
        <w:numPr>
          <w:ilvl w:val="2"/>
          <w:numId w:val="1"/>
        </w:numPr>
        <w:rPr/>
      </w:pPr>
      <w:bookmarkStart w:id="74" w:name="__RefHeading___Toc1037020_2142443653"/>
      <w:bookmarkStart w:id="75" w:name="_Toc27"/>
      <w:bookmarkEnd w:id="73"/>
      <w:bookmarkEnd w:id="74"/>
      <w:r>
        <w:rPr>
          <w:rtl w:val="true"/>
        </w:rPr>
        <w:t>العقل ملازم لأهل البيت علیهم السّلام</w:t>
      </w:r>
      <w:bookmarkEnd w:id="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وحكي أنّ الحسن علیه السّلام لمّا أشرف على الموت، قال 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أعلم حالك يا أخي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صلّي الله علیه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يفارق العقل منّا أهل البيت مادام الروح فينا فضع يدك في يدي حتّى إذا عاينت ملك الموت أغمز يدك ، فوضع يده في يده فلمّا كان بعد ساعة غمز يده غمزاً خفيفاً فقرَّب الحسين أُذنه إلى فمه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فإنّ الله عنك راض وجدُّك شافع </w:t>
      </w:r>
      <w:r>
        <w:rPr>
          <w:rFonts w:eastAsia="IRNazanin" w:cs="IRNazanin"/>
          <w:color w:val="111111"/>
          <w:sz w:val="28"/>
          <w:szCs w:val="28"/>
          <w:rtl w:val="true"/>
          <w:lang w:bidi="fa-IR"/>
        </w:rPr>
        <w:t xml:space="preserve">. </w:t>
      </w:r>
      <w:r>
        <w:rPr>
          <w:rStyle w:val="FootnoteAnchor"/>
          <w:rtl w:val="true"/>
        </w:rPr>
        <w:footnoteReference w:id="58"/>
      </w:r>
    </w:p>
    <w:p>
      <w:pPr>
        <w:pStyle w:val="Heading3"/>
        <w:numPr>
          <w:ilvl w:val="2"/>
          <w:numId w:val="1"/>
        </w:numPr>
        <w:rPr/>
      </w:pPr>
      <w:bookmarkStart w:id="76" w:name="__RefHeading___Toc1037022_2142443653"/>
      <w:bookmarkStart w:id="77" w:name="_Toc28"/>
      <w:bookmarkEnd w:id="76"/>
      <w:r>
        <w:rPr>
          <w:rtl w:val="true"/>
        </w:rPr>
        <w:t>على ماذا المبايعة ؟</w:t>
      </w:r>
      <w:bookmarkEnd w:id="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كتاب الله وسُنّةِ نبيِّه، فإنّهما يأتيانِ على كلّ شرط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اجتمع الناس في جامع الكوفة سنة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في صبيحة إحدى وعشرين من شهر رمضان المبارك صعد الإمام الحسن علیه السّلام على المنبر وخطب خطبته البليغة، ودعا الناس إلى مبايعته، فانثالوا عليه يبايعونه وأوّل من بایعه المؤمن الثائر والحازم اليقظ الزعیم قیس بن سعد الأنصاري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أبسط يدك أبايعك على كتاب الله وسنّة نبيّه وقتال المحلين ، وثقل على الإمام أن يعزب عن قيس من أنّ العمل على الكتاب والسنّة يغني عن إشتراط قتال المحلين ، فقال بلطف 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9"/>
      </w:r>
      <w:bookmarkStart w:id="78" w:name="pg15089_161293"/>
    </w:p>
    <w:p>
      <w:pPr>
        <w:pStyle w:val="Heading3"/>
        <w:numPr>
          <w:ilvl w:val="2"/>
          <w:numId w:val="1"/>
        </w:numPr>
        <w:rPr/>
      </w:pPr>
      <w:bookmarkStart w:id="79" w:name="__RefHeading___Toc1037024_2142443653"/>
      <w:bookmarkStart w:id="80" w:name="_Toc29"/>
      <w:bookmarkEnd w:id="78"/>
      <w:bookmarkEnd w:id="79"/>
      <w:r>
        <w:rPr>
          <w:rtl w:val="true"/>
        </w:rPr>
        <w:t>معنى المبايعة</w:t>
      </w:r>
      <w:bookmarkEnd w:id="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شيبان، عن أبي إسحاق، عن حارثة بن مُضرِّب، سمع الحسن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أُبايعكم إلّا على ما أقول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تُسالمون من سالمتُ، وتُحاربون من حاربتُ</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المستدرك للحاكم النيسابوري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حمزة بن العبّاس بن المفضّل العقبي حدّثه ببغداد، عن الحسن بن سلام السوّاق، عن عبيد الله بن موسى، عن شيبان ، عن أبي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بويع لأبي محمّد الحسن بن علي بن أبي طالب بالكوفة عقيب قتل أمير المؤمنين علي علیه السّلام، وأخذ البيعة عن أصحابه ، فحدّثني حارثة بن مضرب،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الحسن بن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p>
    <w:p>
      <w:pPr>
        <w:pStyle w:val="Heading3"/>
        <w:numPr>
          <w:ilvl w:val="2"/>
          <w:numId w:val="1"/>
        </w:numPr>
        <w:rPr/>
      </w:pPr>
      <w:bookmarkStart w:id="81" w:name="__RefHeading___Toc1037026_2142443653"/>
      <w:bookmarkStart w:id="82" w:name="_Toc30"/>
      <w:bookmarkEnd w:id="81"/>
      <w:r>
        <w:rPr>
          <w:rtl w:val="true"/>
        </w:rPr>
        <w:t>لو كان الناس مثلك</w:t>
      </w:r>
      <w:bookmarkEnd w:id="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الناسُ كلُّهم مثلَكَ سِرْتُ بهم </w:t>
      </w:r>
      <w:r>
        <w:rPr>
          <w:rFonts w:eastAsia="Amiri" w:cs="Amiri" w:ascii="Amiri" w:hAnsi="Amiri"/>
          <w:color w:val="111111"/>
          <w:sz w:val="28"/>
          <w:szCs w:val="28"/>
          <w:rtl w:val="true"/>
          <w:lang w:bidi="ar-SA"/>
        </w:rPr>
        <w:t xml:space="preserve">. </w:t>
      </w:r>
      <w:r>
        <w:rPr>
          <w:rStyle w:val="FootnoteAnchor"/>
          <w:rtl w:val="true"/>
        </w:rPr>
        <w:footnoteReference w:id="61"/>
      </w:r>
      <w:bookmarkStart w:id="83" w:name="pg15089_161294"/>
    </w:p>
    <w:p>
      <w:pPr>
        <w:pStyle w:val="Heading3"/>
        <w:numPr>
          <w:ilvl w:val="2"/>
          <w:numId w:val="1"/>
        </w:numPr>
        <w:rPr/>
      </w:pPr>
      <w:bookmarkStart w:id="84" w:name="__RefHeading___Toc1037028_2142443653"/>
      <w:bookmarkStart w:id="85" w:name="_Toc31"/>
      <w:bookmarkEnd w:id="83"/>
      <w:bookmarkEnd w:id="84"/>
      <w:r>
        <w:rPr>
          <w:rtl w:val="true"/>
        </w:rPr>
        <w:t>مصير أهل الكوفة</w:t>
      </w:r>
      <w:bookmarkEnd w:id="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وأيم الله لا رأيتم فرجاً ولا عدلاً أبداً مع ابن آكلة الأكباد وبني أُميّة، وليسومنّکم سوء العذاب حتّى تتمنّوا أن يلیکم عبد حبشي مجدع فأُفّ لكم وبُعداً وترحاً یا عبيد الدنيا وموالي الحطام </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وقام أبو محمّد بأمر الله جلّ وعلا واتّبعه المؤمنون وأتاه الناس فبايعوه، وقالو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نحن السامعون المطيعون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 فوالله ما و فيتم لمن كان خيراً منّي، فكيف تفون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لا رأيتم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الحارث الهمداني، وبتفاوت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الخرائج </w:t>
      </w:r>
      <w:r>
        <w:rPr>
          <w:rFonts w:eastAsia="IRNazanin" w:cs="IRNazanin"/>
          <w:color w:val="111111"/>
          <w:sz w:val="28"/>
          <w:szCs w:val="28"/>
          <w:rtl w:val="true"/>
          <w:lang w:bidi="fa-IR"/>
        </w:rPr>
        <w:t>.</w:t>
      </w:r>
    </w:p>
    <w:p>
      <w:pPr>
        <w:pStyle w:val="Heading3"/>
        <w:numPr>
          <w:ilvl w:val="2"/>
          <w:numId w:val="1"/>
        </w:numPr>
        <w:rPr/>
      </w:pPr>
      <w:bookmarkStart w:id="86" w:name="__RefHeading___Toc1037030_2142443653"/>
      <w:bookmarkStart w:id="87" w:name="_Toc32"/>
      <w:bookmarkEnd w:id="86"/>
      <w:r>
        <w:rPr>
          <w:rtl w:val="true"/>
        </w:rPr>
        <w:t>وصاياه لعبيد الله بن عباس</w:t>
      </w:r>
      <w:bookmarkEnd w:id="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عبيد الله بن العبّاس فقال له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یابن عمّ إنّي باعث معك اثني عشر ألفاً من فرسان العرب، وقرّاء المصر ، الرجل منهم يزيد الكتيبة، فسر بهم، وألن لهم جانبك، وابسط لهم وجهك ، وافرش لهم جناحك، وأدنهم من مجلسك ، فإنّهم بقيّة ثقات أمير المؤمنين عليه السّلام وسر بهم على شطّ الفرات حتّى تقطع بهم الفرات حتّى تسير بمَسكين، ثمّ امض حتّى تستقبل بهم معاوية ، فإن أنت لقيته فاحتبسه حتّى آتيك فإنّي على أثرك </w:t>
      </w:r>
      <w:bookmarkStart w:id="88" w:name="pg15089_161295"/>
    </w:p>
    <w:p>
      <w:pPr>
        <w:pStyle w:val="BookText"/>
        <w:rPr/>
      </w:pPr>
      <w:bookmarkEnd w:id="88"/>
      <w:r>
        <w:rPr>
          <w:rFonts w:ascii="IRNazanin" w:hAnsi="IRNazanin" w:eastAsia="IRNazanin"/>
          <w:color w:val="111111"/>
          <w:sz w:val="28"/>
          <w:sz w:val="28"/>
          <w:szCs w:val="28"/>
          <w:rtl w:val="true"/>
          <w:lang w:bidi="fa-IR"/>
        </w:rPr>
        <w:t xml:space="preserve">وشيكاً، ولیکن خبرك عندي كلّ يوم، وشاور هذين يعني قیس بن سعد، وسعيد بن قيس، وإذا لقيت معاوية فلاتقاتله حتّى يقاتلك فإن فعل فقاتله، فإن أصبت فقیس بن سعد على الناس، فإن أُصيب فسعيد بن قيس على الناس </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p>
    <w:p>
      <w:pPr>
        <w:pStyle w:val="Heading3"/>
        <w:numPr>
          <w:ilvl w:val="2"/>
          <w:numId w:val="1"/>
        </w:numPr>
        <w:rPr/>
      </w:pPr>
      <w:bookmarkStart w:id="89" w:name="__RefHeading___Toc1037032_2142443653"/>
      <w:bookmarkStart w:id="90" w:name="_Toc33"/>
      <w:bookmarkEnd w:id="89"/>
      <w:r>
        <w:rPr>
          <w:rtl w:val="true"/>
        </w:rPr>
        <w:t>بعد غَدْر الغادرين</w:t>
      </w:r>
      <w:bookmarkEnd w:id="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معاوية إلى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عمّي الله الله فيما بيني وبينك أن تقطع الرحم فإنّ الناس قد غرّوا بك وبابيك وبالله أستعين، فقرأ عليهم الحسن علیه السّلام كتابَ معاوية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إنّ الرجلين غدرا بك وغرّاك من أنفسهما ، فإنّا لك ناصحون متابعون غير غادرين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لأعذرنّ هذه المرّة بيني وبينكم إنّي معسکر بالنخيلة فوافوني هناك إن شاء الله فوالله إنّكم لاتَفُون بما بيني وبينكم</w:t>
      </w:r>
      <w:r>
        <w:rPr>
          <w:rFonts w:eastAsia="IRNazanin" w:cs="IRNazanin"/>
          <w:color w:val="111111"/>
          <w:sz w:val="28"/>
          <w:szCs w:val="28"/>
          <w:rtl w:val="true"/>
          <w:lang w:bidi="fa-IR"/>
        </w:rPr>
        <w:t xml:space="preserve">. </w:t>
      </w:r>
      <w:r>
        <w:rPr>
          <w:rStyle w:val="FootnoteAnchor"/>
          <w:rtl w:val="true"/>
        </w:rPr>
        <w:footnoteReference w:id="64"/>
      </w:r>
    </w:p>
    <w:p>
      <w:pPr>
        <w:pStyle w:val="Heading3"/>
        <w:numPr>
          <w:ilvl w:val="2"/>
          <w:numId w:val="1"/>
        </w:numPr>
        <w:rPr/>
      </w:pPr>
      <w:bookmarkStart w:id="91" w:name="__RefHeading___Toc1037034_2142443653"/>
      <w:bookmarkStart w:id="92" w:name="_Toc34"/>
      <w:bookmarkEnd w:id="91"/>
      <w:r>
        <w:rPr>
          <w:rtl w:val="true"/>
        </w:rPr>
        <w:t>مع أهل الكوفة</w:t>
      </w:r>
      <w:bookmarkEnd w:id="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إسماعيل بن أحمد، أنبأنا </w:t>
      </w:r>
      <w:bookmarkStart w:id="93" w:name="pg15089_161296"/>
    </w:p>
    <w:p>
      <w:pPr>
        <w:pStyle w:val="BookText"/>
        <w:rPr/>
      </w:pPr>
      <w:bookmarkEnd w:id="93"/>
      <w:r>
        <w:rPr>
          <w:rFonts w:ascii="IRNazanin" w:hAnsi="IRNazanin" w:eastAsia="IRNazanin"/>
          <w:color w:val="111111"/>
          <w:sz w:val="28"/>
          <w:sz w:val="28"/>
          <w:szCs w:val="28"/>
          <w:rtl w:val="true"/>
          <w:lang w:bidi="fa-IR"/>
        </w:rPr>
        <w:t xml:space="preserve">عبدالله بن جعفر بن درستویه ، أنبأنا يعقوب بن سفيان، أنبأنا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أبي منتع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جدّي عن الزهري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عليّ وبايع أهل العراق الحسن بن عليّ على الخلافة، فطفق يشترط عليهم حين بايعوه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لي سامعون مطيعون تسالمون من سالمت، وتحاربون من حاربت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فارتاب أهل العراق في أمره حين اشترط هذا الشرط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لكم بصاحب ومايريد هذا القتال </w:t>
      </w:r>
      <w:r>
        <w:rPr>
          <w:rStyle w:val="FootnoteAnchor"/>
          <w:rtl w:val="true"/>
        </w:rPr>
        <w:footnoteReference w:id="65"/>
      </w:r>
      <w:r>
        <w:rPr>
          <w:rFonts w:ascii="Amiri" w:hAnsi="Amiri" w:eastAsia="Amiri" w:cs="Amiri"/>
          <w:color w:val="111111"/>
          <w:sz w:val="28"/>
          <w:sz w:val="28"/>
          <w:szCs w:val="28"/>
          <w:rtl w:val="true"/>
          <w:lang w:bidi="ar-SA"/>
        </w:rPr>
        <w:t xml:space="preserve">فلم يلبث حسن بعد ما بايعوه إلّا قليلا حتّى طعن طعنة أشوته </w:t>
      </w:r>
      <w:r>
        <w:rPr>
          <w:rStyle w:val="FootnoteAnchor"/>
          <w:rtl w:val="true"/>
        </w:rPr>
        <w:footnoteReference w:id="66"/>
      </w:r>
      <w:r>
        <w:rPr>
          <w:rFonts w:ascii="IRNazanin" w:hAnsi="IRNazanin" w:eastAsia="IRNazanin"/>
          <w:color w:val="111111"/>
          <w:sz w:val="28"/>
          <w:sz w:val="28"/>
          <w:szCs w:val="28"/>
          <w:rtl w:val="true"/>
          <w:lang w:bidi="fa-IR"/>
        </w:rPr>
        <w:t>فازداد لهم بغضاً وازداد منهم ذعراً</w:t>
      </w:r>
      <w:r>
        <w:rPr>
          <w:rFonts w:eastAsia="IRNazanin" w:cs="IRNazanin"/>
          <w:color w:val="111111"/>
          <w:sz w:val="28"/>
          <w:szCs w:val="28"/>
          <w:rtl w:val="true"/>
          <w:lang w:bidi="fa-IR"/>
        </w:rPr>
        <w:t xml:space="preserve">. </w:t>
      </w:r>
      <w:r>
        <w:rPr>
          <w:rStyle w:val="FootnoteAnchor"/>
          <w:rtl w:val="true"/>
        </w:rPr>
        <w:footnoteReference w:id="67"/>
      </w:r>
    </w:p>
    <w:p>
      <w:pPr>
        <w:pStyle w:val="Heading3"/>
        <w:numPr>
          <w:ilvl w:val="2"/>
          <w:numId w:val="1"/>
        </w:numPr>
        <w:rPr/>
      </w:pPr>
      <w:bookmarkStart w:id="94" w:name="__RefHeading___Toc1037036_2142443653"/>
      <w:bookmarkStart w:id="95" w:name="_Toc35"/>
      <w:bookmarkEnd w:id="94"/>
      <w:r>
        <w:rPr>
          <w:rtl w:val="true"/>
        </w:rPr>
        <w:t>رجال لا وفاء لهم</w:t>
      </w:r>
      <w:bookmarkEnd w:id="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لمّا مات علي علیه السّلام جاء الناس إلى الحسن علیه السّلام،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خليفة أبيك ووصيّه ونحن السامعون المطيعون لك، فمرنا بأمرك ، فقال علیه السّلام</w:t>
      </w:r>
      <w:r>
        <w:rPr>
          <w:rFonts w:eastAsia="IRNazanin" w:cs="IRNazanin"/>
          <w:color w:val="111111"/>
          <w:sz w:val="28"/>
          <w:szCs w:val="28"/>
          <w:rtl w:val="true"/>
          <w:lang w:bidi="fa-IR"/>
        </w:rPr>
        <w:t xml:space="preserve">: </w:t>
      </w:r>
      <w:bookmarkStart w:id="96" w:name="pg15089_161297"/>
    </w:p>
    <w:p>
      <w:pPr>
        <w:pStyle w:val="BookText"/>
        <w:rPr/>
      </w:pPr>
      <w:bookmarkEnd w:id="96"/>
      <w:r>
        <w:rPr>
          <w:rFonts w:ascii="IRNazanin" w:hAnsi="IRNazanin" w:eastAsia="IRNazanin"/>
          <w:color w:val="111111"/>
          <w:sz w:val="28"/>
          <w:sz w:val="28"/>
          <w:szCs w:val="28"/>
          <w:rtl w:val="true"/>
          <w:lang w:bidi="fa-IR"/>
        </w:rPr>
        <w:t xml:space="preserve">كذبتم والله ، وماوفيتم لمن كان خيراً منّي، فكيف تفون لي، وكيف أطمئنّ إليكم ولا أثق بكم، إن كنتم صادقين فموعدُ مابيني وبينكم معسکر المدائن، فوافوا إلى هناك </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أخرجه عن الحارث الهمداني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عليّ علیه السّلام جاء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عنه المجلسي 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p>
    <w:p>
      <w:pPr>
        <w:pStyle w:val="Heading3"/>
        <w:numPr>
          <w:ilvl w:val="2"/>
          <w:numId w:val="1"/>
        </w:numPr>
        <w:rPr/>
      </w:pPr>
      <w:bookmarkStart w:id="97" w:name="__RefHeading___Toc1037038_2142443653"/>
      <w:bookmarkStart w:id="98" w:name="_Toc36"/>
      <w:bookmarkEnd w:id="97"/>
      <w:r>
        <w:rPr>
          <w:rtl w:val="true"/>
        </w:rPr>
        <w:t>ما زلت أعرفكم هكذا</w:t>
      </w:r>
      <w:bookmarkEnd w:id="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قيس بن عبادة الأنصاري ومعقل بن قيس الرياحي وزياد بن صعصعة </w:t>
      </w:r>
      <w:r>
        <w:rPr>
          <w:rStyle w:val="FootnoteAnchor"/>
          <w:rtl w:val="true"/>
        </w:rPr>
        <w:footnoteReference w:id="69"/>
      </w:r>
      <w:r>
        <w:rPr>
          <w:rFonts w:ascii="IRNazanin" w:hAnsi="IRNazanin" w:eastAsia="IRNazanin"/>
          <w:color w:val="111111"/>
          <w:sz w:val="28"/>
          <w:sz w:val="28"/>
          <w:szCs w:val="28"/>
          <w:rtl w:val="true"/>
          <w:lang w:bidi="fa-IR"/>
        </w:rPr>
        <w:t xml:space="preserve">التيمي فأنّبوا الناس ولا موهم وحرضوهم، وكلّموا الحسن علیه السّلام بمثل کلام عديّ بن حاتم في الإجابة والقبول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رحمكم الله ما زلت أعرفكم بصدق النّية والوفاء، والقبول، والمودّة والصحيحة، فجزاكم الله خيراً ثمّ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الناس وعسكروا، ونشطوا للخروج، وخرج الحسن علیه السّلام إلى المعسکر واستخلف على الكوفة المغيرة بن نوفل بن الحارث ، وأمره باستحثاث الناس على اللحوق إليه، وسار الحسن علیه السّلام في عسکر عظيم حتّى نزل دير عبدالرحمان فأقام به ثلاثاً حتّى اجتمع الناس</w:t>
      </w:r>
      <w:r>
        <w:rPr>
          <w:rFonts w:eastAsia="IRNazanin" w:cs="IRNazanin"/>
          <w:color w:val="111111"/>
          <w:sz w:val="28"/>
          <w:szCs w:val="28"/>
          <w:rtl w:val="true"/>
          <w:lang w:bidi="fa-IR"/>
        </w:rPr>
        <w:t xml:space="preserve">. </w:t>
      </w:r>
      <w:r>
        <w:rPr>
          <w:rStyle w:val="FootnoteAnchor"/>
          <w:rtl w:val="true"/>
        </w:rPr>
        <w:footnoteReference w:id="70"/>
      </w:r>
      <w:bookmarkStart w:id="99" w:name="pg15089_161298"/>
    </w:p>
    <w:p>
      <w:pPr>
        <w:pStyle w:val="Heading3"/>
        <w:numPr>
          <w:ilvl w:val="2"/>
          <w:numId w:val="1"/>
        </w:numPr>
        <w:rPr/>
      </w:pPr>
      <w:bookmarkStart w:id="100" w:name="__RefHeading___Toc1037040_2142443653"/>
      <w:bookmarkStart w:id="101" w:name="_Toc37"/>
      <w:bookmarkEnd w:id="99"/>
      <w:bookmarkEnd w:id="100"/>
      <w:r>
        <w:rPr>
          <w:rtl w:val="true"/>
        </w:rPr>
        <w:t>لا خير فيكم</w:t>
      </w:r>
      <w:bookmarkEnd w:id="1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عُبيد، عن مجالد، عن الشعبي، وعن يونس بن أبي إسحاق ، عن أبيه، أنّ أهلَ العراق لمّا بايعوا الحسن،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إلى هؤلاء الّذين عصوا الله ورسوله وارتكبوا العظائم، فسارَ إلى أهل الشام، وأقبل معاوية حتّى نزل جسر منبج، فبينا الحسنُ بالمدائن، إذ نادى مناد في عسکره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قیسَ بنَ سعد قد قُتِل، فشدّ الناسُ على حُجرة الحسن، فنهبوها حتّى انتهبت بسطه، وأخذوا رداءه، وطعنه رجل من بني أسد في ظهره بخنجر مسموم في اليته، فتحوّل، ونزلَ قصر کسرى الأبيض،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لعنة الله من أهل قرية، قد علمتُ أن لا خيرَ فيكم، قتلتُم أبي بالأمس، واليومَ تفعلون بي هذا</w:t>
      </w:r>
      <w:r>
        <w:rPr>
          <w:rFonts w:eastAsia="IRNazanin" w:cs="IRNazanin"/>
          <w:color w:val="111111"/>
          <w:sz w:val="28"/>
          <w:szCs w:val="28"/>
          <w:rtl w:val="true"/>
          <w:lang w:bidi="fa-IR"/>
        </w:rPr>
        <w:t xml:space="preserve">. </w:t>
      </w:r>
      <w:r>
        <w:rPr>
          <w:rStyle w:val="FootnoteAnchor"/>
          <w:rtl w:val="true"/>
        </w:rPr>
        <w:footnoteReference w:id="71"/>
      </w:r>
    </w:p>
    <w:p>
      <w:pPr>
        <w:pStyle w:val="Heading3"/>
        <w:numPr>
          <w:ilvl w:val="2"/>
          <w:numId w:val="1"/>
        </w:numPr>
        <w:rPr/>
      </w:pPr>
      <w:bookmarkStart w:id="102" w:name="__RefHeading___Toc1037042_2142443653"/>
      <w:bookmarkStart w:id="103" w:name="_Toc38"/>
      <w:bookmarkEnd w:id="102"/>
      <w:r>
        <w:rPr>
          <w:rtl w:val="true"/>
        </w:rPr>
        <w:t>إني لستُ مبايعاً</w:t>
      </w:r>
      <w:bookmarkEnd w:id="1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مبايعاً، أو تؤمِّنَ الناسَ جميعاً </w:t>
      </w:r>
      <w:r>
        <w:rPr>
          <w:rFonts w:eastAsia="Amiri" w:cs="Amiri" w:ascii="Amiri" w:hAnsi="Amiri"/>
          <w:color w:val="111111"/>
          <w:sz w:val="28"/>
          <w:szCs w:val="28"/>
          <w:rtl w:val="true"/>
          <w:lang w:bidi="ar-SA"/>
        </w:rPr>
        <w:t xml:space="preserve">. </w:t>
      </w:r>
      <w:r>
        <w:rPr>
          <w:rStyle w:val="FootnoteAnchor"/>
          <w:rtl w:val="true"/>
        </w:rPr>
        <w:footnoteReference w:id="7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معاوية في جيشه حتّى وافي الكوفة، فنزل بها في قصر الإمارة، ثمّ أرسل إلى الحسن بن علي فدعاه،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يا أبا محمّد إلى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إليه الحسن أبايعك على أنّ الناس كلّهم 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كلّهم آمنون إلّا قیس بن سعد، فإنّه الا أمان له عندي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الحسن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لست مبايعاً أو تؤمن الناس جميعاً، وإلّا لم أُبايعك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معاوية إلى ذلك</w:t>
      </w:r>
      <w:bookmarkStart w:id="104" w:name="pg15089_161299"/>
    </w:p>
    <w:p>
      <w:pPr>
        <w:pStyle w:val="Heading3"/>
        <w:numPr>
          <w:ilvl w:val="2"/>
          <w:numId w:val="1"/>
        </w:numPr>
        <w:rPr/>
      </w:pPr>
      <w:bookmarkStart w:id="105" w:name="__RefHeading___Toc1037044_2142443653"/>
      <w:bookmarkStart w:id="106" w:name="_Toc39"/>
      <w:bookmarkEnd w:id="104"/>
      <w:bookmarkEnd w:id="105"/>
      <w:r>
        <w:rPr>
          <w:rtl w:val="true"/>
        </w:rPr>
        <w:t>أنت في حلّ من بيعتي</w:t>
      </w:r>
      <w:bookmarkEnd w:id="1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في حلّ و سعة من بيعتي، فبايعْ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ثمّ أرسل إلى قیس بن سعد فدعاه إلى البيعة، فأبى أن يبايع، فدعاه الحسن و أمره أن يبايع معاوية ، فقال له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 في عنقي بيعة، وإنّي والله لا أخلعها أبداً حتّى تكون أنت الّذي تخلعها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في حلّ وسعة من بيعتي، فبايع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قد بایعت، فعندها بایع قيس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كنت أكره أن تجتمع الناس إليّ وأنت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والله يا معاوية قد كنت أكره أن يصير هذا الأمر إليك وأنا 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كذا بالأصل، وفي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قیس بن سعد رفض مبايعة معاوية مع إخباره بتسليم الأمر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إليه معاوية بسجل قد ختم عليه في أسفله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في هذا السجل ما شئت فهو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فاشترط قيس فيه له ولشيعة علي الأمان على ما أصابوا من الدماء والأموال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وأعطاء معاوية ما سأل، فدخل قيس ومن معه في طاعته</w:t>
      </w:r>
    </w:p>
    <w:p>
      <w:pPr>
        <w:pStyle w:val="Heading3"/>
        <w:numPr>
          <w:ilvl w:val="2"/>
          <w:numId w:val="1"/>
        </w:numPr>
        <w:rPr/>
      </w:pPr>
      <w:bookmarkStart w:id="107" w:name="__RefHeading___Toc1037046_2142443653"/>
      <w:bookmarkStart w:id="108" w:name="_Toc40"/>
      <w:bookmarkEnd w:id="107"/>
      <w:r>
        <w:rPr>
          <w:rtl w:val="true"/>
        </w:rPr>
        <w:t>مع قیس بن سعد</w:t>
      </w:r>
      <w:bookmarkEnd w:id="1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تمّ الصلح بين الحسن ومعاوية أرسل إلى قیس بن سعد يدعوه إلى البيعة فجاء و كان رجلاً طوالاً يركب الفرس المشرف، ورجلاه يخطّان في الأرض وما في وجهه طاقة شعر، وكان يسمّى خصيّ الأنصار، فلمّا أرادوا إدخاله إليه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حلفت أن لا ألقاه إلا وبيني وبينه الرُمح أو السيف، فأمر معاوية برمح وسيف فوضعا بينه وبينه ليبرّ يمينه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أنّ الحسن لمّا صالح معاوية اعتزل قیس بن سعد </w:t>
      </w:r>
      <w:bookmarkStart w:id="109" w:name="pg15089_161300"/>
    </w:p>
    <w:p>
      <w:pPr>
        <w:pStyle w:val="BookText"/>
        <w:rPr/>
      </w:pPr>
      <w:bookmarkEnd w:id="109"/>
      <w:r>
        <w:rPr>
          <w:rFonts w:ascii="Amiri" w:hAnsi="Amiri" w:eastAsia="Amiri" w:cs="Amiri"/>
          <w:color w:val="111111"/>
          <w:sz w:val="28"/>
          <w:sz w:val="28"/>
          <w:szCs w:val="28"/>
          <w:rtl w:val="true"/>
          <w:lang w:bidi="ar-SA"/>
        </w:rPr>
        <w:t>في أربعة آلاف وأبى أن يبايع، فلمّا بايع الحسن أُدخل في ليبايع فأقبل على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حلّ أنا من بيعتك؟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فألقي له کرسيّ وجلس معاوية على سريره والحسن معه، فقال له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ووضع يده على فخذه ولم يمدّها إلى معاوية، فحنّى معاوية على سريره </w:t>
      </w:r>
      <w:r>
        <w:rPr>
          <w:rStyle w:val="FootnoteAnchor"/>
          <w:rtl w:val="true"/>
        </w:rPr>
        <w:footnoteReference w:id="74"/>
      </w:r>
      <w:r>
        <w:rPr>
          <w:rFonts w:ascii="Amiri" w:hAnsi="Amiri" w:eastAsia="Amiri" w:cs="Amiri"/>
          <w:color w:val="111111"/>
          <w:sz w:val="28"/>
          <w:sz w:val="28"/>
          <w:szCs w:val="28"/>
          <w:rtl w:val="true"/>
          <w:lang w:bidi="ar-SA"/>
        </w:rPr>
        <w:t>وأكب على قيس حتّى مسح يده على يده، ومارفع قيس إليه يده</w:t>
      </w:r>
      <w:r>
        <w:rPr>
          <w:rFonts w:eastAsia="Amiri" w:cs="Amiri" w:ascii="Amiri" w:hAnsi="Amiri"/>
          <w:color w:val="111111"/>
          <w:sz w:val="28"/>
          <w:szCs w:val="28"/>
          <w:rtl w:val="true"/>
          <w:lang w:bidi="ar-SA"/>
        </w:rPr>
        <w:t xml:space="preserve">. </w:t>
      </w:r>
      <w:r>
        <w:rPr>
          <w:rStyle w:val="FootnoteAnchor"/>
          <w:rtl w:val="true"/>
        </w:rPr>
        <w:footnoteReference w:id="75"/>
      </w:r>
    </w:p>
    <w:p>
      <w:pPr>
        <w:pStyle w:val="Heading3"/>
        <w:numPr>
          <w:ilvl w:val="2"/>
          <w:numId w:val="1"/>
        </w:numPr>
        <w:rPr/>
      </w:pPr>
      <w:bookmarkStart w:id="110" w:name="__RefHeading___Toc1037048_2142443653"/>
      <w:bookmarkStart w:id="111" w:name="_Toc41"/>
      <w:bookmarkEnd w:id="110"/>
      <w:r>
        <w:rPr>
          <w:rtl w:val="true"/>
        </w:rPr>
        <w:t>لا تكرهه فهو لا يبايع</w:t>
      </w:r>
      <w:bookmarkEnd w:id="1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 معاوية البيعة من الحسين علیه السّلام فقال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تكرهه فإنّه لا يبايع أبداً أو يقتل ولن يقتل حتّى يقتل أهل بيته، ولن يقتل أهل بيته حتّى يقتل أهل الشام </w:t>
      </w:r>
      <w:r>
        <w:rPr>
          <w:rFonts w:eastAsia="IRNazanin" w:cs="IRNazanin"/>
          <w:color w:val="111111"/>
          <w:sz w:val="28"/>
          <w:szCs w:val="28"/>
          <w:rtl w:val="true"/>
          <w:lang w:bidi="fa-IR"/>
        </w:rPr>
        <w:t xml:space="preserve">. </w:t>
      </w:r>
      <w:r>
        <w:rPr>
          <w:rStyle w:val="FootnoteAnchor"/>
          <w:rtl w:val="true"/>
        </w:rPr>
        <w:footnoteReference w:id="76"/>
      </w:r>
      <w:bookmarkStart w:id="112" w:name="pg15089_161301"/>
    </w:p>
    <w:p>
      <w:pPr>
        <w:pStyle w:val="Heading3"/>
        <w:numPr>
          <w:ilvl w:val="2"/>
          <w:numId w:val="1"/>
        </w:numPr>
        <w:rPr/>
      </w:pPr>
      <w:bookmarkStart w:id="113" w:name="__RefHeading___Toc1037050_2142443653"/>
      <w:bookmarkStart w:id="114" w:name="_Toc42"/>
      <w:bookmarkEnd w:id="112"/>
      <w:bookmarkEnd w:id="113"/>
      <w:r>
        <w:rPr>
          <w:rtl w:val="true"/>
        </w:rPr>
        <w:t>قتلتم أبي بالأمس</w:t>
      </w:r>
      <w:bookmarkEnd w:id="1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الحسن عدا عليه الجراح بن الأسد ليسير معه فوجأه بالخنجر في فخذه ليقتله،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أبي بالأمس ووثبتم عليّ اليوم تريدون قتلي زهداً في العادلين ورغبة في القاسطين، والله لتعلمنّ نبأه بعد حين ، ثمّ كتب إلى معاوية بتسليم الأمر إليه كما سيجيء</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منهم العلامة القاضي الشيخ حسين بن محمّد بن حسن المالكي الديار بكري المكّي المتوفّى سنة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الخميس في أحوال أنفس نفیس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الوهبية بمصر 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p>
    <w:p>
      <w:pPr>
        <w:pStyle w:val="Heading3"/>
        <w:numPr>
          <w:ilvl w:val="2"/>
          <w:numId w:val="1"/>
        </w:numPr>
        <w:rPr/>
      </w:pPr>
      <w:bookmarkStart w:id="115" w:name="__RefHeading___Toc1037052_2142443653"/>
      <w:bookmarkStart w:id="116" w:name="_Toc43"/>
      <w:bookmarkEnd w:id="115"/>
      <w:r>
        <w:rPr>
          <w:rtl w:val="true"/>
        </w:rPr>
        <w:t>البيعة بشروط</w:t>
      </w:r>
      <w:bookmarkEnd w:id="1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الحسن بن علي عبدالله بن نوفل بن الحارث بن عبدالمطّلب بن هاشم وهو ابن أخت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 إلى معاوية فقل له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أمّنتَ الناس على أنفسِهم وأموالِهم وأولادِهم ونسائهِم بايعتُك، وإن لم تُؤمِّنهم لم أبايعك </w:t>
      </w:r>
      <w:r>
        <w:rPr>
          <w:rFonts w:eastAsia="Amiri" w:cs="Amiri" w:ascii="Amiri" w:hAnsi="Amiri"/>
          <w:color w:val="111111"/>
          <w:sz w:val="28"/>
          <w:szCs w:val="28"/>
          <w:rtl w:val="true"/>
          <w:lang w:bidi="ar-SA"/>
        </w:rPr>
        <w:t xml:space="preserve">. </w:t>
      </w:r>
      <w:r>
        <w:rPr>
          <w:rStyle w:val="FootnoteAnchor"/>
          <w:rtl w:val="true"/>
        </w:rPr>
        <w:footnoteReference w:id="78"/>
      </w:r>
      <w:bookmarkStart w:id="117" w:name="pg15089_161302"/>
    </w:p>
    <w:p>
      <w:pPr>
        <w:pStyle w:val="Heading3"/>
        <w:numPr>
          <w:ilvl w:val="2"/>
          <w:numId w:val="1"/>
        </w:numPr>
        <w:rPr/>
      </w:pPr>
      <w:bookmarkStart w:id="118" w:name="__RefHeading___Toc1037054_2142443653"/>
      <w:bookmarkStart w:id="119" w:name="_Toc44"/>
      <w:bookmarkEnd w:id="117"/>
      <w:bookmarkEnd w:id="118"/>
      <w:r>
        <w:rPr>
          <w:rtl w:val="true"/>
        </w:rPr>
        <w:t>هذا كتاب الصلح</w:t>
      </w:r>
      <w:bookmarkEnd w:id="1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ولاية الأمر من بعده فما أنا بالراغب في ذلك، ولو أردت هذا الأمر لم أُسلّمه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اعثم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عبدالله بن نوفل الصحيفة وأقبل إلى الحسن ومعه نفر من أصحابه من أشراف قریش، منهم عبدالله بن عامر بن کریز وعبدالرحمن بن سمرة ومن أشبههما من أهل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فسلّموا على الحسن،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قد أجابك إلى جميع ما أحببت، فاكتب الّذي تحب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ولاية الأمر من بعده، فما أنا بالراغب في ذلك، ولو أردت هذا الأمر لم أسلّمه إليه، وأمّا المال، فليس لمعاوية أن يشرط لي في المسلمين، ولكن أكتب غير هذا وهذا كتاب الصلح </w:t>
      </w:r>
      <w:r>
        <w:rPr>
          <w:rFonts w:eastAsia="Amiri" w:cs="Amiri" w:ascii="Amiri" w:hAnsi="Amiri"/>
          <w:color w:val="111111"/>
          <w:sz w:val="28"/>
          <w:szCs w:val="28"/>
          <w:rtl w:val="true"/>
          <w:lang w:bidi="ar-SA"/>
        </w:rPr>
        <w:t xml:space="preserve">. </w:t>
      </w:r>
      <w:r>
        <w:rPr>
          <w:rStyle w:val="FootnoteAnchor"/>
          <w:rtl w:val="true"/>
        </w:rPr>
        <w:footnoteReference w:id="79"/>
      </w:r>
    </w:p>
    <w:p>
      <w:pPr>
        <w:pStyle w:val="Heading3"/>
        <w:numPr>
          <w:ilvl w:val="2"/>
          <w:numId w:val="1"/>
        </w:numPr>
        <w:rPr/>
      </w:pPr>
      <w:bookmarkStart w:id="120" w:name="__RefHeading___Toc1037056_2142443653"/>
      <w:bookmarkStart w:id="121" w:name="_Toc45"/>
      <w:bookmarkEnd w:id="120"/>
      <w:r>
        <w:rPr>
          <w:rtl w:val="true"/>
        </w:rPr>
        <w:t>لا وفاء لمعاوية</w:t>
      </w:r>
      <w:bookmarkEnd w:id="1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عبدالکریم بن حمزة السلمي ، أنبأنا أبو بكر أحمد بن عليّ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القاسم إسماعیل بن أحمد، أنبأنا أبو بكر محمّد بن هبة 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الحسين محمّد بن الحسين، أنبأنا أبو محمّد عبدالله بن جعفر، أنبأنا يوسف يعقوب بن سفيان أنبأنا الحجاج، حدّثني جدّي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فكاتب الحسن لمّا طعن معاوية وأرسل يشرطه شرطه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أعطيتني هذا فإنّي سامع مطيع وعليك أن تفي به، فوقعت صحيفة الحسن في يد معاوية وقد أرسل معاوية إلى الحسن بصحيفة بيضاء مختوم على أسفلها وكتب إليه أن اشترط في هذه ماشئت فما اشترطت فهو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أتت حسناً جعل يشترط أضعاف الشروط الّتي سأل معاوية قبل ذلك وأمسكها عنده ، وأمسك معاوية صحيفة حسن الّتي كتب إليه يسأله 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التقيا وبايعه الحسن سأل حسن معاوية أن يعطيه الشروط الّتي اشترط في السجل الّذي ختم معاوية على أسفله فأبى معاوية أن يعطيه ذلك، وقال لك ما كنت كتبت إليّ تسألني أن أعطيك فإنّي قد أعطيتكها حين جاءني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قد اشترطت عليك حين جاءني سجلّك وأعطيتني العهد على الوفاء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فاختلفا في ذلك، فلم ينفّذ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من الشرط شيئاً</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ولم ينفّذه، وأمّا الشروط المتّفق عليها الّذي لم يفِ بها معاوية ولم ينفّذها فكثيرة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طرده و کلاء وعمّال الإمام الحسن علیه السّلام عن بلدتي 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ابجرد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تخلّفه عن عدم ذكر أمير المؤمنين علیه السّلام، بسوء، فسنّ سبّه في جميع الأرجاء الإسلاميّة واستمرّت هذه السُنّة الإلحاديّة إلى تمام ملك بني أُميّة عدا سنوات من ملك عمر بن عبدالعزيز فإنّه بحسن تدبيره وسريرته عطل هذه السُنّة الكافرة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عدوله عن عدم تعرّضه للإمام وشيعته وأن لا يبغي لهم الغوائل، وقد خالف معاوية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كبقيّة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 الإمام الحسن وقتل حُجْر بن عديّ والأخبار من أصحابه بالإفك والتزوير والغدر والنفاق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لا يرشّح أحداً للإمارة على المسلمين وقيادتهم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 في ترجمة الإمام الحسن من كتاب الإستيعاب بهامش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خلاف بين العلماء أنّ الحسن إنّما سلّم الخلافة لمعاوية حياته لاغير ثمّ تكون له من بعده وعلى ذلك انعقد بينهما ما انعقد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ترجمة الإمام الحسن علیه السّلام من 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186</w:t>
      </w:r>
      <w:bookmarkStart w:id="122" w:name="pg15089_161304"/>
    </w:p>
    <w:p>
      <w:pPr>
        <w:pStyle w:val="Heading3"/>
        <w:numPr>
          <w:ilvl w:val="2"/>
          <w:numId w:val="1"/>
        </w:numPr>
        <w:rPr/>
      </w:pPr>
      <w:bookmarkStart w:id="123" w:name="__RefHeading___Toc1037058_2142443653"/>
      <w:bookmarkStart w:id="124" w:name="_Toc46"/>
      <w:bookmarkEnd w:id="122"/>
      <w:bookmarkEnd w:id="123"/>
      <w:r>
        <w:rPr>
          <w:rtl w:val="true"/>
        </w:rPr>
        <w:t>ألست إمامكم ؟</w:t>
      </w:r>
      <w:bookmarkEnd w:id="1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والأحكام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أبي سعيد عقیصا </w:t>
      </w:r>
      <w:r>
        <w:rPr>
          <w:rStyle w:val="FootnoteAnchor"/>
          <w:rtl w:val="true"/>
        </w:rPr>
        <w:footnoteReference w:id="8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للحسن بن عليّ بن أبي طالب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لِمَ داهنتَ معاوية وصالحتَه وقد علمت أنّ الحقّ لك دونه ، وأنّ معاوية ضالّ باغ؟</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ألستُ حجّة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خلقه وإماما عليهم بعد أبي؟</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الّذي قال رسول الله صلّي الله علیه و آله لي ولأخي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إمامان، قاما أو قعدا؟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إذن إمام لو قمتُ، وأنا إمامٌ إذ قعدتُ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سعيد علّة مصالحتي لمعاوية علّة مصالحة رسول الله صلّي الله علیه و آله لبني ضمرة وبني أشجع ولأهل مكّة حين انصرف من الحُدَيبية، أُولئك كفّار بالتنزيل، ومعاوية وأصحابه کفّار </w:t>
      </w:r>
      <w:bookmarkStart w:id="125" w:name="pg15089_161305"/>
    </w:p>
    <w:p>
      <w:pPr>
        <w:pStyle w:val="BookText"/>
        <w:rPr/>
      </w:pPr>
      <w:bookmarkEnd w:id="125"/>
      <w:r>
        <w:rPr>
          <w:rFonts w:ascii="IRNazanin" w:hAnsi="IRNazanin" w:eastAsia="IRNazanin"/>
          <w:color w:val="111111"/>
          <w:sz w:val="28"/>
          <w:sz w:val="28"/>
          <w:szCs w:val="28"/>
          <w:rtl w:val="true"/>
          <w:lang w:bidi="fa-IR"/>
        </w:rPr>
        <w:t xml:space="preserve">بالتأويل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سعيد، إذا كنتُ إماماً من قبل الله تعالى لم يجب أن يسفّه رأيي في ما أتيتُه من مهادنة أو محاربة وإن كان وجه الحكمة في ما أتيته ملتبساً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سخطتم عليّ بجهلكم بوجه الحكمة فيه، ولولا ما آتيتُ لما ترك من شیعتنا على وجه الأرض من أحد إلّا قتل </w:t>
      </w:r>
      <w:r>
        <w:rPr>
          <w:rFonts w:eastAsia="IRNazanin" w:cs="IRNazanin"/>
          <w:color w:val="111111"/>
          <w:sz w:val="28"/>
          <w:szCs w:val="28"/>
          <w:rtl w:val="true"/>
          <w:lang w:bidi="fa-IR"/>
        </w:rPr>
        <w:t xml:space="preserve">. </w:t>
      </w:r>
      <w:r>
        <w:rPr>
          <w:rStyle w:val="FootnoteAnchor"/>
          <w:rtl w:val="true"/>
        </w:rPr>
        <w:footnoteReference w:id="82"/>
      </w:r>
    </w:p>
    <w:p>
      <w:pPr>
        <w:pStyle w:val="Heading3"/>
        <w:numPr>
          <w:ilvl w:val="2"/>
          <w:numId w:val="1"/>
        </w:numPr>
        <w:rPr/>
      </w:pPr>
      <w:bookmarkStart w:id="126" w:name="__RefHeading___Toc1037060_2142443653"/>
      <w:bookmarkStart w:id="127" w:name="_Toc47"/>
      <w:bookmarkEnd w:id="126"/>
      <w:r>
        <w:rPr>
          <w:rtl w:val="true"/>
        </w:rPr>
        <w:t>للصلح حكمة</w:t>
      </w:r>
      <w:bookmarkEnd w:id="1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علمتم أنّ الخضر لمّا خرق السفينة وأقامَ الجدار وقتل الغلام، كان ذلك ساخطاً لموسی بن عمران علیه السّلام ، إذ خفي عليه وجه الحكمة في ذلك ، وكان ذلك عند الله تعالى ذكرُه حكمةً و صواباً </w:t>
      </w:r>
      <w:r>
        <w:rPr>
          <w:rFonts w:eastAsia="IRNazanin" w:cs="IRNazanin"/>
          <w:color w:val="111111"/>
          <w:sz w:val="28"/>
          <w:szCs w:val="28"/>
          <w:rtl w:val="true"/>
          <w:lang w:bidi="fa-IR"/>
        </w:rPr>
        <w:t xml:space="preserve">. </w:t>
      </w:r>
      <w:r>
        <w:rPr>
          <w:rStyle w:val="FootnoteAnchor"/>
          <w:rtl w:val="true"/>
        </w:rPr>
        <w:footnoteReference w:id="83"/>
      </w:r>
    </w:p>
    <w:p>
      <w:pPr>
        <w:pStyle w:val="Heading3"/>
        <w:numPr>
          <w:ilvl w:val="2"/>
          <w:numId w:val="1"/>
        </w:numPr>
        <w:rPr/>
      </w:pPr>
      <w:bookmarkStart w:id="128" w:name="__RefHeading___Toc1037062_2142443653"/>
      <w:bookmarkStart w:id="129" w:name="_Toc48"/>
      <w:bookmarkEnd w:id="128"/>
      <w:r>
        <w:rPr>
          <w:rtl w:val="true"/>
        </w:rPr>
        <w:t>التقيّة ومبايعة الطغاة</w:t>
      </w:r>
      <w:bookmarkEnd w:id="1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علمتم أنّه مامنّا أحد إلّا ويقع في عنقه بيعته لطاغية زمانه، إلّا القائم الّذي يُصلّي خلفَه روحُ الله عیسی بنُ مریم علیه السّلام ، فإنَّ الله عزّوجلّ يخفي </w:t>
      </w:r>
      <w:bookmarkStart w:id="130" w:name="pg15089_161306"/>
    </w:p>
    <w:p>
      <w:pPr>
        <w:pStyle w:val="BookText"/>
        <w:rPr/>
      </w:pPr>
      <w:bookmarkEnd w:id="130"/>
      <w:r>
        <w:rPr>
          <w:rFonts w:ascii="Amiri" w:hAnsi="Amiri" w:eastAsia="Amiri" w:cs="Amiri"/>
          <w:color w:val="111111"/>
          <w:sz w:val="28"/>
          <w:sz w:val="28"/>
          <w:szCs w:val="28"/>
          <w:rtl w:val="true"/>
          <w:lang w:bidi="ar-SA"/>
        </w:rPr>
        <w:t>ولادته ويُغيب شخصَه، لئلّا يكون لأحدٍ في عُنُقِه بيعةٌ إذا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التاسع من ولد أخي الحسين، ابن سيّدة النساء ، يُطيلُ الله عمره في غيبته، ثمّ يظهره بقدرته، في صورة شابّ دون الأربعين سنة، ذلك ليُعلَم أنّ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84"/>
      </w:r>
    </w:p>
    <w:p>
      <w:pPr>
        <w:pStyle w:val="Heading3"/>
        <w:numPr>
          <w:ilvl w:val="2"/>
          <w:numId w:val="1"/>
        </w:numPr>
        <w:rPr/>
      </w:pPr>
      <w:bookmarkStart w:id="131" w:name="__RefHeading___Toc1037064_2142443653"/>
      <w:bookmarkStart w:id="132" w:name="_Toc49"/>
      <w:bookmarkEnd w:id="131"/>
      <w:r>
        <w:rPr>
          <w:rtl w:val="true"/>
        </w:rPr>
        <w:t>في علّة ترك القتال</w:t>
      </w:r>
      <w:bookmarkEnd w:id="1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معاوية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السبط الزكي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أن يخرج فيقاتل الخوارج، 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تركتُ قتالَك وهو لي حلال، لصلاح الأُمّة وأُلفتهم، أفتراني أُقاتل معك </w:t>
      </w:r>
      <w:r>
        <w:rPr>
          <w:rFonts w:eastAsia="IRNazanin" w:cs="IRNazanin"/>
          <w:color w:val="111111"/>
          <w:sz w:val="28"/>
          <w:szCs w:val="28"/>
          <w:rtl w:val="true"/>
          <w:lang w:bidi="fa-IR"/>
        </w:rPr>
        <w:t xml:space="preserve">. </w:t>
      </w:r>
      <w:r>
        <w:rPr>
          <w:rStyle w:val="FootnoteAnchor"/>
          <w:rtl w:val="true"/>
        </w:rPr>
        <w:footnoteReference w:id="85"/>
      </w:r>
    </w:p>
    <w:p>
      <w:pPr>
        <w:pStyle w:val="Heading3"/>
        <w:numPr>
          <w:ilvl w:val="2"/>
          <w:numId w:val="1"/>
        </w:numPr>
        <w:rPr/>
      </w:pPr>
      <w:bookmarkStart w:id="133" w:name="__RefHeading___Toc1037066_2142443653"/>
      <w:bookmarkStart w:id="134" w:name="_Toc50"/>
      <w:bookmarkEnd w:id="133"/>
      <w:r>
        <w:rPr>
          <w:rtl w:val="true"/>
        </w:rPr>
        <w:t>إنّ ابني هذا سيّد</w:t>
      </w:r>
      <w:bookmarkEnd w:id="1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حدّثنا سفيان، عن أبي موسى، سمع الحسن </w:t>
      </w:r>
      <w:r>
        <w:rPr>
          <w:rStyle w:val="FootnoteAnchor"/>
          <w:rtl w:val="true"/>
        </w:rPr>
        <w:footnoteReference w:id="86"/>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والله الحسنُ بنُ علي معاوية بكتائب مثل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bookmarkStart w:id="135" w:name="pg15089_161307"/>
    </w:p>
    <w:p>
      <w:pPr>
        <w:pStyle w:val="BookText"/>
        <w:rPr/>
      </w:pPr>
      <w:bookmarkEnd w:id="135"/>
      <w:r>
        <w:rPr>
          <w:rFonts w:ascii="Amiri" w:hAnsi="Amiri" w:eastAsia="Amiri" w:cs="Amiri"/>
          <w:color w:val="111111"/>
          <w:sz w:val="28"/>
          <w:sz w:val="28"/>
          <w:szCs w:val="28"/>
          <w:rtl w:val="true"/>
          <w:lang w:bidi="ar-SA"/>
        </w:rPr>
        <w:t xml:space="preserve">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لأرى كتائب لا تُولّي حتّى تقتُل أقرانها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والله خيرَ الرجلين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 هؤلاء هؤلاء، وهؤلاء هؤلاء، مَن لي بأُمور المسلمين، من لي بنسائهم، من لي بضيعتهم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إليهم برجلين من قريش، عبدالرحمن بن سَمُرة، وعبدالله بن عامر بن کُریز،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اذهبا إلى هذا الرجل فأعرضا عليه، وقولا له، واطلبا إليه ، فأتياه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لهما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بنو عبدالمطلب قد أُصبنا من هذا المال ، وإنّ هذه الأُمّة قد عاثت في دمائها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نعرِضُ عليك كذا وكذا، ونطلبُ إليك، ونسألك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لي بهذا؟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لك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سألهما شيئاً إلّا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لك به، فصالحه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الحسن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سمعتُ أبابكرة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صلّي الله علیه و آله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ابني هذا 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الحديث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p>
    <w:p>
      <w:pPr>
        <w:pStyle w:val="Heading3"/>
        <w:numPr>
          <w:ilvl w:val="2"/>
          <w:numId w:val="1"/>
        </w:numPr>
        <w:rPr/>
      </w:pPr>
      <w:bookmarkStart w:id="136" w:name="__RefHeading___Toc1037068_2142443653"/>
      <w:bookmarkStart w:id="137" w:name="_Toc51"/>
      <w:bookmarkEnd w:id="136"/>
      <w:r>
        <w:rPr>
          <w:rtl w:val="true"/>
        </w:rPr>
        <w:t>ومن حِكم الصُلح</w:t>
      </w:r>
      <w:bookmarkEnd w:id="1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رأيتكم ليس بكم عليهم قوّة سلّمتُ الأمرَ لأبقى أنا وأنتم بين أظهرهم </w:t>
      </w:r>
      <w:r>
        <w:rPr>
          <w:rFonts w:eastAsia="Amiri" w:cs="Amiri" w:ascii="Amiri" w:hAnsi="Amiri"/>
          <w:color w:val="111111"/>
          <w:sz w:val="28"/>
          <w:szCs w:val="28"/>
          <w:rtl w:val="true"/>
          <w:lang w:bidi="ar-SA"/>
        </w:rPr>
        <w:t xml:space="preserve">. </w:t>
      </w:r>
      <w:r>
        <w:rPr>
          <w:rStyle w:val="FootnoteAnchor"/>
          <w:rtl w:val="true"/>
        </w:rPr>
        <w:footnoteReference w:id="90"/>
      </w:r>
      <w:bookmarkStart w:id="138" w:name="pg15089_161308"/>
    </w:p>
    <w:p>
      <w:pPr>
        <w:pStyle w:val="Heading3"/>
        <w:numPr>
          <w:ilvl w:val="2"/>
          <w:numId w:val="1"/>
        </w:numPr>
        <w:rPr/>
      </w:pPr>
      <w:bookmarkStart w:id="139" w:name="__RefHeading___Toc1037070_2142443653"/>
      <w:bookmarkStart w:id="140" w:name="_Toc52"/>
      <w:bookmarkEnd w:id="138"/>
      <w:bookmarkEnd w:id="139"/>
      <w:r>
        <w:rPr>
          <w:rtl w:val="true"/>
        </w:rPr>
        <w:t>ألا تعلمون أني إمامكم ؟</w:t>
      </w:r>
      <w:bookmarkEnd w:id="1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ماتدرون ماعملتُ، والله الّذي عملتُ خيرٌ لشيعتي ممّا طلعتْ عليه الشمس أو غربتْ، ألا تعلمون أنّي إمامُكم ومفترَضُ الطاعة عليكم، وأحدُ سيّدَيْ شباب أهل الجنّة بنصّ مِن رسول الله صلّي الله علیه و آله عليّ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ورواه 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البحار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p>
    <w:p>
      <w:pPr>
        <w:pStyle w:val="Heading3"/>
        <w:numPr>
          <w:ilvl w:val="2"/>
          <w:numId w:val="1"/>
        </w:numPr>
        <w:rPr/>
      </w:pPr>
      <w:bookmarkStart w:id="141" w:name="__RefHeading___Toc1037072_2142443653"/>
      <w:bookmarkStart w:id="142" w:name="_Toc53"/>
      <w:bookmarkEnd w:id="141"/>
      <w:r>
        <w:rPr>
          <w:rtl w:val="true"/>
        </w:rPr>
        <w:t>ابتغاء وجه الله</w:t>
      </w:r>
      <w:bookmarkEnd w:id="1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الحسين محمّد بن محمّد، وأبو غالب أحمد وأبو عبدالله يحيى ابنا الحسن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أحمد بن محمّد ، أنبأنا محمّد بن عبدالرحمان، أنبأنا أحمد بن سليمان، أنبأنا الزبير بن أبي بكر ، حدّثني أحمد بن سليمان، عن أبي داود الطيالسي، عن شعبة بن يزيد بن خمیر الشامي</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عبدالرحمان بن جبير بن نفير الشامي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يزعمون أنّك تريد الخلافة؟ </w:t>
      </w:r>
      <w:bookmarkStart w:id="143" w:name="pg15089_161309"/>
    </w:p>
    <w:p>
      <w:pPr>
        <w:pStyle w:val="BookText"/>
        <w:rPr/>
      </w:pPr>
      <w:bookmarkEnd w:id="143"/>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جماجم العرب بيدي يسالمون من سالمت، ويحاربون من حاربت فتركتها ابتغاء وجه الله تعالى ثمّ أثيرها یاتیّاس الحجاز </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فإن ثبت متن الحديث بطريق وثيق آخر أو بقرينة خارجية فتوجيهه ماذكره في الباب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علل الشرائع،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ورواه عنه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تيّاس أهل الحجاز، والتيّاس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بيّاع عسب الفحل الّذي هو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وجبير بن نفیر کان دسيساً إلى الإمام علیه السّلام ليختبره هل في نفسه الإثارة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الإمام الحسن علیه السّلام من تاريخ دمشق لابن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330</w:t>
      </w:r>
    </w:p>
    <w:p>
      <w:pPr>
        <w:pStyle w:val="Heading3"/>
        <w:numPr>
          <w:ilvl w:val="2"/>
          <w:numId w:val="1"/>
        </w:numPr>
        <w:rPr/>
      </w:pPr>
      <w:bookmarkStart w:id="144" w:name="__RefHeading___Toc1037074_2142443653"/>
      <w:bookmarkStart w:id="145" w:name="_Toc54"/>
      <w:bookmarkEnd w:id="144"/>
      <w:r>
        <w:rPr>
          <w:rtl w:val="true"/>
        </w:rPr>
        <w:t>لقبُ علي علیه السّلام و حسب</w:t>
      </w:r>
      <w:bookmarkEnd w:id="1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إلى الكوفة فأقام بها عاتباً على أهلها مؤنّباً لهم حتّى دخل عليه حجر بن عدي الطائي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يسعك ترك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غضباً شديداً حتّى احمرّت عيناه ودرّت أوداجه وانسكبت دموعه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ويحك يا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تسمّيني بإمرة المؤمنين وما جعلها الله لي ولا لأخي الحسين ولا لأحد ممّن مضى ولا لأحد ممن يأتي إلّا لأمير المؤمنين وحده خاصّة، أو ماسمعت جدّي رسول الله صلّي الله علیه و آله قال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سمّاك بإمرة المؤمنين ولم يشرك معك في هذا الإسم أحداً فما تسمى به غيرك، وإلّا فهو مابون في عقله ومابون في ذاته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 عنه وهو يستغفر الله</w:t>
      </w:r>
      <w:r>
        <w:rPr>
          <w:rFonts w:eastAsia="Amiri" w:cs="Amiri" w:ascii="Amiri" w:hAnsi="Amiri"/>
          <w:color w:val="111111"/>
          <w:sz w:val="28"/>
          <w:szCs w:val="28"/>
          <w:rtl w:val="true"/>
          <w:lang w:bidi="ar-SA"/>
        </w:rPr>
        <w:t xml:space="preserve">. </w:t>
      </w:r>
      <w:r>
        <w:rPr>
          <w:rStyle w:val="FootnoteAnchor"/>
          <w:rtl w:val="true"/>
        </w:rPr>
        <w:footnoteReference w:id="93"/>
      </w:r>
      <w:bookmarkStart w:id="146" w:name="pg15089_161310"/>
    </w:p>
    <w:p>
      <w:pPr>
        <w:pStyle w:val="Heading3"/>
        <w:numPr>
          <w:ilvl w:val="2"/>
          <w:numId w:val="1"/>
        </w:numPr>
        <w:rPr/>
      </w:pPr>
      <w:bookmarkStart w:id="147" w:name="__RefHeading___Toc1037076_2142443653"/>
      <w:bookmarkStart w:id="148" w:name="_Toc55"/>
      <w:bookmarkEnd w:id="146"/>
      <w:bookmarkEnd w:id="147"/>
      <w:r>
        <w:rPr>
          <w:rtl w:val="true"/>
        </w:rPr>
        <w:t>من حكم الصلح</w:t>
      </w:r>
      <w:bookmarkEnd w:id="1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لم أفعل ما فعلت إلّا إبقاءً عليكم، والله تعالى كلّ يوم هو في شأن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اعثم الكوفي بعد ذكره جواب الإمام علیه السّلام عن اعتراض المسيّب بن نجبة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فبينما الحسن بن علي يكلّم المسيّب بهذا الكلام إذا برجل من أهل الكوفة يقال له عبيدة بن عمرو الكندي قد دخل، وفي وجهه ضربة منكرة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وعرفه الحسن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الّذي بوجهك يا أخا کندة؟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ضربة أصابتني مع قیس 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حجر بن عدي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وددت انّك متّ في ذلك ومتنا معك ثمّ لم نر هذا اليوم، فإنّا رجعنا راغمين بما كرهنا، ورجعوا مسرورين بما أحبوا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وجه الحسن ثمّ قام عن مجلس معاوية وصار إلى منزله، ثمّ أرسل إلى حجر بن عدي فدعاه،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سمعت كلامك في مجلس معاوية، وليس كلّ إنسان يحبّ ما تحبّ، ولا رأيه رأيك، وإنّي لم أفعل ما فعلت إلّا إبقاء عليكم، والله تعالى كلّ يوم هو في شأن </w:t>
      </w:r>
      <w:r>
        <w:rPr>
          <w:rFonts w:eastAsia="Amiri" w:cs="Amiri" w:ascii="Amiri" w:hAnsi="Amiri"/>
          <w:color w:val="111111"/>
          <w:sz w:val="28"/>
          <w:szCs w:val="28"/>
          <w:rtl w:val="true"/>
          <w:lang w:bidi="ar-SA"/>
        </w:rPr>
        <w:t xml:space="preserve">. </w:t>
      </w:r>
      <w:r>
        <w:rPr>
          <w:rStyle w:val="FootnoteAnchor"/>
          <w:rtl w:val="true"/>
        </w:rPr>
        <w:footnoteReference w:id="94"/>
      </w:r>
      <w:bookmarkStart w:id="149" w:name="pg15089_161311"/>
    </w:p>
    <w:p>
      <w:pPr>
        <w:pStyle w:val="Heading3"/>
        <w:numPr>
          <w:ilvl w:val="2"/>
          <w:numId w:val="1"/>
        </w:numPr>
        <w:rPr/>
      </w:pPr>
      <w:bookmarkStart w:id="150" w:name="__RefHeading___Toc1037078_2142443653"/>
      <w:bookmarkStart w:id="151" w:name="_Toc56"/>
      <w:bookmarkEnd w:id="149"/>
      <w:bookmarkEnd w:id="150"/>
      <w:r>
        <w:rPr>
          <w:rtl w:val="true"/>
        </w:rPr>
        <w:t>قلّة الناصرين</w:t>
      </w:r>
      <w:bookmarkEnd w:id="1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حجر بن عدي على الإمام الحسن المجتبی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مذلّ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في وجهه وقال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يا حجر إنّ هذه الكلمة لاسهل عليَّ وأسرّ إلى قلبي من كلمتك الأُولى، فما شأنك أتريد أن تقول خيل معاوية قد أشنّت على الأنبار وسوادها؟ وإنّي في ألف رجل من شيعتنا في هذين المصرين الكوفة والبصرة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ما أردت أن أقول إلّا ما ذكرته وقلته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حجر لو أنّي في ألفي رجل لا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مائتي رجل لا والله إلّا في سبعة نفر لما وسعني القعود، ولقد علمتم أنّ أمير المؤمنين علیه السّلام قد دخل عليه ثقاته حين بويع أبو بكر فقالوا له مثل ما قلت لي فقال لهم مثل ما قلت لك، فقام سلمان والمقداد وعمّار وحذيفة بن اليمان وخزيمة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الهيثم مالك بن التيهان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المؤمنین نحن شيعة لك ومن ورائنا 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يصدقون الله في طاعتك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تأمرنا؟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غداً فاحلقوا رؤوسكم واشهروا سيوفكم وضعوها على عواتقکم و بکّروا عليّ فإنّي أقوم بأمر الله ولا يسعني القعود عنه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من الغد بكر إليه سلمان والمقدادا و أبوذر وقد حلقوا رؤوسهم وشهر وا سيوفهم وجعلوها على عواتقهم ومعهم عمّار قد حلق نصف رأسه وشهر نصف سيفه، فلمّا قعدوا بين يديه نظر إليهم وقال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اليقظان من يشري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نصرة دينه يتقي ويخاف؟ </w:t>
      </w:r>
      <w:bookmarkStart w:id="152" w:name="pg15089_161312"/>
    </w:p>
    <w:p>
      <w:pPr>
        <w:pStyle w:val="BookText"/>
        <w:rPr/>
      </w:pPr>
      <w:bookmarkEnd w:id="152"/>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خشیت وثوبهم عليّ وسفكهم دمي</w:t>
      </w:r>
      <w:r>
        <w:rPr>
          <w:rFonts w:eastAsia="IRNazanin" w:cs="IRNazanin"/>
          <w:color w:val="111111"/>
          <w:sz w:val="28"/>
          <w:szCs w:val="28"/>
          <w:rtl w:val="true"/>
          <w:lang w:bidi="fa-IR"/>
        </w:rPr>
        <w:t xml:space="preserve">. </w:t>
      </w:r>
      <w:r>
        <w:rPr>
          <w:rStyle w:val="FootnoteAnchor"/>
          <w:rtl w:val="true"/>
        </w:rPr>
        <w:footnoteReference w:id="95"/>
      </w:r>
    </w:p>
    <w:p>
      <w:pPr>
        <w:pStyle w:val="Heading3"/>
        <w:numPr>
          <w:ilvl w:val="2"/>
          <w:numId w:val="1"/>
        </w:numPr>
        <w:rPr/>
      </w:pPr>
      <w:bookmarkStart w:id="153" w:name="__RefHeading___Toc1037080_2142443653"/>
      <w:bookmarkStart w:id="154" w:name="_Toc57"/>
      <w:bookmarkEnd w:id="153"/>
      <w:r>
        <w:rPr>
          <w:rtl w:val="true"/>
        </w:rPr>
        <w:t>و بالصلح اعزّ المؤمنين</w:t>
      </w:r>
      <w:bookmarkEnd w:id="1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ثقيف البكّاء،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الحسن بن علي علیهماالسّلام بها عند منصرفه من معاوية، وقد دخل عليه حجر بن عدي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مذلّ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مذلّهم، بل أنا معزّ المؤمنين، وإنّما أردتُ الإبقاء عليهم، ثمّ ضرب برجله في فسطاطه فإذا أنا في ظهر الكوفة وقد خرق إلى دمشق ومضى حتّى رأينا عمرو بن العاص بمصر ومعاوية بدمشق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شئت النزعتهما ولكن هاه هاه ومضی محمّد صلّي الله علیه و آله على منهاج و عليّ علیه السّلام على منهاج وأنا أُخالفهما لا يكون </w:t>
      </w:r>
      <w:r>
        <w:rPr>
          <w:rStyle w:val="FootnoteAnchor"/>
          <w:rtl w:val="true"/>
        </w:rPr>
        <w:footnoteReference w:id="96"/>
      </w:r>
      <w:r>
        <w:rPr>
          <w:rFonts w:ascii="Amiri" w:hAnsi="Amiri" w:eastAsia="Amiri" w:cs="Amiri"/>
          <w:color w:val="111111"/>
          <w:sz w:val="28"/>
          <w:sz w:val="28"/>
          <w:szCs w:val="28"/>
          <w:rtl w:val="true"/>
          <w:lang w:bidi="ar-SA"/>
        </w:rPr>
        <w:t xml:space="preserve">ذلك منّي </w:t>
      </w:r>
      <w:r>
        <w:rPr>
          <w:rFonts w:eastAsia="Amiri" w:cs="Amiri" w:ascii="Amiri" w:hAnsi="Amiri"/>
          <w:color w:val="111111"/>
          <w:sz w:val="28"/>
          <w:szCs w:val="28"/>
          <w:rtl w:val="true"/>
          <w:lang w:bidi="ar-SA"/>
        </w:rPr>
        <w:t xml:space="preserve">. </w:t>
      </w:r>
      <w:r>
        <w:rPr>
          <w:rStyle w:val="FootnoteAnchor"/>
          <w:rtl w:val="true"/>
        </w:rPr>
        <w:footnoteReference w:id="97"/>
      </w:r>
    </w:p>
    <w:p>
      <w:pPr>
        <w:pStyle w:val="Heading3"/>
        <w:numPr>
          <w:ilvl w:val="2"/>
          <w:numId w:val="1"/>
        </w:numPr>
        <w:rPr/>
      </w:pPr>
      <w:bookmarkStart w:id="155" w:name="__RefHeading___Toc1037082_2142443653"/>
      <w:bookmarkStart w:id="156" w:name="_Toc58"/>
      <w:bookmarkEnd w:id="155"/>
      <w:r>
        <w:rPr>
          <w:rtl w:val="true"/>
        </w:rPr>
        <w:t>کلام بين الحسنين علیهماالسّلام</w:t>
      </w:r>
      <w:bookmarkEnd w:id="1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اعثم خطبته الّتي قال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مسلّم هذا الأمر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أخوه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من هذا</w:t>
      </w:r>
      <w:r>
        <w:rPr>
          <w:rFonts w:eastAsia="Amiri" w:cs="Amiri" w:ascii="Amiri" w:hAnsi="Amiri"/>
          <w:color w:val="111111"/>
          <w:sz w:val="28"/>
          <w:szCs w:val="28"/>
          <w:rtl w:val="true"/>
          <w:lang w:bidi="ar-SA"/>
        </w:rPr>
        <w:t xml:space="preserve">! </w:t>
      </w:r>
      <w:bookmarkStart w:id="157" w:name="pg15089_161313"/>
    </w:p>
    <w:p>
      <w:pPr>
        <w:pStyle w:val="BookText"/>
        <w:rPr/>
      </w:pPr>
      <w:bookmarkEnd w:id="157"/>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لأفعلن ولأسلمن هذا الأمر إلى معاوية </w:t>
      </w:r>
      <w:r>
        <w:rPr>
          <w:rFonts w:eastAsia="Amiri" w:cs="Amiri" w:ascii="Amiri" w:hAnsi="Amiri"/>
          <w:color w:val="111111"/>
          <w:sz w:val="28"/>
          <w:szCs w:val="28"/>
          <w:rtl w:val="true"/>
          <w:lang w:bidi="ar-SA"/>
        </w:rPr>
        <w:t xml:space="preserve">. </w:t>
      </w:r>
      <w:r>
        <w:rPr>
          <w:rStyle w:val="FootnoteAnchor"/>
          <w:rtl w:val="true"/>
        </w:rPr>
        <w:footnoteReference w:id="98"/>
      </w:r>
    </w:p>
    <w:p>
      <w:pPr>
        <w:pStyle w:val="Heading3"/>
        <w:numPr>
          <w:ilvl w:val="2"/>
          <w:numId w:val="1"/>
        </w:numPr>
        <w:rPr/>
      </w:pPr>
      <w:bookmarkStart w:id="158" w:name="__RefHeading___Toc1037084_2142443653"/>
      <w:bookmarkStart w:id="159" w:name="_Toc59"/>
      <w:bookmarkEnd w:id="158"/>
      <w:r>
        <w:rPr>
          <w:rtl w:val="true"/>
        </w:rPr>
        <w:t>ولكي يعرف الآخرون</w:t>
      </w:r>
      <w:bookmarkEnd w:id="1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الحسين علیه السّلام على أخيه باكياً ثمّ خرج ضاحكاً فقال له مواليه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 دخولي على إمام أُريد أن أُعلمّه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دعاك إلى تسليم الخلافة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دعا أباك فيما تقدّم </w:t>
      </w:r>
      <w:r>
        <w:rPr>
          <w:rFonts w:eastAsia="Amiri" w:cs="Amiri" w:ascii="Amiri" w:hAnsi="Amiri"/>
          <w:color w:val="111111"/>
          <w:sz w:val="28"/>
          <w:szCs w:val="28"/>
          <w:rtl w:val="true"/>
          <w:lang w:bidi="ar-SA"/>
        </w:rPr>
        <w:t xml:space="preserve">. </w:t>
      </w:r>
      <w:r>
        <w:rPr>
          <w:rStyle w:val="FootnoteAnchor"/>
          <w:rtl w:val="true"/>
        </w:rPr>
        <w:footnoteReference w:id="99"/>
      </w:r>
    </w:p>
    <w:p>
      <w:pPr>
        <w:pStyle w:val="Heading3"/>
        <w:numPr>
          <w:ilvl w:val="2"/>
          <w:numId w:val="1"/>
        </w:numPr>
        <w:rPr/>
      </w:pPr>
      <w:bookmarkStart w:id="160" w:name="__RefHeading___Toc1037086_2142443653"/>
      <w:bookmarkStart w:id="161" w:name="_Toc60"/>
      <w:bookmarkEnd w:id="160"/>
      <w:r>
        <w:rPr>
          <w:rtl w:val="true"/>
        </w:rPr>
        <w:t>رأيت أهل الكوفة</w:t>
      </w:r>
      <w:bookmarkEnd w:id="1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أهل الكوفة قوماً لا يثق بهم أحدٌ إلّا غُلِب، ليس أحدٌ منهم يوافق الآخر في رأي و لا هواء، مختلفين ولانيّة لهم في خير ولا شرّ، لقد لقي أبي منهم أُموراً عظاماً، فليت شعري لمن يصلحون بعدي، وهي أصلح البلاد خراباً</w:t>
      </w:r>
      <w:r>
        <w:rPr>
          <w:rFonts w:eastAsia="Amiri" w:cs="Amiri" w:ascii="Amiri" w:hAnsi="Amiri"/>
          <w:color w:val="111111"/>
          <w:sz w:val="28"/>
          <w:szCs w:val="28"/>
          <w:rtl w:val="true"/>
          <w:lang w:bidi="ar-SA"/>
        </w:rPr>
        <w:t xml:space="preserve">. </w:t>
      </w:r>
      <w:r>
        <w:rPr>
          <w:rStyle w:val="FootnoteAnchor"/>
          <w:rtl w:val="true"/>
        </w:rPr>
        <w:footnoteReference w:id="100"/>
      </w:r>
    </w:p>
    <w:p>
      <w:pPr>
        <w:pStyle w:val="Heading3"/>
        <w:numPr>
          <w:ilvl w:val="2"/>
          <w:numId w:val="1"/>
        </w:numPr>
        <w:rPr/>
      </w:pPr>
      <w:bookmarkStart w:id="162" w:name="__RefHeading___Toc1037088_2142443653"/>
      <w:bookmarkStart w:id="163" w:name="_Toc61"/>
      <w:bookmarkEnd w:id="162"/>
      <w:r>
        <w:rPr>
          <w:rtl w:val="true"/>
        </w:rPr>
        <w:t>قیدتني دماء المسلمين</w:t>
      </w:r>
      <w:bookmarkEnd w:id="1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وأنبأنا ابن سعد، أنبأنا عليّ بن محمّد، عن </w:t>
      </w:r>
      <w:bookmarkStart w:id="164" w:name="pg15089_161314"/>
    </w:p>
    <w:p>
      <w:pPr>
        <w:pStyle w:val="BookText"/>
        <w:rPr/>
      </w:pPr>
      <w:bookmarkEnd w:id="164"/>
      <w:r>
        <w:rPr>
          <w:rFonts w:ascii="Amiri" w:hAnsi="Amiri" w:eastAsia="Amiri" w:cs="Amiri"/>
          <w:color w:val="111111"/>
          <w:sz w:val="28"/>
          <w:sz w:val="28"/>
          <w:szCs w:val="28"/>
          <w:rtl w:val="true"/>
          <w:lang w:bidi="ar-SA"/>
        </w:rPr>
        <w:t>إبراهيم بن محمّد، عن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الحسن بالمدينة وفي يده صحيفة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معاوية يعد فيها ويتوعّد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على النصف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ولكنّي خشيت أن يأتي يوم القيامة سبعون ألفاً أو ثمانون ألفاً أو أكثر من ذلك أو أقلّ كلّهم تنضح أوداجهم دماً كلّهم يستعدي الله فيم أُهريق دمه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p>
    <w:p>
      <w:pPr>
        <w:pStyle w:val="Heading3"/>
        <w:numPr>
          <w:ilvl w:val="2"/>
          <w:numId w:val="1"/>
        </w:numPr>
        <w:rPr/>
      </w:pPr>
      <w:bookmarkStart w:id="165" w:name="__RefHeading___Toc1037090_2142443653"/>
      <w:bookmarkStart w:id="166" w:name="_Toc62"/>
      <w:bookmarkEnd w:id="165"/>
      <w:r>
        <w:rPr>
          <w:rtl w:val="true"/>
        </w:rPr>
        <w:t>هوية المناوؤن</w:t>
      </w:r>
      <w:bookmarkEnd w:id="1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عبدالکریم بن حمزة، أنبأنا أبوبكر الخطيب، أنبأنا ابن الفضل، وابن شاذان،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أبوعبدالله محمّدبن عبدالله بن عمر ويه الصفّار، أنبأنا أبو بكر بن أبي خيثمة، أنبأنا موسی بن إسماعيل، أنبأنا القاسم بن الفضل الحُدّاني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يوسف بن مازن،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للحسن بن عليّ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مسوّد وجوه المسلمين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لاتعذلني فإنّ رسول الله صلّي الله علیه و آله أريهم يثبون على منبره رجلاً رجلاً 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نهر في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 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يملكونه بعدي ، يعني بني أُميّة</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ورواه أيضاً ابن الأثير 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سار الحسن من الكوفة عرض له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مسوّد وجوه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تعذلني، فإنّ رسول الله صلّي الله علیه و آله رأى في المنام بني أُميّة بنزون على منبره رجلاً فرجاً، فساءه ذلك فأنزل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نهر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يملكها بعدك بنو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رواه أيضاً الثعلبي في تفسير سورة القدر من تفسير الكشف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في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محمّد بن مهران الفقيه وغير واحد قالوا بإسنادهم إلى أبي عيسى الترمذي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محمود بن غيلان أخبرنا أبوداود الطيالسي أخبرنا القاسم بن الفضل الحراني، عن يوسف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إلى الحسن بن علي بعد مابایع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سوّدت وجوه المؤمنين أو یا مسوّد وجوه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تؤنبني رحمك الله فإنّ النبي صلّي الله علیه و آله أرى بني أُميّة على منبره فساءه ذلك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تلمکها بعدي بنو أُميّة</w:t>
      </w:r>
    </w:p>
    <w:p>
      <w:pPr>
        <w:pStyle w:val="BookText"/>
        <w:rPr/>
      </w:pPr>
      <w:r>
        <w:rPr>
          <w:rFonts w:ascii="Amiri" w:hAnsi="Amiri" w:eastAsia="Amiri" w:cs="Amiri"/>
          <w:color w:val="111111"/>
          <w:sz w:val="28"/>
          <w:sz w:val="28"/>
          <w:szCs w:val="28"/>
          <w:rtl w:val="true"/>
          <w:lang w:bidi="ar-SA"/>
        </w:rPr>
        <w:t xml:space="preserve">ورواه أيضاً الشيخ أحمد بن عبدالله المصري القلقشندي المتوفّى سنة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مآثر الانافة في معالم الخلافة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إنّه لمّا سار الحسن من الكوفة عرض له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مسوّد وجوه المؤمنين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تعذلني فإنّ رسول الله صلّي الله علیه و آله رأى في منامه أنّ بني أُميّة ينزون على منبره واحداً فواحداً، فساءه ذلك، فأنزل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w:t>
      </w:r>
    </w:p>
    <w:p>
      <w:pPr>
        <w:pStyle w:val="BookText"/>
        <w:rPr/>
      </w:pP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يعني ألف شهر يملكها بنو أُميّة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وأنّ مهادنة الحسن وشهادة الحسين علیهماالسّلام قائمتان على فكرة عميقة منبعثة من وحي جدّهما الرسول صلّي الله علیه و آله، ولولا صلح الإمام الحسن وشهادة أخيه سيّدالشهداء لما بقي للإسلام إسم ولا رسم وفي ذلك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كما كان الواجب في الظروف الّتي ثار فيها الحسين سلام الله عليه على طاغوت زمانه أن يحارب ويقاتل حتّى يقتل هو وأصحابه وتسبى عياله ودایع رسول الله صلّي الله علیه و آله كما كان هذا هو المتعيّن في فنّ السياسة وقوانين الغلبة ، كذلك كان الواجب في ظروف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وملابساته هو الصلح، وشهادة الحسين، والّذي لولاه لما بقي للإسلام إسم ولضاعت كلّ جهود سيّدنا الرسول صلّي الله علیه و آله وما جاء به للناس من خير وبركة ورحمة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ومنهم العلامة الروداني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 من جامع الأصول ومجمع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مآثر الانافة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فيه نزول سورة الكوثر والقدر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القاسم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فعددناها فإذا هي ألف شهر لا تزيد يوماً ولا تنقص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الترمذي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أبواب تفسير القرآن في سورة القدر روئی بسنده عن القاسم بن الفضل الحمداني، عن يوسف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رجل إلى الحسن بن علي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مابایع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سوّدت وجوه المؤمنين، أو یا مسوّد وجوه المؤمنين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تؤنّبني رحمك الله فإنّ النبي صلّي الله علیه و آله أُرى بني أُميّة على منبره فساءه ذلك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با محمّد یعني نهراً في الجنّة، 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w:t>
      </w:r>
    </w:p>
    <w:p>
      <w:pPr>
        <w:pStyle w:val="BookText"/>
        <w:rPr/>
      </w:pPr>
      <w:r>
        <w:rPr>
          <w:rFonts w:ascii="Amiri" w:hAnsi="Amiri" w:eastAsia="Amiri" w:cs="Amiri"/>
          <w:color w:val="111111"/>
          <w:sz w:val="28"/>
          <w:sz w:val="28"/>
          <w:szCs w:val="28"/>
          <w:rtl w:val="true"/>
          <w:lang w:bidi="ar-SA"/>
        </w:rPr>
        <w:t xml:space="preserve">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يملكها بنو أُميّة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فعددناها فإذا هي ألف شهر لا يزيد يوم ولا ينقص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بسنده عن يوسف بن مازن الراسبي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رجل إلى الحسن بن علي علیهماالسّلام بها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سوّدت وجوه المؤمنين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تؤنّبني رحمك الله فإنّ رسول الله صلّي الله علیه و آله قد رأى بني أُميّة يخطبون على منبره رجلاً رجلاً فساءه ذلك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نهر في الجنّة، 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تملكها بنو أُميّة،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فحسبنا ذلك فإذا هو لا يزيد ولا ينقص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إسناد صحيح، ثمّ روی بسنده عن سفيان بن الليل الهمداني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ابن جریر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بسنده عن القاسم بن الفضل ابن عیسی بن مازن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للحسن بن علي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مسوّد وجوه المؤمنين عمدت إلى هذا الرجل فبايعت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علیه و آله أُري في منامه بني أُميّة يعلون منبره خليفة خليفة فشقّ ذلك عليه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ملك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فحسبنا ملك بني أُميّة فإذا هو ألف شهر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سورة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القاسم بن الفضل، عن عیسی بن مازن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للحسن بن علي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مسوّد وجوه المؤمنين عمدت إلى هذا الرجل فبايعت له يعني معاوية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صلّي الله علیه و آله رأى في منامه بني أُميّة يطاون منبره واحداً بعد </w:t>
      </w:r>
      <w:bookmarkStart w:id="167" w:name="pg15089_161318"/>
    </w:p>
    <w:p>
      <w:pPr>
        <w:pStyle w:val="BookText"/>
        <w:rPr/>
      </w:pPr>
      <w:bookmarkEnd w:id="167"/>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ينزون على منبره نزو القردة، فشقّ ذلك عليه، 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ملك بني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فحسبنا ملك بني أُميّة فإذا هو ألف شهر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سورة الكوثر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قام إلى الحسن بن علي علیهماالسّلام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سوّدت وجوه المؤمنين بأن تركت الإمامة لمعاوية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تؤذني يرحمك الله فإنّ رسول الله صلّي الله علیه و آله رأی بني أُميّة في المنام يصعدون منبره رجلاً فرجلاً فساءه ذلك،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ملك بني أُميّة كذلك ثمّ انقطعوا وصاروا مبتورين </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037092_2142443653"/>
      <w:bookmarkStart w:id="169" w:name="_Toc63"/>
      <w:bookmarkEnd w:id="168"/>
      <w:r>
        <w:rPr>
          <w:rtl w:val="true"/>
        </w:rPr>
        <w:t>لم أجد أنصاراً</w:t>
      </w:r>
      <w:bookmarkEnd w:id="1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الأعمش، عن سالم بن أبي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رجل منّا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الحسن بن علي علیهماالسّلام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صلّي الله علیه و آله أذللت رقابنا، وجعلتنا معشر الشيعة عبيداً مابقي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 ذاك؟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بتسليمك الأمر لهذا الطاغية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ماسلّمت الأمر إليه إلّا أنّي لم أجد أنصاراً، ولو وجدت أنصاراً لقاتلته ليلي ونهاري حتّى يحكم الله بيني وبينه، ولكنّي عرفت أهل </w:t>
      </w:r>
      <w:bookmarkStart w:id="170" w:name="pg15089_161319"/>
    </w:p>
    <w:p>
      <w:pPr>
        <w:pStyle w:val="BookText"/>
        <w:rPr/>
      </w:pPr>
      <w:bookmarkEnd w:id="170"/>
      <w:r>
        <w:rPr>
          <w:rFonts w:ascii="Amiri" w:hAnsi="Amiri" w:eastAsia="Amiri" w:cs="Amiri"/>
          <w:color w:val="111111"/>
          <w:sz w:val="28"/>
          <w:sz w:val="28"/>
          <w:szCs w:val="28"/>
          <w:rtl w:val="true"/>
          <w:lang w:bidi="ar-SA"/>
        </w:rPr>
        <w:t xml:space="preserve">الكوفة وبلوتهم، ولا يصلح لي منهم ما كان فاسداً، إنّهم لا وفاء لهم ولا ذمّة في قول ولافعل، إنّهم لمختلفون ويقولون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قلوبهم معنا، وإنّ سيوفهم المشهورة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يكلّمني إذا تنخّع الدم فدعا بطست فحمل من بين يديه ملآن ممّا خرج من جوفه من 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لأراك وجعاً؟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دسَّ إلىَّ هذا الطاغية من سقاني سمّاً فقد وقع عليّ كبدي، فهو يخرج قِطَعاً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تتداوی؟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سقاني مرّتين وهذه الثالثة لا أجد لها دواء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رقي إلىّ أنّه كتب إلى ملك الروم يسأله أن يوجّه إليه من السمّ القتّال شربة، فكتب إليه ملك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يصلح لنا في ديننا أن نعين على قتال من لا يقاتلنا،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ابن الرجل الذي خرج بأرض تهامة قد خرج يطلب ملك أبيه، وأنا أُريد أن أدسّ إليه من يسقيه ذلك، فأُريح العباد والبلاد منه، ووجّه إليه بهدايا و ألطاف، فوجّه إليه ملك الروم بهذه الشربة الّتي دسّ بها فسقيتها، واشترط عليه في ذلك شروطاً</w:t>
      </w:r>
      <w:r>
        <w:rPr>
          <w:rFonts w:eastAsia="Amiri" w:cs="Amiri" w:ascii="Amiri" w:hAnsi="Amiri"/>
          <w:color w:val="111111"/>
          <w:sz w:val="28"/>
          <w:szCs w:val="28"/>
          <w:rtl w:val="true"/>
          <w:lang w:bidi="ar-SA"/>
        </w:rPr>
        <w:t xml:space="preserve">. </w:t>
      </w:r>
      <w:r>
        <w:rPr>
          <w:rStyle w:val="FootnoteAnchor"/>
          <w:rtl w:val="true"/>
        </w:rPr>
        <w:footnoteReference w:id="105"/>
      </w:r>
    </w:p>
    <w:p>
      <w:pPr>
        <w:pStyle w:val="Heading3"/>
        <w:numPr>
          <w:ilvl w:val="2"/>
          <w:numId w:val="1"/>
        </w:numPr>
        <w:rPr/>
      </w:pPr>
      <w:bookmarkStart w:id="171" w:name="__RefHeading___Toc1037094_2142443653"/>
      <w:bookmarkStart w:id="172" w:name="_Toc64"/>
      <w:bookmarkEnd w:id="171"/>
      <w:r>
        <w:rPr>
          <w:rtl w:val="true"/>
        </w:rPr>
        <w:t>وما أصنع يا أخا جهينة ؟</w:t>
      </w:r>
      <w:bookmarkEnd w:id="1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رواه الطبرسي في 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w:t>
      </w:r>
      <w:bookmarkStart w:id="173" w:name="pg15089_161320"/>
    </w:p>
    <w:p>
      <w:pPr>
        <w:pStyle w:val="BookText"/>
        <w:rPr/>
      </w:pPr>
      <w:bookmarkEnd w:id="173"/>
      <w:r>
        <w:rPr>
          <w:rFonts w:ascii="Amiri" w:hAnsi="Amiri" w:eastAsia="Amiri" w:cs="Amiri"/>
          <w:color w:val="111111"/>
          <w:sz w:val="28"/>
          <w:sz w:val="28"/>
          <w:szCs w:val="28"/>
          <w:rtl w:val="true"/>
          <w:lang w:bidi="ar-SA"/>
        </w:rPr>
        <w:t xml:space="preserve">الجهني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يابن رسول الله شيعتك كالغنم ليس لها راع؟</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أصنع يا أخا جهينة؟ إنّي والله أعلم بأمر قد أدّى به إليّ ثقاته إنّ أمير المؤمنين علیه السّلام قال لي ذات يوم وقد رآني فرحاً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أتفرح؟ كيف بك إذا رأيت أباك قتيلاً؟ كيف بك إذا ولّي هذا الأمر بنو أُميّة وأميرها الرحب البلعوم الواسع الإعفجاج، يأكل ولا يشبع، يموت وليس له في السماء ناصر ولا في الأرض عاذر، ثمّ يستولي على شرقها وغربها يدين له العباد ويطول ملکه، يسنّن سنن أهل البدع والضلال، ويميت الحقّ وسنّة رسول الله صلّي الله علیه و آله، يقسم المال في أهل ولايته ويمنعه من هو أحقّ به، ويذلّ في ملكه المؤمن ويقوي في سلطانه الفاسق، ويجعل المال بين أنصاره دولاً، ويتّخذ عباد الله خولاً، يدرس في سلطانه الحقّ، ويظهر الباطل، ويقتل من ناواه على الحقّ، ويدين من لاواه على الباطل </w:t>
      </w:r>
      <w:r>
        <w:rPr>
          <w:rFonts w:eastAsia="IRNazanin" w:cs="IRNazanin"/>
          <w:color w:val="111111"/>
          <w:sz w:val="28"/>
          <w:szCs w:val="28"/>
          <w:rtl w:val="true"/>
          <w:lang w:bidi="fa-IR"/>
        </w:rPr>
        <w:t xml:space="preserve">... . </w:t>
      </w:r>
      <w:r>
        <w:rPr>
          <w:rStyle w:val="FootnoteAnchor"/>
          <w:rtl w:val="true"/>
        </w:rPr>
        <w:footnoteReference w:id="106"/>
      </w:r>
    </w:p>
    <w:p>
      <w:pPr>
        <w:pStyle w:val="Heading3"/>
        <w:numPr>
          <w:ilvl w:val="2"/>
          <w:numId w:val="1"/>
        </w:numPr>
        <w:rPr/>
      </w:pPr>
      <w:bookmarkStart w:id="174" w:name="__RefHeading___Toc1037096_2142443653"/>
      <w:bookmarkStart w:id="175" w:name="_Toc65"/>
      <w:bookmarkEnd w:id="174"/>
      <w:r>
        <w:rPr>
          <w:rtl w:val="true"/>
        </w:rPr>
        <w:t>معاوية خير من هؤلاء</w:t>
      </w:r>
      <w:bookmarkEnd w:id="1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w:t>
      </w:r>
      <w:r>
        <w:rPr>
          <w:rStyle w:val="FootnoteAnchor"/>
          <w:rtl w:val="true"/>
        </w:rPr>
        <w:footnoteReference w:id="107"/>
      </w:r>
      <w:r>
        <w:rPr>
          <w:rFonts w:ascii="IRNazanin" w:hAnsi="IRNazanin" w:eastAsia="IRNazanin"/>
          <w:color w:val="111111"/>
          <w:sz w:val="28"/>
          <w:sz w:val="28"/>
          <w:szCs w:val="28"/>
          <w:rtl w:val="true"/>
          <w:lang w:bidi="fa-IR"/>
        </w:rPr>
        <w:t xml:space="preserve">بن وهب الجهني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لمّاطعن الحسن بن علي علیهماالسّلام بالمدائن أتيته وهو متوجّع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یابن رسول الله فإنّ الناس متحيّرون؟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والله أنّ معاوية خير لي من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أنّهم لي شيعة ابتغوا قتلي وانتهبوا ثقلي وأخذوا مالي، والله لئن أخذ عن معاوية </w:t>
      </w:r>
      <w:bookmarkStart w:id="176" w:name="pg15089_161321"/>
    </w:p>
    <w:p>
      <w:pPr>
        <w:pStyle w:val="BookText"/>
        <w:rPr/>
      </w:pPr>
      <w:bookmarkEnd w:id="176"/>
      <w:r>
        <w:rPr>
          <w:rFonts w:ascii="Amiri" w:hAnsi="Amiri" w:eastAsia="Amiri" w:cs="Amiri"/>
          <w:color w:val="111111"/>
          <w:sz w:val="28"/>
          <w:sz w:val="28"/>
          <w:szCs w:val="28"/>
          <w:rtl w:val="true"/>
          <w:lang w:bidi="ar-SA"/>
        </w:rPr>
        <w:t>عهداً أحقن به دمي وأُؤمن به في أهلي خير من أن يقتلوني فضيع أهل بيتي وأهلي</w:t>
      </w:r>
      <w:r>
        <w:rPr>
          <w:rFonts w:eastAsia="Amiri" w:cs="Amiri" w:ascii="Amiri" w:hAnsi="Amiri"/>
          <w:color w:val="111111"/>
          <w:sz w:val="28"/>
          <w:szCs w:val="28"/>
          <w:rtl w:val="true"/>
          <w:lang w:bidi="ar-SA"/>
        </w:rPr>
        <w:t xml:space="preserve">! </w:t>
      </w:r>
      <w:r>
        <w:rPr>
          <w:rStyle w:val="FootnoteAnchor"/>
          <w:rtl w:val="true"/>
        </w:rPr>
        <w:footnoteReference w:id="108"/>
      </w:r>
    </w:p>
    <w:p>
      <w:pPr>
        <w:pStyle w:val="Heading3"/>
        <w:numPr>
          <w:ilvl w:val="2"/>
          <w:numId w:val="1"/>
        </w:numPr>
        <w:rPr/>
      </w:pPr>
      <w:bookmarkStart w:id="177" w:name="__RefHeading___Toc1037098_2142443653"/>
      <w:bookmarkStart w:id="178" w:name="_Toc66"/>
      <w:bookmarkEnd w:id="177"/>
      <w:r>
        <w:rPr>
          <w:rtl w:val="true"/>
        </w:rPr>
        <w:t>رجل واسع البلعوم</w:t>
      </w:r>
      <w:bookmarkEnd w:id="1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عليّ بن الحسن الطويل ، عن عليّ بن النعمان، عن عبدالله بن مسكان، عن أبي حمزة،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من أصحاب الحسن علیه السّلام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ليلى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المفيد في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في حديث ضعيف عن أبي الحسن موسی بن جعفر علیهماالسّلام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ينادي المنادي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حواري الحسن بن علي؟ فيقوم سفیان بن أبي ليلى الهمداني وحذيفة بن أسيد الغفاري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قال في 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ابن عبدالبرّ المالكي في كتاب الإستيعاب أنّ سفیان بن یالیل وقيل ابن ليلى وكنيته أبو عامر، ناداه يا مذلّ المؤمنين، وفي رواية هشام، ومسوّد وجوه المؤمنين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أيّها الخارجي لا تعنفني، فإنّ الّذي أحوجني إلى ما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قتلكم أبي، وطعنكم إيّاي ، وانتها بكم متاعي، وإنّكم لمّا سرتم إلى صفّين كان دینکم أمام دنیاکم، وقد أصبحتم اليوم ودنياكم أمام دینکم، ويحك أيّها الخارجي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أهل الكوفة قوماً لا يوثق بهم، وما اغترّ بهم إلّا من ذلّ، 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منهم يوافق رأي الآخر، ولقد لقي أبي منهم أُموراً صعبة وشدائد مرّة، وهي أسرع البلاد خراباً، وأهلها هم الّذين فرّقوا دينهم وكانوا شيعاً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الخارجي لما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مذلّ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أذللتهم، ولكن كرهت أن</w:t>
      </w:r>
    </w:p>
    <w:p>
      <w:pPr>
        <w:pStyle w:val="BookText"/>
        <w:rPr/>
      </w:pPr>
      <w:r>
        <w:rPr>
          <w:rFonts w:ascii="Amiri" w:hAnsi="Amiri" w:eastAsia="Amiri" w:cs="Amiri"/>
          <w:color w:val="111111"/>
          <w:sz w:val="28"/>
          <w:sz w:val="28"/>
          <w:szCs w:val="28"/>
          <w:rtl w:val="true"/>
          <w:lang w:bidi="ar-SA"/>
        </w:rPr>
        <w:t xml:space="preserve">أفنيهم وأستأصل شأفتهم لأجل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الرجل كان مع محبّته لأهل البيت خصوصاً الحسن السبط، على رأي الخوارج، ولذلك عنّفه وعابه بمصالحته مع معاوية ، فتحرّر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على راحلة له، فدخل على</w:t>
      </w:r>
    </w:p>
    <w:p>
      <w:pPr>
        <w:pStyle w:val="BookText"/>
        <w:rPr/>
      </w:pPr>
      <w:r>
        <w:rPr>
          <w:rFonts w:ascii="IRNazanin" w:hAnsi="IRNazanin" w:eastAsia="IRNazanin"/>
          <w:color w:val="111111"/>
          <w:sz w:val="28"/>
          <w:sz w:val="28"/>
          <w:szCs w:val="28"/>
          <w:rtl w:val="true"/>
          <w:lang w:bidi="fa-IR"/>
        </w:rPr>
        <w:t xml:space="preserve">الحسن وهو محتب </w:t>
      </w:r>
      <w:r>
        <w:rPr>
          <w:rStyle w:val="FootnoteAnchor"/>
          <w:rtl w:val="true"/>
        </w:rPr>
        <w:footnoteReference w:id="110"/>
      </w:r>
      <w:r>
        <w:rPr>
          <w:rFonts w:ascii="IRNazanin" w:hAnsi="IRNazanin" w:eastAsia="IRNazanin"/>
          <w:color w:val="111111"/>
          <w:sz w:val="28"/>
          <w:sz w:val="28"/>
          <w:szCs w:val="28"/>
          <w:rtl w:val="true"/>
          <w:lang w:bidi="fa-IR"/>
        </w:rPr>
        <w:t xml:space="preserve">في فناء داره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مذلّ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ولا تعجل، فنزل فعقل راحلته في الدار، وأقبل يمشي حتّى انتهى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مذلّ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إلى أمر الأُمّة، فخلعته من عنقك، وقلّدته هذا الطاغية ، يحكم بغير ما أنزل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سأخبرك لم فعلت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تذهب الأيّام والليالي حتّى يلي أمر هذه الأُمّة رجل واسع البلعوم، رحب الصدر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 سيجيء القصّة عن ابن أبي الحديد نقلاً عن مقاتل أبي الفرج، وفيه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 الصدر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واسع السرم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مخرج الثفل وهو طرف المعي المستقيم وهو المناسب المقابل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 البلعوم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يأكل ولا يشبع وهو معاوية، فلذلك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حبّك </w:t>
      </w:r>
      <w:r>
        <w:rPr>
          <w:rFonts w:eastAsia="Amiri" w:cs="Amiri" w:ascii="Amiri" w:hAnsi="Amiri"/>
          <w:color w:val="111111"/>
          <w:sz w:val="28"/>
          <w:szCs w:val="28"/>
          <w:rtl w:val="true"/>
          <w:lang w:bidi="ar-SA"/>
        </w:rPr>
        <w:t xml:space="preserve">. </w:t>
      </w:r>
      <w:bookmarkStart w:id="179" w:name="pg15089_161323"/>
    </w:p>
    <w:p>
      <w:pPr>
        <w:pStyle w:val="BookText"/>
        <w:rPr/>
      </w:pPr>
      <w:bookmarkEnd w:id="179"/>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يحبّنا عبد أبداً ولو كان أسيراً في الديلم إلّا نفعه حبّنا، وإنّ حبّنا لیساقط الذنوب من بني آدم کما یساقط الريح الورق من الشجر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الحسين المؤمن وجماعة مشايخنا عن محمّد بن الحسين بن أحمد عن الصفّار، عن ابن عيسى، عن عليّ بن النعمان مثله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p>
    <w:p>
      <w:pPr>
        <w:pStyle w:val="Heading3"/>
        <w:numPr>
          <w:ilvl w:val="2"/>
          <w:numId w:val="1"/>
        </w:numPr>
        <w:rPr/>
      </w:pPr>
      <w:bookmarkStart w:id="180" w:name="__RefHeading___Toc1037100_2142443653"/>
      <w:bookmarkStart w:id="181" w:name="_Toc67"/>
      <w:bookmarkEnd w:id="180"/>
      <w:r>
        <w:rPr>
          <w:rtl w:val="true"/>
        </w:rPr>
        <w:t>سلطان بني أُميّة</w:t>
      </w:r>
      <w:bookmarkEnd w:id="1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الحسن يكلّم حجر بن عدي إذا برجل من أصحابه قد دخل عليه يقال له سفيان بن الليل البهمي </w:t>
      </w:r>
      <w:r>
        <w:rPr>
          <w:rStyle w:val="FootnoteAnchor"/>
          <w:rtl w:val="true"/>
        </w:rPr>
        <w:footnoteReference w:id="114"/>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یا مذلّ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جئت بأمر عظيم ، هلاً قاتلتَ حتّى تموتَ ونموت معك</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علیه و آله لم يخرج من الدنيا حتّى رفع له ملك بني أُميّة، فنظر إليهم يصعدون منبره واحداً بعد واحد، فشقّ ذلك عليه ، فأنزل الله تعالى في ذلك قرآناً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ليلة القدر خيرٌ من ألف شهر من سلطان بني أُميّة</w:t>
      </w:r>
      <w:r>
        <w:rPr>
          <w:rFonts w:eastAsia="Amiri" w:cs="Amiri" w:ascii="Amiri" w:hAnsi="Amiri"/>
          <w:color w:val="111111"/>
          <w:sz w:val="28"/>
          <w:szCs w:val="28"/>
          <w:rtl w:val="true"/>
          <w:lang w:bidi="ar-SA"/>
        </w:rPr>
        <w:t xml:space="preserve">. </w:t>
      </w:r>
      <w:r>
        <w:rPr>
          <w:rStyle w:val="FootnoteAnchor"/>
          <w:rtl w:val="true"/>
        </w:rPr>
        <w:footnoteReference w:id="115"/>
      </w:r>
      <w:bookmarkStart w:id="182" w:name="pg15089_161324"/>
    </w:p>
    <w:p>
      <w:pPr>
        <w:pStyle w:val="Heading3"/>
        <w:numPr>
          <w:ilvl w:val="2"/>
          <w:numId w:val="1"/>
        </w:numPr>
        <w:rPr/>
      </w:pPr>
      <w:bookmarkStart w:id="183" w:name="__RefHeading___Toc1037102_2142443653"/>
      <w:bookmarkStart w:id="184" w:name="_Toc68"/>
      <w:bookmarkEnd w:id="182"/>
      <w:bookmarkEnd w:id="183"/>
      <w:r>
        <w:rPr>
          <w:rtl w:val="true"/>
        </w:rPr>
        <w:t>إنّ الله بالغ أمره</w:t>
      </w:r>
      <w:bookmarkEnd w:id="1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الفرج في ترجمة الإمام الحسن من 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967</w:t>
      </w:r>
      <w:r>
        <w:rPr>
          <w:rFonts w:ascii="Amiri" w:hAnsi="Amiri" w:eastAsia="Amiri" w:cs="Amiri"/>
          <w:color w:val="111111"/>
          <w:sz w:val="28"/>
          <w:sz w:val="28"/>
          <w:szCs w:val="28"/>
          <w:rtl w:val="true"/>
          <w:lang w:bidi="ar-SA"/>
        </w:rPr>
        <w:t xml:space="preserve">، ط مصر،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فحدّثني محمّد بن الحسين الأشناني وعلي بن العباس المقانعي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عباد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عمرو بن ثابت ، عن الحسن بن حکم، عن عديّ بن ثابت ، عن سفيان بن الليل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وحدّثني محمّد بن أحمد أبو عبيد،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بن الحسن المصري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عمرويه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مكي بن إبراهيم،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السري بن إسماعيل، عن الشعبي، عن سفيان بن الليل، دخل حدیث بعضهم في حديث بعض وأكثر اللفظ لأبي عبيدة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أثبت الحسن بن عليّ حین بایع معاوية فوجدته بفناء داره وعنده رهط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مذلّ المؤمنين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السلام یا سفیان انزل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فعقلت راحلتي ثمّ أتيته فجلست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قلت یا سفيان؟</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 هذا منك إلينا؟</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أذللت رقابنا حين أعطيت هذا الطاغية البيعة وسلّمت الأمر إلى اللعين ابن اللعين ابن آكلة الأكباد ومعك مائة ألف كلّهم يموتون دونك وقد جمع الله لك أمر الناس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بيت إذا علمنا الحقّ تمسّكنا به، وإنّي سمعت عليّاً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صلّي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تذهب الليالي والأيّام حتّى يجتمع </w:t>
      </w:r>
      <w:bookmarkStart w:id="185" w:name="pg15089_161325"/>
    </w:p>
    <w:p>
      <w:pPr>
        <w:pStyle w:val="BookText"/>
        <w:rPr/>
      </w:pPr>
      <w:bookmarkEnd w:id="185"/>
      <w:r>
        <w:rPr>
          <w:rFonts w:ascii="Amiri" w:hAnsi="Amiri" w:eastAsia="Amiri" w:cs="Amiri"/>
          <w:color w:val="111111"/>
          <w:sz w:val="28"/>
          <w:sz w:val="28"/>
          <w:szCs w:val="28"/>
          <w:rtl w:val="true"/>
          <w:lang w:bidi="ar-SA"/>
        </w:rPr>
        <w:t xml:space="preserve">أمر هذه الأُمّة على رجل واسع السُرم </w:t>
      </w:r>
      <w:r>
        <w:rPr>
          <w:rStyle w:val="FootnoteAnchor"/>
          <w:rtl w:val="true"/>
        </w:rPr>
        <w:footnoteReference w:id="116"/>
      </w:r>
      <w:r>
        <w:rPr>
          <w:rFonts w:ascii="Amiri" w:hAnsi="Amiri" w:eastAsia="Amiri" w:cs="Amiri"/>
          <w:color w:val="111111"/>
          <w:sz w:val="28"/>
          <w:sz w:val="28"/>
          <w:szCs w:val="28"/>
          <w:rtl w:val="true"/>
          <w:lang w:bidi="ar-SA"/>
        </w:rPr>
        <w:t>ضخم البلعوم يأكل ولا يشبع لا ينظر الله إليه ولا يموت حتّى لا يكون له في السماء عاذر ولا في الأرض ناصر وإنّه المعاوية، وإنّي عرفت أن الله بالغ أمره</w:t>
      </w:r>
      <w:r>
        <w:rPr>
          <w:rFonts w:eastAsia="Amiri" w:cs="Amiri" w:ascii="Amiri" w:hAnsi="Amiri"/>
          <w:color w:val="111111"/>
          <w:sz w:val="28"/>
          <w:szCs w:val="28"/>
          <w:rtl w:val="true"/>
          <w:lang w:bidi="ar-SA"/>
        </w:rPr>
        <w:t xml:space="preserve">. </w:t>
      </w:r>
      <w:r>
        <w:rPr>
          <w:rStyle w:val="FootnoteAnchor"/>
          <w:rtl w:val="true"/>
        </w:rPr>
        <w:footnoteReference w:id="117"/>
      </w:r>
    </w:p>
    <w:p>
      <w:pPr>
        <w:pStyle w:val="Heading3"/>
        <w:numPr>
          <w:ilvl w:val="2"/>
          <w:numId w:val="1"/>
        </w:numPr>
        <w:rPr/>
      </w:pPr>
      <w:bookmarkStart w:id="186" w:name="__RefHeading___Toc1037104_2142443653"/>
      <w:bookmarkStart w:id="187" w:name="_Toc69"/>
      <w:bookmarkEnd w:id="186"/>
      <w:r>
        <w:rPr>
          <w:rtl w:val="true"/>
        </w:rPr>
        <w:t>لستُ بمذلّ المؤمنين</w:t>
      </w:r>
      <w:bookmarkEnd w:id="1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أنبأنا أبوبكر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وأخبرنا أبو القاسم ابن السمرقندي، أنبأنا أبو بكر بن الطبري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ابن الفضل، أنبأنا عبدالله بن جعفر ، أنبأنا يعقوب بن سفيان، أنبأنا العباس بن عبد العظيم ، أنبأنا أسود بن عامر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منصور ابن رزيق، أنبأنا أبو بكر الخطيب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ورواه أيضاً أبو عمرو في ترجمة الإمام الحسن من 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خلف بن قاسم، أنبأنا عبدالله بن عمر بن إسحاق، أنبأنا أحمد بن محمّد الحجاج بن رشدین، حدّثنا عمرو بن خالد مراراً، حدّثني زهير بن معاوية الجعفي عن أبي روق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أنبأنا إبراهيم بن مخلّد بن جعفر، أنبأنا محمّد بن أحمد بن إبراهيم الحكيمي، أنبأنا عبّاس بن محمّد، أنبأنا أسود بن عامر، أنبأنا زهیر بن معاوية ، أنبأنا أبو روق الهمداني</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أبوالغريف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مقدمة الحسن بن علي اثنا عشر ألفاً بمسكن مستميتين تقطر أسيافنا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الجدّ على قتال أهل الشام، </w:t>
      </w:r>
      <w:bookmarkStart w:id="188" w:name="pg15089_161326"/>
    </w:p>
    <w:p>
      <w:pPr>
        <w:pStyle w:val="BookText"/>
        <w:rPr/>
      </w:pPr>
      <w:bookmarkEnd w:id="188"/>
      <w:r>
        <w:rPr>
          <w:rFonts w:ascii="IRNazanin" w:hAnsi="IRNazanin" w:eastAsia="IRNazanin"/>
          <w:color w:val="111111"/>
          <w:sz w:val="28"/>
          <w:sz w:val="28"/>
          <w:szCs w:val="28"/>
          <w:rtl w:val="true"/>
          <w:lang w:bidi="fa-IR"/>
        </w:rPr>
        <w:t xml:space="preserve">وعلينا أبوالعمرطة، فلمّا جاءنا صلح الحسن بن عليّ كأنّما كسرت ظهورنا من الغيظ، فلمّا قدم الحسن بن عليّ الكوفة قال له رجل منّا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عامر سفیان بن ليلى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ورواه أيضاً المزي في ترجمة الإمام الحسن من 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أبوالعزّبن المجاور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اليمن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منصور القزاز ،</w:t>
      </w:r>
    </w:p>
    <w:p>
      <w:pPr>
        <w:pStyle w:val="BookText"/>
        <w:rPr/>
      </w:pPr>
      <w:r>
        <w:rPr>
          <w:rFonts w:ascii="Amiri" w:hAnsi="Amiri" w:eastAsia="Amiri" w:cs="Amiri"/>
          <w:color w:val="111111"/>
          <w:sz w:val="28"/>
          <w:sz w:val="28"/>
          <w:szCs w:val="28"/>
          <w:rtl w:val="true"/>
          <w:lang w:bidi="ar-SA"/>
        </w:rPr>
        <w:t xml:space="preserve">أخبرنا أبو بكر الخطيب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ذاك يا أبا عامر، لست بمذلّ المؤمنين ولكنّي كرهت أن أقتلكم على الملك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عساکر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واللفظ لحديث الحكيمي </w:t>
      </w:r>
      <w:r>
        <w:rPr>
          <w:rFonts w:eastAsia="IRNazanin" w:cs="IRNazanin"/>
          <w:color w:val="111111"/>
          <w:sz w:val="28"/>
          <w:szCs w:val="28"/>
          <w:rtl w:val="true"/>
          <w:lang w:bidi="fa-IR"/>
        </w:rPr>
        <w:t xml:space="preserve">. </w:t>
      </w:r>
      <w:r>
        <w:rPr>
          <w:rStyle w:val="FootnoteAnchor"/>
          <w:rtl w:val="true"/>
        </w:rPr>
        <w:footnoteReference w:id="120"/>
      </w:r>
    </w:p>
    <w:p>
      <w:pPr>
        <w:pStyle w:val="Heading3"/>
        <w:numPr>
          <w:ilvl w:val="2"/>
          <w:numId w:val="1"/>
        </w:numPr>
        <w:rPr/>
      </w:pPr>
      <w:bookmarkStart w:id="189" w:name="__RefHeading___Toc1037106_2142443653"/>
      <w:bookmarkStart w:id="190" w:name="_Toc70"/>
      <w:bookmarkEnd w:id="189"/>
      <w:r>
        <w:rPr>
          <w:rtl w:val="true"/>
        </w:rPr>
        <w:t>يجتمع الأمر لمعاوية</w:t>
      </w:r>
      <w:bookmarkEnd w:id="1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فضيل </w:t>
      </w:r>
      <w:r>
        <w:rPr>
          <w:rStyle w:val="FootnoteAnchor"/>
          <w:rtl w:val="true"/>
        </w:rPr>
        <w:footnoteReference w:id="121"/>
      </w:r>
      <w:r>
        <w:rPr>
          <w:rFonts w:ascii="Amiri" w:hAnsi="Amiri" w:eastAsia="Amiri" w:cs="Amiri"/>
          <w:color w:val="111111"/>
          <w:sz w:val="28"/>
          <w:sz w:val="28"/>
          <w:szCs w:val="28"/>
          <w:rtl w:val="true"/>
          <w:lang w:bidi="ar-SA"/>
        </w:rPr>
        <w:t xml:space="preserve">، عن السري </w:t>
      </w:r>
      <w:r>
        <w:rPr>
          <w:rStyle w:val="FootnoteAnchor"/>
          <w:rtl w:val="true"/>
        </w:rPr>
        <w:footnoteReference w:id="122"/>
      </w:r>
      <w:r>
        <w:rPr>
          <w:rFonts w:ascii="IRNazanin" w:hAnsi="IRNazanin" w:eastAsia="IRNazanin"/>
          <w:color w:val="111111"/>
          <w:sz w:val="28"/>
          <w:sz w:val="28"/>
          <w:szCs w:val="28"/>
          <w:rtl w:val="true"/>
          <w:lang w:bidi="fa-IR"/>
        </w:rPr>
        <w:t>بنإسماعيل، عن عامر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سفيان بن الليل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حسن بن عليّ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صلّي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تذهب الليالي والأيّام حتّى يجتمع أمر هذه الأُمّة على معاوية </w:t>
      </w:r>
      <w:r>
        <w:rPr>
          <w:rFonts w:eastAsia="IRNazanin" w:cs="IRNazanin"/>
          <w:color w:val="111111"/>
          <w:sz w:val="28"/>
          <w:szCs w:val="28"/>
          <w:rtl w:val="true"/>
          <w:lang w:bidi="fa-IR"/>
        </w:rPr>
        <w:t xml:space="preserve">. </w:t>
      </w:r>
      <w:r>
        <w:rPr>
          <w:rStyle w:val="FootnoteAnchor"/>
          <w:rtl w:val="true"/>
        </w:rPr>
        <w:footnoteReference w:id="123"/>
      </w:r>
      <w:bookmarkStart w:id="191" w:name="pg15089_161327"/>
    </w:p>
    <w:p>
      <w:pPr>
        <w:pStyle w:val="Heading3"/>
        <w:numPr>
          <w:ilvl w:val="2"/>
          <w:numId w:val="1"/>
        </w:numPr>
        <w:rPr/>
      </w:pPr>
      <w:bookmarkStart w:id="192" w:name="__RefHeading___Toc1037108_2142443653"/>
      <w:bookmarkStart w:id="193" w:name="_Toc71"/>
      <w:bookmarkEnd w:id="191"/>
      <w:bookmarkEnd w:id="192"/>
      <w:r>
        <w:rPr>
          <w:rtl w:val="true"/>
        </w:rPr>
        <w:t>ليبقى أصحاب السفينة</w:t>
      </w:r>
      <w:bookmarkEnd w:id="1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في 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علیه السّلام أنّه قال في وصيّته لأبي جعفر محمّد بن النعمان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أنّ الحسن بن عليّ علیه السّلام لمّا طُعن واختلف الناس عليه سلّم الأمر المعاوية فسلّمت عليه الشيعة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السلام یا مذلّ المؤمنين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بمذلّ المؤمنين ولكنّي مع زّالمؤمنين إنّي لمّا رأيتكم ليس بكم عليهم قوّة سلّمت الأمر لأبقى أنا وأنتم بين أظهرهم كما عاب العالم السفينة لتبقى لأصحابها </w:t>
      </w:r>
      <w:r>
        <w:rPr>
          <w:rFonts w:eastAsia="IRNazanin" w:cs="IRNazanin"/>
          <w:color w:val="111111"/>
          <w:sz w:val="28"/>
          <w:szCs w:val="28"/>
          <w:rtl w:val="true"/>
          <w:lang w:bidi="fa-IR"/>
        </w:rPr>
        <w:t xml:space="preserve">... </w:t>
      </w:r>
      <w:r>
        <w:rPr>
          <w:rStyle w:val="FootnoteAnchor"/>
          <w:rtl w:val="true"/>
        </w:rPr>
        <w:footnoteReference w:id="124"/>
      </w:r>
    </w:p>
    <w:p>
      <w:pPr>
        <w:pStyle w:val="Heading3"/>
        <w:numPr>
          <w:ilvl w:val="2"/>
          <w:numId w:val="1"/>
        </w:numPr>
        <w:rPr/>
      </w:pPr>
      <w:bookmarkStart w:id="194" w:name="__RefHeading___Toc1037110_2142443653"/>
      <w:bookmarkStart w:id="195" w:name="_Toc72"/>
      <w:bookmarkEnd w:id="194"/>
      <w:r>
        <w:rPr>
          <w:rtl w:val="true"/>
        </w:rPr>
        <w:t>ذريّة بعضها من بعض</w:t>
      </w:r>
      <w:bookmarkEnd w:id="1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غالب شجاع بن فارس، أنبأنا أبو طالب محمّد بن علي الحربي العشاري أنبأنا عبدالله بن محمّد بن أحمد أخي ميمي </w:t>
      </w:r>
      <w:r>
        <w:rPr>
          <w:rStyle w:val="FootnoteAnchor"/>
          <w:rtl w:val="true"/>
        </w:rPr>
        <w:footnoteReference w:id="125"/>
      </w:r>
      <w:r>
        <w:rPr>
          <w:rFonts w:ascii="IRNazanin" w:hAnsi="IRNazanin" w:eastAsia="IRNazanin"/>
          <w:color w:val="111111"/>
          <w:sz w:val="28"/>
          <w:sz w:val="28"/>
          <w:szCs w:val="28"/>
          <w:rtl w:val="true"/>
          <w:lang w:bidi="fa-IR"/>
        </w:rPr>
        <w:t xml:space="preserve">وأبو عبدالله أحمد بن محمّد بن دوست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وأنبأنا عليّ بن أحمد الملطي أنبأنا أحمد بن محمّد بن دوست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الحسين بن صفوان، أنبأنا ابن أبي الدنيا، أنبأنا عبدالرحمان بن صالح، أنبأنا محمّد بن موسی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فضیل بن مرزوق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مالك بن ضمرة الحسن بن علي فقال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عليك يا مُسخّم وجوه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لاتقل ذلك إنّي لمّا رأيت الناس تركوا ذلك إلّا أهله خشيت أن تَجْتَثّوا عن وجه الأرض فأردت أن يكون للدين في الأرض ناعٍ</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حدّثني عبدالله بن صالح بن مسلم، حدّثنا ابن كناسة الأسدي، عن إسماعيل بن مجالد، عن أبيه، عن الشعبي،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اجتمع عليّ ومعاوية على أن يحكّما رجلين اختلف الناس على عليّ، فكان عظمهم و جمهورهم مقرّين بالتحكيم راضين به ، وكانت فرقة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زهاء أربعة آلاف من ذوي بصائرهم والعبّاد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منكرة للحكومة، وكانت فرقة منهم وهم قليل متوقفين ، فأتت الفرقة المنكرة علياً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إلى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يحبّ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الّذين رضوا بالتحكيم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مادعانا القوم إلّا إلى حقّ وإنصاف وعدل ، وكان الأشعث بن قيس و أهل اليمن أشدّهم مخالفة لمن دعا إلى الحرب، فقال عليّ للذين دعوا إلى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قد ترون خلاف أصحابكم وأنتم قليل في كثير، ولئن عدتم إلى الحرب ليكوننّ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عليكم من أهل الشام، فإذا اجتمعوا وأهل الشام علیکم أفنوکم، والله مارضيت ما كان ولا هويته، ولكنّي ملت إلى الجمهور منکم خوفاً عليكم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وللحديث شواهد كثيرة ذكرها محمّد بن يعقوب وسلیم بن قيس ومحمّد بن عليّ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تاریخ دمشق لابن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ذرّية بعضها من بعض </w:t>
      </w:r>
      <w:r>
        <w:rPr>
          <w:rFonts w:eastAsia="Amiri" w:cs="Amiri" w:ascii="Amiri" w:hAnsi="Amiri"/>
          <w:color w:val="111111"/>
          <w:sz w:val="28"/>
          <w:szCs w:val="28"/>
          <w:rtl w:val="true"/>
          <w:lang w:bidi="ar-SA"/>
        </w:rPr>
        <w:t xml:space="preserve">. </w:t>
      </w:r>
      <w:bookmarkStart w:id="196" w:name="pg15089_161329"/>
    </w:p>
    <w:p>
      <w:pPr>
        <w:pStyle w:val="Heading3"/>
        <w:numPr>
          <w:ilvl w:val="2"/>
          <w:numId w:val="1"/>
        </w:numPr>
        <w:rPr/>
      </w:pPr>
      <w:bookmarkStart w:id="197" w:name="__RefHeading___Toc1037112_2142443653"/>
      <w:bookmarkStart w:id="198" w:name="_Toc73"/>
      <w:bookmarkEnd w:id="196"/>
      <w:bookmarkEnd w:id="197"/>
      <w:r>
        <w:rPr>
          <w:rtl w:val="true"/>
        </w:rPr>
        <w:t>لا يليق بنا الغدر</w:t>
      </w:r>
      <w:bookmarkEnd w:id="1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مسيّب إنّ الغدر لا يليق بنا ولا خير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ابن اعثم بعد ذكره كلام معاوية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فكلّ شرط شرطته لكم فهو مردود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المسيّب بن نجبة الفزاري إلى الحسن بن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جعلني الله فداك، ماينقضي تعجّبي منك ، كيف بایعت معاوية ومعك أربعون ألف سيف، ثمّ لم تأخذ لنفسك ولا لأهل بيتك ولا لشيعتك منه عهداً و میثاقاً في عقد طاهر، لكنّه أعطاك أمراً بينك وبينه ثمّ إنّه تكلّم بما قد سمعت، والله ما أراد بهذا الكلام أحداً سواك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ذلك فما ترى الآن؟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أرئ والله أن ترجع إلى ما كنت عليه وتنقض هذه البيعة، فقد نقض ما كان بينك وبينه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 الحسن بن علي إلى معاوية وإلى ماقد نزل به من الخوف والجزع، فجعل يسكن الناس حتّى سكنوا، ثمّ قال للمسيّب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الغدر لا يليق بنا ولا خير فيه، ولو أنّي أردتُ بما فعلت الدنيا لم يكن معاوية بأصبر منّي على اللقاء، ولا أثبت عند الوغاء، ولا أقوى على المحاربة إذا استقرّت الهيجاء، ولكنّي أردتُ بذلك صلاحكم وكفّ بعضكم عن بعض، فارضوا بقضاء الله وسلّموا الأمر لله حتّى يستريح بر ویستراح من فاجر</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w:t>
      </w:r>
      <w:bookmarkStart w:id="199" w:name="pg15089_161330"/>
    </w:p>
    <w:p>
      <w:pPr>
        <w:pStyle w:val="Heading3"/>
        <w:numPr>
          <w:ilvl w:val="2"/>
          <w:numId w:val="1"/>
        </w:numPr>
        <w:rPr/>
      </w:pPr>
      <w:bookmarkStart w:id="200" w:name="__RefHeading___Toc1037114_2142443653"/>
      <w:bookmarkStart w:id="201" w:name="_Toc74"/>
      <w:bookmarkEnd w:id="199"/>
      <w:bookmarkEnd w:id="200"/>
      <w:r>
        <w:rPr>
          <w:rtl w:val="true"/>
        </w:rPr>
        <w:t>من أحبّ قوماً كان معهم</w:t>
      </w:r>
      <w:bookmarkEnd w:id="2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يا مسيّب، فإنّه مَن أحبّ قوماً كان معهم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یعظم علينا هذا الأمر الذي صار إلى معاوية، ولكنّا نخاف عليكم أن تضامّوا بعد هذا اليوم، وأمّا نحن فإنّهم يحتاجون إلينا وسيطلبون المودّة منّا كلّما قدروا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يا 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أحبّ قوماً كان معهم</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وقع الصلح، دخل عليه المسيّب بن نجبة الفزاري وظبيان بن عمارة التيمي ليودّعاه، فقال المسيّب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والله مایکبر علينا هذا الأمر إلّا أن تضاموا وتنتقصوا، فأمّا نحن، فإنّهم سيطلبون مودّتنا بكلّ ما قدروا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مسيّب نحن نعلم أنّك تحبّنا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صلّي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قوماً كان معهم</w:t>
      </w:r>
    </w:p>
    <w:p>
      <w:pPr>
        <w:pStyle w:val="Heading3"/>
        <w:numPr>
          <w:ilvl w:val="2"/>
          <w:numId w:val="1"/>
        </w:numPr>
        <w:rPr/>
      </w:pPr>
      <w:bookmarkStart w:id="202" w:name="__RefHeading___Toc1037116_2142443653"/>
      <w:bookmarkStart w:id="203" w:name="_Toc75"/>
      <w:bookmarkEnd w:id="202"/>
      <w:r>
        <w:rPr>
          <w:rtl w:val="true"/>
        </w:rPr>
        <w:t>الله غالبٌ على أمرِه</w:t>
      </w:r>
      <w:bookmarkEnd w:id="2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عام الصلح، أقام الحسن علیه السّلام بالكوفة أيّاماً، ثمّ تجهّز للشخوص إلى المدينة ، فدخل عليه المسيّب بن نجبة الفزاري و ظبيان بن عمارة السيمي ليودّعاه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الغالب على أمره، لو أجمع الخلق جميعاً على </w:t>
      </w:r>
      <w:bookmarkStart w:id="204" w:name="pg15089_161331"/>
    </w:p>
    <w:p>
      <w:pPr>
        <w:pStyle w:val="BookText"/>
        <w:rPr/>
      </w:pPr>
      <w:bookmarkEnd w:id="204"/>
      <w:r>
        <w:rPr>
          <w:rFonts w:ascii="Amiri" w:hAnsi="Amiri" w:eastAsia="Amiri" w:cs="Amiri"/>
          <w:color w:val="111111"/>
          <w:sz w:val="28"/>
          <w:sz w:val="28"/>
          <w:szCs w:val="28"/>
          <w:rtl w:val="true"/>
          <w:lang w:bidi="ar-SA"/>
        </w:rPr>
        <w:t>ألّا يكون ما هو كائن ما استطاعوا</w:t>
      </w:r>
    </w:p>
    <w:p>
      <w:pPr>
        <w:pStyle w:val="BookText"/>
        <w:rPr/>
      </w:pPr>
      <w:r>
        <w:rPr>
          <w:rFonts w:ascii="IRNazanin" w:hAnsi="IRNazanin" w:eastAsia="IRNazanin"/>
          <w:color w:val="111111"/>
          <w:sz w:val="28"/>
          <w:sz w:val="28"/>
          <w:szCs w:val="28"/>
          <w:rtl w:val="true"/>
          <w:lang w:bidi="fa-IR"/>
        </w:rPr>
        <w:t xml:space="preserve">فقال أخوه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کارهاً لما كان طيّب النفس على سبيل أبي حتّى عزم عليّ أخي، فأطعته، وكأنّما يجذّ أنفي بالمواسي</w:t>
      </w:r>
      <w:r>
        <w:rPr>
          <w:rFonts w:eastAsia="IRNazanin" w:cs="IRNazanin"/>
          <w:color w:val="111111"/>
          <w:sz w:val="28"/>
          <w:szCs w:val="28"/>
          <w:rtl w:val="true"/>
          <w:lang w:bidi="fa-IR"/>
        </w:rPr>
        <w:t xml:space="preserve">. </w:t>
      </w:r>
      <w:r>
        <w:rPr>
          <w:rStyle w:val="FootnoteAnchor"/>
          <w:rtl w:val="true"/>
        </w:rPr>
        <w:footnoteReference w:id="129"/>
      </w:r>
    </w:p>
    <w:p>
      <w:pPr>
        <w:pStyle w:val="Heading3"/>
        <w:numPr>
          <w:ilvl w:val="2"/>
          <w:numId w:val="1"/>
        </w:numPr>
        <w:rPr/>
      </w:pPr>
      <w:bookmarkStart w:id="205" w:name="__RefHeading___Toc1037118_2142443653"/>
      <w:bookmarkStart w:id="206" w:name="_Toc76"/>
      <w:bookmarkEnd w:id="205"/>
      <w:r>
        <w:rPr>
          <w:rtl w:val="true"/>
        </w:rPr>
        <w:t>لو قاتلت لأخذوا بعنقي</w:t>
      </w:r>
      <w:bookmarkEnd w:id="2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قاتلتُ معاوية لأخذوا بعنقي حتّى يدفعوني إليه سلماً ، فوالله لأن أُسالمه وأنا عزیز خيرٌ من أن يقتلني وأنا أسير ، أو يَمُنّ عليّ فيكون سُبّة </w:t>
      </w:r>
      <w:r>
        <w:rPr>
          <w:rStyle w:val="FootnoteAnchor"/>
          <w:rtl w:val="true"/>
        </w:rPr>
        <w:footnoteReference w:id="130"/>
      </w:r>
      <w:r>
        <w:rPr>
          <w:rFonts w:ascii="Amiri" w:hAnsi="Amiri" w:eastAsia="Amiri" w:cs="Amiri"/>
          <w:color w:val="111111"/>
          <w:sz w:val="28"/>
          <w:sz w:val="28"/>
          <w:szCs w:val="28"/>
          <w:rtl w:val="true"/>
          <w:lang w:bidi="ar-SA"/>
        </w:rPr>
        <w:t>على بني هاشم إلى آخر الدهر، ولَمعاوية لايزال يمنُّ بها وعقبه على الحيّ منّا وعلى الميّت</w:t>
      </w:r>
      <w:r>
        <w:rPr>
          <w:rFonts w:eastAsia="Amiri" w:cs="Amiri" w:ascii="Amiri" w:hAnsi="Amiri"/>
          <w:color w:val="111111"/>
          <w:sz w:val="28"/>
          <w:szCs w:val="28"/>
          <w:rtl w:val="true"/>
          <w:lang w:bidi="ar-SA"/>
        </w:rPr>
        <w:t xml:space="preserve">. </w:t>
      </w:r>
      <w:r>
        <w:rPr>
          <w:rStyle w:val="FootnoteAnchor"/>
          <w:rtl w:val="true"/>
        </w:rPr>
        <w:footnoteReference w:id="131"/>
      </w:r>
    </w:p>
    <w:p>
      <w:pPr>
        <w:pStyle w:val="Heading3"/>
        <w:numPr>
          <w:ilvl w:val="2"/>
          <w:numId w:val="1"/>
        </w:numPr>
        <w:rPr/>
      </w:pPr>
      <w:bookmarkStart w:id="207" w:name="__RefHeading___Toc1037120_2142443653"/>
      <w:bookmarkStart w:id="208" w:name="_Toc77"/>
      <w:bookmarkEnd w:id="207"/>
      <w:r>
        <w:rPr>
          <w:rtl w:val="true"/>
        </w:rPr>
        <w:t>بعض العار حق</w:t>
      </w:r>
      <w:bookmarkEnd w:id="2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وأنبأنا محمّد بن سليم العبدي، أنبأنا هشيم، عن أبي إسحاق الكوفي، عن هزّان،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للحسن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تركت إمارتك وسلَّمتها إلى رجل من الطلقاء وقدمت المدينة؟ </w:t>
      </w:r>
      <w:bookmarkStart w:id="209" w:name="pg15089_161332"/>
    </w:p>
    <w:p>
      <w:pPr>
        <w:pStyle w:val="BookText"/>
        <w:rPr/>
      </w:pPr>
      <w:bookmarkEnd w:id="209"/>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اخترتُ العارَ على النار</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القتل أولى من ركوب العار والعار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دخول النار</w:t>
      </w:r>
    </w:p>
    <w:p>
      <w:pPr>
        <w:pStyle w:val="BookText"/>
        <w:rPr/>
      </w:pPr>
      <w:r>
        <w:rPr>
          <w:rFonts w:ascii="IRNazanin" w:hAnsi="IRNazanin" w:eastAsia="IRNazanin"/>
          <w:color w:val="111111"/>
          <w:sz w:val="28"/>
          <w:sz w:val="28"/>
          <w:szCs w:val="28"/>
          <w:rtl w:val="true"/>
          <w:lang w:bidi="fa-IR"/>
        </w:rPr>
        <w:t xml:space="preserve">ترجمة الإمام الحسن علیه السّلام من 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p>
    <w:p>
      <w:pPr>
        <w:pStyle w:val="Heading3"/>
        <w:numPr>
          <w:ilvl w:val="2"/>
          <w:numId w:val="1"/>
        </w:numPr>
        <w:rPr/>
      </w:pPr>
      <w:bookmarkStart w:id="210" w:name="__RefHeading___Toc1037122_2142443653"/>
      <w:bookmarkStart w:id="211" w:name="_Toc78"/>
      <w:bookmarkEnd w:id="210"/>
      <w:r>
        <w:rPr>
          <w:rtl w:val="true"/>
        </w:rPr>
        <w:t>العارُ خيرٌ مِن النار</w:t>
      </w:r>
      <w:bookmarkEnd w:id="2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أبو حيّان التوحيدي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الإمتاع والمؤانسة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للحسن بن علي علیهماالسّلام لمّا صالح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 خير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وذكره أيضاً ابن عساكر في تاريخ دمشق ترجمة الإمام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أبوغالب وأبو عبدالله ابن البنّاء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الحسين ابن الأبنوسي، أنبأنا أحمد بن عبيد بن الفضل إجازة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وأنبأنا عليّ بن محمّد، أنبأنا أبوتمام إجازة، أنبأنا أحمد بن عبيد بن بيري قراءة ، أنبأنا محمّد بن الحسين بن محمد الزعفراني، أنبأنا ابن أبي خيثمة ، أنبأنا أبي، أنبأنا وهب بن جرير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أبي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قُتِلَ عليّ بايع أهل الكوفة الحسن بن علي وأطاعوه وأحبّوه أشد من حبّهم لأبيه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وأنبأنا ابن أبي خيثمة، أنبأنا هارون بن معروف، أنبأنا ضمرة، عن ابن شوذب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قتل عليّ سار الحسن في أرض العراق وسار معاوية في أهل الشام،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فالتقوا فكرِه الحسن القتال وبايع معاوية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أنبأنا عبدالوارث بن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قاسم بن أصبغ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زهير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هارون 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ضمرة عن ابن شوذب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عليّ سار الحسن فيمن معه من أهل الحجاز والعراق، وسار معاوية في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فالتقوا فكره الحسن القتال، وبايع معاوية على أن يجعل العهد للحسن من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أصحاب الحسن 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 خيرٌ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كراهته علیه السّلام القتال فلعدم وجدانه ناصراً ينصره في الله خالياً عن الأطماع الدنيويّة، وهذا أمر جليّ لمن سبر سيرة أهل الكوفة مع أمير المؤمنین علیه السّلام مع فخامة أمره وضعف أعدائه من شتّى النواحي، ومع ذلك آل أمره بسبب عصيان أصحابه عن امتثال أوامره إلى الضعف حتّى استشهد سلام الله عليه مظلوماً مضطهداً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وراجع أيضاً بعد سيرة القوم كلمات أمير المؤمنين علیه السّلام في ذمّ أصحابه ومبایعیه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وأيضاض تعمّق فيما يأتي عن المصنّف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كثرة تخليط رواياته الحقّ بالباطل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يقنعك بحسب الظرف الّذي قام الإمام الحسن علیه السّلام بالصلح أنّ الحزم هو ما أتی به صلوات الله وسلامه عليه، وإلّا كان معاوية وذنابته من طرف، والثائرين من الخوارج من طرف آخر يجتثّون أهل البيت واللائذين بهم وينسبون قتلهم إلى الجنّ كما فعلوا ذلك بسعدبن عبادة، أو بأنّهم كفروا بالله كما هو مزعمة الخوارة الضُلّال الأخسرين أعمالاً</w:t>
      </w:r>
    </w:p>
    <w:p>
      <w:pPr>
        <w:pStyle w:val="BookText"/>
        <w:rPr/>
      </w:pPr>
      <w:r>
        <w:rPr>
          <w:rFonts w:ascii="IRNazanin" w:hAnsi="IRNazanin" w:eastAsia="IRNazanin"/>
          <w:color w:val="111111"/>
          <w:sz w:val="28"/>
          <w:sz w:val="28"/>
          <w:szCs w:val="28"/>
          <w:rtl w:val="true"/>
          <w:lang w:bidi="fa-IR"/>
        </w:rPr>
        <w:t xml:space="preserve">على أن جعل العهد للحسن 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أصحاب الحسن يقولون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یاعار المؤمنين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 خيرٌ مِن النار </w:t>
      </w:r>
      <w:r>
        <w:rPr>
          <w:rFonts w:eastAsia="Amiri" w:cs="Amiri" w:ascii="Amiri" w:hAnsi="Amiri"/>
          <w:color w:val="111111"/>
          <w:sz w:val="28"/>
          <w:szCs w:val="28"/>
          <w:rtl w:val="true"/>
          <w:lang w:bidi="ar-SA"/>
        </w:rPr>
        <w:t xml:space="preserve">. </w:t>
      </w:r>
      <w:bookmarkStart w:id="212" w:name="pg15089_161334"/>
    </w:p>
    <w:p>
      <w:pPr>
        <w:pStyle w:val="Heading3"/>
        <w:numPr>
          <w:ilvl w:val="2"/>
          <w:numId w:val="1"/>
        </w:numPr>
        <w:rPr/>
      </w:pPr>
      <w:bookmarkStart w:id="213" w:name="__RefHeading___Toc1037124_2142443653"/>
      <w:bookmarkStart w:id="214" w:name="_Toc79"/>
      <w:bookmarkEnd w:id="212"/>
      <w:bookmarkEnd w:id="213"/>
      <w:r>
        <w:rPr>
          <w:rtl w:val="true"/>
        </w:rPr>
        <w:t>كرهتُ أن أقتلكم</w:t>
      </w:r>
      <w:bookmarkEnd w:id="2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علي علیهماالسّلام أنّه قال في جواب من عابه على الموادعة وخاطبه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بمذلّ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بمذلّ المؤمنين، ولكن كرهتُ أن أقتلكم على الملك</w:t>
      </w:r>
      <w:r>
        <w:rPr>
          <w:rFonts w:eastAsia="IRNazanin" w:cs="IRNazanin"/>
          <w:color w:val="111111"/>
          <w:sz w:val="28"/>
          <w:szCs w:val="28"/>
          <w:rtl w:val="true"/>
          <w:lang w:bidi="fa-IR"/>
        </w:rPr>
        <w:t xml:space="preserve">. </w:t>
      </w:r>
      <w:r>
        <w:rPr>
          <w:rStyle w:val="FootnoteAnchor"/>
          <w:rtl w:val="true"/>
        </w:rPr>
        <w:footnoteReference w:id="134"/>
      </w:r>
    </w:p>
    <w:p>
      <w:pPr>
        <w:pStyle w:val="Heading3"/>
        <w:numPr>
          <w:ilvl w:val="2"/>
          <w:numId w:val="1"/>
        </w:numPr>
        <w:rPr/>
      </w:pPr>
      <w:bookmarkStart w:id="215" w:name="__RefHeading___Toc1037126_2142443653"/>
      <w:bookmarkStart w:id="216" w:name="_Toc80"/>
      <w:bookmarkEnd w:id="215"/>
      <w:r>
        <w:rPr>
          <w:rtl w:val="true"/>
        </w:rPr>
        <w:t>الإمام أذكى من معاوية</w:t>
      </w:r>
      <w:bookmarkEnd w:id="2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من خرج من الخوارة بعد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حَوْثَرة </w:t>
      </w:r>
      <w:r>
        <w:rPr>
          <w:rStyle w:val="FootnoteAnchor"/>
          <w:rtl w:val="true"/>
        </w:rPr>
        <w:footnoteReference w:id="135"/>
      </w:r>
      <w:r>
        <w:rPr>
          <w:rFonts w:ascii="IRNazanin" w:hAnsi="IRNazanin" w:eastAsia="IRNazanin"/>
          <w:color w:val="111111"/>
          <w:sz w:val="28"/>
          <w:sz w:val="28"/>
          <w:szCs w:val="28"/>
          <w:rtl w:val="true"/>
          <w:lang w:bidi="fa-IR"/>
        </w:rPr>
        <w:t xml:space="preserve">الأقطع، فإنّه كان خرج إلى النُخَيلة واجتمع إليه جماعة من الخوارج ومعاوية بالكوفة، وقد بايعه الحسن والحسين و قیس </w:t>
      </w:r>
      <w:r>
        <w:rPr>
          <w:rStyle w:val="FootnoteAnchor"/>
          <w:rtl w:val="true"/>
        </w:rPr>
        <w:footnoteReference w:id="136"/>
      </w:r>
      <w:r>
        <w:rPr>
          <w:rFonts w:ascii="Amiri" w:hAnsi="Amiri" w:eastAsia="Amiri" w:cs="Amiri"/>
          <w:color w:val="111111"/>
          <w:sz w:val="28"/>
          <w:sz w:val="28"/>
          <w:szCs w:val="28"/>
          <w:rtl w:val="true"/>
          <w:lang w:bidi="ar-SA"/>
        </w:rPr>
        <w:t xml:space="preserve">بن سعد بن عُبادة، ثمّ خرج الحسن يريد المدينة، فوجّه إليه معاوية وقد تجاوز في طريقه يسأله أن يكون المتولّي لمحاربتهم </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كففتُ عنك لحقْن دماء المسملین، وما أحسب ذلك يَسعني، فكيف أن أُقاتل قوماً أنت أولى بالقتال منهم؟ </w:t>
      </w:r>
      <w:r>
        <w:rPr>
          <w:rStyle w:val="FootnoteAnchor"/>
          <w:rtl w:val="true"/>
        </w:rPr>
        <w:footnoteReference w:id="137"/>
      </w:r>
      <w:bookmarkStart w:id="217" w:name="pg15089_161336"/>
    </w:p>
    <w:p>
      <w:pPr>
        <w:pStyle w:val="Heading2"/>
        <w:numPr>
          <w:ilvl w:val="1"/>
          <w:numId w:val="1"/>
        </w:numPr>
        <w:rPr/>
      </w:pPr>
      <w:bookmarkStart w:id="218" w:name="__RefHeading___Toc1037128_2142443653"/>
      <w:bookmarkStart w:id="219" w:name="_Toc81"/>
      <w:bookmarkEnd w:id="217"/>
      <w:bookmarkEnd w:id="218"/>
      <w:r>
        <w:rPr>
          <w:rtl w:val="true"/>
        </w:rPr>
        <w:t>الاحتجاجات</w:t>
      </w:r>
      <w:bookmarkEnd w:id="21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0" w:name="__RefHeading___Toc1037130_2142443653"/>
      <w:bookmarkStart w:id="221" w:name="_Toc82"/>
      <w:bookmarkEnd w:id="220"/>
      <w:r>
        <w:rPr>
          <w:rtl w:val="true"/>
        </w:rPr>
        <w:t>الاحتجاجات</w:t>
      </w:r>
      <w:bookmarkStart w:id="222" w:name="pg15089_161337"/>
      <w:bookmarkEnd w:id="221"/>
    </w:p>
    <w:p>
      <w:pPr>
        <w:pStyle w:val="Heading3"/>
        <w:numPr>
          <w:ilvl w:val="2"/>
          <w:numId w:val="1"/>
        </w:numPr>
        <w:rPr/>
      </w:pPr>
      <w:bookmarkStart w:id="223" w:name="__RefHeading___Toc1037132_2142443653"/>
      <w:bookmarkStart w:id="224" w:name="_Toc83"/>
      <w:bookmarkEnd w:id="222"/>
      <w:bookmarkEnd w:id="223"/>
      <w:r>
        <w:rPr>
          <w:rtl w:val="true"/>
        </w:rPr>
        <w:t>كلمة لا يعدلها شيء</w:t>
      </w:r>
      <w:bookmarkEnd w:id="2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الإمام والإحتجاج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أبي محمد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حمل إليه رجل هدية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أيّهما أحبّ إليك؟ أن أردّ عليك بدلها عشرين ضعفاً عشرين ألف درهم أو أفتح لك باباً من العلم تقهر فلان الناصبي في قريتك ، تنقذ به ضعفاء أهل قريتك؟ إن أحسنت الاختيار جمعت لك الأمرين، وإن أسأت الإختيار خيّرتك لتأخذ أيّهما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فثوابي في قهري ذلك الناصب واستنقاذي لأُولئك الضعفاء من يده قدره عشرون ألف درهم؟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أكثر من الدنيا عشرين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فكيف أختار الأدون بل أختار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الّتي أقهر بها عدوّ الله و أذوده </w:t>
      </w:r>
      <w:r>
        <w:rPr>
          <w:rStyle w:val="FootnoteAnchor"/>
          <w:rtl w:val="true"/>
        </w:rPr>
        <w:footnoteReference w:id="138"/>
      </w:r>
      <w:r>
        <w:rPr>
          <w:rFonts w:ascii="Amiri" w:hAnsi="Amiri" w:eastAsia="Amiri" w:cs="Amiri"/>
          <w:color w:val="111111"/>
          <w:sz w:val="28"/>
          <w:sz w:val="28"/>
          <w:szCs w:val="28"/>
          <w:rtl w:val="true"/>
          <w:lang w:bidi="ar-SA"/>
        </w:rPr>
        <w:t>عن أولياء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الحسن بن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أحسنت الإختيار وعلّمه الكلمة وأعطاه عشرين ألف درهم، فذهب فأفحم الرجل فاتّصل خبره به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إذ حضره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ماربح أحد مثل ربحك، ولا اكتسب أحد من الأودّاء ما اكتسبت، اكتسبت مودّة الله أوّلاً، ومودّة محمد صلّي الله علیه و آله وعليّ ثانياً، ومودّة الطيّبين من آلهما ثالثاً، ومودة ملائكة الله رابعاً، ومودّة إخوانك المؤمنين خامساً، فاكتسبت بعدد كلّ مؤمن وکافر ما هو أفضل من الدنيا ألف مرّة فهنيئاً لك هنيئاً </w:t>
      </w:r>
      <w:r>
        <w:rPr>
          <w:rFonts w:eastAsia="IRNazanin" w:cs="IRNazanin"/>
          <w:color w:val="111111"/>
          <w:sz w:val="28"/>
          <w:szCs w:val="28"/>
          <w:rtl w:val="true"/>
          <w:lang w:bidi="fa-IR"/>
        </w:rPr>
        <w:t xml:space="preserve">. </w:t>
      </w:r>
      <w:r>
        <w:rPr>
          <w:rStyle w:val="FootnoteAnchor"/>
          <w:rtl w:val="true"/>
        </w:rPr>
        <w:footnoteReference w:id="139"/>
      </w:r>
      <w:bookmarkStart w:id="225" w:name="pg15089_161338"/>
    </w:p>
    <w:p>
      <w:pPr>
        <w:pStyle w:val="Heading3"/>
        <w:numPr>
          <w:ilvl w:val="2"/>
          <w:numId w:val="1"/>
        </w:numPr>
        <w:rPr/>
      </w:pPr>
      <w:bookmarkStart w:id="226" w:name="__RefHeading___Toc1037134_2142443653"/>
      <w:bookmarkStart w:id="227" w:name="_Toc84"/>
      <w:bookmarkEnd w:id="225"/>
      <w:bookmarkEnd w:id="226"/>
      <w:r>
        <w:rPr>
          <w:rtl w:val="true"/>
        </w:rPr>
        <w:t>من يفاخرني بهؤلاء</w:t>
      </w:r>
      <w:bookmarkEnd w:id="2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الحاكم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علیه السّلام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يباء </w:t>
      </w:r>
      <w:r>
        <w:rPr>
          <w:rStyle w:val="FootnoteAnchor"/>
          <w:rtl w:val="true"/>
        </w:rPr>
        <w:footnoteReference w:id="140"/>
      </w:r>
      <w:r>
        <w:rPr>
          <w:rFonts w:ascii="IRNazanin" w:hAnsi="IRNazanin" w:eastAsia="IRNazanin"/>
          <w:color w:val="111111"/>
          <w:sz w:val="28"/>
          <w:sz w:val="28"/>
          <w:szCs w:val="28"/>
          <w:rtl w:val="true"/>
          <w:lang w:bidi="fa-IR"/>
        </w:rPr>
        <w:t>بجدّ فإنّ جدّي الرسول صلّي الله علیه و آله، أو كان يباء بأُمّ فإنّ أمّي البتول ، أو كان يباء بزور فزورنا جبرئیل</w:t>
      </w:r>
      <w:r>
        <w:rPr>
          <w:rFonts w:eastAsia="IRNazanin" w:cs="IRNazanin"/>
          <w:color w:val="111111"/>
          <w:sz w:val="28"/>
          <w:szCs w:val="28"/>
          <w:rtl w:val="true"/>
          <w:lang w:bidi="fa-IR"/>
        </w:rPr>
        <w:t xml:space="preserve">. </w:t>
      </w:r>
      <w:r>
        <w:rPr>
          <w:rStyle w:val="FootnoteAnchor"/>
          <w:rtl w:val="true"/>
        </w:rPr>
        <w:footnoteReference w:id="141"/>
      </w:r>
    </w:p>
    <w:p>
      <w:pPr>
        <w:pStyle w:val="Heading3"/>
        <w:numPr>
          <w:ilvl w:val="2"/>
          <w:numId w:val="1"/>
        </w:numPr>
        <w:rPr/>
      </w:pPr>
      <w:bookmarkStart w:id="228" w:name="__RefHeading___Toc1037136_2142443653"/>
      <w:bookmarkStart w:id="229" w:name="_Toc85"/>
      <w:bookmarkEnd w:id="228"/>
      <w:r>
        <w:rPr>
          <w:rtl w:val="true"/>
        </w:rPr>
        <w:t>انهم عادون بكيد الشيطان</w:t>
      </w:r>
      <w:bookmarkEnd w:id="2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أبان بإسناده عن الحسن بن علي علیهماالسّلام أنّه مرّ في مسجد رسول الله بحلقة فيها قوم من بني أُمّية، فتغامزوا به ، وذلك عندما تغلّب معاوية على ظاهر أمره فرآهم وتغامُزَهم به، فصلّى ركعتين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رأيت تغامز كم أما والله لا تملكون يوماً إلّا ملكنا يومين، ولا شهراً إلّا ملكنا شهرين ولا سنة إلّا ملكنا سنتين، وإنّا لنأكل في سلطانكم، ونشرب ونلبس وننكح ونركب، وأنتم لا تأكلون في سلطاننا ولا تشربون ولا تنكحون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يكون ذلك یا أبا محمد؟ وأنتم أجود الناس وأرأفهم وأرحمهم، تأمنون في سلطان القوم، ولا يأمنون في سلطانكم؟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عادونا بكيد الشيطان، وكيد الشيطان ضعيف، وعاديناهم </w:t>
      </w:r>
      <w:bookmarkStart w:id="230" w:name="pg15089_161339"/>
    </w:p>
    <w:p>
      <w:pPr>
        <w:pStyle w:val="BookText"/>
        <w:rPr/>
      </w:pPr>
      <w:bookmarkEnd w:id="230"/>
      <w:r>
        <w:rPr>
          <w:rFonts w:ascii="IRNazanin" w:hAnsi="IRNazanin" w:eastAsia="IRNazanin"/>
          <w:color w:val="111111"/>
          <w:sz w:val="28"/>
          <w:sz w:val="28"/>
          <w:szCs w:val="28"/>
          <w:rtl w:val="true"/>
          <w:lang w:bidi="fa-IR"/>
        </w:rPr>
        <w:t>بکيد الله وكيد الله شديد</w:t>
      </w:r>
      <w:r>
        <w:rPr>
          <w:rFonts w:eastAsia="IRNazanin" w:cs="IRNazanin"/>
          <w:color w:val="111111"/>
          <w:sz w:val="28"/>
          <w:szCs w:val="28"/>
          <w:rtl w:val="true"/>
          <w:lang w:bidi="fa-IR"/>
        </w:rPr>
        <w:t xml:space="preserve">. </w:t>
      </w:r>
      <w:r>
        <w:rPr>
          <w:rStyle w:val="FootnoteAnchor"/>
          <w:rtl w:val="true"/>
        </w:rPr>
        <w:footnoteReference w:id="142"/>
      </w:r>
    </w:p>
    <w:p>
      <w:pPr>
        <w:pStyle w:val="Heading3"/>
        <w:numPr>
          <w:ilvl w:val="2"/>
          <w:numId w:val="1"/>
        </w:numPr>
        <w:rPr/>
      </w:pPr>
      <w:bookmarkStart w:id="231" w:name="__RefHeading___Toc1037138_2142443653"/>
      <w:bookmarkStart w:id="232" w:name="_Toc86"/>
      <w:bookmarkEnd w:id="231"/>
      <w:r>
        <w:rPr>
          <w:rtl w:val="true"/>
        </w:rPr>
        <w:t>نحن بحور زاخرة</w:t>
      </w:r>
      <w:bookmarkEnd w:id="2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الحسن بن علي علیه السّلام وفد على معاوية، فحضر مجلسه، وإذا عنده هؤلاء </w:t>
      </w:r>
      <w:r>
        <w:rPr>
          <w:rStyle w:val="FootnoteAnchor"/>
          <w:rtl w:val="true"/>
        </w:rPr>
        <w:footnoteReference w:id="143"/>
      </w:r>
      <w:r>
        <w:rPr>
          <w:rFonts w:ascii="IRNazanin" w:hAnsi="IRNazanin" w:eastAsia="IRNazanin"/>
          <w:color w:val="111111"/>
          <w:sz w:val="28"/>
          <w:sz w:val="28"/>
          <w:szCs w:val="28"/>
          <w:rtl w:val="true"/>
          <w:lang w:bidi="fa-IR"/>
        </w:rPr>
        <w:t>القوم، ففخر كلّ رجل منهم على بني هاشم ووضعوا منهم ، وذكروا أشياء ساءت الحسن بن علي علیه السّلام وبلغت منه ، فقال الحسن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شعبة مِن خير الشُعَب، وآبائی أكرم العرب، لنا الفخر والنسب والسماحةُ عند الحسب، ونحن مِن خير شجرةٍ أنبتتْ فروعا ناميةً، وأثماراً زاكيةً، وأبداناً قائمةً، فيها أصلُ الإسلام، وعِلمُ النبوّة، فعلَوْنا حين شمخ بنا الفخرُ، واستطلنا حين امتنع بنا العزّ، ونحنُ بحورٌ زاخرةٌ لا تُنْزَف، وجبالٌ شامخةٌ لاتُقهَر</w:t>
      </w:r>
      <w:r>
        <w:rPr>
          <w:rFonts w:eastAsia="Amiri" w:cs="Amiri" w:ascii="Amiri" w:hAnsi="Amiri"/>
          <w:color w:val="111111"/>
          <w:sz w:val="28"/>
          <w:szCs w:val="28"/>
          <w:rtl w:val="true"/>
          <w:lang w:bidi="ar-SA"/>
        </w:rPr>
        <w:t xml:space="preserve">. </w:t>
      </w:r>
      <w:r>
        <w:rPr>
          <w:rStyle w:val="FootnoteAnchor"/>
          <w:rtl w:val="true"/>
        </w:rPr>
        <w:footnoteReference w:id="144"/>
      </w:r>
    </w:p>
    <w:p>
      <w:pPr>
        <w:pStyle w:val="Heading3"/>
        <w:numPr>
          <w:ilvl w:val="2"/>
          <w:numId w:val="1"/>
        </w:numPr>
        <w:rPr/>
      </w:pPr>
      <w:bookmarkStart w:id="233" w:name="__RefHeading___Toc1037140_2142443653"/>
      <w:bookmarkStart w:id="234" w:name="_Toc87"/>
      <w:bookmarkEnd w:id="233"/>
      <w:r>
        <w:rPr>
          <w:rtl w:val="true"/>
        </w:rPr>
        <w:t>بل فيّ عزّة</w:t>
      </w:r>
      <w:bookmarkEnd w:id="2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عزّة،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في 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الزمخشري في ربيع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bookmarkStart w:id="235" w:name="pg15089_161340"/>
    </w:p>
    <w:p>
      <w:pPr>
        <w:pStyle w:val="Heading3"/>
        <w:numPr>
          <w:ilvl w:val="2"/>
          <w:numId w:val="1"/>
        </w:numPr>
        <w:rPr/>
      </w:pPr>
      <w:bookmarkStart w:id="236" w:name="__RefHeading___Toc1037142_2142443653"/>
      <w:bookmarkStart w:id="237" w:name="_Toc88"/>
      <w:bookmarkEnd w:id="235"/>
      <w:bookmarkEnd w:id="236"/>
      <w:r>
        <w:rPr>
          <w:rtl w:val="true"/>
        </w:rPr>
        <w:t>قوم ران على قلوبهم</w:t>
      </w:r>
      <w:bookmarkEnd w:id="2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لحبيب </w:t>
      </w:r>
      <w:r>
        <w:rPr>
          <w:rStyle w:val="FootnoteAnchor"/>
          <w:rtl w:val="true"/>
        </w:rPr>
        <w:footnoteReference w:id="147"/>
      </w:r>
      <w:r>
        <w:rPr>
          <w:rFonts w:ascii="Amiri" w:hAnsi="Amiri" w:eastAsia="Amiri" w:cs="Amiri"/>
          <w:color w:val="111111"/>
          <w:sz w:val="28"/>
          <w:sz w:val="28"/>
          <w:szCs w:val="28"/>
          <w:rtl w:val="true"/>
          <w:lang w:bidi="ar-SA"/>
        </w:rPr>
        <w:t xml:space="preserve">بن مسلمة الفهري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مَسيرٍ لك في غير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مسيري إلى أبيك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ولكنّك أطعْتَ معاويةَ على دنياً قليلة، فلئن كان قام بك في دنياك لقد قعد بك في آخرتك، فلو كنتَ إذا فعلتَ شرَاً قلتُ خيراً كنتَ كما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خَلَطُوا عَمَلًا صَالِحًا وَآخَرَ سَيِّئًا</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 ولكنّك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رَانَ عَلَى قُلُوبِهِمْ مَا كَانُوا يَكْسِبُونَ</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تاريخ الإسلام للذهبي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يروى أنّ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حبیب ربّ مسير لك في غير طاعة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إلى أبيك فلا،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ولقد طاوعت معاوية على دنياه وسارعتَ في هواه، فلئن كان قام بك في دنياك لقد قعد بك في دينك، فليتك إذ أسأت الفعل أحسنت القول</w:t>
      </w:r>
      <w:bookmarkStart w:id="238" w:name="pg15089_161341"/>
    </w:p>
    <w:p>
      <w:pPr>
        <w:pStyle w:val="Heading3"/>
        <w:numPr>
          <w:ilvl w:val="2"/>
          <w:numId w:val="1"/>
        </w:numPr>
        <w:rPr/>
      </w:pPr>
      <w:bookmarkStart w:id="239" w:name="__RefHeading___Toc1037144_2142443653"/>
      <w:bookmarkStart w:id="240" w:name="_Toc89"/>
      <w:bookmarkEnd w:id="238"/>
      <w:bookmarkEnd w:id="239"/>
      <w:r>
        <w:rPr>
          <w:rtl w:val="true"/>
        </w:rPr>
        <w:t>ما لك افتخار</w:t>
      </w:r>
      <w:bookmarkEnd w:id="2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یا زیاد وقريشاً، لا أعرِفُ لك فيها أديماً </w:t>
      </w:r>
      <w:r>
        <w:rPr>
          <w:rStyle w:val="FootnoteAnchor"/>
          <w:rtl w:val="true"/>
        </w:rPr>
        <w:footnoteReference w:id="151"/>
      </w:r>
      <w:r>
        <w:rPr>
          <w:rFonts w:ascii="Amiri" w:hAnsi="Amiri" w:eastAsia="Amiri" w:cs="Amiri"/>
          <w:color w:val="111111"/>
          <w:sz w:val="28"/>
          <w:sz w:val="28"/>
          <w:szCs w:val="28"/>
          <w:rtl w:val="true"/>
          <w:lang w:bidi="ar-SA"/>
        </w:rPr>
        <w:t xml:space="preserve">صحيحاً، ولا فرعاً نابتاً، لا قديماً ثابتاً، ولا مَنْبتاً کریماً، بل كانت أُمُّك بغيّاً تَداولَها رجالٌ مِن قريش وفُجّارِ العرب ، فلمّا وُلدتْ لم تعرفْ لك العرب والداً فادَعاك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ممات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افتخارٌ، تكفيك سميّةُ ويكفينا رسولُ الله صلّي الله علیه و آله و أبي عليُّ بنُ أبي طالب علیه السّلام سیّد المؤمنين ، الّذي لم يرتدّ على عقبيه، وعمّي حمزهُ سیّدالشهداء، وجعفر الطيّار، وأنا وأخي سيّدا شباب أهل الجنّة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إلى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العمّ إنّما هي بِغاث </w:t>
      </w:r>
      <w:r>
        <w:rPr>
          <w:rStyle w:val="FootnoteAnchor"/>
          <w:rtl w:val="true"/>
        </w:rPr>
        <w:footnoteReference w:id="152"/>
      </w:r>
      <w:r>
        <w:rPr>
          <w:rFonts w:ascii="Amiri" w:hAnsi="Amiri" w:eastAsia="Amiri" w:cs="Amiri"/>
          <w:color w:val="111111"/>
          <w:sz w:val="28"/>
          <w:sz w:val="28"/>
          <w:szCs w:val="28"/>
          <w:rtl w:val="true"/>
          <w:lang w:bidi="ar-SA"/>
        </w:rPr>
        <w:t xml:space="preserve">الطير انقضّ </w:t>
      </w:r>
      <w:r>
        <w:rPr>
          <w:rStyle w:val="FootnoteAnchor"/>
          <w:rtl w:val="true"/>
        </w:rPr>
        <w:footnoteReference w:id="153"/>
      </w:r>
      <w:r>
        <w:rPr>
          <w:rFonts w:ascii="Amiri" w:hAnsi="Amiri" w:eastAsia="Amiri" w:cs="Amiri"/>
          <w:color w:val="111111"/>
          <w:sz w:val="28"/>
          <w:sz w:val="28"/>
          <w:szCs w:val="28"/>
          <w:rtl w:val="true"/>
          <w:lang w:bidi="ar-SA"/>
        </w:rPr>
        <w:t xml:space="preserve">عليها أجدل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bookmarkStart w:id="241" w:name="pg15089_161342"/>
    </w:p>
    <w:p>
      <w:pPr>
        <w:pStyle w:val="Heading3"/>
        <w:numPr>
          <w:ilvl w:val="2"/>
          <w:numId w:val="1"/>
        </w:numPr>
        <w:rPr/>
      </w:pPr>
      <w:bookmarkStart w:id="242" w:name="__RefHeading___Toc1037146_2142443653"/>
      <w:bookmarkStart w:id="243" w:name="_Toc90"/>
      <w:bookmarkEnd w:id="241"/>
      <w:bookmarkEnd w:id="242"/>
      <w:r>
        <w:rPr>
          <w:rtl w:val="true"/>
        </w:rPr>
        <w:t>نحن نور البلاد</w:t>
      </w:r>
      <w:bookmarkEnd w:id="2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غاب علیه السّلام عن دمشق </w:t>
      </w:r>
      <w:r>
        <w:rPr>
          <w:rStyle w:val="FootnoteAnchor"/>
          <w:rtl w:val="true"/>
        </w:rPr>
        <w:footnoteReference w:id="156"/>
      </w:r>
      <w:r>
        <w:rPr>
          <w:rFonts w:ascii="Amiri" w:hAnsi="Amiri" w:eastAsia="Amiri" w:cs="Amiri"/>
          <w:color w:val="111111"/>
          <w:sz w:val="28"/>
          <w:sz w:val="28"/>
          <w:szCs w:val="28"/>
          <w:rtl w:val="true"/>
          <w:lang w:bidi="ar-SA"/>
        </w:rPr>
        <w:t xml:space="preserve">أيّاماً، ثمّ رجع إليها، فدخل على معاوية، وكان في مجلسه عبدالله بن الزبير ، فلمّا رأى معاوية الإمام قام إليه فاستقبله ، وبعد ما استقرّ به المجلس التفت إليه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أظنّك تعباً نصباً ، فأت المنزل فارح نفسك فيه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وخرج الإمام علیه السّلام من عنده والتفت معاوية إلى عبدالله 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افتخرتَ على الحسن، فإنّك إبن حواري رسول الله صلّي الله علیه و آله وابن عمّته ، ولأبيك في الإسلام نصيب وافر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فانخدع ابن الزبير بمقالة معاوية وتفوّه بكلمات واهية وترّهات مُبدية عن عداوته وحقده، وسنذكرها، فأجاب الإمام علیه السّلام وقال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والله لولا أنّ بني أُميّة تنسِبُني إلى العجْز عن المقال لكففتُ عنك تهاوُناً، ولكن سأُبيّنَ لك ذلك لتعلم أنّي لستُ بالعيّ ولا الكليل اللسان، إيّاي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تُعيِّر وعليّ تفتخر؟ ولم یکن لجدّك بيتٌ في الجاهليّة ولا مكرُمَة، فزوجتُه جدّتي صفيّة </w:t>
      </w:r>
      <w:r>
        <w:rPr>
          <w:rStyle w:val="FootnoteAnchor"/>
          <w:rtl w:val="true"/>
        </w:rPr>
        <w:footnoteReference w:id="158"/>
      </w:r>
      <w:r>
        <w:rPr>
          <w:rFonts w:ascii="Amiri" w:hAnsi="Amiri" w:eastAsia="Amiri" w:cs="Amiri"/>
          <w:color w:val="111111"/>
          <w:sz w:val="28"/>
          <w:sz w:val="28"/>
          <w:szCs w:val="28"/>
          <w:rtl w:val="true"/>
          <w:lang w:bidi="ar-SA"/>
        </w:rPr>
        <w:t>بنتُ عبدالمطّلب ، فبذخ على جميع العرب بها وشرف مكانها، فكيف تُفاخر مَن هو من القلادة واسطتُها، ومن الأشراف سادتُها، نحنُ أكرمُ أهل الأرض زنداً، لنا الشرفُ الثاقبُ والكرمُ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تزعَم أنّي سلّمتُ الأمر، فكيف يكونُ ذلك ويحك كذلك، وأنا ابنُ أشجع العرب، وقد ولدتْني فاطمةُ سيّدة نساء العالمين وخيرهُ الإماء، لم أفعل ذلك ويحك جُبناً ولا ضَعفاً، ولكنّه بايعني مثلُك، وهو يطلُنُي بتِرةٌ، ويُداجيني المودّة ولم أثق بنُصرتِه، لأنّكم أهلُ بيت غدر، وكيف لا يكون كما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بايع أبوك أمير المؤمنين ثمّ نكث بيعتَه، ونكص على عقبيه ، واختدع حشْيَةً مِن حشایا رسول الله، ليُضلّ بها الناس، فلمّا دلف نحو الأعِنّة ورأى بريقَ الأسنّة قُتِل مضيعةً لا ناصر له وأُتي بك أسيراً، قد وطاتْك الکُماهُ بأظلافها، والخيلُ بسنابكها، واعتلاك الأشترُ فغصَصْتَ بريقِك، وأقعَیْتَ على عَقِبَیْك كالكلب إذا احتوشته الليوث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ويحك نورُ البلاد وأملاكُها، وبنا تفخرُ الأُمّهُ وإلينا تلقى مقاليد الأزمّة، أتصولُ وأنت تخدعُ النساء، ثمّ تفتخر على بني الأنبياء، لم تزل الأقاويل منّا مقبولة، وعليك وعلى أبيك مردودة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الناسُ في دين جدّي طائعين وكارِهين، ثمّ بايعوا أمير المؤمنين علیه السّلام، فسار إلى أبيك وطلحة حين نكثا البيعة وخدعا عُرْسَ رسول الله صلّي الله علیه و آله، فقُتِل أبوك وطلحةُ وأُتِي بك أسيراً، فبَصْبَصْتَ بذنبك وناشدْتَه الرِحم أن لا يقتُلَك، فعفا </w:t>
      </w:r>
      <w:bookmarkStart w:id="244" w:name="pg15089_161344"/>
    </w:p>
    <w:p>
      <w:pPr>
        <w:pStyle w:val="BookText"/>
        <w:rPr/>
      </w:pPr>
      <w:bookmarkEnd w:id="244"/>
      <w:r>
        <w:rPr>
          <w:rFonts w:ascii="Amiri" w:hAnsi="Amiri" w:eastAsia="Amiri" w:cs="Amiri"/>
          <w:color w:val="111111"/>
          <w:sz w:val="28"/>
          <w:sz w:val="28"/>
          <w:szCs w:val="28"/>
          <w:rtl w:val="true"/>
          <w:lang w:bidi="ar-SA"/>
        </w:rPr>
        <w:t xml:space="preserve">عنك، فأنت عِتاقةُ أبي، وأنا سيّدُ أبيك، فدُقْ وبال أمرِك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وخجل ابن الزبير، فتقدّم إلى الإمام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أعذر یا أبا محمّد، فإنّما حملني على محاورتك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إذ جهلت أمسکت عنّي، فإنّكم اهل بیت سجيّتكم الحلم والعفو </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وعنهما حياة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Heading3"/>
        <w:numPr>
          <w:ilvl w:val="2"/>
          <w:numId w:val="1"/>
        </w:numPr>
        <w:rPr/>
      </w:pPr>
      <w:bookmarkStart w:id="245" w:name="__RefHeading___Toc1037148_2142443653"/>
      <w:bookmarkStart w:id="246" w:name="_Toc91"/>
      <w:bookmarkEnd w:id="245"/>
      <w:r>
        <w:rPr>
          <w:rtl w:val="true"/>
        </w:rPr>
        <w:t>ما يضرّ عليّا علیه السّلام</w:t>
      </w:r>
      <w:bookmarkEnd w:id="2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ماعقلك وعقل أمَتِك إلّا سواء، ومايضرّ عليّاً لو سببتَه على رؤوس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وعيدك إيّاي بالقتل فهلاً قتلتَ اللحيانيّ إذ وجدتَه على فراشك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تستحيي من قول نصر بن حجّاج 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ياللرجال وحادثِ 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ولسُبَّة تُخْزي أبا سُفيان</w:t>
      </w:r>
    </w:p>
    <w:p>
      <w:pPr>
        <w:pStyle w:val="BookText"/>
        <w:rPr/>
      </w:pPr>
      <w:r>
        <w:rPr>
          <w:rFonts w:ascii="Amiri" w:hAnsi="Amiri" w:eastAsia="Amiri" w:cs="Amiri"/>
          <w:color w:val="111111"/>
          <w:sz w:val="28"/>
          <w:sz w:val="28"/>
          <w:szCs w:val="28"/>
          <w:rtl w:val="true"/>
          <w:lang w:bidi="ar-SA"/>
        </w:rPr>
        <w:t xml:space="preserve">نُبِّئتُ عتبة خانه في عِرسه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 لئيم الأصل من لحيان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 ما أربأ بنفسي عن ذكره لفحشه، فكيف يخاف أحد سيفك ولم تقتل فاضِحَك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ألومك على بغض عليّ وقد قتل خالك الوليد مبارزة يوم بدر، وشرك حمزة في قتل جدّك عتبة، وأوحدك من أخيك حنظلة في مقام واحد</w:t>
      </w:r>
      <w:r>
        <w:rPr>
          <w:rFonts w:eastAsia="Amiri" w:cs="Amiri" w:ascii="Amiri" w:hAnsi="Amiri"/>
          <w:color w:val="111111"/>
          <w:sz w:val="28"/>
          <w:szCs w:val="28"/>
          <w:rtl w:val="true"/>
          <w:lang w:bidi="ar-SA"/>
        </w:rPr>
        <w:t xml:space="preserve">. </w:t>
      </w:r>
      <w:r>
        <w:rPr>
          <w:rStyle w:val="FootnoteAnchor"/>
          <w:rtl w:val="true"/>
        </w:rPr>
        <w:footnoteReference w:id="160"/>
      </w:r>
      <w:bookmarkStart w:id="247" w:name="pg15089_161345"/>
    </w:p>
    <w:p>
      <w:pPr>
        <w:pStyle w:val="Heading3"/>
        <w:numPr>
          <w:ilvl w:val="2"/>
          <w:numId w:val="1"/>
        </w:numPr>
        <w:rPr/>
      </w:pPr>
      <w:bookmarkStart w:id="248" w:name="__RefHeading___Toc1037150_2142443653"/>
      <w:bookmarkStart w:id="249" w:name="_Toc92"/>
      <w:bookmarkEnd w:id="247"/>
      <w:bookmarkEnd w:id="248"/>
      <w:r>
        <w:rPr>
          <w:rtl w:val="true"/>
        </w:rPr>
        <w:t>مع عمرو بن سعید</w:t>
      </w:r>
      <w:bookmarkEnd w:id="2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 عمرو بنُ سعيد والحسنُ بنُ علي،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لطالما سلكتم مسلكاً صعب المنحدر؛ طلباً للفتنة والفرقة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پر کم الله فيها ما تحبّون؟</w:t>
      </w:r>
    </w:p>
    <w:p>
      <w:pPr>
        <w:pStyle w:val="BookText"/>
        <w:rPr/>
      </w:pPr>
      <w:r>
        <w:rPr>
          <w:rFonts w:ascii="IRNazanin" w:hAnsi="IRNazanin" w:eastAsia="IRNazanin"/>
          <w:color w:val="111111"/>
          <w:sz w:val="28"/>
          <w:sz w:val="28"/>
          <w:szCs w:val="28"/>
          <w:rtl w:val="true"/>
          <w:lang w:bidi="fa-IR"/>
        </w:rPr>
        <w:t xml:space="preserve">فقال له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لو كنتَ تسمو بفعلِك ما سلكتَ فجّ قصد، ولا حللتَ براية مجد، ولتوشك أن تقع بين لحيي ضرغامة من قریش قروش الأعادي فلاينجيك الروغان إذا التقيا علفك حلقتا البطان</w:t>
      </w:r>
      <w:r>
        <w:rPr>
          <w:rFonts w:eastAsia="IRNazanin" w:cs="IRNazanin"/>
          <w:color w:val="111111"/>
          <w:sz w:val="28"/>
          <w:szCs w:val="28"/>
          <w:rtl w:val="true"/>
          <w:lang w:bidi="fa-IR"/>
        </w:rPr>
        <w:t xml:space="preserve">. </w:t>
      </w:r>
      <w:r>
        <w:rPr>
          <w:rStyle w:val="FootnoteAnchor"/>
          <w:rtl w:val="true"/>
        </w:rPr>
        <w:footnoteReference w:id="161"/>
      </w:r>
    </w:p>
    <w:p>
      <w:pPr>
        <w:pStyle w:val="Heading3"/>
        <w:numPr>
          <w:ilvl w:val="2"/>
          <w:numId w:val="1"/>
        </w:numPr>
        <w:rPr/>
      </w:pPr>
      <w:bookmarkStart w:id="250" w:name="__RefHeading___Toc1037152_2142443653"/>
      <w:bookmarkStart w:id="251" w:name="_Toc93"/>
      <w:bookmarkEnd w:id="250"/>
      <w:r>
        <w:rPr>
          <w:rtl w:val="true"/>
        </w:rPr>
        <w:t>أعرف مثالبك الخبيثة</w:t>
      </w:r>
      <w:bookmarkEnd w:id="2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یاعمرو افتخاراً بالكذب وجُرأةً على الإفك، مازلتُ أعرِفُ مثالبك الخبيثة، أبديها مرّة وأمسِكُ عنها أخرى، فتأبى إلّا انهماكاً في الضلالة ، أتذكرُ مصابيح الدُجى وأعلامَ الهدى وفُرسانَ الطَراد، وحُتوفَ الأقران، وأبناءَ الطّعان، وربيعَ الضيفان، ومعدِنَ النُبوّة ومهبِطَ العِلْم؟ </w:t>
      </w:r>
      <w:r>
        <w:rPr>
          <w:rStyle w:val="FootnoteAnchor"/>
          <w:rtl w:val="true"/>
        </w:rPr>
        <w:footnoteReference w:id="16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فانبرى إليه الإمام علیه السّلام محطّماً لكيانه و مبيداً لفخره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عمر و افتخاراً بالكذب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bookmarkStart w:id="252" w:name="pg15089_161346"/>
    </w:p>
    <w:p>
      <w:pPr>
        <w:pStyle w:val="Heading3"/>
        <w:numPr>
          <w:ilvl w:val="2"/>
          <w:numId w:val="1"/>
        </w:numPr>
        <w:rPr/>
      </w:pPr>
      <w:bookmarkStart w:id="253" w:name="__RefHeading___Toc1037154_2142443653"/>
      <w:bookmarkStart w:id="254" w:name="_Toc94"/>
      <w:bookmarkEnd w:id="252"/>
      <w:bookmarkEnd w:id="253"/>
      <w:r>
        <w:rPr>
          <w:rtl w:val="true"/>
        </w:rPr>
        <w:t>و أُدعي لأبي</w:t>
      </w:r>
      <w:bookmarkEnd w:id="2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علیه السّلام في مجلس معاوية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قريش بأسرها </w:t>
      </w:r>
      <w:r>
        <w:rPr>
          <w:rStyle w:val="FootnoteAnchor"/>
          <w:rtl w:val="true"/>
        </w:rPr>
        <w:footnoteReference w:id="163"/>
      </w:r>
      <w:r>
        <w:rPr>
          <w:rFonts w:ascii="Amiri" w:hAnsi="Amiri" w:eastAsia="Amiri" w:cs="Amiri"/>
          <w:color w:val="111111"/>
          <w:sz w:val="28"/>
          <w:sz w:val="28"/>
          <w:szCs w:val="28"/>
          <w:rtl w:val="true"/>
          <w:lang w:bidi="ar-SA"/>
        </w:rPr>
        <w:t xml:space="preserve">أنّي منها في عزّ أُرومَتِها </w:t>
      </w:r>
      <w:r>
        <w:rPr>
          <w:rStyle w:val="FootnoteAnchor"/>
          <w:rtl w:val="true"/>
        </w:rPr>
        <w:footnoteReference w:id="164"/>
      </w:r>
      <w:r>
        <w:rPr>
          <w:rFonts w:ascii="Amiri" w:hAnsi="Amiri" w:eastAsia="Amiri" w:cs="Amiri"/>
          <w:color w:val="111111"/>
          <w:sz w:val="28"/>
          <w:sz w:val="28"/>
          <w:szCs w:val="28"/>
          <w:rtl w:val="true"/>
          <w:lang w:bidi="ar-SA"/>
        </w:rPr>
        <w:t xml:space="preserve">، لم أُطبع على ضَعف، ولم أعكِس على خسف </w:t>
      </w:r>
      <w:r>
        <w:rPr>
          <w:rStyle w:val="FootnoteAnchor"/>
          <w:rtl w:val="true"/>
        </w:rPr>
        <w:footnoteReference w:id="165"/>
      </w:r>
      <w:r>
        <w:rPr>
          <w:rFonts w:ascii="Amiri" w:hAnsi="Amiri" w:eastAsia="Amiri" w:cs="Amiri"/>
          <w:color w:val="111111"/>
          <w:sz w:val="28"/>
          <w:sz w:val="28"/>
          <w:szCs w:val="28"/>
          <w:rtl w:val="true"/>
          <w:lang w:bidi="ar-SA"/>
        </w:rPr>
        <w:t xml:space="preserve">، أُعرَفُ بشِبهي وأُدعى لأبي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وكلامه علیه السّلام ساء عمرو بن العاص فذكر أخزاه الله کلاماً في تنقيصه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خذله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 قريش أنّك من أقلّها عقلاً وأكثرها جهلاً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فيك خصالاً لو لم يكن فيك إلّا واحدة منهنّ لشملك خزيها كما شمل البياض الحالك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الله لتنتهينّ عمّا أراك تصنع أو كبسنّ لك حافة کجلد العائط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أرميك من خللها بأحرّ من وقع الأثافي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الأحجار التي توضع عليها القدور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أعرّك منها أديمك عرك السلعة، فإنّك طالماركبت صعب المنحدر ونزلتَ في أعراض الوعر التماساً للفرقة، وإرصاداً للفتنة ولن يزيدك الله إلّا فظاعة </w:t>
      </w:r>
      <w:r>
        <w:rPr>
          <w:rFonts w:eastAsia="IRNazanin" w:cs="IRNazanin"/>
          <w:color w:val="111111"/>
          <w:sz w:val="28"/>
          <w:szCs w:val="28"/>
          <w:rtl w:val="true"/>
          <w:lang w:bidi="fa-IR"/>
        </w:rPr>
        <w:t xml:space="preserve">. </w:t>
      </w:r>
      <w:r>
        <w:rPr>
          <w:rStyle w:val="FootnoteAnchor"/>
          <w:rtl w:val="true"/>
        </w:rPr>
        <w:footnoteReference w:id="166"/>
      </w:r>
    </w:p>
    <w:p>
      <w:pPr>
        <w:pStyle w:val="Heading3"/>
        <w:numPr>
          <w:ilvl w:val="2"/>
          <w:numId w:val="1"/>
        </w:numPr>
        <w:rPr/>
      </w:pPr>
      <w:bookmarkStart w:id="255" w:name="__RefHeading___Toc1037156_2142443653"/>
      <w:bookmarkStart w:id="256" w:name="_Toc95"/>
      <w:bookmarkEnd w:id="255"/>
      <w:r>
        <w:rPr>
          <w:rtl w:val="true"/>
        </w:rPr>
        <w:t>ردّاً على ابن العاص</w:t>
      </w:r>
      <w:bookmarkEnd w:id="2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كنتَ تسمو بحسبِك وتعمَلُ برأيك ، ما سلكتَ فجّ قصد، ولا حللتَ رابية مجد، وأيمُ الله لو أطاعني معاويةُ لجعلك </w:t>
      </w:r>
      <w:bookmarkStart w:id="257" w:name="pg15089_161347"/>
    </w:p>
    <w:p>
      <w:pPr>
        <w:pStyle w:val="BookText"/>
        <w:rPr/>
      </w:pPr>
      <w:bookmarkEnd w:id="257"/>
      <w:r>
        <w:rPr>
          <w:rFonts w:ascii="Amiri" w:hAnsi="Amiri" w:eastAsia="Amiri" w:cs="Amiri"/>
          <w:color w:val="111111"/>
          <w:sz w:val="28"/>
          <w:sz w:val="28"/>
          <w:szCs w:val="28"/>
          <w:rtl w:val="true"/>
          <w:lang w:bidi="ar-SA"/>
        </w:rPr>
        <w:t xml:space="preserve">بمنزلة العدُو الكاشح </w:t>
      </w:r>
      <w:r>
        <w:rPr>
          <w:rStyle w:val="FootnoteAnchor"/>
          <w:rtl w:val="true"/>
        </w:rPr>
        <w:footnoteReference w:id="167"/>
      </w:r>
      <w:r>
        <w:rPr>
          <w:rFonts w:ascii="Amiri" w:hAnsi="Amiri" w:eastAsia="Amiri" w:cs="Amiri"/>
          <w:color w:val="111111"/>
          <w:sz w:val="28"/>
          <w:sz w:val="28"/>
          <w:szCs w:val="28"/>
          <w:rtl w:val="true"/>
          <w:lang w:bidi="ar-SA"/>
        </w:rPr>
        <w:t xml:space="preserve">، فإنه طال ما طويتَ على هذا كشحَك ، وأخفيتَه في صدرِك، وطمع بك الرجاءُ إلى الغاية القُصوى الّتي لا يورَق لها غُصنُك، ولا يخضَرُّ لها مَرْعاك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والله ليوشکنّ یابن العاص أن تقع بين لحيَيْ ضِرغامٍ مِن قريش، قويّ ممتنع، فروسٍ ذي لُبَد، يضغطك الرَحى للحَبّ، لا يُنجيك منه الروغان </w:t>
      </w:r>
      <w:r>
        <w:rPr>
          <w:rStyle w:val="FootnoteAnchor"/>
          <w:rtl w:val="true"/>
        </w:rPr>
        <w:footnoteReference w:id="168"/>
      </w:r>
      <w:r>
        <w:rPr>
          <w:rFonts w:ascii="Amiri" w:hAnsi="Amiri" w:eastAsia="Amiri" w:cs="Amiri"/>
          <w:color w:val="111111"/>
          <w:sz w:val="28"/>
          <w:sz w:val="28"/>
          <w:szCs w:val="28"/>
          <w:rtl w:val="true"/>
          <w:lang w:bidi="ar-SA"/>
        </w:rPr>
        <w:t>إذا التقَتْ حَلَقَتا البِطان</w:t>
      </w:r>
      <w:r>
        <w:rPr>
          <w:rFonts w:eastAsia="Amiri" w:cs="Amiri" w:ascii="Amiri" w:hAnsi="Amiri"/>
          <w:color w:val="111111"/>
          <w:sz w:val="28"/>
          <w:szCs w:val="28"/>
          <w:rtl w:val="true"/>
          <w:lang w:bidi="ar-SA"/>
        </w:rPr>
        <w:t xml:space="preserve">. </w:t>
      </w:r>
      <w:r>
        <w:rPr>
          <w:rStyle w:val="FootnoteAnchor"/>
          <w:rtl w:val="true"/>
        </w:rPr>
        <w:footnoteReference w:id="169"/>
      </w:r>
    </w:p>
    <w:p>
      <w:pPr>
        <w:pStyle w:val="Heading3"/>
        <w:numPr>
          <w:ilvl w:val="2"/>
          <w:numId w:val="1"/>
        </w:numPr>
        <w:rPr/>
      </w:pPr>
      <w:bookmarkStart w:id="258" w:name="__RefHeading___Toc1037158_2142443653"/>
      <w:bookmarkStart w:id="259" w:name="_Toc96"/>
      <w:bookmarkEnd w:id="258"/>
      <w:r>
        <w:rPr>
          <w:rtl w:val="true"/>
        </w:rPr>
        <w:t>علامات أهل النار</w:t>
      </w:r>
      <w:bookmarkEnd w:id="2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لأهل النار علامات يعرفون بها، وهي الإلحاد الأولياء الله والموالاة لأعداء الله، والله إنّك لتعلم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يتريّب في الأمر، ولم يشكّ في الله طرفة عين، وأيم الله لتنتهينّ يابن أُمّ عمرو أو لأقرعنّ جبينك بكلام تبقى سمته عليك ما حييت، فإيّاك والابراز عليّ فإنّي من قد عرفت الست بضعيف الغمزة ولا بهشّ المشاشة، ولا بمرىء المأكلة، وإنّي من قریش کاوسط القلادة، يعرف حسبي ولا أُدعى لغير أبي، وقد تحاكمت فيك رجال قریش فغلب عليك الأمهم نسباً وأظهرهم لعنةً، فإياك عنّي فإنّك رجس، وإنّما نحن بيت الطهارة أذهب الله عنّا الرجس وطهّرنا تطهيراً</w:t>
      </w:r>
      <w:r>
        <w:rPr>
          <w:rFonts w:eastAsia="IRNazanin" w:cs="IRNazanin"/>
          <w:color w:val="111111"/>
          <w:sz w:val="28"/>
          <w:szCs w:val="28"/>
          <w:rtl w:val="true"/>
          <w:lang w:bidi="fa-IR"/>
        </w:rPr>
        <w:t xml:space="preserve">. </w:t>
      </w:r>
      <w:bookmarkStart w:id="260" w:name="pg15089_161348"/>
    </w:p>
    <w:p>
      <w:pPr>
        <w:pStyle w:val="BookText"/>
        <w:rPr/>
      </w:pPr>
      <w:bookmarkEnd w:id="260"/>
      <w:r>
        <w:rPr>
          <w:rFonts w:ascii="IRNazanin" w:hAnsi="IRNazanin" w:eastAsia="IRNazanin"/>
          <w:color w:val="111111"/>
          <w:sz w:val="28"/>
          <w:sz w:val="28"/>
          <w:szCs w:val="28"/>
          <w:rtl w:val="true"/>
          <w:lang w:bidi="fa-IR"/>
        </w:rPr>
        <w:t xml:space="preserve">قاله علیه السّلام حين لقيه عمرو بن العاص في الطواف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أزعمت أنّ الدين لا يقوم إلّا بك وبأبيك، فقد رأيت الله جلّ وعزّ أقامه بمعاوية فجعله راسياً بعد میله و بيّناً بعد خفائه ، أفرضي الله قتل عثمان أم من الحقّ أن تدور بالبيت كما يدور الجمل بالطحين، عليك ثياب كغرقىء البيض و أنت قاتل عثمان، والله إنّه لألمّ للشعث وأسهل للوعث أن يوردك معاوية حياض أبيك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الحسن علیه السّلام ، الحديث</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رواه العلامة البيهقي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والمساوي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العلامة الجاحظ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والأضداد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والمساوي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ذكر بدل كلمة راسياً ثابتاً، وذكر بدل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لأقرعنّ جبينك بكلام تبقی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لأقرعنّ قصتّك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جبينه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بقراع وكلام، وإيّاك والجرأة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العلامة ابن أبي الحديد في شرح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والمساوي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ذکر بدل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لأقرعنّ،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حييت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لأنفذنّ حضيلك بنوافذ أشدّ من القصبعية، ثمّ قال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فإيّاك عنّي، الخ</w:t>
      </w:r>
    </w:p>
    <w:p>
      <w:pPr>
        <w:pStyle w:val="Heading3"/>
        <w:numPr>
          <w:ilvl w:val="2"/>
          <w:numId w:val="1"/>
        </w:numPr>
        <w:rPr/>
      </w:pPr>
      <w:bookmarkStart w:id="261" w:name="__RefHeading___Toc1037160_2142443653"/>
      <w:bookmarkStart w:id="262" w:name="_Toc97"/>
      <w:bookmarkEnd w:id="261"/>
      <w:r>
        <w:rPr>
          <w:rtl w:val="true"/>
        </w:rPr>
        <w:t>من يصور الباطل</w:t>
      </w:r>
      <w:bookmarkEnd w:id="2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اجتمع معاوية مع بطانته، فجعل بعضهم يفخر على بعض، فأراد معاوية أن يضحك على ذقونهم،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أكثرتم الفخر، فلو حضركم الحسن بن علي علیه السّلام وعبدالله بن عبّاس لقصرّا من أعنتكم ماطال، فبعث معاوية إلى الإمام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ذكر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من العجز أن يصمُت الرجلُ عند إيراد الحُجّة، ولكن من الإفك أن </w:t>
      </w:r>
      <w:bookmarkStart w:id="263" w:name="pg15089_161349"/>
    </w:p>
    <w:p>
      <w:pPr>
        <w:pStyle w:val="BookText"/>
        <w:rPr/>
      </w:pPr>
      <w:bookmarkEnd w:id="263"/>
      <w:r>
        <w:rPr>
          <w:rFonts w:ascii="Amiri" w:hAnsi="Amiri" w:eastAsia="Amiri" w:cs="Amiri"/>
          <w:color w:val="111111"/>
          <w:sz w:val="28"/>
          <w:sz w:val="28"/>
          <w:szCs w:val="28"/>
          <w:rtl w:val="true"/>
          <w:lang w:bidi="ar-SA"/>
        </w:rPr>
        <w:t>ينطق الرجل بالخنا، ويُصوّر الباطل بصورة الحقّ</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فبعث معاوية ابنه يزيد خلفهما، فلمّا حضرا قال لهما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أجلّكما و أرفع قدر کما عن المسامرة بالليل ولا سيّما أنت يا أبا محمد فإنّك ابن رسول الله صلّي الله علیه و آله وسيّد شباب أهل الجنّة، فتكلّم أبن العاص وابن سميّة بما تكلّما، فانبرى إليهم الإمام علیه السّلام کالأسد محطّماً لكيانهم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العجز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Heading3"/>
        <w:numPr>
          <w:ilvl w:val="2"/>
          <w:numId w:val="1"/>
        </w:numPr>
        <w:rPr/>
      </w:pPr>
      <w:bookmarkStart w:id="264" w:name="__RefHeading___Toc1037162_2142443653"/>
      <w:bookmarkStart w:id="265" w:name="_Toc98"/>
      <w:bookmarkEnd w:id="264"/>
      <w:r>
        <w:rPr>
          <w:rtl w:val="true"/>
        </w:rPr>
        <w:t>ألست القائل ؟</w:t>
      </w:r>
      <w:r>
        <w:rPr>
          <w:rtl w:val="true"/>
        </w:rPr>
        <w:t>!</w:t>
      </w:r>
      <w:bookmarkEnd w:id="2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نصرتَ عثمان حيّاً، ولا غَضِبتَ له مقتولاً، ويحك يابن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القائل في بني هاشم لمّا خرجتَ من مكّة إلى النجاشي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تقول إبنتي أين هذا الرحيل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السير مني بمستنکر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ذريني فإنّي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النجاشيّ في جعفر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لأكويه </w:t>
      </w:r>
      <w:r>
        <w:rPr>
          <w:rStyle w:val="FootnoteAnchor"/>
          <w:rtl w:val="true"/>
        </w:rPr>
        <w:footnoteReference w:id="172"/>
      </w:r>
      <w:r>
        <w:rPr>
          <w:rFonts w:ascii="IRNazanin" w:hAnsi="IRNazanin" w:eastAsia="IRNazanin"/>
          <w:color w:val="111111"/>
          <w:sz w:val="28"/>
          <w:sz w:val="28"/>
          <w:szCs w:val="28"/>
          <w:rtl w:val="true"/>
          <w:lang w:bidi="fa-IR"/>
        </w:rPr>
        <w:t xml:space="preserve">عنده کَيّة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أقيم بهانخوة الأصعر </w:t>
      </w:r>
      <w:r>
        <w:rPr>
          <w:rStyle w:val="FootnoteAnchor"/>
          <w:rtl w:val="true"/>
        </w:rPr>
        <w:footnoteReference w:id="173"/>
      </w:r>
      <w:bookmarkStart w:id="266" w:name="pg15089_161350"/>
    </w:p>
    <w:p>
      <w:pPr>
        <w:pStyle w:val="BookText"/>
        <w:rPr/>
      </w:pPr>
      <w:bookmarkEnd w:id="266"/>
      <w:r>
        <w:rPr>
          <w:rFonts w:ascii="IRNazanin" w:hAnsi="IRNazanin" w:eastAsia="IRNazanin"/>
          <w:color w:val="111111"/>
          <w:sz w:val="28"/>
          <w:sz w:val="28"/>
          <w:szCs w:val="28"/>
          <w:rtl w:val="true"/>
          <w:lang w:bidi="fa-IR"/>
        </w:rPr>
        <w:t xml:space="preserve">وشانیء </w:t>
      </w:r>
      <w:r>
        <w:rPr>
          <w:rStyle w:val="FootnoteAnchor"/>
          <w:rtl w:val="true"/>
        </w:rPr>
        <w:footnoteReference w:id="174"/>
      </w:r>
      <w:r>
        <w:rPr>
          <w:rFonts w:ascii="Amiri" w:hAnsi="Amiri" w:eastAsia="Amiri" w:cs="Amiri"/>
          <w:color w:val="111111"/>
          <w:sz w:val="28"/>
          <w:sz w:val="28"/>
          <w:szCs w:val="28"/>
          <w:rtl w:val="true"/>
          <w:lang w:bidi="ar-SA"/>
        </w:rPr>
        <w:t xml:space="preserve">أحمدَ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وأقْوَلُهم فيه بالمنکر</w:t>
      </w:r>
    </w:p>
    <w:p>
      <w:pPr>
        <w:pStyle w:val="BookText"/>
        <w:rPr/>
      </w:pPr>
      <w:r>
        <w:rPr>
          <w:rFonts w:ascii="Amiri" w:hAnsi="Amiri" w:eastAsia="Amiri" w:cs="Amiri"/>
          <w:color w:val="111111"/>
          <w:sz w:val="28"/>
          <w:sz w:val="28"/>
          <w:szCs w:val="28"/>
          <w:rtl w:val="true"/>
          <w:lang w:bidi="ar-SA"/>
        </w:rPr>
        <w:t xml:space="preserve">وأجرى إلى عتبة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كالذهب الأحمر</w:t>
      </w:r>
    </w:p>
    <w:p>
      <w:pPr>
        <w:pStyle w:val="BookText"/>
        <w:rPr/>
      </w:pPr>
      <w:r>
        <w:rPr>
          <w:rFonts w:ascii="Amiri" w:hAnsi="Amiri" w:eastAsia="Amiri" w:cs="Amiri"/>
          <w:color w:val="111111"/>
          <w:sz w:val="28"/>
          <w:sz w:val="28"/>
          <w:szCs w:val="28"/>
          <w:rtl w:val="true"/>
          <w:lang w:bidi="ar-SA"/>
        </w:rPr>
        <w:t xml:space="preserve">ولا أنثني </w:t>
      </w:r>
      <w:r>
        <w:rPr>
          <w:rStyle w:val="FootnoteAnchor"/>
          <w:rtl w:val="true"/>
        </w:rPr>
        <w:footnoteReference w:id="175"/>
      </w:r>
      <w:r>
        <w:rPr>
          <w:rFonts w:ascii="Amiri" w:hAnsi="Amiri" w:eastAsia="Amiri" w:cs="Amiri"/>
          <w:color w:val="111111"/>
          <w:sz w:val="28"/>
          <w:sz w:val="28"/>
          <w:szCs w:val="28"/>
          <w:rtl w:val="true"/>
          <w:lang w:bidi="ar-SA"/>
        </w:rPr>
        <w:t xml:space="preserve">عن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استطعت في الغيب والمحضر</w:t>
      </w:r>
    </w:p>
    <w:p>
      <w:pPr>
        <w:pStyle w:val="BookText"/>
        <w:rPr/>
      </w:pPr>
      <w:r>
        <w:rPr>
          <w:rFonts w:ascii="Amiri" w:hAnsi="Amiri" w:eastAsia="Amiri" w:cs="Amiri"/>
          <w:color w:val="111111"/>
          <w:sz w:val="28"/>
          <w:sz w:val="28"/>
          <w:szCs w:val="28"/>
          <w:rtl w:val="true"/>
          <w:lang w:bidi="ar-SA"/>
        </w:rPr>
        <w:t xml:space="preserve">فإن قبل العتب منّي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لويتُ له مشغري</w:t>
      </w:r>
    </w:p>
    <w:p>
      <w:pPr>
        <w:pStyle w:val="BookText"/>
        <w:rPr/>
      </w:pPr>
      <w:r>
        <w:rPr>
          <w:rFonts w:ascii="Amiri" w:hAnsi="Amiri" w:eastAsia="Amiri" w:cs="Amiri"/>
          <w:color w:val="111111"/>
          <w:sz w:val="28"/>
          <w:sz w:val="28"/>
          <w:szCs w:val="28"/>
          <w:rtl w:val="true"/>
          <w:lang w:bidi="ar-SA"/>
        </w:rPr>
        <w:t>فهذا جوابك هل سمعته؟</w:t>
      </w:r>
      <w:r>
        <w:rPr>
          <w:rFonts w:eastAsia="Amiri" w:cs="Amiri" w:ascii="Amiri" w:hAnsi="Amiri"/>
          <w:color w:val="111111"/>
          <w:sz w:val="28"/>
          <w:szCs w:val="28"/>
          <w:rtl w:val="true"/>
          <w:lang w:bidi="ar-SA"/>
        </w:rPr>
        <w:t xml:space="preserve">! </w:t>
      </w:r>
      <w:r>
        <w:rPr>
          <w:rStyle w:val="FootnoteAnchor"/>
          <w:rtl w:val="true"/>
        </w:rPr>
        <w:footnoteReference w:id="176"/>
      </w:r>
    </w:p>
    <w:p>
      <w:pPr>
        <w:pStyle w:val="Heading3"/>
        <w:numPr>
          <w:ilvl w:val="2"/>
          <w:numId w:val="1"/>
        </w:numPr>
        <w:rPr/>
      </w:pPr>
      <w:bookmarkStart w:id="267" w:name="__RefHeading___Toc1037164_2142443653"/>
      <w:bookmarkStart w:id="268" w:name="_Toc99"/>
      <w:bookmarkEnd w:id="267"/>
      <w:r>
        <w:rPr>
          <w:rtl w:val="true"/>
        </w:rPr>
        <w:t>ليس الزهد في الثياب</w:t>
      </w:r>
      <w:bookmarkEnd w:id="2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فرقد السبخي إلى الحسن وعلى الحسن مطرف خزّ، فجعل ينظر إليه وعلى فرقد ثياب صوف</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تنظر إليّ وعليّ ثياب أهل الجنّة وعليك ثياب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أحدكم ليجعل الزهد في ثيابه والكبر في صدره، فلهو أشدّ عجباً بصوفه من صاحب المطرف </w:t>
      </w:r>
      <w:r>
        <w:rPr>
          <w:rFonts w:eastAsia="Amiri" w:cs="Amiri" w:ascii="Amiri" w:hAnsi="Amiri"/>
          <w:color w:val="111111"/>
          <w:sz w:val="28"/>
          <w:szCs w:val="28"/>
          <w:rtl w:val="true"/>
          <w:lang w:bidi="ar-SA"/>
        </w:rPr>
        <w:t xml:space="preserve">. </w:t>
      </w:r>
      <w:r>
        <w:rPr>
          <w:rStyle w:val="FootnoteAnchor"/>
          <w:rtl w:val="true"/>
        </w:rPr>
        <w:footnoteReference w:id="177"/>
      </w:r>
      <w:bookmarkStart w:id="269" w:name="pg15089_161351"/>
    </w:p>
    <w:p>
      <w:pPr>
        <w:pStyle w:val="Heading3"/>
        <w:numPr>
          <w:ilvl w:val="2"/>
          <w:numId w:val="1"/>
        </w:numPr>
        <w:rPr/>
      </w:pPr>
      <w:bookmarkStart w:id="270" w:name="__RefHeading___Toc1037166_2142443653"/>
      <w:bookmarkStart w:id="271" w:name="_Toc100"/>
      <w:bookmarkEnd w:id="269"/>
      <w:bookmarkEnd w:id="270"/>
      <w:r>
        <w:rPr>
          <w:rtl w:val="true"/>
        </w:rPr>
        <w:t>المتكلّف من الرجال</w:t>
      </w:r>
      <w:bookmarkEnd w:id="2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الحسن علیه السّلام يوماً، وقاصّ يقصّ على باب مسجد رسول الله صلّي الله علیه و آله، 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قاصّ یابن رسول الله صلّي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محمّد صلّي الله علیه و آله القاصّ،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فَاقْصُصِ الْقَصَصَ</w:t>
      </w:r>
      <w:r>
        <w:rPr>
          <w:rFonts w:eastAsia="Amiri" w:cs="Amiri" w:ascii="Amiri" w:hAnsi="Amiri"/>
          <w:color w:val="111111"/>
          <w:sz w:val="28"/>
          <w:szCs w:val="28"/>
          <w:rtl w:val="true"/>
          <w:lang w:bidi="ar-SA"/>
        </w:rPr>
        <w:t xml:space="preserve">» .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مذکّر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محمّد صلّي الله علیه و آله المذكر ، قال 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إِنَّمَا أَنْتَ مُذَكِّرٌ</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المتكلّف من الرجال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Heading3"/>
        <w:numPr>
          <w:ilvl w:val="2"/>
          <w:numId w:val="1"/>
        </w:numPr>
        <w:rPr/>
      </w:pPr>
      <w:bookmarkStart w:id="272" w:name="__RefHeading___Toc1037168_2142443653"/>
      <w:bookmarkStart w:id="273" w:name="_Toc101"/>
      <w:bookmarkEnd w:id="272"/>
      <w:r>
        <w:rPr>
          <w:rtl w:val="true"/>
        </w:rPr>
        <w:t>موعدي و موعدك الله</w:t>
      </w:r>
      <w:bookmarkEnd w:id="2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سعد، عن عمیر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مروان أميراً علينا فكان يسبّ عليّاً كلّ جمعة على المنبر وحسن يسمع فلايردّ شيئاً، ثمّ أرسل إليه رجلاً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بعليّ وبعليّ وبعليّ وبك وبك وبك وما وجدت مثلك إلّا مثل </w:t>
      </w:r>
    </w:p>
    <w:p>
      <w:pPr>
        <w:pStyle w:val="BookText"/>
        <w:rPr/>
      </w:pPr>
      <w:r>
        <w:rPr>
          <w:rFonts w:ascii="Amiri" w:hAnsi="Amiri" w:eastAsia="Amiri" w:cs="Amiri"/>
          <w:color w:val="111111"/>
          <w:sz w:val="28"/>
          <w:sz w:val="28"/>
          <w:szCs w:val="28"/>
          <w:rtl w:val="true"/>
          <w:lang w:bidi="ar-SA"/>
        </w:rPr>
        <w:t>البغلة يقال لها من أبوك، فتقول أُمّي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لا أمحو عنك شيئاً ممّا قلت بأن أسبّك ولكن موعدي وموعدك الله، فإن كنت صادقاً جزاك الله بصدقك ، وإن كنت كاذباً فالله أشدّ نقمة</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منهم الحافظ عبدالرحمن جلال الدين السيوطي المتوفى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السعادة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ابن حجر الهيتمي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طعبداللطيف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أسقط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علي بن برهان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روى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الحديث أيضاً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أسقط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 إلى آخر كلام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القندوزي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عبيدالله الحنفي الامرتسري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121</w:t>
      </w:r>
      <w:bookmarkStart w:id="274" w:name="pg15089_161353"/>
    </w:p>
    <w:p>
      <w:pPr>
        <w:pStyle w:val="Heading3"/>
        <w:numPr>
          <w:ilvl w:val="2"/>
          <w:numId w:val="1"/>
        </w:numPr>
        <w:rPr/>
      </w:pPr>
      <w:bookmarkStart w:id="275" w:name="__RefHeading___Toc1037170_2142443653"/>
      <w:bookmarkStart w:id="276" w:name="_Toc102"/>
      <w:bookmarkEnd w:id="274"/>
      <w:bookmarkEnd w:id="275"/>
      <w:r>
        <w:rPr>
          <w:rtl w:val="true"/>
        </w:rPr>
        <w:t>إنّ فيكم خصلة سوء</w:t>
      </w:r>
      <w:bookmarkEnd w:id="2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فيكم يا بني هاشم خصلة 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نزعت من نسائنا ووضعت في رجالنا، ونزعت الغلمة من رجالکم ووضعت في نسائكم، فما قام لأمويّة إلّا هاشميّ، ثمّ خرج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ومارست هذا الدهر خمسين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وخمساً أُرجّي قابلاً بعد قابل</w:t>
      </w:r>
    </w:p>
    <w:p>
      <w:pPr>
        <w:pStyle w:val="BookText"/>
        <w:rPr/>
      </w:pPr>
      <w:r>
        <w:rPr>
          <w:rFonts w:ascii="IRNazanin" w:hAnsi="IRNazanin" w:eastAsia="IRNazanin"/>
          <w:color w:val="111111"/>
          <w:sz w:val="28"/>
          <w:sz w:val="28"/>
          <w:szCs w:val="28"/>
          <w:rtl w:val="true"/>
          <w:lang w:bidi="fa-IR"/>
        </w:rPr>
        <w:t xml:space="preserve">فما أنا في الدنيا بلغت جسيمها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ولافي الّذي أهوی ک دحت بطائل</w:t>
      </w:r>
    </w:p>
    <w:p>
      <w:pPr>
        <w:pStyle w:val="BookText"/>
        <w:rPr/>
      </w:pPr>
      <w:r>
        <w:rPr>
          <w:rFonts w:ascii="Amiri" w:hAnsi="Amiri" w:eastAsia="Amiri" w:cs="Amiri"/>
          <w:color w:val="111111"/>
          <w:sz w:val="28"/>
          <w:sz w:val="28"/>
          <w:szCs w:val="28"/>
          <w:rtl w:val="true"/>
          <w:lang w:bidi="ar-SA"/>
        </w:rPr>
        <w:t xml:space="preserve">فقد أشرعتني في المنايا أكفّها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وأيقنت أنّي رهن موت معاجل </w:t>
      </w:r>
      <w:r>
        <w:rPr>
          <w:rStyle w:val="FootnoteAnchor"/>
          <w:rtl w:val="true"/>
        </w:rPr>
        <w:footnoteReference w:id="182"/>
      </w:r>
    </w:p>
    <w:p>
      <w:pPr>
        <w:pStyle w:val="Heading3"/>
        <w:numPr>
          <w:ilvl w:val="2"/>
          <w:numId w:val="1"/>
        </w:numPr>
        <w:rPr/>
      </w:pPr>
      <w:bookmarkStart w:id="277" w:name="__RefHeading___Toc1037172_2142443653"/>
      <w:bookmarkStart w:id="278" w:name="_Toc103"/>
      <w:bookmarkEnd w:id="277"/>
      <w:r>
        <w:rPr>
          <w:rtl w:val="true"/>
        </w:rPr>
        <w:t>فكانت غنيمتُك هزيمتك</w:t>
      </w:r>
      <w:bookmarkEnd w:id="2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تصمت ثكلتك أُمُّك قبل أن أرميك بالهوائل، وأسِمُك بميسم تستغني به عن إسمك، فأمّا إيابُك بالنِهاب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شَفَيْنا أنفساً طابت وقوراً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فنالت عزّها فيمن بلينا</w:t>
      </w:r>
    </w:p>
    <w:p>
      <w:pPr>
        <w:pStyle w:val="BookText"/>
        <w:rPr/>
      </w:pPr>
      <w:r>
        <w:rPr>
          <w:rFonts w:ascii="IRNazanin" w:hAnsi="IRNazanin" w:eastAsia="IRNazanin"/>
          <w:color w:val="111111"/>
          <w:sz w:val="28"/>
          <w:sz w:val="28"/>
          <w:szCs w:val="28"/>
          <w:rtl w:val="true"/>
          <w:lang w:bidi="fa-IR"/>
        </w:rPr>
        <w:t xml:space="preserve">وأبنا بالغنيمة حي أبنا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وأبنا بالملوك مقرّنینا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والملوك أفي اليوم الّذي ولّيتَ فيه</w:t>
      </w:r>
      <w:bookmarkStart w:id="279" w:name="pg15089_161354"/>
    </w:p>
    <w:p>
      <w:pPr>
        <w:pStyle w:val="BookText"/>
        <w:rPr/>
      </w:pPr>
      <w:bookmarkEnd w:id="279"/>
      <w:r>
        <w:rPr>
          <w:rFonts w:ascii="Amiri" w:hAnsi="Amiri" w:eastAsia="Amiri" w:cs="Amiri"/>
          <w:color w:val="111111"/>
          <w:sz w:val="28"/>
          <w:sz w:val="28"/>
          <w:szCs w:val="28"/>
          <w:rtl w:val="true"/>
          <w:lang w:bidi="ar-SA"/>
        </w:rPr>
        <w:t xml:space="preserve">مهزوماً، وانحجزْتَ مذعوراً، فكانت غنيمتُك هزيمَتَك، وغدرُك بطلحة حين غدرْتَ به فقتلتَه </w:t>
      </w:r>
      <w:r>
        <w:rPr>
          <w:rStyle w:val="FootnoteAnchor"/>
          <w:rtl w:val="true"/>
        </w:rPr>
        <w:footnoteReference w:id="184"/>
      </w:r>
      <w:r>
        <w:rPr>
          <w:rFonts w:ascii="Amiri" w:hAnsi="Amiri" w:eastAsia="Amiri" w:cs="Amiri"/>
          <w:color w:val="111111"/>
          <w:sz w:val="28"/>
          <w:sz w:val="28"/>
          <w:szCs w:val="28"/>
          <w:rtl w:val="true"/>
          <w:lang w:bidi="ar-SA"/>
        </w:rPr>
        <w:t>قُبحاً لك، ما أغلظ جلدةَ وجهِك</w:t>
      </w:r>
      <w:r>
        <w:rPr>
          <w:rFonts w:eastAsia="Amiri" w:cs="Amiri" w:ascii="Amiri" w:hAnsi="Amiri"/>
          <w:color w:val="111111"/>
          <w:sz w:val="28"/>
          <w:szCs w:val="28"/>
          <w:rtl w:val="true"/>
          <w:lang w:bidi="ar-SA"/>
        </w:rPr>
        <w:t xml:space="preserve">. </w:t>
      </w:r>
      <w:r>
        <w:rPr>
          <w:rStyle w:val="FootnoteAnchor"/>
          <w:rtl w:val="true"/>
        </w:rPr>
        <w:footnoteReference w:id="185"/>
      </w:r>
    </w:p>
    <w:p>
      <w:pPr>
        <w:pStyle w:val="Heading3"/>
        <w:numPr>
          <w:ilvl w:val="2"/>
          <w:numId w:val="1"/>
        </w:numPr>
        <w:rPr/>
      </w:pPr>
      <w:bookmarkStart w:id="280" w:name="__RefHeading___Toc1037174_2142443653"/>
      <w:bookmarkStart w:id="281" w:name="_Toc104"/>
      <w:bookmarkEnd w:id="280"/>
      <w:r>
        <w:rPr>
          <w:rtl w:val="true"/>
        </w:rPr>
        <w:t>في جواب مروان بن الحكم</w:t>
      </w:r>
      <w:bookmarkEnd w:id="2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مروان بن الحكم قال للحسن بن علي علیهماالسّلام بين يدي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أسرع الشيب إلى شاربك یا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إنّ ذلك من الخرق</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كما بلغك، ولکنّا معشر بني هاشم طيّبة أفواهنا، عذبة شفاهنا فنساؤنا يقبلن علينا بأنفاسهنّ، وأنتم معشر بني أُميّة فيكم بخر شديد، فنساؤكم يصرفن أفواههنّ وأنفاسهنّ إلى أصداغكم، فإنّمایشیب منكم موضع العذار من أجل ذلك </w:t>
      </w:r>
      <w:r>
        <w:rPr>
          <w:rFonts w:eastAsia="IRNazanin" w:cs="IRNazanin"/>
          <w:color w:val="111111"/>
          <w:sz w:val="28"/>
          <w:szCs w:val="28"/>
          <w:rtl w:val="true"/>
          <w:lang w:bidi="fa-IR"/>
        </w:rPr>
        <w:t xml:space="preserve">. </w:t>
      </w:r>
      <w:r>
        <w:rPr>
          <w:rStyle w:val="FootnoteAnchor"/>
          <w:rtl w:val="true"/>
        </w:rPr>
        <w:footnoteReference w:id="186"/>
      </w:r>
      <w:bookmarkStart w:id="282" w:name="pg15089_161355"/>
    </w:p>
    <w:p>
      <w:pPr>
        <w:pStyle w:val="Heading3"/>
        <w:numPr>
          <w:ilvl w:val="2"/>
          <w:numId w:val="1"/>
        </w:numPr>
        <w:rPr/>
      </w:pPr>
      <w:bookmarkStart w:id="283" w:name="__RefHeading___Toc1037176_2142443653"/>
      <w:bookmarkStart w:id="284" w:name="_Toc105"/>
      <w:bookmarkEnd w:id="282"/>
      <w:bookmarkEnd w:id="283"/>
      <w:r>
        <w:rPr>
          <w:rtl w:val="true"/>
        </w:rPr>
        <w:t>لعنك الله على لسان نبيّه</w:t>
      </w:r>
      <w:bookmarkEnd w:id="2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w:t>
      </w:r>
      <w:r>
        <w:rPr>
          <w:rStyle w:val="FootnoteAnchor"/>
          <w:rtl w:val="true"/>
        </w:rPr>
        <w:footnoteReference w:id="187"/>
      </w:r>
      <w:r>
        <w:rPr>
          <w:rFonts w:ascii="Amiri" w:hAnsi="Amiri" w:eastAsia="Amiri" w:cs="Amiri"/>
          <w:color w:val="111111"/>
          <w:sz w:val="28"/>
          <w:sz w:val="28"/>
          <w:szCs w:val="28"/>
          <w:rtl w:val="true"/>
          <w:lang w:bidi="ar-SA"/>
        </w:rPr>
        <w:t xml:space="preserve">بن عبدالعزيز وأبو مسلم الكشي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w:t>
      </w:r>
      <w:r>
        <w:rPr>
          <w:rStyle w:val="FootnoteAnchor"/>
          <w:rtl w:val="true"/>
        </w:rPr>
        <w:footnoteReference w:id="188"/>
      </w:r>
      <w:r>
        <w:rPr>
          <w:rFonts w:ascii="Amiri" w:hAnsi="Amiri" w:eastAsia="Amiri" w:cs="Amiri"/>
          <w:color w:val="111111"/>
          <w:sz w:val="28"/>
          <w:sz w:val="28"/>
          <w:szCs w:val="28"/>
          <w:rtl w:val="true"/>
          <w:lang w:bidi="ar-SA"/>
        </w:rPr>
        <w:t xml:space="preserve">بن المنهال الأنماطي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عبدالله بن أحمد بن حنبل حدثنا إبراهيم </w:t>
      </w:r>
      <w:r>
        <w:rPr>
          <w:rStyle w:val="FootnoteAnchor"/>
          <w:rtl w:val="true"/>
        </w:rPr>
        <w:footnoteReference w:id="189"/>
      </w:r>
      <w:r>
        <w:rPr>
          <w:rFonts w:ascii="IRNazanin" w:hAnsi="IRNazanin" w:eastAsia="IRNazanin"/>
          <w:color w:val="111111"/>
          <w:sz w:val="28"/>
          <w:sz w:val="28"/>
          <w:szCs w:val="28"/>
          <w:rtl w:val="true"/>
          <w:lang w:bidi="fa-IR"/>
        </w:rPr>
        <w:t>بن الحجاج السامي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سلمة عن عطاء بن السائب ، عن أبي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بین الحسین و مروان يتسابان، فجعل الحسنُ يسكت الحسينَ، فقال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 ملعونون، فغضب الحسن،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أهل بیت ملعونون، فوالله لقد لعنك الله على لسان نبيّه صلّي الله علیه و آله، وأنت في صلب أبيك</w:t>
      </w:r>
      <w:r>
        <w:rPr>
          <w:rFonts w:eastAsia="IRNazanin" w:cs="IRNazanin"/>
          <w:color w:val="111111"/>
          <w:sz w:val="28"/>
          <w:szCs w:val="28"/>
          <w:rtl w:val="true"/>
          <w:lang w:bidi="fa-IR"/>
        </w:rPr>
        <w:t xml:space="preserve">. </w:t>
      </w:r>
      <w:r>
        <w:rPr>
          <w:rStyle w:val="FootnoteAnchor"/>
          <w:rtl w:val="true"/>
        </w:rPr>
        <w:footnoteReference w:id="190"/>
      </w:r>
    </w:p>
    <w:p>
      <w:pPr>
        <w:pStyle w:val="Heading3"/>
        <w:numPr>
          <w:ilvl w:val="2"/>
          <w:numId w:val="1"/>
        </w:numPr>
        <w:rPr/>
      </w:pPr>
      <w:bookmarkStart w:id="285" w:name="__RefHeading___Toc1037178_2142443653"/>
      <w:bookmarkStart w:id="286" w:name="_Toc106"/>
      <w:bookmarkEnd w:id="285"/>
      <w:r>
        <w:rPr>
          <w:rtl w:val="true"/>
        </w:rPr>
        <w:t>و أمّا أنت یا مروان</w:t>
      </w:r>
      <w:bookmarkEnd w:id="2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أنت یا مروان فما أنت والإكثار في قريش، وأنت </w:t>
      </w:r>
      <w:bookmarkStart w:id="287" w:name="pg15089_161356"/>
    </w:p>
    <w:p>
      <w:pPr>
        <w:pStyle w:val="BookText"/>
        <w:rPr/>
      </w:pPr>
      <w:bookmarkEnd w:id="287"/>
      <w:r>
        <w:rPr>
          <w:rFonts w:ascii="Amiri" w:hAnsi="Amiri" w:eastAsia="Amiri" w:cs="Amiri"/>
          <w:color w:val="111111"/>
          <w:sz w:val="28"/>
          <w:sz w:val="28"/>
          <w:szCs w:val="28"/>
          <w:rtl w:val="true"/>
          <w:lang w:bidi="ar-SA"/>
        </w:rPr>
        <w:t>طليق وأبوك طريد، يتقلّب من خزية إلى سوأة، ولقد جيء بك إلى أمير المؤمنين ، فلمّا رأيتَ الضرغامَ قد دُمِیَتْ براثِنُه واشتُبِكتْ أنيابُه، كنتَ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ليثٌ إذا سمع الليوثُ زئيرهَ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بَصْبَصْنَ ثمّ قذفن بالأبعار</w:t>
      </w:r>
    </w:p>
    <w:p>
      <w:pPr>
        <w:pStyle w:val="BookText"/>
        <w:rPr/>
      </w:pPr>
      <w:r>
        <w:rPr>
          <w:rFonts w:ascii="Amiri" w:hAnsi="Amiri" w:eastAsia="Amiri" w:cs="Amiri"/>
          <w:color w:val="111111"/>
          <w:sz w:val="28"/>
          <w:sz w:val="28"/>
          <w:szCs w:val="28"/>
          <w:rtl w:val="true"/>
          <w:lang w:bidi="ar-SA"/>
        </w:rPr>
        <w:t>فلمّا منّ عليك بالعفو وأرخى خناقك بعد ما ضاق عليك، وغصصتَ بريقك، لم تقعد معنا مقعد أهل الشُكر، ولكن كيف تُساوينا وتُجارينا، ونحنُ ممّا لا يُدركنا عارٌ ولا تلحقُنا خِزية</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راجع حياة الإمام الحسن علیه السّلام لباقر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p>
    <w:p>
      <w:pPr>
        <w:pStyle w:val="Heading3"/>
        <w:numPr>
          <w:ilvl w:val="2"/>
          <w:numId w:val="1"/>
        </w:numPr>
        <w:rPr/>
      </w:pPr>
      <w:bookmarkStart w:id="288" w:name="__RefHeading___Toc1037180_2142443653"/>
      <w:bookmarkStart w:id="289" w:name="_Toc107"/>
      <w:bookmarkEnd w:id="288"/>
      <w:r>
        <w:rPr>
          <w:rtl w:val="true"/>
        </w:rPr>
        <w:t>توبيخه لأعدائه</w:t>
      </w:r>
      <w:bookmarkEnd w:id="2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وزعمتم أنّكم أحمى لما وراء ظهوركم، وقد تبيّن ذلك يوم بدر ، حين نكصت </w:t>
      </w:r>
      <w:r>
        <w:rPr>
          <w:rStyle w:val="FootnoteAnchor"/>
          <w:rtl w:val="true"/>
        </w:rPr>
        <w:footnoteReference w:id="192"/>
      </w:r>
      <w:r>
        <w:rPr>
          <w:rFonts w:ascii="IRNazanin" w:hAnsi="IRNazanin" w:eastAsia="IRNazanin"/>
          <w:color w:val="111111"/>
          <w:sz w:val="28"/>
          <w:sz w:val="28"/>
          <w:szCs w:val="28"/>
          <w:rtl w:val="true"/>
          <w:lang w:bidi="fa-IR"/>
        </w:rPr>
        <w:t xml:space="preserve">الأبطال وتساورت </w:t>
      </w:r>
      <w:r>
        <w:rPr>
          <w:rStyle w:val="FootnoteAnchor"/>
          <w:rtl w:val="true"/>
        </w:rPr>
        <w:footnoteReference w:id="193"/>
      </w:r>
      <w:r>
        <w:rPr>
          <w:rFonts w:ascii="Amiri" w:hAnsi="Amiri" w:eastAsia="Amiri" w:cs="Amiri"/>
          <w:color w:val="111111"/>
          <w:sz w:val="28"/>
          <w:sz w:val="28"/>
          <w:szCs w:val="28"/>
          <w:rtl w:val="true"/>
          <w:lang w:bidi="ar-SA"/>
        </w:rPr>
        <w:t xml:space="preserve">الأقران واقتحمت الليوث، واعتركت المنيّة، وقامتْ رَحاها على قُطبها، وافترّت </w:t>
      </w:r>
      <w:r>
        <w:rPr>
          <w:rStyle w:val="FootnoteAnchor"/>
          <w:rtl w:val="true"/>
        </w:rPr>
        <w:footnoteReference w:id="194"/>
      </w:r>
      <w:r>
        <w:rPr>
          <w:rFonts w:ascii="IRNazanin" w:hAnsi="IRNazanin" w:eastAsia="IRNazanin"/>
          <w:color w:val="111111"/>
          <w:sz w:val="28"/>
          <w:sz w:val="28"/>
          <w:szCs w:val="28"/>
          <w:rtl w:val="true"/>
          <w:lang w:bidi="fa-IR"/>
        </w:rPr>
        <w:t xml:space="preserve">عن نابها، وطار شِرارُ الحرب، فقتلنا رجالكم، ومَنّ النبيُّ على ذراریكم، فكنتم لعمري في ذلك اليوم غير </w:t>
      </w:r>
      <w:bookmarkStart w:id="290" w:name="pg15089_161357"/>
    </w:p>
    <w:p>
      <w:pPr>
        <w:pStyle w:val="BookText"/>
        <w:rPr/>
      </w:pPr>
      <w:bookmarkEnd w:id="290"/>
      <w:r>
        <w:rPr>
          <w:rFonts w:ascii="Amiri" w:hAnsi="Amiri" w:eastAsia="Amiri" w:cs="Amiri"/>
          <w:color w:val="111111"/>
          <w:sz w:val="28"/>
          <w:sz w:val="28"/>
          <w:szCs w:val="28"/>
          <w:rtl w:val="true"/>
          <w:lang w:bidi="ar-SA"/>
        </w:rPr>
        <w:t>مانعين لما وراء ظهوركم من بني عبد المطّلب</w:t>
      </w:r>
      <w:r>
        <w:rPr>
          <w:rFonts w:eastAsia="Amiri" w:cs="Amiri" w:ascii="Amiri" w:hAnsi="Amiri"/>
          <w:color w:val="111111"/>
          <w:sz w:val="28"/>
          <w:szCs w:val="28"/>
          <w:rtl w:val="true"/>
          <w:lang w:bidi="ar-SA"/>
        </w:rPr>
        <w:t xml:space="preserve">. </w:t>
      </w:r>
      <w:r>
        <w:rPr>
          <w:rStyle w:val="FootnoteAnchor"/>
          <w:rtl w:val="true"/>
        </w:rPr>
        <w:footnoteReference w:id="195"/>
      </w:r>
    </w:p>
    <w:p>
      <w:pPr>
        <w:pStyle w:val="Heading3"/>
        <w:numPr>
          <w:ilvl w:val="2"/>
          <w:numId w:val="1"/>
        </w:numPr>
        <w:rPr/>
      </w:pPr>
      <w:bookmarkStart w:id="291" w:name="__RefHeading___Toc1037182_2142443653"/>
      <w:bookmarkStart w:id="292" w:name="_Toc108"/>
      <w:bookmarkEnd w:id="291"/>
      <w:r>
        <w:rPr>
          <w:rtl w:val="true"/>
        </w:rPr>
        <w:t>ويحك يا مروان</w:t>
      </w:r>
      <w:bookmarkEnd w:id="2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الإمام علية على معاوية ، فلمّا رآه علیه السّلام قام إليه واحتفى به ، فساء ذلك مروان وذکر کلاماً في تنقيصه ، فقال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ويحك يا مروان، لقد تقلّدتَ مقاليدَ العار في الحروب عند مشاهدتها، والمخاذلة عند مخالطتها، هبلتك الهوابل، لنا الحجج البوالغ، ولنا إن شکرتم عليكم النعم السوابغ ، ندعوكم إلى النجاة وتدعوننا إلى النار، فشتّان مابین المنزلتين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تفخر بني أُميّة، وتزعَم أنّهم صُبَّرّ في الحروب، أُسُدٌ عند اللقاء، ثكلتك أُمُّك، أولئك البهاليل السادة والحُماةُ الذاذَة والكرامُ القادَة ، بنو عبدالمطّلب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لقد رأيتَهم وجميعُ مَن في هذا البيت ما هالتهم الأهوال ولم يحيدوا عن الأبطال، كاللُيوثِ الضارية الباسلة الحنقة، فعندها ولّيتَ هارباً وأُخِذْتَ أسيراً، فقلّدْتَ قومَك العارَ، لأنّك في الحروب خوّار</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أتُهرِقُ دمي فهلاً أهرقْتَ دم من وثب على عثمان في الدار ، فذبحه </w:t>
      </w:r>
    </w:p>
    <w:p>
      <w:pPr>
        <w:pStyle w:val="BookText"/>
        <w:rPr/>
      </w:pPr>
      <w:r>
        <w:rPr>
          <w:rFonts w:ascii="IRNazanin" w:hAnsi="IRNazanin" w:eastAsia="IRNazanin"/>
          <w:color w:val="111111"/>
          <w:sz w:val="28"/>
          <w:sz w:val="28"/>
          <w:szCs w:val="28"/>
          <w:rtl w:val="true"/>
          <w:lang w:bidi="fa-IR"/>
        </w:rPr>
        <w:t xml:space="preserve">کما یُذبح الجمل، وأنت تثغو </w:t>
      </w:r>
      <w:r>
        <w:rPr>
          <w:rStyle w:val="FootnoteAnchor"/>
          <w:rtl w:val="true"/>
        </w:rPr>
        <w:footnoteReference w:id="197"/>
      </w:r>
      <w:r>
        <w:rPr>
          <w:rFonts w:ascii="IRNazanin" w:hAnsi="IRNazanin" w:eastAsia="IRNazanin"/>
          <w:color w:val="111111"/>
          <w:sz w:val="28"/>
          <w:sz w:val="28"/>
          <w:szCs w:val="28"/>
          <w:rtl w:val="true"/>
          <w:lang w:bidi="fa-IR"/>
        </w:rPr>
        <w:t xml:space="preserve">ثُغاءَ النعجة، وتُنادي بالويل والثُبور، کالأمة اللكعاء </w:t>
      </w:r>
      <w:r>
        <w:rPr>
          <w:rStyle w:val="FootnoteAnchor"/>
          <w:rtl w:val="true"/>
        </w:rPr>
        <w:footnoteReference w:id="198"/>
      </w:r>
      <w:r>
        <w:rPr>
          <w:rFonts w:ascii="Amiri" w:hAnsi="Amiri" w:eastAsia="Amiri" w:cs="Amiri"/>
          <w:color w:val="111111"/>
          <w:sz w:val="28"/>
          <w:sz w:val="28"/>
          <w:szCs w:val="28"/>
          <w:rtl w:val="true"/>
          <w:lang w:bidi="ar-SA"/>
        </w:rPr>
        <w:t>، ألّا دفعتَ عنه بيد أو ناضلتَ عنه بسهم، لقد ارتعدتْ فرائصك و غُشِيَ بصرُك، فاستغثْتَش بي كمايستغيثُ العبدُ بربّه، فأنجيتُك من القتل ومنعتُك منه، ثمّ تحُثُّ معاويةَ على قتلي، ولو رام ذلك معك لذُبِح كما ذُبِح ابنُ عفّان، أنت معه أقصرُ يداً، وأضيَقُ باعاً، وأجبنُ قلباً مِن أنْ تجسُرَ على ذلك</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ثمّ تزعم أنّي ابتُليتُ بحكم معاوية ، أما والله لهو أعرف بشأنه، وأشكرُ لما ولّيناه هذا الأمر، فمتى بدا له فلا يغضيَنّ </w:t>
      </w:r>
      <w:r>
        <w:rPr>
          <w:rStyle w:val="FootnoteAnchor"/>
          <w:rtl w:val="true"/>
        </w:rPr>
        <w:footnoteReference w:id="200"/>
      </w:r>
      <w:r>
        <w:rPr>
          <w:rFonts w:ascii="Amiri" w:hAnsi="Amiri" w:eastAsia="Amiri" w:cs="Amiri"/>
          <w:color w:val="111111"/>
          <w:sz w:val="28"/>
          <w:sz w:val="28"/>
          <w:szCs w:val="28"/>
          <w:rtl w:val="true"/>
          <w:lang w:bidi="ar-SA"/>
        </w:rPr>
        <w:t xml:space="preserve">جفنَه على القذى معك، فوالله لأعقبنّ أهل الشام بجيش يضيق عنه فضاؤها ويستأصل فُرسانُها، ثمّ لا ينفعُك عند ذلك الهرب، والروَغان </w:t>
      </w:r>
      <w:r>
        <w:rPr>
          <w:rStyle w:val="FootnoteAnchor"/>
          <w:rtl w:val="true"/>
        </w:rPr>
        <w:footnoteReference w:id="201"/>
      </w:r>
      <w:r>
        <w:rPr>
          <w:rFonts w:ascii="Amiri" w:hAnsi="Amiri" w:eastAsia="Amiri" w:cs="Amiri"/>
          <w:color w:val="111111"/>
          <w:sz w:val="28"/>
          <w:sz w:val="28"/>
          <w:szCs w:val="28"/>
          <w:rtl w:val="true"/>
          <w:lang w:bidi="ar-SA"/>
        </w:rPr>
        <w:t xml:space="preserve">، ولا يردّف عنك الطلبُ تدريجك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ممّن لا يجهل، آباؤنا القدماء الأكابر، وفروعنا السادة الأخيار، إنطق إن كنتَ صادقاً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وصاح معاوية بمروان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كنت نهيتك عن هذا الرجل، وأنت تأبى إلّا انهماكاً فيما لا يعنيك ، ابرع على نفسك، فليس أبوك كأبيه ولا أنت مثله، أنت ابن الطريد الشريد، وهو ابن رسول الله صلّي الله علیه و آله الكريم، ولكن رُبّ باحثٍ عن حتفه </w:t>
      </w:r>
      <w:bookmarkStart w:id="293" w:name="pg15089_161359"/>
    </w:p>
    <w:p>
      <w:pPr>
        <w:pStyle w:val="BookText"/>
        <w:rPr/>
      </w:pPr>
      <w:bookmarkEnd w:id="293"/>
      <w:r>
        <w:rPr>
          <w:rFonts w:ascii="Amiri" w:hAnsi="Amiri" w:eastAsia="Amiri" w:cs="Amiri"/>
          <w:color w:val="111111"/>
          <w:sz w:val="28"/>
          <w:sz w:val="28"/>
          <w:szCs w:val="28"/>
          <w:rtl w:val="true"/>
          <w:lang w:bidi="ar-SA"/>
        </w:rPr>
        <w:t xml:space="preserve">وحافر عن مديته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Heading3"/>
        <w:numPr>
          <w:ilvl w:val="2"/>
          <w:numId w:val="1"/>
        </w:numPr>
        <w:rPr/>
      </w:pPr>
      <w:bookmarkStart w:id="294" w:name="__RefHeading___Toc1037184_2142443653"/>
      <w:bookmarkStart w:id="295" w:name="_Toc109"/>
      <w:bookmarkEnd w:id="294"/>
      <w:r>
        <w:rPr>
          <w:rtl w:val="true"/>
        </w:rPr>
        <w:t xml:space="preserve">أُفّ لك يا مروان </w:t>
      </w:r>
      <w:r>
        <w:rPr>
          <w:rtl w:val="true"/>
        </w:rPr>
        <w:t>!</w:t>
      </w:r>
      <w:bookmarkEnd w:id="2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مسافر الجصاص، عن رُزَيق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ولم يذكر فيه جرحاً ولا تعديلاً</w:t>
      </w:r>
    </w:p>
    <w:p>
      <w:pPr>
        <w:pStyle w:val="BookText"/>
        <w:rPr/>
      </w:pPr>
      <w:r>
        <w:rPr>
          <w:rFonts w:ascii="IRNazanin" w:hAnsi="IRNazanin" w:eastAsia="IRNazanin"/>
          <w:color w:val="111111"/>
          <w:sz w:val="28"/>
          <w:sz w:val="28"/>
          <w:szCs w:val="28"/>
          <w:rtl w:val="true"/>
          <w:lang w:bidi="fa-IR"/>
        </w:rPr>
        <w:t xml:space="preserve">بن سوّار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بين الحسن ومروان کلام، فأغلظ مروان له، وحسن ساکت، فامتخط مروانُ بيمينه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اليمينَ للوجه والشمال للفرج؟ أُفّ 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مروان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p>
    <w:p>
      <w:pPr>
        <w:pStyle w:val="Heading3"/>
        <w:numPr>
          <w:ilvl w:val="2"/>
          <w:numId w:val="1"/>
        </w:numPr>
        <w:rPr/>
      </w:pPr>
      <w:bookmarkStart w:id="296" w:name="__RefHeading___Toc1037186_2142443653"/>
      <w:bookmarkStart w:id="297" w:name="_Toc110"/>
      <w:bookmarkEnd w:id="296"/>
      <w:r>
        <w:rPr>
          <w:rtl w:val="true"/>
        </w:rPr>
        <w:t>إنا أهل بيت الرحمة</w:t>
      </w:r>
      <w:bookmarkEnd w:id="2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مروان أجُبناً وخوراً </w:t>
      </w:r>
      <w:r>
        <w:rPr>
          <w:rStyle w:val="FootnoteAnchor"/>
          <w:rtl w:val="true"/>
        </w:rPr>
        <w:footnoteReference w:id="205"/>
      </w:r>
      <w:r>
        <w:rPr>
          <w:rFonts w:ascii="Amiri" w:hAnsi="Amiri" w:eastAsia="Amiri" w:cs="Amiri"/>
          <w:color w:val="111111"/>
          <w:sz w:val="28"/>
          <w:sz w:val="28"/>
          <w:szCs w:val="28"/>
          <w:rtl w:val="true"/>
          <w:lang w:bidi="ar-SA"/>
        </w:rPr>
        <w:t xml:space="preserve">وضَعفاً وعجزاً، زعمتَ أنّي مدحتُ نفسي وأنا ابنُ رسول الله، وشمختُ </w:t>
      </w:r>
      <w:r>
        <w:rPr>
          <w:rStyle w:val="FootnoteAnchor"/>
          <w:rtl w:val="true"/>
        </w:rPr>
        <w:footnoteReference w:id="206"/>
      </w:r>
      <w:r>
        <w:rPr>
          <w:rFonts w:ascii="Amiri" w:hAnsi="Amiri" w:eastAsia="Amiri" w:cs="Amiri"/>
          <w:color w:val="111111"/>
          <w:sz w:val="28"/>
          <w:sz w:val="28"/>
          <w:szCs w:val="28"/>
          <w:rtl w:val="true"/>
          <w:lang w:bidi="ar-SA"/>
        </w:rPr>
        <w:t xml:space="preserve">بأنفي وأنا سيّدُ شباب أهل الجنّة ، </w:t>
      </w:r>
      <w:bookmarkStart w:id="298" w:name="pg15089_161360"/>
    </w:p>
    <w:p>
      <w:pPr>
        <w:pStyle w:val="BookText"/>
        <w:rPr/>
      </w:pPr>
      <w:bookmarkEnd w:id="298"/>
      <w:r>
        <w:rPr>
          <w:rFonts w:ascii="Amiri" w:hAnsi="Amiri" w:eastAsia="Amiri" w:cs="Amiri"/>
          <w:color w:val="111111"/>
          <w:sz w:val="28"/>
          <w:sz w:val="28"/>
          <w:szCs w:val="28"/>
          <w:rtl w:val="true"/>
          <w:lang w:bidi="ar-SA"/>
        </w:rPr>
        <w:t xml:space="preserve">وإنّمايبذخ </w:t>
      </w:r>
      <w:r>
        <w:rPr>
          <w:rStyle w:val="FootnoteAnchor"/>
          <w:rtl w:val="true"/>
        </w:rPr>
        <w:footnoteReference w:id="207"/>
      </w:r>
      <w:r>
        <w:rPr>
          <w:rFonts w:ascii="Amiri" w:hAnsi="Amiri" w:eastAsia="Amiri" w:cs="Amiri"/>
          <w:color w:val="111111"/>
          <w:sz w:val="28"/>
          <w:sz w:val="28"/>
          <w:szCs w:val="28"/>
          <w:rtl w:val="true"/>
          <w:lang w:bidi="ar-SA"/>
        </w:rPr>
        <w:t xml:space="preserve">ويتكبّر ويلك من يريدُ رفع نفسه، ويتبجّح </w:t>
      </w:r>
      <w:r>
        <w:rPr>
          <w:rStyle w:val="FootnoteAnchor"/>
          <w:rtl w:val="true"/>
        </w:rPr>
        <w:footnoteReference w:id="208"/>
      </w:r>
      <w:r>
        <w:rPr>
          <w:rFonts w:ascii="Amiri" w:hAnsi="Amiri" w:eastAsia="Amiri" w:cs="Amiri"/>
          <w:color w:val="111111"/>
          <w:sz w:val="28"/>
          <w:sz w:val="28"/>
          <w:szCs w:val="28"/>
          <w:rtl w:val="true"/>
          <w:lang w:bidi="ar-SA"/>
        </w:rPr>
        <w:t xml:space="preserve">مَن يريد الإستطالة </w:t>
      </w:r>
      <w:r>
        <w:rPr>
          <w:rStyle w:val="FootnoteAnchor"/>
          <w:rtl w:val="true"/>
        </w:rPr>
        <w:footnoteReference w:id="209"/>
      </w:r>
      <w:r>
        <w:rPr>
          <w:rFonts w:ascii="Amiri" w:hAnsi="Amiri" w:eastAsia="Amiri" w:cs="Amiri"/>
          <w:color w:val="111111"/>
          <w:sz w:val="28"/>
          <w:sz w:val="28"/>
          <w:szCs w:val="28"/>
          <w:rtl w:val="true"/>
          <w:lang w:bidi="ar-SA"/>
        </w:rPr>
        <w:t xml:space="preserve">، فأمّا نحن فأهل بيت الرحمة، ومعدِنُ الكرامة، وموضعُ الخِيَرة، وكنزُ الإيمان، ورُمحُ الإسلام، وسيفُ الدين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Heading3"/>
        <w:numPr>
          <w:ilvl w:val="2"/>
          <w:numId w:val="1"/>
        </w:numPr>
        <w:rPr/>
      </w:pPr>
      <w:bookmarkStart w:id="299" w:name="__RefHeading___Toc1037188_2142443653"/>
      <w:bookmarkStart w:id="300" w:name="_Toc111"/>
      <w:bookmarkEnd w:id="299"/>
      <w:r>
        <w:rPr>
          <w:rtl w:val="true"/>
        </w:rPr>
        <w:t>إنّ للماء أهلاً و سکّاناً</w:t>
      </w:r>
      <w:bookmarkEnd w:id="3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عقیصا التميمي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في الفرات مستنقعان في إزارين، فقلت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ابني رسول الله أفسدتما الإزارین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فقالا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سعيد فساد الإزارين أحبُّ إلينا من فساد الدين إنّ للماء أهلاً وسکّاناً كسُکّان الأرض</w:t>
      </w:r>
      <w:r>
        <w:rPr>
          <w:rFonts w:eastAsia="IRNazanin" w:cs="IRNazanin"/>
          <w:color w:val="111111"/>
          <w:sz w:val="28"/>
          <w:szCs w:val="28"/>
          <w:rtl w:val="true"/>
          <w:lang w:bidi="fa-IR"/>
        </w:rPr>
        <w:t xml:space="preserve">. </w:t>
      </w:r>
      <w:r>
        <w:rPr>
          <w:rStyle w:val="FootnoteAnchor"/>
          <w:rtl w:val="true"/>
        </w:rPr>
        <w:footnoteReference w:id="211"/>
      </w:r>
      <w:bookmarkStart w:id="301" w:name="pg15089_161361"/>
    </w:p>
    <w:p>
      <w:pPr>
        <w:pStyle w:val="Heading3"/>
        <w:numPr>
          <w:ilvl w:val="2"/>
          <w:numId w:val="1"/>
        </w:numPr>
        <w:rPr/>
      </w:pPr>
      <w:bookmarkStart w:id="302" w:name="__RefHeading___Toc1037190_2142443653"/>
      <w:bookmarkStart w:id="303" w:name="_Toc112"/>
      <w:bookmarkEnd w:id="301"/>
      <w:bookmarkEnd w:id="302"/>
      <w:r>
        <w:rPr>
          <w:rtl w:val="true"/>
        </w:rPr>
        <w:t>أتنسى يا معاوية ؟</w:t>
      </w:r>
      <w:r>
        <w:rPr>
          <w:rtl w:val="true"/>
        </w:rPr>
        <w:t>!</w:t>
      </w:r>
      <w:bookmarkEnd w:id="3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أتنسی یا معاوية الشعر الّذي كتبته إلى أبيك لمّا همّ أن يسلم تنهاه عن الإسلام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صخر لا تُسلِمَنْ يوماً فتفضحنا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الّذين ببدر أصبحوا مزقا</w:t>
      </w:r>
    </w:p>
    <w:p>
      <w:pPr>
        <w:pStyle w:val="BookText"/>
        <w:rPr/>
      </w:pPr>
      <w:r>
        <w:rPr>
          <w:rFonts w:ascii="Amiri" w:hAnsi="Amiri" w:eastAsia="Amiri" w:cs="Amiri"/>
          <w:color w:val="111111"/>
          <w:sz w:val="28"/>
          <w:sz w:val="28"/>
          <w:szCs w:val="28"/>
          <w:rtl w:val="true"/>
          <w:lang w:bidi="ar-SA"/>
        </w:rPr>
        <w:t xml:space="preserve">خالي وعمّي وعمّ الأُمّ نالتهم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وحنظل الخير قد أهدى لنا الأرقا</w:t>
      </w:r>
    </w:p>
    <w:p>
      <w:pPr>
        <w:pStyle w:val="BookText"/>
        <w:rPr/>
      </w:pPr>
      <w:r>
        <w:rPr>
          <w:rFonts w:ascii="Amiri" w:hAnsi="Amiri" w:eastAsia="Amiri" w:cs="Amiri"/>
          <w:color w:val="111111"/>
          <w:sz w:val="28"/>
          <w:sz w:val="28"/>
          <w:szCs w:val="28"/>
          <w:rtl w:val="true"/>
          <w:lang w:bidi="ar-SA"/>
        </w:rPr>
        <w:t xml:space="preserve">لا تركضَنّ إلى أمرٍ تقلّدنا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والراقصات بنعمان به الخرقا</w:t>
      </w:r>
    </w:p>
    <w:p>
      <w:pPr>
        <w:pStyle w:val="BookText"/>
        <w:rPr/>
      </w:pPr>
      <w:r>
        <w:rPr>
          <w:rFonts w:ascii="Amiri" w:hAnsi="Amiri" w:eastAsia="Amiri" w:cs="Amiri"/>
          <w:color w:val="111111"/>
          <w:sz w:val="28"/>
          <w:sz w:val="28"/>
          <w:szCs w:val="28"/>
          <w:rtl w:val="true"/>
          <w:lang w:bidi="ar-SA"/>
        </w:rPr>
        <w:t xml:space="preserve">فالموت أهون من قول العداة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 ابن حرب عن العُزّى إذا فرقا</w:t>
      </w:r>
    </w:p>
    <w:p>
      <w:pPr>
        <w:pStyle w:val="BookText"/>
        <w:rPr/>
      </w:pPr>
      <w:r>
        <w:rPr>
          <w:rFonts w:ascii="IRNazanin" w:hAnsi="IRNazanin" w:eastAsia="IRNazanin"/>
          <w:color w:val="111111"/>
          <w:sz w:val="28"/>
          <w:sz w:val="28"/>
          <w:szCs w:val="28"/>
          <w:rtl w:val="true"/>
          <w:lang w:bidi="fa-IR"/>
        </w:rPr>
        <w:t>والله لما أخفيت من أمرك أكبر ممّا أبدیت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وأخرجه ابن أبي الحديد في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1031</w:t>
      </w:r>
    </w:p>
    <w:p>
      <w:pPr>
        <w:pStyle w:val="Heading3"/>
        <w:numPr>
          <w:ilvl w:val="2"/>
          <w:numId w:val="1"/>
        </w:numPr>
        <w:rPr/>
      </w:pPr>
      <w:bookmarkStart w:id="304" w:name="__RefHeading___Toc1037192_2142443653"/>
      <w:bookmarkStart w:id="305" w:name="_Toc113"/>
      <w:bookmarkEnd w:id="304"/>
      <w:r>
        <w:rPr>
          <w:rtl w:val="true"/>
        </w:rPr>
        <w:t>انا ابن من جاء بالهدى</w:t>
      </w:r>
      <w:bookmarkEnd w:id="3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 معاوية فخر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بطحاء ومكّة، وأنا ابن أغزرها جوداً، وأكرمها جدوداً، أنا ابن من ساد قريشاً فضلاً ناشئاً وكهلاً </w:t>
      </w:r>
      <w:r>
        <w:rPr>
          <w:rFonts w:eastAsia="Amiri" w:cs="Amiri" w:ascii="Amiri" w:hAnsi="Amiri"/>
          <w:color w:val="111111"/>
          <w:sz w:val="28"/>
          <w:szCs w:val="28"/>
          <w:rtl w:val="true"/>
          <w:lang w:bidi="ar-SA"/>
        </w:rPr>
        <w:t xml:space="preserve">! </w:t>
      </w:r>
      <w:bookmarkStart w:id="306" w:name="pg15089_161362"/>
    </w:p>
    <w:p>
      <w:pPr>
        <w:pStyle w:val="BookText"/>
        <w:rPr/>
      </w:pPr>
      <w:bookmarkEnd w:id="306"/>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أعليَّ تفتخر یا معاوية، أنا ابنُ عروق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ولد إبراهيم</w:t>
      </w:r>
    </w:p>
    <w:p>
      <w:pPr>
        <w:pStyle w:val="BookText"/>
        <w:rPr/>
      </w:pPr>
      <w:r>
        <w:rPr>
          <w:rFonts w:ascii="Amiri" w:hAnsi="Amiri" w:eastAsia="Amiri" w:cs="Amiri"/>
          <w:color w:val="111111"/>
          <w:sz w:val="28"/>
          <w:sz w:val="28"/>
          <w:szCs w:val="28"/>
          <w:rtl w:val="true"/>
          <w:lang w:bidi="ar-SA"/>
        </w:rPr>
        <w:t>الثرى، أنا ابنُ مأوى التُقى، أنا ابن مَن جاء بالهُدى، أنا ابن مَن سادَ أهل الدُنيا بالفضل السابق والحسب الفائق، أنا ابنُ مَن طاعتُه طاعةُ الله ومعصيتُه معصيةُ الله، فهل لك أبٌ كابي تُباهيني به، وقديم كقديمي تُساميني به، قل نعم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أقول لا، وهي لك تصديق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أبلجُ ما يَحيلُ </w:t>
      </w:r>
      <w:r>
        <w:rPr>
          <w:rStyle w:val="FootnoteAnchor"/>
          <w:rtl w:val="true"/>
        </w:rPr>
        <w:footnoteReference w:id="214"/>
      </w:r>
      <w:r>
        <w:rPr>
          <w:rFonts w:ascii="Amiri" w:hAnsi="Amiri" w:eastAsia="Amiri" w:cs="Amiri"/>
          <w:color w:val="111111"/>
          <w:sz w:val="28"/>
          <w:sz w:val="28"/>
          <w:szCs w:val="28"/>
          <w:rtl w:val="true"/>
          <w:lang w:bidi="ar-SA"/>
        </w:rPr>
        <w:t xml:space="preserve">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يعرفُه ذَوو الألباب </w:t>
      </w:r>
      <w:r>
        <w:rPr>
          <w:rStyle w:val="FootnoteAnchor"/>
          <w:rtl w:val="true"/>
        </w:rPr>
        <w:footnoteReference w:id="215"/>
      </w:r>
    </w:p>
    <w:p>
      <w:pPr>
        <w:pStyle w:val="Heading3"/>
        <w:numPr>
          <w:ilvl w:val="2"/>
          <w:numId w:val="1"/>
        </w:numPr>
        <w:rPr/>
      </w:pPr>
      <w:bookmarkStart w:id="307" w:name="__RefHeading___Toc1037194_2142443653"/>
      <w:bookmarkStart w:id="308" w:name="_Toc114"/>
      <w:bookmarkEnd w:id="307"/>
      <w:r>
        <w:rPr>
          <w:rtl w:val="true"/>
        </w:rPr>
        <w:t>و أعجب من هذا</w:t>
      </w:r>
      <w:bookmarkEnd w:id="3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وذكروا أنّ الحسن بن علي علیهماالسّلام دخل على معاوية يوماً فجلس عند رجله وهو مضطجع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ألا أُعجبك من عائشة تزعم أنّي لست اللخلافة أهلاً؟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وأعجب من هذا جلوسي عند رجلك، وأنت نائم ، فاستحيا معاوية واستوى قاعداً واستعذره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علیه السّلام لم يعجب من قول عائشة إنّ معاوية لا يصلح للخلافة، فإنّ ذلك عنده ضروريّ، لكنّه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 من تولّيك الخلافة قعودي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أن يكون التعجّب من صدور هذا القول منها، وإن كان حقّاً لكونها مقرّة بخلافة أبيها مع اشتراكهما في عدم الإستحقاق، وداعية لمعاوية إلى مقاتلة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جعفر محمد بن حبيب في أماليه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الحسن بن علي علیهماالسّلام على معاوية بعد عام الجماعة ، وهو جالس في مجلس ضيّق، فجلس عند رجليه ، فتحدّث معاوية بما شاء أن يتحدّث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تزعم أنّي في غير ما أنا أهله، وأنّ الّذي أصبحت فيه ليس في الحقّ مالها ولهذا؟ يغفر الله لها، إنّما كان ينازعني في هذا الأمر أبو هذا الجالس، وقد استأثر الله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عجبٌ ذلك يا معاوية؟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أخبرك بما هو أعجب من هذا؟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جلوسك في صدر المجلس وأنا عند رجليك، فضحك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بلغني أنّ عليك 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هو؟</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w:t>
      </w:r>
      <w:r>
        <w:rPr>
          <w:rFonts w:eastAsia="Amiri" w:cs="Amiri" w:ascii="Amiri" w:hAnsi="Amiri"/>
          <w:color w:val="111111"/>
          <w:sz w:val="28"/>
          <w:szCs w:val="28"/>
          <w:rtl w:val="true"/>
          <w:lang w:bidi="ar-SA"/>
        </w:rPr>
        <w:t xml:space="preserve">. </w:t>
      </w:r>
      <w:bookmarkStart w:id="309" w:name="pg15089_161364"/>
    </w:p>
    <w:p>
      <w:pPr>
        <w:pStyle w:val="BookText"/>
        <w:rPr/>
      </w:pPr>
      <w:bookmarkEnd w:id="309"/>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أمرنا لك بثلاثمائة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منها لدَينك، ومائة تقسمها في أهل بيتك، ومائة لخاصّة نفسك، فقم مكرِّماً فاقبض صلتك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خرج الحسن علیه السّلام قال يزيد بن معاية لأبيه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ما رأيت؟ استقبلك بما استقبلك به ثمّ أمرت له بثلاث مائة ألف؟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الحقّ حقّهم، فمن أتاك منهم فاحثُ له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Heading3"/>
        <w:numPr>
          <w:ilvl w:val="2"/>
          <w:numId w:val="1"/>
        </w:numPr>
        <w:rPr/>
      </w:pPr>
      <w:bookmarkStart w:id="310" w:name="__RefHeading___Toc1037196_2142443653"/>
      <w:bookmarkStart w:id="311" w:name="_Toc115"/>
      <w:bookmarkEnd w:id="310"/>
      <w:r>
        <w:rPr>
          <w:rtl w:val="true"/>
        </w:rPr>
        <w:t>من يلهيك عن معرفته</w:t>
      </w:r>
      <w:bookmarkEnd w:id="3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مافي قريش رجلٌ إلّا ولنا عنده نِعَمٌ مجلّلة، ويدٌ جميلة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تعزّزتَ به بعد الذِلّة، وتكثّرتَ به بعدَ القِلّة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أُولئك یا حسن؟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يُلهيك عن معرفتِه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Heading3"/>
        <w:numPr>
          <w:ilvl w:val="2"/>
          <w:numId w:val="1"/>
        </w:numPr>
        <w:rPr/>
      </w:pPr>
      <w:bookmarkStart w:id="312" w:name="__RefHeading___Toc1037198_2142443653"/>
      <w:bookmarkStart w:id="313" w:name="_Toc116"/>
      <w:bookmarkEnd w:id="312"/>
      <w:r>
        <w:rPr>
          <w:rtl w:val="true"/>
        </w:rPr>
        <w:t>العجب من قلّة حيائك</w:t>
      </w:r>
      <w:bookmarkEnd w:id="3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حسن؟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ما قلتَ وقال ابنُ عبّاس، العجب منك يا معاوية ومن قلّة حيائك ومن جرأتك على الله حين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اللُه طاغيتَكم وردّ </w:t>
      </w:r>
    </w:p>
    <w:p>
      <w:pPr>
        <w:pStyle w:val="BookText"/>
        <w:rPr/>
      </w:pPr>
      <w:r>
        <w:rPr>
          <w:rFonts w:ascii="Amiri" w:hAnsi="Amiri" w:eastAsia="Amiri" w:cs="Amiri"/>
          <w:color w:val="111111"/>
          <w:sz w:val="28"/>
          <w:sz w:val="28"/>
          <w:szCs w:val="28"/>
          <w:rtl w:val="true"/>
          <w:lang w:bidi="ar-SA"/>
        </w:rPr>
        <w:t>الأمرَ إلى معدِنِه، فأنت یا معاويةُ معدِنُ الخلافة دونَنا؟</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روی سلیم بن قيس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عبدالله بن جعفر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أشدّ تعظيمك للحسن والحسين، ماهما بخير منك، ولا أبوهما بخير من أبيك، لولا أنّ فاطمة بنت رسول الله صلّي الله علیه و آله لقلت ما أُمّك أسماء بنت عمیس بدونها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فغضبتُ من مقالته، وأخذني ما لا أملك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لقليل المعرفة بهما وبأبيهما و أُمّهما بلی والله هما خير منّي، وأبوهما خير من أبي، وأُمّهما خير من أُمّي، ولقد سمعت رسول الله صلّي الله علیه و آله يقول فيهما وفي أبيهما وأنا غلام فحفظته منه ووعيته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 المجلس غير الحسن والحسين علیهماالسّلام وابن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 وأخيه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ماسمعت، فوالله ما أنت بكذّاب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أعظم ممّا في نفسك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أعظم من أُحد وحِرى، فإنّه ما لم يكن أحد من أهل الشام لا أبالي، أمّا إذا قتل الله طاغيتكم، وفرّق جمعكم وصار الأمر في أهله ومعدنه، فلا نبالي ما قلتم ، ولا يضرُّنا ما ادّعیتم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صلّي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أولى بالمؤمنين من أنفسهم، من کنت أولى به من نفسه فأنت يا أخي أولی به من نفسه وعليّ بين يديه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البيت والحسن والحسين وعمر بن أُمّ سلمة وأُسامة بن 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 العلامتين ساقط من نسخة كمباني، موجود في نسخة المصنف والمصدر ص</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البيت فاطمة علیهاالسّلام وأُمّ أيمن وأبوذر والمقداد والزبير بن العوام، وضرب رسول الله صلّي الله علیه و آله على عضده وأعاد ما قال فيه ثلاثاً ثمّ نصّ بالإمامة على الأئمّة تمام الاثني عشر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ولأُمّتي اثناعشر إمام ضلالة كلّهم ضالّ مضلّ عشرة من بني أُميّة ورجلان من قريش، ورز جميع الاثني عشر وما أضلّوا، في أعناقهما ثمّ سمّاهما رسول الله صلّي الله علیه و آله وسمّى العشرة معهما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فسمّهم لنا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وصاحب السلسلة وابنه من آل أبي سفيان وسبعة من ولد الحكم بن أبي العاص أوّلهم مروان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كان ما قلت حقّاً لقد هلكتُ وهلكت الثلاثة قبلي، وجميع من تولّاهم من هذه الأُمّة، ولقد هلك أصحاب رسول الله صلّي الله علیه و آله من المهاجرين والأنصار والتابعين غيركم أهل البيت وشيعتكم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الّذي قلت والله حقّ سمعته من رسول الله صلّي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معاوية للحسن والحسين و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ابن جعفر ؟</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ومعاوية بالمدينة أوّل سنة اجتمع عليه الناس بعد قتل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إلى الّذين سمّى، فأرسل إلى عمر بن أُمّ سلمة وأُسامة فشهدوا جميعاً أنّ الّذي قال ابن جعفر حقّ قد سمعوا من رسول الله صلّي الله علیه و آله كما سمعه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هنا تجد الحديث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تغيير ما، بإسناده إلى سليم بن قيس،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معاوية إلى الحسن والحسين وابن عبّاس والفضل وابن أُمّ سلمة وأُسامة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على ما قال ابن جعفر؟</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يابني عبدالمطّلب لتدّعون أمراً عظيماً وتحتجّون بحجّة قويّة، فإن كانت حقّاً فإنّكخم لتصبرون على أمر وتسترونه، والناس في غفلة وعمى، ولئن كان ما تقولون حقّاً لقد هلكت الأُمّة، ورجعت عن دينها، وكفرت بربّها وجحدت بنبّيها إلّا أنتم أهل البيت ومن قال بقولكم، فأُولئك قليل في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ابن عبّاس على معاوية 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وَقَلِيلٌ مَا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تعجب مّني يا معاوية أعجب من بني إسرائيل إنّ السحرة قالوا لفرعون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بموسى وصدّقوه ثمّ سار بهم ومن اتّبعهم من بني اسرائيل فأقطعهم البحر، وأراهم العجائب، وهم مصدِّقون بموسى وبالتوراة يقرّون له بدينه، ثمّ مرّوا بأصنام تعبد ،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لَنَا إِلَهًا كَمَا لَهُمْ آلِهَةٌ قَالَ إِنَّكُمْ قَوْمٌ تَجْهَلُونَ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سوة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وعكفوا على العجل جميعاً غير هارون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إِلَهُكُمْ وَإِلَهُ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لهم موسى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الْأَرْضَ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جوابهم ما قصّ الله عزّوجلّ عليهم فقال موسى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لَا أَمْلِكُ إِلَّا نَفْسِي وَأَخِي فَافْرُقْ بَيْنَنَا وَبَيْنَ الْقَوْمِ الْفَاسِقِينَ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 خبره بعد سطرين بأعجب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تصحيف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الأُمّة رجالاً سوّدوهم وأطاعوهم، لهم سوابق مع رسول الله صلّي الله علیه و آله و منازل قريبة منه، وأصهار مقرّین بدین محمّد وبالقرآن، حملهم الكبر والحسد أن خالفوا إمامهم ووليّهم، بأعجب من قوم صاغوا من حليّهم عجلاً ثمّ عكفوا عليه يعبدونه ويسجدون له، ويزعمون أنّه ربّ العالمين واجتمعوا على ذلك كلّهم غير هارون وحده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بقي مع صاحبنا الّذي هو من نبيّنا بمنزلة هارون م موسى من أهل بيته ناس سلمان وأبوذر والمقداد والزُبير ، ثمّ رجع الزبير وثبت هؤلاء الثلاة مع إمامهم حتّى لقوا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وتتعجّب یا معاوية أنْ سمى الله من الأئمّة واحداً بعد واحد، قد نصّ عليهم رسول الله صلّي الله علیه و آله بغدیر خمّ وفي غير موطن واحتجّ بهم عليهم وأمرهم بطاعتهم وأخبر أنّ أوّلهم عليّ بن أبي طالب علیهماالسّلام وليّ كلّ مؤمن ومؤمنة من بعده، وأنّه خليفته فيهم ووصيّه، وقد بعث رسول الله صلّي الله علیه و آله جيشاً يوم مؤتة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جعفر فإن هلك فزيد، فإن هلك فعبدالله بن رواحة، فقتلوا جميعاً أفتراه يترك الأُمّة ولم يبيّن لهم مَن الخليفة بعده، ليختاروا هم الأنفسهم الخليفة، كأنّ رأيهم لأنفسهم أهدى لهم وأرشد من رأيه واختياره، وماركب القوم ما ركبوا إلّا بعد مابيّنه، وما تركهم رسول الله صلّي الله علیه و آله في عمي ولا شبهة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قال الرهط الأربعة الّذين تظاهروا على علي علیه السّلام وكذبوا على رسول الله صلّي الله علیه و آله وزعموا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 يكن ليجمع لنا أهل البيت النبوّة والخلافة فقد شبّهوا على الناس بشهادتهم وكذبهم ومكرهم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15089_161368"/>
      <w:bookmarkStart w:id="315" w:name="pg15089_161368"/>
      <w:bookmarkEnd w:id="315"/>
    </w:p>
    <w:p>
      <w:pPr>
        <w:pStyle w:val="Heading3"/>
        <w:numPr>
          <w:ilvl w:val="2"/>
          <w:numId w:val="1"/>
        </w:numPr>
        <w:rPr/>
      </w:pPr>
      <w:bookmarkStart w:id="316" w:name="pg15089_161368"/>
      <w:bookmarkStart w:id="317" w:name="__RefHeading___Toc1037200_2142443653"/>
      <w:bookmarkStart w:id="318" w:name="_Toc117"/>
      <w:bookmarkEnd w:id="316"/>
      <w:bookmarkEnd w:id="317"/>
      <w:r>
        <w:rPr>
          <w:rtl w:val="true"/>
        </w:rPr>
        <w:t>هل بينك و بين أُمّها قرابة ؟</w:t>
      </w:r>
      <w:bookmarkEnd w:id="3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معاوية بين يدي الحسن بن علي علیهماالسّلام دجاجة ففكّها،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بينك وبين أُمّها عداوة؟</w:t>
      </w:r>
    </w:p>
    <w:p>
      <w:pPr>
        <w:pStyle w:val="BookText"/>
        <w:rPr/>
      </w:pP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بينك وبين أُمّها قرابة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أراد معاوية أن يوقّر مجلسه الحسن علیه السّلام كما يوقّر مجلس الملوك ، والحسن علیه السّلام أعلم منه بالآداب والرسوم المستحسنة، ولكن معاوية كان في عينه أقلّ من ذلك وأحقر وماعدّه معدّ نظرائه فضلاً أن يعتدّ بملکه ويعبأ بمجلسه ولذلك قرعه بقوله الّذي صكّ به وجهه وهدم آیینه وأراه أنّه ليس عنده بالمثابة الّتي قصدها وطمع منه فيها 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ملك الباغي من سبط النبوّة وسليل الخلافة</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منهم العلامة المحقق أبو القاسم محمود بن عمر الزمخشري المتوفّى سنة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ملحقات الإحقاق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ربيع الأبرار</w:t>
      </w:r>
    </w:p>
    <w:p>
      <w:pPr>
        <w:pStyle w:val="Heading3"/>
        <w:numPr>
          <w:ilvl w:val="2"/>
          <w:numId w:val="1"/>
        </w:numPr>
        <w:rPr/>
      </w:pPr>
      <w:bookmarkStart w:id="319" w:name="__RefHeading___Toc1037202_2142443653"/>
      <w:bookmarkStart w:id="320" w:name="_Toc118"/>
      <w:bookmarkEnd w:id="319"/>
      <w:r>
        <w:rPr>
          <w:rtl w:val="true"/>
        </w:rPr>
        <w:t>شرائط الخلافة والإمامة</w:t>
      </w:r>
      <w:bookmarkEnd w:id="3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اظنّ نفسك یا حسن تنازعك إلى الخلافة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معاوية إنّما الخليفة من سار بسيرة رسول الله، وعمل بطاعة الله، ولعمري إنّا لأعلام الهدى ومنار التُقى، ولكنّك يا معاوية ممّن أباد السنن، وأحيا البدع، واتّخذ عباد الله خولاً، ودين الله لعباً، فكأن قد أحمل </w:t>
      </w:r>
      <w:bookmarkStart w:id="321" w:name="pg15089_161369"/>
    </w:p>
    <w:p>
      <w:pPr>
        <w:pStyle w:val="BookText"/>
        <w:rPr/>
      </w:pPr>
      <w:bookmarkEnd w:id="321"/>
      <w:r>
        <w:rPr>
          <w:rFonts w:ascii="IRNazanin" w:hAnsi="IRNazanin" w:eastAsia="IRNazanin"/>
          <w:color w:val="111111"/>
          <w:sz w:val="28"/>
          <w:sz w:val="28"/>
          <w:szCs w:val="28"/>
          <w:rtl w:val="true"/>
          <w:lang w:bidi="fa-IR"/>
        </w:rPr>
        <w:t>ما أنت فيه، فعشت يسيراً، وبقيت عليك تبعاته ، یا معاوية والله لقد خلق الله مدينتين إحداهما بالمشرق، والأُخرى بالمغرب أسماؤهما جابلقا و جابلسا ، ما بعث الله إليهما أحدا غير جدي رسول الله صلّي الله علیه و آله</w:t>
      </w:r>
      <w:r>
        <w:rPr>
          <w:rFonts w:eastAsia="IRNazanin" w:cs="IRNazanin"/>
          <w:color w:val="111111"/>
          <w:sz w:val="28"/>
          <w:szCs w:val="28"/>
          <w:rtl w:val="true"/>
          <w:lang w:bidi="fa-IR"/>
        </w:rPr>
        <w:t xml:space="preserve">. </w:t>
      </w:r>
      <w:r>
        <w:rPr>
          <w:rStyle w:val="FootnoteAnchor"/>
          <w:rtl w:val="true"/>
        </w:rPr>
        <w:footnoteReference w:id="220"/>
      </w:r>
    </w:p>
    <w:p>
      <w:pPr>
        <w:pStyle w:val="Heading3"/>
        <w:numPr>
          <w:ilvl w:val="2"/>
          <w:numId w:val="1"/>
        </w:numPr>
        <w:rPr/>
      </w:pPr>
      <w:bookmarkStart w:id="322" w:name="__RefHeading___Toc1037204_2142443653"/>
      <w:bookmarkStart w:id="323" w:name="_Toc119"/>
      <w:bookmarkEnd w:id="322"/>
      <w:r>
        <w:rPr>
          <w:rtl w:val="true"/>
        </w:rPr>
        <w:t>في فضل أبيه عليه السّلام</w:t>
      </w:r>
      <w:bookmarkEnd w:id="3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عند معاوية بن أبي سفيان، عمرو </w:t>
      </w:r>
      <w:r>
        <w:rPr>
          <w:rStyle w:val="FootnoteAnchor"/>
          <w:rtl w:val="true"/>
        </w:rPr>
        <w:footnoteReference w:id="221"/>
      </w:r>
      <w:r>
        <w:rPr>
          <w:rFonts w:ascii="Amiri" w:hAnsi="Amiri" w:eastAsia="Amiri" w:cs="Amiri"/>
          <w:color w:val="111111"/>
          <w:sz w:val="28"/>
          <w:sz w:val="28"/>
          <w:szCs w:val="28"/>
          <w:rtl w:val="true"/>
          <w:lang w:bidi="ar-SA"/>
        </w:rPr>
        <w:t xml:space="preserve">بن عثمان بن عفّان وعمرو بن العاص، وعتبة </w:t>
      </w:r>
      <w:r>
        <w:rPr>
          <w:rStyle w:val="FootnoteAnchor"/>
          <w:rtl w:val="true"/>
        </w:rPr>
        <w:footnoteReference w:id="222"/>
      </w:r>
      <w:r>
        <w:rPr>
          <w:rFonts w:ascii="Amiri" w:hAnsi="Amiri" w:eastAsia="Amiri" w:cs="Amiri"/>
          <w:color w:val="111111"/>
          <w:sz w:val="28"/>
          <w:sz w:val="28"/>
          <w:szCs w:val="28"/>
          <w:rtl w:val="true"/>
          <w:lang w:bidi="ar-SA"/>
        </w:rPr>
        <w:t xml:space="preserve">بن أبي سفيان، والوليد </w:t>
      </w:r>
      <w:r>
        <w:rPr>
          <w:rStyle w:val="FootnoteAnchor"/>
          <w:rtl w:val="true"/>
        </w:rPr>
        <w:footnoteReference w:id="223"/>
      </w:r>
      <w:r>
        <w:rPr>
          <w:rFonts w:ascii="Amiri" w:hAnsi="Amiri" w:eastAsia="Amiri" w:cs="Amiri"/>
          <w:color w:val="111111"/>
          <w:sz w:val="28"/>
          <w:sz w:val="28"/>
          <w:szCs w:val="28"/>
          <w:rtl w:val="true"/>
          <w:lang w:bidi="ar-SA"/>
        </w:rPr>
        <w:t xml:space="preserve">بن عقبة بن أبي معيط ، والمغيرة </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عينه باليرموك وولّاه عمر على البصرة، ثمّ على الكوفة إلى أن مات بها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بن شعبة، وقد تواطؤوا على أمر واحد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عمرو بن العاص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تبعث إلى الحسن بن علي فتحضره، </w:t>
      </w:r>
    </w:p>
    <w:p>
      <w:pPr>
        <w:pStyle w:val="BookText"/>
        <w:rPr/>
      </w:pPr>
      <w:r>
        <w:rPr>
          <w:rFonts w:ascii="Amiri" w:hAnsi="Amiri" w:eastAsia="Amiri" w:cs="Amiri"/>
          <w:color w:val="111111"/>
          <w:sz w:val="28"/>
          <w:sz w:val="28"/>
          <w:szCs w:val="28"/>
          <w:rtl w:val="true"/>
          <w:lang w:bidi="ar-SA"/>
        </w:rPr>
        <w:t xml:space="preserve">فقد أحيا سنّة أبيه، وخفقت النعال خلفه، أمر فأُطيع وقال فصدّق، وهذان يرفعان به إلى ما هو أعظم منهما، فلو بعثت إليه فقصّرنا به وبأبيه، وسببناه وسببنا أباه، وصغّرنا بقدره وقدر أبيه ، وقعدنا لذلك حتّى صدق لك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يقلّدكم قلائد، يبقى عليكم عارها، حتّى تدخلكم قبوركم، والله ما رأيت قطّ إلّا كرهت جنابه و هبت عتابه ، وإنّي إن بعثت إليه لأنصفنّه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فبعثوا إلى الحسن علیه السّلام، فلمّا أتاه الرسول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يدعوك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عنده؟</w:t>
      </w:r>
    </w:p>
    <w:p>
      <w:pPr>
        <w:pStyle w:val="BookText"/>
        <w:rPr/>
      </w:pP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فلان وفلان، وسمّى كلاً منهم باسمه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مالهم خرّ عليهم السقف من فوقهم وأتاهم العذاب من حيث لا يشعرون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أتى معاوية رحّب به وحيّاه وصافحه،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إنّ هؤلاء بعثوا إليك وعصوني ليقرّوك أنّ عثمان قتل مظلوماً، وأنّ أباك قتله، فاسمع منهم ثمّ أجبهم بمثل مایکلّمونك، فلا يمنعك مكاني من جوابهم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الله، البيت بيتك والإذن فيه إليك ، والله لئن أجبتهم إلى ما أرادوا إنّي لأستحيي لك من الفحش، وإن كانوا غلبوك على ما تريد، إنّي لأستحيي لك من الضعف، فبأيّهما تقرّ ومن أيّهما تعتذر، وأمّا إنّي لو علمت بمكانهم واجتماعهم لجئت بعدّتهم من بني هاشم، مع أنّي مع وحدتي هم أوحش منّي من جمعهم، فإنّ الله عزّوجلّ لوليّي اليوم وفيما بعد اليوم، فمرهم فليقولوا فأسمع، ولا حول ولا قوّة إلّا بالله العليّ العظيم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تكلّموا كلّهم، وكان كلامهم وقولهم كلّه وقوعاً في علي علیه السّلام، ثمّ سكتوا، فتكلّم أبو محمد الحسن بن علي علیه السّلام فقال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الحمد لله الّذي هدى أوّلكم بأوّلنا، وآخركم بآخرنا، وصلّى الله على جدّي محمد النبيّ وآله وسلّم، إسمعوا منّي مقالتي وأعيروني فهمكم، وبك أبدأُ یا معاوية ، إنّه لعمرُ الله يا أزرق ما شتمني غيرُك وما هؤلاء شتموني، ولا سبّني غيرُك وما هؤلاء سبّوني، ولكن شتمتني وسببتني فُحشاً منك وسوءَ رأي، وبغياً وعُدواناً، وحسداً علينا وعداوةً لمحمد صلى الله عليه و آله قديماً وحديثاً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وإنّه والله لو كنتُ أنا وهؤلاء يا أزرق مُشاورين في مسجد رسول الله صلى الله عليه و آله، وحولَنا المهاجرون والأنصار ما قدروا أن يتكلّموا به ولا استقبلوني بما استقبلوني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فاسمعوا منّي أيّها الملا المجتمعون المتعاونون عليّ، ولا تكتُموا حقّاً علمتموه، ولا تُصدّقوا باطل إن نطقتُ به، وسأبدأُ بك يا معاوية ، ولا أقول فيك إلّا دون ما فيك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أنشدكم بالله هل تعلمون أنّ الرجل الّذي شتمتموه صلّى القبلتين كلتيهما ، وأنت تراهما جميعاً، وأنت في ضلالة تعبُدُ اللات والعُزّى، وبايع البيعتين كلتيهما بيعة الرضوان وبيعة الفتح، وأنت یا معاوية بالأُولى كافر وبالأخرى ناکث؟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أنشدكم بالله هل تعلمون أنّ ما أقولُ حقّاً، إنّه لقيكم مع رسول الله صلى الله عليه و آله يوم بدر ومعه رايةُ النبي صلى الله عليه و آله والمؤمنين، ومعك يا معاوية رايةُ المشركين، وأنت تعبد اللات والعُزّى، وترى حربَ رسول الله صلى الله عليه و آله فرضاً واجباً؟ ولقيكم يوم أُحُد ومعه رايةُ النبيّ، ومعك يا معاويةُ رايةُ المشركين؟ ولقيكم يوم الأحزاب ومعه رايةُ رسول الله صلى الله عليه و آله ومعك يا معاويةُ رايةُ المشرکین؟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يُفلج </w:t>
      </w:r>
      <w:r>
        <w:rPr>
          <w:rStyle w:val="FootnoteAnchor"/>
          <w:rtl w:val="true"/>
        </w:rPr>
        <w:footnoteReference w:id="225"/>
      </w:r>
      <w:r>
        <w:rPr>
          <w:rFonts w:ascii="Amiri" w:hAnsi="Amiri" w:eastAsia="Amiri" w:cs="Amiri"/>
          <w:color w:val="111111"/>
          <w:sz w:val="28"/>
          <w:sz w:val="28"/>
          <w:szCs w:val="28"/>
          <w:rtl w:val="true"/>
          <w:lang w:bidi="ar-SA"/>
        </w:rPr>
        <w:t xml:space="preserve">الله حجّته ويَحقّ دعوته ويصدّق أُحدوثته، وينصر رايته ، </w:t>
      </w:r>
    </w:p>
    <w:p>
      <w:pPr>
        <w:pStyle w:val="BookText"/>
        <w:rPr/>
      </w:pPr>
      <w:r>
        <w:rPr>
          <w:rFonts w:ascii="IRNazanin" w:hAnsi="IRNazanin" w:eastAsia="IRNazanin"/>
          <w:color w:val="111111"/>
          <w:sz w:val="28"/>
          <w:sz w:val="28"/>
          <w:szCs w:val="28"/>
          <w:rtl w:val="true"/>
          <w:lang w:bidi="fa-IR"/>
        </w:rPr>
        <w:t xml:space="preserve">وكلّ ذلك رسول الله يُری عنه راضياً في المواطن كلّها ساخطاً عليك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أنشدكم بالله هل تعلمون أنّ رسول الله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حاصر بني قريظة </w:t>
      </w:r>
      <w:r>
        <w:rPr>
          <w:rStyle w:val="FootnoteAnchor"/>
          <w:rtl w:val="true"/>
        </w:rPr>
        <w:footnoteReference w:id="226"/>
      </w:r>
      <w:r>
        <w:rPr>
          <w:rFonts w:ascii="Amiri" w:hAnsi="Amiri" w:eastAsia="Amiri" w:cs="Amiri"/>
          <w:color w:val="111111"/>
          <w:sz w:val="28"/>
          <w:sz w:val="28"/>
          <w:szCs w:val="28"/>
          <w:rtl w:val="true"/>
          <w:lang w:bidi="ar-SA"/>
        </w:rPr>
        <w:t xml:space="preserve">وبني النضير </w:t>
      </w:r>
      <w:r>
        <w:rPr>
          <w:rStyle w:val="FootnoteAnchor"/>
          <w:rtl w:val="true"/>
        </w:rPr>
        <w:footnoteReference w:id="227"/>
      </w:r>
      <w:r>
        <w:rPr>
          <w:rFonts w:ascii="Amiri" w:hAnsi="Amiri" w:eastAsia="Amiri" w:cs="Amiri"/>
          <w:color w:val="111111"/>
          <w:sz w:val="28"/>
          <w:sz w:val="28"/>
          <w:szCs w:val="28"/>
          <w:rtl w:val="true"/>
          <w:lang w:bidi="ar-SA"/>
        </w:rPr>
        <w:t xml:space="preserve">، ثمّ بعث عمر بن الخطّاب ومعه راية المهاجرين، وسعد </w:t>
      </w:r>
      <w:r>
        <w:rPr>
          <w:rStyle w:val="FootnoteAnchor"/>
          <w:rtl w:val="true"/>
        </w:rPr>
        <w:footnoteReference w:id="228"/>
      </w:r>
      <w:r>
        <w:rPr>
          <w:rFonts w:ascii="Amiri" w:hAnsi="Amiri" w:eastAsia="Amiri" w:cs="Amiri"/>
          <w:color w:val="111111"/>
          <w:sz w:val="28"/>
          <w:sz w:val="28"/>
          <w:szCs w:val="28"/>
          <w:rtl w:val="true"/>
          <w:lang w:bidi="ar-SA"/>
        </w:rPr>
        <w:t>بن معاذ ومعه راية الأنصار، فأمّا سعد بن معاذ فخرج وحُمِل جريحاً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عمر فرجع هارباً، وهو يجبّن أصحابَه ويجبّنُه أصحابُه، فقال رسول الله صلّي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غداً رجلاً يحبُّ اللهَ ورسولَه، ويحبّه اللهَ ورسولَه ، کرّار غیرُ فرّار، ثمّ لا يرجع حتّى يفتح الله على يديه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فتعرّض لها أبو بكر وعمر وغيرهما من المهاجرين والأنصار، وعليّ يومئذ أرمَد شديد الرمد، فدعاه رسول الله صلّي الله علیه و آله فتفل في عينه، فبرأ من رمده، وأعطاه الراية فمضى، ولم يثن حتّى فتح الله عليه بمنّه وطوله، وأنت يومئذ بمكّة عدوُّ الله ولرسوله؟ فهل يستوي بين رجل نصح لله ولرسوله ورجلٌ عادي الله ورسولَه؟ </w:t>
      </w:r>
    </w:p>
    <w:p>
      <w:pPr>
        <w:pStyle w:val="BookText"/>
        <w:rPr/>
      </w:pPr>
      <w:r>
        <w:rPr>
          <w:rFonts w:ascii="Amiri" w:hAnsi="Amiri" w:eastAsia="Amiri" w:cs="Amiri"/>
          <w:color w:val="111111"/>
          <w:sz w:val="28"/>
          <w:sz w:val="28"/>
          <w:szCs w:val="28"/>
          <w:rtl w:val="true"/>
          <w:lang w:bidi="ar-SA"/>
        </w:rPr>
        <w:t xml:space="preserve">ثمّ أقسم بالله ما أسلم قلبُك بعدُ، ولكنّ اللسان خائف فهو يتكلّم بما ليس في القلب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أُنشدكم بالله أتعلمون أنّ رسول الله صلّي الله علیه و آله استخلفه على المدينة في غزوة تبوك، ولا سخطه لك ولا كرهه، وتكلّم فيه المنافقون،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تخلفني یا رسول الله فإنّي لم أتخلف عنك في غزوة قطّ، فقال رسول الله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وصيّي وخليفتي في أهلي بمنزلة هارون من موسى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بالله أتعلمون أنّ رسول الله صلّي الله علیه و آله قال في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ترکتُ فیکم مالم تَضلّوا بعده ، کتابَ الله وعترتي أهل بيتي ، فأحِلّوا حلاله وحرِّموا حرامه، واعمَلوا بمحكمه وآمِنوا بمتشابهه، 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آمنّا بما أنزل الله من الكتاب، وأحِبّوا أهل بيتي وعترتي، ووالوا من والاهم وانصروهم على من عاداهم، وإنّهما لن يزالا فيكم حتّى يردا علىّ الحوض يوم القيامة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وهو على المنبر عليّاً فاجتذبه بيده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اللّهمّ من عادى عليّاً فلا تجعل له في الأرض مقعداً، ولا في السماء مصعداً، واجعله في أسفل درك من النار</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وأُنشدكم بالله أتعلمون أنّ رسول الله صلّي الله علیه و آله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الذائد عن حوضي يوم القيامة، تذود عنه كما يذود أحدكم الغريبة من وسط إبله </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منهم العلّامة الموفّق بن أحمد الخوارزمي المتوفّى </w:t>
      </w:r>
      <w:r>
        <w:rPr>
          <w:rFonts w:eastAsia="IRNazanin" w:cs="IRNazanin"/>
          <w:color w:val="111111"/>
          <w:sz w:val="28"/>
          <w:szCs w:val="28"/>
          <w:rtl w:val="true"/>
          <w:lang w:bidi="fa-IR"/>
        </w:rPr>
        <w:t>(</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تبریز بإسناده عن جابر الأنصاري عن رسول الله صلّي الله علیه و آله أنه قال لعليّ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نفسي بيده إنّك لذائد عن حوضي يوم القيامة تذود عنه رجالاً كما يذاد البعير الصادّ عن الماء بعصاً لك من عوسج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والعلامة ابن الأثير الجزري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المنيريّة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والحافظ ابن حجر العسقلاني المتوفّى </w:t>
      </w:r>
      <w:r>
        <w:rPr>
          <w:rFonts w:eastAsia="IRNazanin" w:cs="IRNazanin"/>
          <w:color w:val="111111"/>
          <w:sz w:val="28"/>
          <w:szCs w:val="28"/>
          <w:rtl w:val="true"/>
          <w:lang w:bidi="fa-IR"/>
        </w:rPr>
        <w:t>(</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 وغيرهم ممّن يطول ذكرهم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أنشدكم بالله أتعلمون أنه دخل على رسول الله صلّي الله علیه و آله في مرضه الّذي تُوفّي فيه، فبكى رسول الله صلّي الله علیه و آله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يبكيني أنّي أعلم أنّ لك في قلوب رجال من أُمّتي ضغائن، لايُبدونَها لك حتّى أتولى عنك؟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وأخطب خطباء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ونور الدين الحافظ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أنا والنبي صلّي الله علیه و آله و علي علیه السّلام في جنان المدينة فمررنا بحديقة، فقال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هذه الحديقة يارسول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حديقتك في الجنّة أحسن منها، ثمّ أومأ بيده إلى رأسه، ثمّ بکی، حتّى علا بکاؤه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ضغائن في صدور قوم لا يبدونها لك حتّى يفقدوني</w:t>
      </w:r>
    </w:p>
    <w:p>
      <w:pPr>
        <w:pStyle w:val="BookText"/>
        <w:rPr/>
      </w:pPr>
      <w:r>
        <w:rPr>
          <w:rFonts w:ascii="IRNazanin" w:hAnsi="IRNazanin" w:eastAsia="IRNazanin"/>
          <w:color w:val="111111"/>
          <w:sz w:val="28"/>
          <w:sz w:val="28"/>
          <w:szCs w:val="28"/>
          <w:rtl w:val="true"/>
          <w:lang w:bidi="fa-IR"/>
        </w:rPr>
        <w:t xml:space="preserve">أنشدكم بالله أتعلمون أنّ رسول الله صلّي الله علیه و آله حين حضرته الوفاة واجتمع عليه أهل بيته،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بيتي وعترتي، اللّهمّ وال من والاهم، وعاد من عاداهم،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بيتي فيكم كسفينة نوح، مَن دخل فيها نجا، ومن تخلّف عنها غرق</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والحافظ أبو نعيم المتوفّی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عبّاس عن النبي صلّي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والحافظ السيوطي المتوفّي </w:t>
      </w:r>
      <w:r>
        <w:rPr>
          <w:rFonts w:eastAsia="IRNazanin" w:cs="IRNazanin"/>
          <w:color w:val="111111"/>
          <w:sz w:val="28"/>
          <w:szCs w:val="28"/>
          <w:rtl w:val="true"/>
          <w:lang w:bidi="fa-IR"/>
        </w:rPr>
        <w:t>(</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الزبير عن النبي صلّي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والحافظ الدولابي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الكنى والأسماء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عامر بن واثلة عن النبي صلّي الله علیه و آله</w:t>
      </w:r>
    </w:p>
    <w:p>
      <w:pPr>
        <w:pStyle w:val="BookText"/>
        <w:rPr/>
      </w:pPr>
      <w:r>
        <w:rPr>
          <w:rFonts w:ascii="IRNazanin" w:hAnsi="IRNazanin" w:eastAsia="IRNazanin"/>
          <w:color w:val="111111"/>
          <w:sz w:val="28"/>
          <w:sz w:val="28"/>
          <w:szCs w:val="28"/>
          <w:rtl w:val="true"/>
          <w:lang w:bidi="fa-IR"/>
        </w:rPr>
        <w:t xml:space="preserve">وأنُشدكم بالله أتعلمون أنّ أصحاب رسول الله صلى الله عليه وآله قد سلّموا عليه بالولاية في عهد رسول الله صلّي الله علیه و آله وحياته ؟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عن أمالي الشيخ بإسناده عن عمرو بن حُصیب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أنا وأخي بريدة عند النبي صلّي الله علیه و آله إذ دخل أبو بكر فسلّم على رسول الله صلّي الله علیه و آله،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إنطلق فسلّم على أمير المؤمنين،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ومن أمير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أمر الله و أمر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ثمّ دخل عمر فسلّم،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إنطلق فسلم على أمير المؤمنين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ومَن أمير المؤمنين ؟ قال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أمر الله ورسوله؟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وأُنشدكم بالله أتعلمون أنّ عليّاً أوّلُ من حرّم الشهوات كلّها على نفسه من </w:t>
      </w:r>
    </w:p>
    <w:p>
      <w:pPr>
        <w:pStyle w:val="BookText"/>
        <w:rPr/>
      </w:pPr>
      <w:r>
        <w:rPr>
          <w:rFonts w:ascii="Amiri" w:hAnsi="Amiri" w:eastAsia="Amiri" w:cs="Amiri"/>
          <w:color w:val="111111"/>
          <w:sz w:val="28"/>
          <w:sz w:val="28"/>
          <w:szCs w:val="28"/>
          <w:rtl w:val="true"/>
          <w:lang w:bidi="ar-SA"/>
        </w:rPr>
        <w:t>أصحاب رسول الله، 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تُحَرِّمُوا طَيِّبَاتِ مَا أَحَلَّ اللَّهُ لَكُمْ وَلَا تَعْتَدُوا إِنَّ اللَّهَ لَا يُحِبُّ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وَكُلُوا مِمَّا رَزَقَكُمُ اللَّهُ حَلَالًا طَيِّبًا وَاتَّقُوا اللَّهَ الَّذِي أَنْتُمْ بِهِ مُؤْمِنُونَ</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وكان عنده علم المنايا وعلم القضايا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وإخباره عن شهادة نفسه كراراً، الإحقاق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وإخباره عن شهادة الحسين علیه السّلام بكربلاء،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w:t>
      </w:r>
    </w:p>
    <w:p>
      <w:pPr>
        <w:pStyle w:val="BookText"/>
        <w:rPr/>
      </w:pPr>
      <w:r>
        <w:rPr>
          <w:rFonts w:ascii="Amiri" w:hAnsi="Amiri" w:eastAsia="Amiri" w:cs="Amiri"/>
          <w:color w:val="111111"/>
          <w:sz w:val="28"/>
          <w:sz w:val="28"/>
          <w:szCs w:val="28"/>
          <w:rtl w:val="true"/>
          <w:lang w:bidi="ar-SA"/>
        </w:rPr>
        <w:t>وفصلُ الكتاب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ورسوخ العلم و منزل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في رهط لا نعلمهم يتمّون عشرةً نبّأهم الله أنّهم به مؤمنون، وأنتم في رهط قريب من عدّة، أولئك لُعِنوا على لسان رسول الله صلّي الله علیه و آله، فأشهد لكم </w:t>
      </w:r>
    </w:p>
    <w:p>
      <w:pPr>
        <w:pStyle w:val="BookText"/>
        <w:rPr/>
      </w:pPr>
      <w:r>
        <w:rPr>
          <w:rFonts w:ascii="Amiri" w:hAnsi="Amiri" w:eastAsia="Amiri" w:cs="Amiri"/>
          <w:color w:val="111111"/>
          <w:sz w:val="28"/>
          <w:sz w:val="28"/>
          <w:szCs w:val="28"/>
          <w:rtl w:val="true"/>
          <w:lang w:bidi="ar-SA"/>
        </w:rPr>
        <w:t>وأشهد عليكم أنّكم لعناءُ الله على لسان نبيّه كلَّكم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وأُنشدكم بالله هل تعلمون أن رسول الله صلّي الله علیه و آله بعث إليك لتكتب له البني خزيمة حين أصابهم خالد بن الوليد فانصرف إليه الرسول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يأكل ، فأعاد الرسول إليك ثلاث مرّات، كلّ ذلك ينصرف الرسول إليه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يأكل، فقال رسول الله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تُشبِع بطنَه، فهي والله في نهمتك، وأكلك إلى يوم القيامة </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أُنشدكم بالله هل تعلمون أنّ ما أقول حقّاً، إنّك يا معاوية كنت تسوق بأبيك على جمل أحمر يقوده أخوك هذا القاعد، وهذا يوم الأحزاب ، فلعن رسول الله القائد والراكب والسائق، فكان أبوك الراكب، وأنت يا أزرق السائق، وأخوك هذا القاعدُ القائد</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وفي تاريخ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رأى رسول الله صلّي الله علیه و آله أبا سفيان مقبلاً على حمار ومعاوية يقود به، ويزيد ابنه يسوق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القائد والراكب والسائق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وإلى هذا الحديث أشار الإمام السبط فيما يخاطب به معاوية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يا معاوية ، أتذكر يوم جاء أبوك على جمل أحمر وأنت تسوقه وأخوك عتبة هذا يقوده ، فرآكم رسول الله صلّي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الراكب و القائد والسائق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وإليه أشار محمد بن أبي بكر في كتاب كتبه إلى معاوية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اللعين ابن اللعين ، وسيوافيك الكتاب إن شاء الله تعالی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البراء بن عازب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أبو سفيان ومعه معاوية فقال رسول الله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التابع والمتبوع، اللّهمّ عليك بالاقيعس ، فقال ابن البراء لأبيه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الأقيعس؟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w:t>
      </w:r>
    </w:p>
    <w:p>
      <w:pPr>
        <w:pStyle w:val="BookText"/>
        <w:rPr/>
      </w:pPr>
      <w:r>
        <w:rPr>
          <w:rFonts w:ascii="IRNazanin" w:hAnsi="IRNazanin" w:eastAsia="IRNazanin"/>
          <w:color w:val="111111"/>
          <w:sz w:val="28"/>
          <w:sz w:val="28"/>
          <w:szCs w:val="28"/>
          <w:rtl w:val="true"/>
          <w:lang w:bidi="fa-IR"/>
        </w:rPr>
        <w:t xml:space="preserve">أُنشدكم بالله هل تعلمون أنّ رسول الله صلّي الله علیه و آله لعن أبا سفيان في سبعة مواطن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خرج من مكّة إلى المدينة وأبو سفيان جاء من الشام، فوقع فيه أبو سفيان فسبّه وأوعده، وهمّ أن يبطش به ثمّ صرفه الله عزّوجلّ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العير </w:t>
      </w:r>
      <w:r>
        <w:rPr>
          <w:rStyle w:val="FootnoteAnchor"/>
          <w:rtl w:val="true"/>
        </w:rPr>
        <w:footnoteReference w:id="240"/>
      </w:r>
      <w:r>
        <w:rPr>
          <w:rFonts w:ascii="Amiri" w:hAnsi="Amiri" w:eastAsia="Amiri" w:cs="Amiri"/>
          <w:color w:val="111111"/>
          <w:sz w:val="28"/>
          <w:sz w:val="28"/>
          <w:szCs w:val="28"/>
          <w:rtl w:val="true"/>
          <w:lang w:bidi="ar-SA"/>
        </w:rPr>
        <w:t>حيث طردها أبو سفيان ليحرزها من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أُحد، قال رسول الله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مولانا ولا مولى لكم، وقال أبوسفيان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العُزّى ولاعُزّى لكم، فلعنه الله وملائكته ورسله والمؤمنون أجمعون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حنين يوم جاء أبوسفيان يجمع قریش و هوازن وجاء عيينة بغطفان واليهود، فردّهم الله بغيظهم لم ينالوا خيراً، </w:t>
      </w:r>
      <w:r>
        <w:rPr>
          <w:rStyle w:val="FootnoteAnchor"/>
          <w:rtl w:val="true"/>
        </w:rPr>
        <w:footnoteReference w:id="241"/>
      </w:r>
      <w:r>
        <w:rPr>
          <w:rFonts w:ascii="Amiri" w:hAnsi="Amiri" w:eastAsia="Amiri" w:cs="Amiri"/>
          <w:color w:val="111111"/>
          <w:sz w:val="28"/>
          <w:sz w:val="28"/>
          <w:szCs w:val="28"/>
          <w:rtl w:val="true"/>
          <w:lang w:bidi="ar-SA"/>
        </w:rPr>
        <w:t xml:space="preserve">هذا قول الله عزّوجلّ </w:t>
      </w:r>
    </w:p>
    <w:p>
      <w:pPr>
        <w:pStyle w:val="BookText"/>
        <w:rPr/>
      </w:pPr>
      <w:r>
        <w:rPr>
          <w:rFonts w:ascii="IRNazanin" w:hAnsi="IRNazanin" w:eastAsia="IRNazanin"/>
          <w:color w:val="111111"/>
          <w:sz w:val="28"/>
          <w:sz w:val="28"/>
          <w:szCs w:val="28"/>
          <w:rtl w:val="true"/>
          <w:lang w:bidi="fa-IR"/>
        </w:rPr>
        <w:t xml:space="preserve">أنزل في سورتين في كلتيهما، يسمّي أبا سفيان وأصحابَه كفّاراً، وأنت يا معاوية يومئذ مُشرك على رأي أبيك بمكّة، وعليّ يومئذ مع رسول الله صلّي الله علیه و آله وعلى رأيه ودينِه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وَالْهَدْيَ مَعْكُوفًا أَنْ يَبْلُغَ مَحِلَّهُ</w:t>
      </w:r>
      <w:r>
        <w:rPr>
          <w:rFonts w:eastAsia="Amiri" w:cs="Amiri" w:ascii="Amiri" w:hAnsi="Amiri"/>
          <w:color w:val="111111"/>
          <w:sz w:val="28"/>
          <w:szCs w:val="28"/>
          <w:rtl w:val="true"/>
          <w:lang w:bidi="ar-SA"/>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 وصددت أنت وأبوك ومشرکو قریش رسول الله، فلعنه الله لعنةً شملته وذرّيته إلى يوم القيامة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الأحزاب يوم جاء أبو سفيان بجمع قريش، وجاء عيينة بن حصین بن بدر بغطفان، فلعن رسول الله القادة والأتباع والساقة إلى يوم القيامة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أما في الأتباع مؤمن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تُصيب اللعنةُ مؤمناً من الأتباع، أمّا القادة فليس فيهم مؤمن ولا مُجيب ولا ناج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الثنيّة، يوم شدّ على رسول الله صلّي الله علیه و آله إثناعشر رجلاً، سبعة منهم من بني أُميّة، وخمسة من سائر قریش، فلعن الله تبارك وتعالى ورسولُ الله من حلّ الثنيّة غير النبيّ صلّي الله علیه و آله وسائقه وقائده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أُنشدكم بالله هل تعلمون أنّ أبا سفيان دخل على عثمان حین بويع في مسجد رسول الله صلّي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أخي هل علينا من عين؟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فقال أبو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تداولوا الخلافة يا فتيان بني أُميّة، فوالّذي نفسُ أبي سفيان بيده، ما من جنّة ولا 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وأُنشدكم بالله أتعلمون أنّ أبا سفيان أخذ بيد الحسين حين بویع عثمانی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أخي أخرج معي إلى بقيع الغرقد، فخرج حتّى إذا توسّط القبور اجترّه، فصاح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القبور الّذي كنتم تقاتلوننا عليه صار بأيدينا وأنتم رميم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شيبتَك و قبّح وجهك، ثمّ نتر يده و ترکه، فلولا النعمانُ بن بشير أخذ بيده وردّه إلى المدينة لهلك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لك يا معاوية ، فهل تستطيع أن تردّ علينا شيئاً من لعنتك يا معاوية؟ وإنّ أباك أبا سفيان كان يهم أن يُسلم فبعثْتَ إليه بشِعر معروف مرويّ في قريش وغيرهم تنهاه عن الإسلام وتصدُّه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ولّاك الشام فخُنتَ به، وولّاك عثمان فتربّصْتَ به ريب المنون، ثمّ أعظمُ من ذلك جرأتُك على الله ورسوله أنّك قاتلتَ عليّاً علیه السّلام، وقد عرفتَه وعرفتَ سوابقَه، وفضلَه وعلمَه، على أمرٍ هو أولى به منك ومن غيرك، عند الله وعند الناس، ولاذيته بل أوطاتَ الناسَ عَشوةً، وأرقتَ دماء خلق من خلق الله بخُدَعِك وكيدِك وتمويهِك، فعلَ مَن لا يؤمن بالمعاد ولا يخشى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الكتابُ أجله صرتَ إلى شرّ مثوى وعليّ إلى خير مُنقلَب، والله لك بالمرصاد فهذا لك يا معاوية خاصّة، وما أمسكتُ عنه من مساويك وعيوبك فقد كرهتُ به التطويل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أنت يا عمرو بن عثمان، فلم تكن للجواب حقيقاً بحُمقِك، أن تتّبع هذه الأُمور، فإنّما مثلُك مثلُ البعوضة إذ قالت للنخلة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إستمسكي فإنّي أُريد أن أنزِل عنك ، فقالت لها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ماشعرتُ بوقوعكِ، فكيف يشُقُّ عليّ نزولك ، وإنّي والله ماشعرتُ أنّك تجسُرُ أنْ عُادي لي فيشُقُّ عليّ ذلك، وإنّي لمُجيبُك في الّذي 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سبّك عليّاً علیه السّلام أينقُص في حسبه، أو يُباعِدُه من رسول الله، أو يسوءُ بلاءه في الإسلام، أو بجورٍ في حكم، أو رغبة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واحدةً منها فقد كذبت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فينا تسعة عشر دماً بقتلى مُشركي بني أُميّة ببدر ، فإنّ الله ورسولَه قتلهم، ولعمري ليقتُلَنّ في بني هاشم تسعة عشر وثلاثةً بعد تسعة عشر ، ثمّ يُقتَل من بني أُميّة تسعة عشر وتسعة عشر في موطن واحد، سوى ما قُتِل من بني أُميّة لايُحصي عددهم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رسول الله صلّي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وُلدُ الوزغ ثلاثين رجلاً، أخذوا مالَ الله بينهم دُوَلاً وعبادَه خَوَلاً، وكتابَه دغلاً، فإذا بلغوا ثلاثمائة وعشراً حقّت اللعنة عليهم ولهم، فإذا بلغوا أربعمائة وخمسة وسبعين کان هلاكهم أسرعَ من لوك تمرة، فأقبل الحكم ابن أبي العاص، وهم في ذلك الذكر والكلام،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أخفِضوا أصواتَكم فإنّ الوزغ يسمع، وذلك حين رآهم رسول الله صلّي الله علیه و آله ومن يملك بعده منهم أمر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فساءه ذلك وشقّ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فأنزل الله عزّوجلّ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الرُّؤْيَا الَّتِي أَرَيْنَاكَ إِلَّا فِتْنَةً لِلنَّاسِ وَالشَّجَرَةَ الْمَلْعُونَةَ فِي الْقُرْآنِ</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 يعني بين أُميّة، وأنزل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 فأشهد لكم و أشهد عليكم ما سلطانكم بعد قتل عليّ إلّا ألف شهر، الّتي أجلّها الله عزّ وجلّ في كتابه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أنت يا عمرو بنُ العاص، الشانيء اللعين الأبتر ، فإنّما أنت كلب ، أوّل </w:t>
      </w:r>
    </w:p>
    <w:p>
      <w:pPr>
        <w:pStyle w:val="BookText"/>
        <w:rPr/>
      </w:pPr>
      <w:r>
        <w:rPr>
          <w:rFonts w:ascii="Amiri" w:hAnsi="Amiri" w:eastAsia="Amiri" w:cs="Amiri"/>
          <w:color w:val="111111"/>
          <w:sz w:val="28"/>
          <w:sz w:val="28"/>
          <w:szCs w:val="28"/>
          <w:rtl w:val="true"/>
          <w:lang w:bidi="ar-SA"/>
        </w:rPr>
        <w:t>أمرِك أن أُمَّك بغيّة، وأنّك وُلِدتَ على فراشٍ مُشْتَرَك ، فتحاكمَتْ فيك رجالُ قریش، منهم أبو سفيان بن الحرب، والوليدُ بن المغيرة، وعثمان بن الحارث ، والنضر بن الحارث بن كلدة، والعاص بن وائل، كلُّهم يزعم أنّك إبنُه، فغلبهم عليك من بين قريش الأمهم حَسَباً، وأخبَثُهم منصباً، وأعظمُهم بغيّة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قمتَ خطيباً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شانیءُ محمد، وقال العاص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رجل أبتر لا ولد له، فلو قد مات إنقطع ذكرُه، فأنزل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أُمُّك تمشي إلى عبد قيس تطلب البغيّة، تأتيهم في دورهم ورحالهم وبطون أوديتهم، ثمّ كنتَ في كلِّ مشهد يشهدُه رسول الله من عدوّه ، أشدّهم له عداوةً وأشدُّهم له تكذيباً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كنتَ في أصحاب السفينة الّذين أتوا النجاشي والمهجر </w:t>
      </w:r>
      <w:r>
        <w:rPr>
          <w:rStyle w:val="FootnoteAnchor"/>
          <w:rtl w:val="true"/>
        </w:rPr>
        <w:footnoteReference w:id="246"/>
      </w:r>
      <w:r>
        <w:rPr>
          <w:rFonts w:ascii="Amiri" w:hAnsi="Amiri" w:eastAsia="Amiri" w:cs="Amiri"/>
          <w:color w:val="111111"/>
          <w:sz w:val="28"/>
          <w:sz w:val="28"/>
          <w:szCs w:val="28"/>
          <w:rtl w:val="true"/>
          <w:lang w:bidi="ar-SA"/>
        </w:rPr>
        <w:t xml:space="preserve">الخارج إلى الحبشة في الإشاطة </w:t>
      </w:r>
      <w:r>
        <w:rPr>
          <w:rStyle w:val="FootnoteAnchor"/>
          <w:rtl w:val="true"/>
        </w:rPr>
        <w:footnoteReference w:id="247"/>
      </w:r>
      <w:r>
        <w:rPr>
          <w:rFonts w:ascii="Amiri" w:hAnsi="Amiri" w:eastAsia="Amiri" w:cs="Amiri"/>
          <w:color w:val="111111"/>
          <w:sz w:val="28"/>
          <w:sz w:val="28"/>
          <w:szCs w:val="28"/>
          <w:rtl w:val="true"/>
          <w:lang w:bidi="ar-SA"/>
        </w:rPr>
        <w:t xml:space="preserve">بدم جعفر بن أبي طالب وسائر المهاجرين إلى النجاشي، فحاق المكرُ السيّءُ بك، وجعل جدّك </w:t>
      </w:r>
      <w:r>
        <w:rPr>
          <w:rStyle w:val="FootnoteAnchor"/>
          <w:rtl w:val="true"/>
        </w:rPr>
        <w:footnoteReference w:id="248"/>
      </w:r>
      <w:r>
        <w:rPr>
          <w:rFonts w:ascii="Amiri" w:hAnsi="Amiri" w:eastAsia="Amiri" w:cs="Amiri"/>
          <w:color w:val="111111"/>
          <w:sz w:val="28"/>
          <w:sz w:val="28"/>
          <w:szCs w:val="28"/>
          <w:rtl w:val="true"/>
          <w:lang w:bidi="ar-SA"/>
        </w:rPr>
        <w:t>الأسفل، وأبطل أَمنيّتك، وخيّب سعيك، وأكذب أُحدوثَتك، وجعل كلمةَ الذين كفروا السُفلى وكلمةَ الله هي العُلْيا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w:t>
      </w:r>
      <w:r>
        <w:rPr>
          <w:rStyle w:val="FootnoteAnchor"/>
          <w:rtl w:val="true"/>
        </w:rPr>
        <w:footnoteReference w:id="249"/>
      </w:r>
      <w:r>
        <w:rPr>
          <w:rFonts w:ascii="IRNazanin" w:hAnsi="IRNazanin" w:eastAsia="IRNazanin"/>
          <w:color w:val="111111"/>
          <w:sz w:val="28"/>
          <w:sz w:val="28"/>
          <w:szCs w:val="28"/>
          <w:rtl w:val="true"/>
          <w:lang w:bidi="fa-IR"/>
        </w:rPr>
        <w:t xml:space="preserve">في عثمان، فأنت یا قليل الحياء والدين، ألهبْتَ عليه ناراً ثمّ </w:t>
      </w:r>
    </w:p>
    <w:p>
      <w:pPr>
        <w:pStyle w:val="BookText"/>
        <w:rPr/>
      </w:pPr>
      <w:r>
        <w:rPr>
          <w:rFonts w:ascii="IRNazanin" w:hAnsi="IRNazanin" w:eastAsia="IRNazanin"/>
          <w:color w:val="111111"/>
          <w:sz w:val="28"/>
          <w:sz w:val="28"/>
          <w:szCs w:val="28"/>
          <w:rtl w:val="true"/>
          <w:lang w:bidi="fa-IR"/>
        </w:rPr>
        <w:t>هربتَ إلى فلسطين تتربّصُ به الدوائر ، فلمّا أتاك خبر قتله حبسْتَ نفسَك على معاوية ، فبعتَه دينَك يا خبيثُ بدُنيا غيرِك، ولسنا نلومُك على بُعضِنا ، ولم نعاتبك على حُبِّنا، وأنت عدوّ لبني هاشم في الجاهليّة والإسلام، وقد هجوتَ رسول الله صلّي الله علیه و آله بسبعين بيتاً من شعر، فقال رسول الله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لا أُحسنُ الشعرَ ولا ينبغي لي أن أقوله فالعن عمرو بن العاص بكلّ بيت ألف لعنة</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أمير المؤمنين علیه السّلام لمّا سمع ترّهات عمرو بن العاص وكلماته الباطلة لأهل الشام فقام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لطغاة أهل الشام حيث يقبلون قول عمرو ويصدّقونه وقد بلغ من حديثه و كذبه و قلّة ورعه أن يكذب علی رسول الله صلّي الله علیه و آله و قد لعنه سبعين لعنة ولعن صاحبه الّذي يدعو إليه في غير موطن، وذلك أنّه هجا رسول الله صلّي الله علیه و آله بقصيدة سبعين بيتاً، فقال رسول الله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لا أقول الشعر ولا أُحلّه، فالعنه أنت وملائكتك بكلّ بيت لعنة تترى على عقبه إلى يوم القيامة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أنتَ يا عمرو المؤْثر دُنياك على دينِك، أهديتَ إلى النجاشي </w:t>
      </w:r>
      <w:r>
        <w:rPr>
          <w:rStyle w:val="FootnoteAnchor"/>
          <w:rtl w:val="true"/>
        </w:rPr>
        <w:footnoteReference w:id="251"/>
      </w:r>
      <w:r>
        <w:rPr>
          <w:rFonts w:ascii="Amiri" w:hAnsi="Amiri" w:eastAsia="Amiri" w:cs="Amiri"/>
          <w:color w:val="111111"/>
          <w:sz w:val="28"/>
          <w:sz w:val="28"/>
          <w:szCs w:val="28"/>
          <w:rtl w:val="true"/>
          <w:lang w:bidi="ar-SA"/>
        </w:rPr>
        <w:t xml:space="preserve">الهدايا </w:t>
      </w:r>
      <w:r>
        <w:rPr>
          <w:rStyle w:val="FootnoteAnchor"/>
          <w:rtl w:val="true"/>
        </w:rPr>
        <w:footnoteReference w:id="252"/>
      </w:r>
      <w:r>
        <w:rPr>
          <w:rFonts w:ascii="Amiri" w:hAnsi="Amiri" w:eastAsia="Amiri" w:cs="Amiri"/>
          <w:color w:val="111111"/>
          <w:sz w:val="28"/>
          <w:sz w:val="28"/>
          <w:szCs w:val="28"/>
          <w:rtl w:val="true"/>
          <w:lang w:bidi="ar-SA"/>
        </w:rPr>
        <w:t xml:space="preserve">ورحلتَ إليه رحلتك الثانية، ولم تنهك الأُولى عن الثانية، كلُّ ذلك ترجَعُ مغلوباً حسيراً، تُريدُ بذلك هلاك جعفر وأصحابه ، فلمّا أخطأك مارجوتَ </w:t>
      </w:r>
    </w:p>
    <w:p>
      <w:pPr>
        <w:pStyle w:val="BookText"/>
        <w:rPr/>
      </w:pPr>
      <w:r>
        <w:rPr>
          <w:rFonts w:ascii="Amiri" w:hAnsi="Amiri" w:eastAsia="Amiri" w:cs="Amiri"/>
          <w:color w:val="111111"/>
          <w:sz w:val="28"/>
          <w:sz w:val="28"/>
          <w:szCs w:val="28"/>
          <w:rtl w:val="true"/>
          <w:lang w:bidi="ar-SA"/>
        </w:rPr>
        <w:t xml:space="preserve">وأمّلت، أحَلْتَ على صاحبك عمارة </w:t>
      </w:r>
      <w:r>
        <w:rPr>
          <w:rStyle w:val="FootnoteAnchor"/>
          <w:rtl w:val="true"/>
        </w:rPr>
        <w:footnoteReference w:id="253"/>
      </w:r>
      <w:r>
        <w:rPr>
          <w:rFonts w:ascii="Amiri" w:hAnsi="Amiri" w:eastAsia="Amiri" w:cs="Amiri"/>
          <w:color w:val="111111"/>
          <w:sz w:val="28"/>
          <w:sz w:val="28"/>
          <w:szCs w:val="28"/>
          <w:rtl w:val="true"/>
          <w:lang w:bidi="ar-SA"/>
        </w:rPr>
        <w:t xml:space="preserve">بن الوليد، فوشيت به إلى النجاشي ففضحك الله وفضح صاحبك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أنت یا ولیدُ بن عقبة، فوالله ما الومُك أن تبغُضَ عليّاً، وقد جلدك في الخمر ثمانین جلدة، وقتل أباك صبراً بيده يومَ بدر، أم كيف تسبُّه وقد سمّاه اللهُ مؤمناً في عشرة آيات من القرآن وسمّاك فاسقاً، وهو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xml:space="preserve">». </w:t>
      </w:r>
      <w:r>
        <w:rPr>
          <w:rStyle w:val="FootnoteAnchor"/>
          <w:rtl w:val="true"/>
        </w:rPr>
        <w:footnoteReference w:id="25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أنت وذكر قريش، وإنّما أنت ابن علج </w:t>
      </w:r>
      <w:r>
        <w:rPr>
          <w:rStyle w:val="FootnoteAnchor"/>
          <w:rtl w:val="true"/>
        </w:rPr>
        <w:footnoteReference w:id="256"/>
      </w:r>
      <w:r>
        <w:rPr>
          <w:rFonts w:ascii="Amiri" w:hAnsi="Amiri" w:eastAsia="Amiri" w:cs="Amiri"/>
          <w:color w:val="111111"/>
          <w:sz w:val="28"/>
          <w:sz w:val="28"/>
          <w:szCs w:val="28"/>
          <w:rtl w:val="true"/>
          <w:lang w:bidi="ar-SA"/>
        </w:rPr>
        <w:t>من أهل صفوريّة، إسمُه ذكوان</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وأمّا زعمُك أنّا قتلنا عثمان، فوالله ما استطاع طلحة والزبير وعائشة أن يقولوا ذلك لعليّ بن أبي طالب، فكيف تقوله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w:t>
      </w:r>
      <w:r>
        <w:rPr>
          <w:rStyle w:val="FootnoteAnchor"/>
          <w:rtl w:val="true"/>
        </w:rPr>
        <w:footnoteReference w:id="258"/>
      </w:r>
      <w:r>
        <w:rPr>
          <w:rFonts w:ascii="Amiri" w:hAnsi="Amiri" w:eastAsia="Amiri" w:cs="Amiri"/>
          <w:color w:val="111111"/>
          <w:sz w:val="28"/>
          <w:sz w:val="28"/>
          <w:szCs w:val="28"/>
          <w:rtl w:val="true"/>
          <w:lang w:bidi="ar-SA"/>
        </w:rPr>
        <w:t>سألتَ أُمَّك مَن أبوك إذ تركت ذكوان فألصقتْك بعقبة بن أبي معيط، إكتسبت بذلك عند نفسها سناءً ورفعةً، ومع ما أعدّ الله لك ولأبيك ولأُمِّك من العار والخزث في الدُنيا والآخرة، وما الله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أنت يا وليد، والله أكبر </w:t>
      </w:r>
      <w:r>
        <w:rPr>
          <w:rStyle w:val="FootnoteAnchor"/>
          <w:rtl w:val="true"/>
        </w:rPr>
        <w:footnoteReference w:id="259"/>
      </w:r>
      <w:r>
        <w:rPr>
          <w:rFonts w:ascii="Amiri" w:hAnsi="Amiri" w:eastAsia="Amiri" w:cs="Amiri"/>
          <w:color w:val="111111"/>
          <w:sz w:val="28"/>
          <w:sz w:val="28"/>
          <w:szCs w:val="28"/>
          <w:rtl w:val="true"/>
          <w:lang w:bidi="ar-SA"/>
        </w:rPr>
        <w:t xml:space="preserve">في الميلاد ممّن تدّعي له النسب، فكيف تسُبُّ عليّاً ولو اشتغلت بنفسك لتُثبِتَ نسبَك إلى أبيك لا إلى مَن تدعّي له ، ولقد قالت لك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أبوك والله ألأم وأخبثُ من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أنت يا عتبة بن أبي سفيان، فوالله ما أنت بحصيف </w:t>
      </w:r>
      <w:r>
        <w:rPr>
          <w:rStyle w:val="FootnoteAnchor"/>
          <w:rtl w:val="true"/>
        </w:rPr>
        <w:footnoteReference w:id="260"/>
      </w:r>
      <w:r>
        <w:rPr>
          <w:rFonts w:ascii="Amiri" w:hAnsi="Amiri" w:eastAsia="Amiri" w:cs="Amiri"/>
          <w:color w:val="111111"/>
          <w:sz w:val="28"/>
          <w:sz w:val="28"/>
          <w:szCs w:val="28"/>
          <w:rtl w:val="true"/>
          <w:lang w:bidi="ar-SA"/>
        </w:rPr>
        <w:t xml:space="preserve">فأُجاويك، ولا عاقل فأُعاتبك، وما عندك خيرٌ يُرجى، وما كنتُ ولو سببتَ عليّاً لأُعيرَ به عليك، لأنّك عندي لست بكفو لعبد عليّ بن أبي طالب فأرُدّ عليك وأعاتُبك، ولكنّ الله عزّوجلّ لك ولأبيك وأُمِّك وأخيك لبالمرصاد، فأنت ذريّة آبائك ، الّذين ذكرهم الله في القرآن فقال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عَامِلَةٌ نَاصِبَةٌ تَصْلَى نَارًا حَامِيَةً تُسْقَى مِنْ عَيْنٍ 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جُوعٍ</w:t>
      </w:r>
      <w:r>
        <w:rPr>
          <w:rFonts w:eastAsia="Amiri" w:cs="Amiri" w:ascii="Amiri" w:hAnsi="Amiri"/>
          <w:color w:val="111111"/>
          <w:sz w:val="28"/>
          <w:szCs w:val="28"/>
          <w:rtl w:val="true"/>
          <w:lang w:bidi="ar-SA"/>
        </w:rPr>
        <w:t xml:space="preserve">» .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وأمّا وعيدُك إيّاي أن تقتُلَني </w:t>
      </w:r>
      <w:r>
        <w:rPr>
          <w:rStyle w:val="FootnoteAnchor"/>
          <w:rtl w:val="true"/>
        </w:rPr>
        <w:footnoteReference w:id="262"/>
      </w:r>
      <w:r>
        <w:rPr>
          <w:rFonts w:ascii="Amiri" w:hAnsi="Amiri" w:eastAsia="Amiri" w:cs="Amiri"/>
          <w:color w:val="111111"/>
          <w:sz w:val="28"/>
          <w:sz w:val="28"/>
          <w:szCs w:val="28"/>
          <w:rtl w:val="true"/>
          <w:lang w:bidi="ar-SA"/>
        </w:rPr>
        <w:t xml:space="preserve">، فهلّا قتلتَ الّذي وجدتَه على فراِشك مع حليلتِك، وقد غلبك على فرجِها وشركك في وُلدِها، حتّى ألصق بك ولداً ليس لك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نُبّئتُ عُتبة هیّأته عرسُه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لصداقه الهذلي من الحيّان</w:t>
      </w:r>
    </w:p>
    <w:p>
      <w:pPr>
        <w:pStyle w:val="BookText"/>
        <w:rPr/>
      </w:pPr>
      <w:r>
        <w:rPr>
          <w:rFonts w:ascii="IRNazanin" w:hAnsi="IRNazanin" w:eastAsia="IRNazanin"/>
          <w:color w:val="111111"/>
          <w:sz w:val="28"/>
          <w:sz w:val="28"/>
          <w:szCs w:val="28"/>
          <w:rtl w:val="true"/>
          <w:lang w:bidi="fa-IR"/>
        </w:rPr>
        <w:t xml:space="preserve">ألقاه معها في الفراش فلم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فحلاً وأمسك خشية النسوان</w:t>
      </w:r>
    </w:p>
    <w:p>
      <w:pPr>
        <w:pStyle w:val="BookText"/>
        <w:rPr/>
      </w:pPr>
      <w:r>
        <w:rPr>
          <w:rFonts w:ascii="Amiri" w:hAnsi="Amiri" w:eastAsia="Amiri" w:cs="Amiri"/>
          <w:color w:val="111111"/>
          <w:sz w:val="28"/>
          <w:sz w:val="28"/>
          <w:szCs w:val="28"/>
          <w:rtl w:val="true"/>
          <w:lang w:bidi="ar-SA"/>
        </w:rPr>
        <w:t xml:space="preserve">لاتعتبن يا عتب نفسك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حبائل الشيطان</w:t>
      </w:r>
    </w:p>
    <w:p>
      <w:pPr>
        <w:pStyle w:val="BookText"/>
        <w:rPr/>
      </w:pPr>
      <w:r>
        <w:rPr>
          <w:rFonts w:ascii="Amiri" w:hAnsi="Amiri" w:eastAsia="Amiri" w:cs="Amiri"/>
          <w:color w:val="111111"/>
          <w:sz w:val="28"/>
          <w:sz w:val="28"/>
          <w:szCs w:val="28"/>
          <w:rtl w:val="true"/>
          <w:lang w:bidi="ar-SA"/>
        </w:rPr>
        <w:t xml:space="preserve">، ويلاً لك، لو شغلت بنفسك بطلب ثأرك منه لكنتَ جديراً ولذلك حريّاً، إذ تسومُني القتل وتوعِدُني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ألومك أن تسبَّ عليّاً، وقد قتل أخاك </w:t>
      </w:r>
      <w:r>
        <w:rPr>
          <w:rStyle w:val="FootnoteAnchor"/>
          <w:rtl w:val="true"/>
        </w:rPr>
        <w:footnoteReference w:id="264"/>
      </w:r>
      <w:r>
        <w:rPr>
          <w:rFonts w:ascii="Amiri" w:hAnsi="Amiri" w:eastAsia="Amiri" w:cs="Amiri"/>
          <w:color w:val="111111"/>
          <w:sz w:val="28"/>
          <w:sz w:val="28"/>
          <w:szCs w:val="28"/>
          <w:rtl w:val="true"/>
          <w:lang w:bidi="ar-SA"/>
        </w:rPr>
        <w:t xml:space="preserve">مبارزةً، واشترك هو وحمزة بن عبدالمطّلب في قتل جدّك </w:t>
      </w:r>
      <w:r>
        <w:rPr>
          <w:rStyle w:val="FootnoteAnchor"/>
          <w:rtl w:val="true"/>
        </w:rPr>
        <w:footnoteReference w:id="265"/>
      </w:r>
      <w:r>
        <w:rPr>
          <w:rFonts w:ascii="Amiri" w:hAnsi="Amiri" w:eastAsia="Amiri" w:cs="Amiri"/>
          <w:color w:val="111111"/>
          <w:sz w:val="28"/>
          <w:sz w:val="28"/>
          <w:szCs w:val="28"/>
          <w:rtl w:val="true"/>
          <w:lang w:bidi="ar-SA"/>
        </w:rPr>
        <w:t xml:space="preserve">حتّى أصلاهما الله على أيديهمانار جهنّم، وأذاقهما العذاب الأليم، ونفى عمّك </w:t>
      </w:r>
      <w:r>
        <w:rPr>
          <w:rStyle w:val="FootnoteAnchor"/>
          <w:rtl w:val="true"/>
        </w:rPr>
        <w:footnoteReference w:id="266"/>
      </w:r>
      <w:r>
        <w:rPr>
          <w:rFonts w:ascii="IRNazanin" w:hAnsi="IRNazanin" w:eastAsia="IRNazanin"/>
          <w:color w:val="111111"/>
          <w:sz w:val="28"/>
          <w:sz w:val="28"/>
          <w:szCs w:val="28"/>
          <w:rtl w:val="true"/>
          <w:lang w:bidi="fa-IR"/>
        </w:rPr>
        <w:t>بأمر رسول الله صلّي الله علیه و آله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رجائي الخلافة، فلعمرُ الله إن رجوتُها فإنّ لي فيها لملتمساً ، وما أنت بنظير أخيك، ولا بخليفة أبيك، لأنّ أخاك أكثرُ تمرّداً على الله وأشدُّ </w:t>
      </w:r>
    </w:p>
    <w:p>
      <w:pPr>
        <w:pStyle w:val="BookText"/>
        <w:rPr/>
      </w:pPr>
      <w:r>
        <w:rPr>
          <w:rFonts w:ascii="Amiri" w:hAnsi="Amiri" w:eastAsia="Amiri" w:cs="Amiri"/>
          <w:color w:val="111111"/>
          <w:sz w:val="28"/>
          <w:sz w:val="28"/>
          <w:szCs w:val="28"/>
          <w:rtl w:val="true"/>
          <w:lang w:bidi="ar-SA"/>
        </w:rPr>
        <w:t>طلباً لإحراقة دِماء المسلمين، وطلب ما ليس له بأهل يُخادعُ الناسَ ويمكرُهم ، ويمكرُ اللهُ واللهُ خيرُ الماكرين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شرّ قريش لقريش، فوالله ماحقّر مرحوماً ولا قَتَلَ مظلوماً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أنت یا مغيرة بن شعبة، فإنّك لله عدوّ، ولكتابه نابذ، ولنبيّه مكذّب ، وأنت الزاني وقد وجب عليك الرجم، وشهد عليك العدول البررة الأتقياء، فأُخّر رجمُك، ودُفع الحقّ بالأباطيل والصدق بالأغاليط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والقصّة مشهورة أخرجه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وذلك لما أعدّ اللهُ لك من العذاب الأليم والخزي في الحياة الدُنيا، ولعذابُ الآخرة أخزى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وأنتَ الذي ضربت فاطمة بنت رسول الله صلّي الله علیه و آله حتّى أدميتَها وألقتْ ما في بطنِها، إستذلا لأً منك لرسول الله صلّي الله علیه و آله و مخالفةً منك لأمره، وانتهاكاً لحرمتِه، وقد قال لها رسول الله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أنتِ سيّدةُ نساء أهل الجنّة، واللهُ مصيِّرِك إلى النار وجاعلُ وبالَ ما نطقْتَ به عليك </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المُسْقط في تلك الروايات والمصادر وإن لم يكن واحداً، ففي بعضها قنفذ، وفي بعضها مغيرة بن شعبة كما في هذه الرواية، وفي بعضها غيرهما، ولكن يمكن الجمع بينها</w:t>
      </w:r>
    </w:p>
    <w:p>
      <w:pPr>
        <w:pStyle w:val="BookText"/>
        <w:rPr/>
      </w:pPr>
      <w:r>
        <w:rPr>
          <w:rFonts w:ascii="Amiri" w:hAnsi="Amiri" w:eastAsia="Amiri" w:cs="Amiri"/>
          <w:color w:val="111111"/>
          <w:sz w:val="28"/>
          <w:sz w:val="28"/>
          <w:szCs w:val="28"/>
          <w:rtl w:val="true"/>
          <w:lang w:bidi="ar-SA"/>
        </w:rPr>
        <w:t xml:space="preserve">فبايّ الثلاثة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وكلامه هذا كان في تقريع مغيرة بن شعبة حيث إنّه تفوّه بأباطيل في عليّ علیه السّلام، وتقوّل بأقاويل كاذبة، فقرّعه الإمام الحسن علیه السّلام بقوارع الكلمات القارصة، وبيّن أكاذيبه المبتدعة</w:t>
      </w:r>
    </w:p>
    <w:p>
      <w:pPr>
        <w:pStyle w:val="BookText"/>
        <w:rPr/>
      </w:pPr>
      <w:r>
        <w:rPr>
          <w:rFonts w:ascii="Amiri" w:hAnsi="Amiri" w:eastAsia="Amiri" w:cs="Amiri"/>
          <w:color w:val="111111"/>
          <w:sz w:val="28"/>
          <w:sz w:val="28"/>
          <w:szCs w:val="28"/>
          <w:rtl w:val="true"/>
          <w:lang w:bidi="ar-SA"/>
        </w:rPr>
        <w:t xml:space="preserve">سبَبْتَ عليّاً، أنقصاً في نسبه، أم بُعداً من رسول الله، أم سوء بلاء في الإسلام، أم جوراً في حكم، أم رغبةً في الدنيا، إن قلت بها فقد كذبت وكذّبك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أتزعم أن عليّاً علیه السّلام قتل عثمان مظلوماً، فعليّ والله أتقى وأنقى من الائمه في ذلك</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وكيف ينسب إليه علیه السّلام التعريض إلى قتله وقد أرسل إليه الحسن علیه السّلام بأنّه إذا أحبّ النصرة ينصره،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 أُريد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وأيضا كيف تصحّ هذه النسبة وقد أمر ابنه الحسن علیه السّلام أن يحفظه ويحميه ويوصل الماء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الكامل لابن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اعتراضُك في بني هاشم وبني أُميّة، فهو ادّعاوك إلى معاوية، وأّما قولك في شأن الإمارة وقولُ أصحابك في الملك الّذي ملّكتموه فقد ملك فرعون مصر أربعمائة سنة، وموسى وهارون نبيّان مرسلان يَلقيان مايلقيان مِن </w:t>
      </w:r>
    </w:p>
    <w:p>
      <w:pPr>
        <w:pStyle w:val="BookText"/>
        <w:rPr/>
      </w:pPr>
      <w:r>
        <w:rPr>
          <w:rFonts w:ascii="Amiri" w:hAnsi="Amiri" w:eastAsia="Amiri" w:cs="Amiri"/>
          <w:color w:val="111111"/>
          <w:sz w:val="28"/>
          <w:sz w:val="28"/>
          <w:szCs w:val="28"/>
          <w:rtl w:val="true"/>
          <w:lang w:bidi="ar-SA"/>
        </w:rPr>
        <w:t xml:space="preserve">الأذى، وهو ملك الله يُعطيه البرّ والفاجر، وقال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أَدْرِي لَعَلَّهُ فِتْنَةٌ لَكُمْ وَمَتَاعٌ إِلَى حِينٍ</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 xml:space="preserve">» .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ثمّ قام الحسن علیه السّلام فنفض ثيابه وهو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الْخَبِيثَاتُ لِلْخَبِيثِينَ وَالْخَبِيثُونَ لِلْخَبِيثَاتِ</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 هم والله يا معاوية أنت وأصحابك هؤلاء وشيعتك،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وَالطَّيِّبُونَ لِلطَّيِّبَاتِ أُولَئِكَ مُبَرَّءُونَ مِمَّا يَقُولُونَ لَهُمْ مَغْفِرَةٌ وَرِزْقٌ كَرِيمٌ</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 هم عليّ بن أبي طالب علیه السّلام وأصحابُه و شیعتُه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خرج وهو يقول لمعاوية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ذُقْ وبال ماکسبتْ يداك وما جنَتْ، وما قد أعدّ اللهُ لك ولهم من الخزي في الحياة الدُنيا و العذاب الأليم في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معاوية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فذوقوا وبال ما جنيتم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ماذقنا إلّا كما ذقت، ولا اجترأ إلّا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 إنّكم لن تنتقصوا من الرجل، فهلا أطعتموني أوّل مرّة فانتصرتم من الرجل إذ فضحكم، فوالله ما قام حتّى أظلم عليّ البيت ، وهممت أن أسطو به، فليس فيكم خير اليوم ولا بعد اليوم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وسمع مروان بن الحكم بمالقي معاوية وأصحابه المذكورون من الحسن بن </w:t>
      </w:r>
    </w:p>
    <w:p>
      <w:pPr>
        <w:pStyle w:val="BookText"/>
        <w:rPr/>
      </w:pPr>
      <w:r>
        <w:rPr>
          <w:rFonts w:ascii="IRNazanin" w:hAnsi="IRNazanin" w:eastAsia="IRNazanin"/>
          <w:color w:val="111111"/>
          <w:sz w:val="28"/>
          <w:sz w:val="28"/>
          <w:szCs w:val="28"/>
          <w:rtl w:val="true"/>
          <w:lang w:bidi="fa-IR"/>
        </w:rPr>
        <w:t xml:space="preserve">علي علیه السّلام، فأتاهم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أحضرتموني ذلك، فوالله لأسبّنّه ولأسبّنّ أباه وأهل البيت سبّاً تتغنّى به الإماء والعبيد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فأرسل معاوية إلى الحسن بن علي علیه السّلام، فلمّا جاء الرسول قال له الحسن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يريد هذا الطاغية منّي؟ والله إن أعاد الكلام لأُوقِرنَ مسامعه مايبقى عليه عارُه و شنارُه إلى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فأقبل الحسن علیه السّلام فلمّا أن جاءهم وجدهم بالمجلس على حالتهم الّتي تركهم فيها، غير أنّ مروان قد حضر معهم في هذا الوقت، فمشى الحسن علیه السّلام حتّى جلس على السرير مع معاوية وعمرو بن العاص، ثمّ قال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أرسلت إليّ؟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أنا أرسلتُ إليك، ولكن مروان الّذي أرسل إليك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حسن السبّاب رجال قریش؟</w:t>
      </w:r>
    </w:p>
    <w:p>
      <w:pPr>
        <w:pStyle w:val="BookText"/>
        <w:rPr/>
      </w:pP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أردتَ؟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لأسبّنّك و أباك وأهلَ بيتك سبّاً تغنّي به الإماء والعبيد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أنتَ یا مروان، فلستُ سببتُك ولا سببتُ أباك، ولكنّ الله عزّوجلّ العنك ولعن أباك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295</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وأهل بيتك وذرّيتك وما خرج من صلب أبيك إلى يوم القيامة</w:t>
      </w:r>
      <w:bookmarkStart w:id="324" w:name="pg15089_161391"/>
    </w:p>
    <w:p>
      <w:pPr>
        <w:pStyle w:val="BookText"/>
        <w:rPr/>
      </w:pPr>
      <w:bookmarkEnd w:id="324"/>
      <w:r>
        <w:rPr>
          <w:rFonts w:ascii="Amiri" w:hAnsi="Amiri" w:eastAsia="Amiri" w:cs="Amiri"/>
          <w:color w:val="111111"/>
          <w:sz w:val="28"/>
          <w:sz w:val="28"/>
          <w:szCs w:val="28"/>
          <w:rtl w:val="true"/>
          <w:lang w:bidi="ar-SA"/>
        </w:rPr>
        <w:t xml:space="preserve">على لسان نبيّه محمد، والله يا مروان ما تنكر أنت ولا أحد ممّن حضر هذه اللعنة من رسول الله صلّي الله علیه و آله لك ولأبيك من قبلك، وما زادك الله يا مروان بماخوفّك إلّا طغياناً كبيراً، وصدق الله وصدق رسولُه، يقول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وَالشَّجَرَةَ الْمَلْعُونَةَ فِي الْقُرْآنِ وَنُخَوِّفُهُمْ فَمَا يَزِيدُهُمْ إِلَّا طُغْيَانًا كَبِيرًا</w:t>
      </w:r>
      <w:r>
        <w:rPr>
          <w:rFonts w:eastAsia="Amiri" w:cs="Amiri" w:ascii="Amiri" w:hAnsi="Amiri"/>
          <w:color w:val="111111"/>
          <w:sz w:val="28"/>
          <w:szCs w:val="28"/>
          <w:rtl w:val="true"/>
          <w:lang w:bidi="ar-SA"/>
        </w:rPr>
        <w:t xml:space="preserve">» </w:t>
      </w:r>
      <w:r>
        <w:rPr>
          <w:rStyle w:val="FootnoteAnchor"/>
          <w:rtl w:val="true"/>
        </w:rPr>
        <w:footnoteReference w:id="276"/>
      </w:r>
      <w:r>
        <w:rPr>
          <w:rFonts w:ascii="IRNazanin" w:hAnsi="IRNazanin" w:eastAsia="IRNazanin"/>
          <w:color w:val="111111"/>
          <w:sz w:val="28"/>
          <w:sz w:val="28"/>
          <w:szCs w:val="28"/>
          <w:rtl w:val="true"/>
          <w:lang w:bidi="fa-IR"/>
        </w:rPr>
        <w:t>، وأنت یا مروان وذريّتُك الشجرةُ الملعونة في القرآن، وذلك عن رسول الله صلّي الله علیه و آله، عن جبرئيل، عن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فوثب معاوية فوضع يده على فم الحسن علیه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ما كنت فحّاشاً، ولا طيّاشاً، فنفض الحسن علیه السّلام ثوبه وقام فخرج، فتفرّق القوم عن المجلس بغيظ وحزن، وسواد الوجوه في الدنيا والآخرة</w:t>
      </w:r>
      <w:r>
        <w:rPr>
          <w:rFonts w:eastAsia="IRNazanin" w:cs="IRNazanin"/>
          <w:color w:val="111111"/>
          <w:sz w:val="28"/>
          <w:szCs w:val="28"/>
          <w:rtl w:val="true"/>
          <w:lang w:bidi="fa-IR"/>
        </w:rPr>
        <w:t xml:space="preserve">. </w:t>
      </w:r>
      <w:r>
        <w:rPr>
          <w:rStyle w:val="FootnoteAnchor"/>
          <w:rtl w:val="true"/>
        </w:rPr>
        <w:footnoteReference w:id="277"/>
      </w:r>
    </w:p>
    <w:p>
      <w:pPr>
        <w:pStyle w:val="Heading3"/>
        <w:numPr>
          <w:ilvl w:val="2"/>
          <w:numId w:val="1"/>
        </w:numPr>
        <w:rPr/>
      </w:pPr>
      <w:bookmarkStart w:id="325" w:name="__RefHeading___Toc1037206_2142443653"/>
      <w:bookmarkStart w:id="326" w:name="_Toc120"/>
      <w:bookmarkEnd w:id="325"/>
      <w:r>
        <w:rPr>
          <w:rtl w:val="true"/>
        </w:rPr>
        <w:t>إنّ الخلافة لا تصلح إلّا فينا</w:t>
      </w:r>
      <w:bookmarkEnd w:id="3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نقول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الأئمّة منّا، وإنّ الخلافة لا تصلح إلّا فينا، وإنّ الله جعلنا أهلها في كتابه وسنّة نبيّه صلّي الله علیه و آله، وإنّ العلم فينا ونحن أهلُه، وهو عندنا مجموعٌ كلُّه بحذافيره، وإنّه لا يحدُث شيءٌ إلى يوم القيامة حتّى أرش الخدش إلّا وهو عندنا مكتوبٌ بإملاء رسول الله صلّي الله علیه و آله وخطّ عليّ علیه السّلام بيده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
      </w:r>
      <w:bookmarkStart w:id="327" w:name="pg15089_161392"/>
    </w:p>
    <w:p>
      <w:pPr>
        <w:pStyle w:val="BookText"/>
        <w:rPr/>
      </w:pPr>
      <w:bookmarkEnd w:id="327"/>
      <w:r>
        <w:rPr>
          <w:rFonts w:ascii="IRNazanin" w:hAnsi="IRNazanin" w:eastAsia="IRNazanin"/>
          <w:color w:val="111111"/>
          <w:sz w:val="28"/>
          <w:sz w:val="28"/>
          <w:szCs w:val="28"/>
          <w:rtl w:val="true"/>
          <w:lang w:bidi="fa-IR"/>
        </w:rPr>
        <w:t xml:space="preserve">وزعم قوم أنّهم أولى بذلك منّا، حتّى أنت یابن هند تدّعي ذلك، وتزعم أنّ عمر أرسل إلى أبي أنّي أُريد أن أكتب القرآن في مصحف فابعث إليّ بما كتبْتَ من القرآن، فأتاه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تضرب والله عنقي قبل أن يصل إليك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وَالرَّاسِخُونَ فِي الْعِلْمِ</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يحسب أنّ أحداً ليس عنده علم غيره، من كان يقرأُ من القرآن شيئاً فليأتني، فإذا جاء رجل فقرأ شيئاً معه فيه آخر كتبه وإلّا لم يكتبه ،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ضاع منه قرآن كثير ، بل كذبوا والله بل هو مجموع محفوظ عند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قضاته وولاته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أجهدوا آراءكم واقضوا بما ترون أنّه الحقّ، فلا يزال هو وبعضُ ولاته قد وقعوا في عظيمة فيُخرجُهُم منها أبي، ليحتجّ عليهم بها، فتجتمع القضاةُ عند خليفتهم وقد حكموا في شيء واحد بقضايا مختلفة فأجازها لهم، لأنّ الله لم يؤته الحكمة وفصل الخطاب</w:t>
      </w:r>
      <w:r>
        <w:rPr>
          <w:rFonts w:eastAsia="Amiri" w:cs="Amiri" w:ascii="Amiri" w:hAnsi="Amiri"/>
          <w:color w:val="111111"/>
          <w:sz w:val="28"/>
          <w:szCs w:val="28"/>
          <w:rtl w:val="true"/>
          <w:lang w:bidi="ar-SA"/>
        </w:rPr>
        <w:t xml:space="preserve">. </w:t>
      </w:r>
      <w:r>
        <w:rPr>
          <w:rStyle w:val="FootnoteAnchor"/>
          <w:rtl w:val="true"/>
        </w:rPr>
        <w:footnoteReference w:id="281"/>
      </w:r>
    </w:p>
    <w:p>
      <w:pPr>
        <w:pStyle w:val="Heading3"/>
        <w:numPr>
          <w:ilvl w:val="2"/>
          <w:numId w:val="1"/>
        </w:numPr>
        <w:rPr/>
      </w:pPr>
      <w:bookmarkStart w:id="328" w:name="__RefHeading___Toc1037208_2142443653"/>
      <w:bookmarkStart w:id="329" w:name="_Toc121"/>
      <w:bookmarkEnd w:id="328"/>
      <w:r>
        <w:rPr>
          <w:rtl w:val="true"/>
        </w:rPr>
        <w:t>إنما الناس ثلاثة</w:t>
      </w:r>
      <w:bookmarkEnd w:id="3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كلّ صنف من مخالفينا من أهل هذه القبلة أنّ معدِن الخلافة والعلم دوننا، فنستعينُ بالله على مَن ظلمنا وجحدنا حقّنا، وركِب رِقابَنا، وسنّ للناس علينا ما يحتجّ به مثلُك وحسبنا اللهُ ونِعْمَ الوكيل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يعرف حقّنا ويسلِّم لنا، ويأتمّ بنا، فذلك ناج محبّ لله وليّ، وناصب لنا العداوة يتبرّأُ منّا ويلعنُنا، ويستحلُّ دماءَنا، ويجحدُ </w:t>
      </w:r>
      <w:bookmarkStart w:id="330" w:name="pg15089_161393"/>
    </w:p>
    <w:p>
      <w:pPr>
        <w:pStyle w:val="BookText"/>
        <w:rPr/>
      </w:pPr>
      <w:bookmarkEnd w:id="330"/>
      <w:r>
        <w:rPr>
          <w:rFonts w:ascii="Amiri" w:hAnsi="Amiri" w:eastAsia="Amiri" w:cs="Amiri"/>
          <w:color w:val="111111"/>
          <w:sz w:val="28"/>
          <w:sz w:val="28"/>
          <w:szCs w:val="28"/>
          <w:rtl w:val="true"/>
          <w:lang w:bidi="ar-SA"/>
        </w:rPr>
        <w:t xml:space="preserve">حقنا، ويُدينُ اللهَ بالبراءة منّا، فهذا كافر مشرك فاسق، وإنّما كفر وأشرك من حيث لا يعلم، كما سبّوا اللهَ عدواً بغير علم </w:t>
      </w:r>
      <w:r>
        <w:rPr>
          <w:rStyle w:val="FootnoteAnchor"/>
          <w:rtl w:val="true"/>
        </w:rPr>
        <w:footnoteReference w:id="282"/>
      </w:r>
      <w:r>
        <w:rPr>
          <w:rFonts w:ascii="Amiri" w:hAnsi="Amiri" w:eastAsia="Amiri" w:cs="Amiri"/>
          <w:color w:val="111111"/>
          <w:sz w:val="28"/>
          <w:sz w:val="28"/>
          <w:szCs w:val="28"/>
          <w:rtl w:val="true"/>
          <w:lang w:bidi="ar-SA"/>
        </w:rPr>
        <w:t>، كذلك يُشرك بالله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أخذ بما لا يُختلَف فيه وردّ علم ما أُشكل عليه إلى الله مع ولا يتنا، ولا يأتمُّ بنا، ولا يُعادينا ولا يعرفُ حقَّنا، فنحن نرجو أنْ يغفرَ اللهُ له ويُدخلَه الجنّة، فهذا مسلم ضعیف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Heading3"/>
        <w:numPr>
          <w:ilvl w:val="2"/>
          <w:numId w:val="1"/>
        </w:numPr>
        <w:rPr/>
      </w:pPr>
      <w:bookmarkStart w:id="331" w:name="__RefHeading___Toc1037210_2142443653"/>
      <w:bookmarkStart w:id="332" w:name="_Toc122"/>
      <w:bookmarkEnd w:id="331"/>
      <w:r>
        <w:rPr>
          <w:rtl w:val="true"/>
        </w:rPr>
        <w:t>أتدري من أيّ شجرة أنا ؟</w:t>
      </w:r>
      <w:bookmarkEnd w:id="3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والتفت الإمام علیه السّلام في إلى معاوية ، فقال له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أُنظر هل أكيع </w:t>
      </w:r>
      <w:r>
        <w:rPr>
          <w:rStyle w:val="FootnoteAnchor"/>
          <w:rtl w:val="true"/>
        </w:rPr>
        <w:footnoteReference w:id="284"/>
      </w:r>
      <w:r>
        <w:rPr>
          <w:rFonts w:ascii="Amiri" w:hAnsi="Amiri" w:eastAsia="Amiri" w:cs="Amiri"/>
          <w:color w:val="111111"/>
          <w:sz w:val="28"/>
          <w:sz w:val="28"/>
          <w:szCs w:val="28"/>
          <w:rtl w:val="true"/>
          <w:lang w:bidi="ar-SA"/>
        </w:rPr>
        <w:t xml:space="preserve">عن محاورة أحد، ويحك أتدري مِن أيّ شجرة أنا، وإلى مَن أنتمي، إنتَهْ قل أن أسِمَكَ بميسمٍ </w:t>
      </w:r>
      <w:r>
        <w:rPr>
          <w:rStyle w:val="FootnoteAnchor"/>
          <w:rtl w:val="true"/>
        </w:rPr>
        <w:footnoteReference w:id="285"/>
      </w:r>
      <w:r>
        <w:rPr>
          <w:rFonts w:ascii="Amiri" w:hAnsi="Amiri" w:eastAsia="Amiri" w:cs="Amiri"/>
          <w:color w:val="111111"/>
          <w:sz w:val="28"/>
          <w:sz w:val="28"/>
          <w:szCs w:val="28"/>
          <w:rtl w:val="true"/>
          <w:lang w:bidi="ar-SA"/>
        </w:rPr>
        <w:t xml:space="preserve">تتحدّث به الركبان في الآفاق والبُلدان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bookmarkStart w:id="333" w:name="pg15089_161394"/>
    </w:p>
    <w:p>
      <w:pPr>
        <w:pStyle w:val="Heading3"/>
        <w:numPr>
          <w:ilvl w:val="2"/>
          <w:numId w:val="1"/>
        </w:numPr>
        <w:rPr/>
      </w:pPr>
      <w:bookmarkStart w:id="334" w:name="__RefHeading___Toc1037212_2142443653"/>
      <w:bookmarkStart w:id="335" w:name="_Toc123"/>
      <w:bookmarkEnd w:id="333"/>
      <w:bookmarkEnd w:id="334"/>
      <w:r>
        <w:rPr>
          <w:rtl w:val="true"/>
        </w:rPr>
        <w:t>في نسب معاوية</w:t>
      </w:r>
      <w:bookmarkEnd w:id="3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خطب خطبة وختمها بذكر 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أَدْرِي لَعَلَّهُ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و خرج، فاشتدّ ذلك على معاوية،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دعوته فاستنطقته يعني استفهمته ما عنى بالآية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فأبوا عليه، فدعوه فأجابهم فأقبل عليه عمرو فقال 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فقد اختلف فيك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قريش ورجل من أهل المدينة فادّعياك فلا أدري فأيّهما أبوك، وأقبل عليه أبوالأعور فقال 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يلعن رسول الله صلّي الله علیه و آله رعلاً وذكوان وعمرو بن سفيان، وهذا اسم أبي الأعور، ثمّ أقبل عليه معاوية يعينهما فقال 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رسول الله صلّي الله علیه و آله لعن قائد الأحزاب وسائقهم وكان أحدهما أبوسفيان والآخر أبو الأعور السلمي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عون السيرافي ثنا الحسن </w:t>
      </w:r>
      <w:r>
        <w:rPr>
          <w:rStyle w:val="FootnoteAnchor"/>
          <w:rtl w:val="true"/>
        </w:rPr>
        <w:footnoteReference w:id="288"/>
      </w:r>
      <w:r>
        <w:rPr>
          <w:rFonts w:ascii="IRNazanin" w:hAnsi="IRNazanin" w:eastAsia="IRNazanin"/>
          <w:color w:val="111111"/>
          <w:sz w:val="28"/>
          <w:sz w:val="28"/>
          <w:szCs w:val="28"/>
          <w:rtl w:val="true"/>
          <w:lang w:bidi="fa-IR"/>
        </w:rPr>
        <w:t xml:space="preserve">بن علي الواسطي ، حدثنا يزيد بن هارون أنا حریز بن عثمان، عن عبدالرحمن بن أبي عوف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عمرو بن العاص وأبو الأعور السلمي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تقولا ذلك، فإنّ رسول الله صلّي الله علیه و آله قد تفل في فيه، ومن تفل رسول الله صلّي الله علیه و آله في فيه فليس بعيي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أنت يا عمرو فإنّه تنازع فيك رجلان، فانظر أيّهما أباك؟ وأمّا أنت يا أبا الأعور فإنّ رسول الله صلّي الله علیه و آله لعن </w:t>
      </w:r>
      <w:bookmarkStart w:id="336" w:name="pg15089_161395"/>
    </w:p>
    <w:p>
      <w:pPr>
        <w:pStyle w:val="BookText"/>
        <w:rPr/>
      </w:pPr>
      <w:bookmarkEnd w:id="336"/>
      <w:r>
        <w:rPr>
          <w:rFonts w:ascii="Amiri" w:hAnsi="Amiri" w:eastAsia="Amiri" w:cs="Amiri"/>
          <w:color w:val="111111"/>
          <w:sz w:val="28"/>
          <w:sz w:val="28"/>
          <w:szCs w:val="28"/>
          <w:rtl w:val="true"/>
          <w:lang w:bidi="ar-SA"/>
        </w:rPr>
        <w:t xml:space="preserve">رعلا وذكوانا وعمرو بن سفيان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تُنور علي بن مالك بن عوف بن مالك بن امرىء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ذکوان بن رفاعة بن حُييّ بن الحارث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وأبو الأعور السُلَمي عمر و بن سفیان بن عبد شمس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جمهرة أنساب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37" w:name="__RefHeading___Toc1037214_2142443653"/>
      <w:bookmarkStart w:id="338" w:name="_Toc124"/>
      <w:bookmarkEnd w:id="337"/>
      <w:r>
        <w:rPr>
          <w:rtl w:val="true"/>
        </w:rPr>
        <w:t>أو أنت تسبّ أمير المؤمنين علیه السّلام؟</w:t>
      </w:r>
      <w:r>
        <w:rPr>
          <w:rtl w:val="true"/>
        </w:rPr>
        <w:t>!</w:t>
      </w:r>
      <w:bookmarkEnd w:id="3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علیه السّلام خطبة غضب منها معاوية فقام وخطب خطبة عييّة وسبّ أمير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إليه الحسن بن علي علیهماالسّلام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المنبر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ويلك يابن آكلة الأكباد</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أو أنت تسُبُّ أمير المؤمنين علیه السّلام وقد قال رسول الله صلّي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عليّاً فقد سبَّني، ومن سبّني فقد سبّ الله، ومن سبّ الله أدخله الله نار جهنّم خالداً فيها مُخلَّداً، وله عذابٌ مُقيم </w:t>
      </w:r>
      <w:r>
        <w:rPr>
          <w:rFonts w:eastAsia="Amiri" w:cs="Amiri" w:ascii="Amiri" w:hAnsi="Amiri"/>
          <w:color w:val="111111"/>
          <w:sz w:val="28"/>
          <w:szCs w:val="28"/>
          <w:rtl w:val="true"/>
          <w:lang w:bidi="ar-SA"/>
        </w:rPr>
        <w:t xml:space="preserve">. </w:t>
      </w:r>
      <w:bookmarkStart w:id="339" w:name="pg15089_161396"/>
    </w:p>
    <w:p>
      <w:pPr>
        <w:pStyle w:val="BookText"/>
        <w:rPr/>
      </w:pPr>
      <w:bookmarkEnd w:id="339"/>
      <w:r>
        <w:rPr>
          <w:rFonts w:ascii="Amiri" w:hAnsi="Amiri" w:eastAsia="Amiri" w:cs="Amiri"/>
          <w:color w:val="111111"/>
          <w:sz w:val="28"/>
          <w:sz w:val="28"/>
          <w:szCs w:val="28"/>
          <w:rtl w:val="true"/>
          <w:lang w:bidi="ar-SA"/>
        </w:rPr>
        <w:t>ثمّ انحدر الحسن عليه السّلام عن المنبر، ودخل داره ولم يصل هناك بعد ذلك أبداً</w:t>
      </w:r>
      <w:r>
        <w:rPr>
          <w:rFonts w:eastAsia="Amiri" w:cs="Amiri" w:ascii="Amiri" w:hAnsi="Amiri"/>
          <w:color w:val="111111"/>
          <w:sz w:val="28"/>
          <w:szCs w:val="28"/>
          <w:rtl w:val="true"/>
          <w:lang w:bidi="ar-SA"/>
        </w:rPr>
        <w:t xml:space="preserve">. </w:t>
      </w:r>
      <w:r>
        <w:rPr>
          <w:rStyle w:val="FootnoteAnchor"/>
          <w:rtl w:val="true"/>
        </w:rPr>
        <w:footnoteReference w:id="291"/>
      </w:r>
    </w:p>
    <w:p>
      <w:pPr>
        <w:pStyle w:val="Heading3"/>
        <w:numPr>
          <w:ilvl w:val="2"/>
          <w:numId w:val="1"/>
        </w:numPr>
        <w:rPr/>
      </w:pPr>
      <w:bookmarkStart w:id="340" w:name="__RefHeading___Toc1037216_2142443653"/>
      <w:bookmarkStart w:id="341" w:name="_Toc125"/>
      <w:bookmarkEnd w:id="340"/>
      <w:r>
        <w:rPr>
          <w:rtl w:val="true"/>
        </w:rPr>
        <w:t>الحرب خدعة</w:t>
      </w:r>
      <w:bookmarkEnd w:id="3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عوانة الوضّاح بن عبدالله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داود بن عبدالله الأودي، عن حميد بن عبدالرحمن الحميري، أنّه بعث ابن أخ له إلى الكوفة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عليّ بن أبي طالب عليه السّلام عن الحديث الّذي رواه أهل الكوفة عنه في البصرة، فإن كان حقّاً تحوّلنا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الكوفة وأتي الحسن بن علي عليهماالسّلام ، فأخبره بالخبر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 إلى عمّك، فاقرأه السلام،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عليه السّلام، يعني 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حدّثتكم عن رسول الله صلّي الله علیه و آله فإنّي لم أكذب على الله ولا على رسوله، وإذا حدّثتكم برأيي فإنّما أنا رجل محارب، والحرب خدعة</w:t>
      </w:r>
      <w:r>
        <w:rPr>
          <w:rFonts w:eastAsia="IRNazanin" w:cs="IRNazanin"/>
          <w:color w:val="111111"/>
          <w:sz w:val="28"/>
          <w:szCs w:val="28"/>
          <w:rtl w:val="true"/>
          <w:lang w:bidi="fa-IR"/>
        </w:rPr>
        <w:t xml:space="preserve">. </w:t>
      </w:r>
      <w:r>
        <w:rPr>
          <w:rStyle w:val="FootnoteAnchor"/>
          <w:rtl w:val="true"/>
        </w:rPr>
        <w:footnoteReference w:id="292"/>
      </w:r>
      <w:bookmarkStart w:id="342" w:name="pg15089_161397"/>
    </w:p>
    <w:p>
      <w:pPr>
        <w:pStyle w:val="Heading3"/>
        <w:numPr>
          <w:ilvl w:val="2"/>
          <w:numId w:val="1"/>
        </w:numPr>
        <w:rPr/>
      </w:pPr>
      <w:bookmarkStart w:id="343" w:name="__RefHeading___Toc1037218_2142443653"/>
      <w:bookmarkStart w:id="344" w:name="_Toc126"/>
      <w:bookmarkEnd w:id="342"/>
      <w:bookmarkEnd w:id="343"/>
      <w:r>
        <w:rPr>
          <w:rtl w:val="true"/>
        </w:rPr>
        <w:t>ويلٌ لك يا معاوية</w:t>
      </w:r>
      <w:bookmarkEnd w:id="3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المجلس ليس إلّا نفسه والحسين عليه السّلام وعبدالله بن جعفر والفضل وعبدالله ابنا عبّاس ، فقال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لك يا معاوية وللثلاثة قبلك، الّذين أجلسوك هذا المجلس وسنّوا لك هذه السُنّة، لأقولنّ كلاماَ ما أنت أهلُه، ولكنّي أقول لتسمعه بنو أبي هؤلاء حولي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الناس قد اجتمعوا على أُمورٍ كثيرة، ليس بينه اختلاف فيها ولا تنازع ولا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شهادة أن لا إله إلّا الله، وأنّ محمداً رسول الله وعبدُه ، والصلوات الخمس، والزكاة المفروضة، وصوم شهر رمضان، وحجّ البيت، ثمّ أشياء كثيرة من طاعة الله الّتي لا تُحصى ولا يعِدُّها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واجتمَعوا على تحريم الزنا والسرقة والكذب والقطيعة والخيانة، وأشياء كثيرة من معاصي الله الّتي لا تُحصى ولا يَعِدُّها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سُنَن اقتَتَلوا فيها، وصاروا فِرَقاً يلعنُ بعضُهم بعضاً، وهي الولاية، ويبرأُ بعضُهم من بعض، ويقتُل بعضهم بعضاً أيُّهم أحقّ وأولى بها، إلاّ فرقةً تتّبع كتابَ الله وسُنّة نبيّه صلّي الله علیه و آله، فمَن أخذ بما عليه أهل القبلة الّذي ليس فيه اختلاف، وردّعلم ما اختلفوا فيه إلى الله، سَلِمَ ونجا به من النار ودخل الجنّة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وفّقه الله ومن ّعليه واحتجّ عليه بأنْ نوّر قلبه بمعرفة ولاة الأمر من أئمّتهم ومعدن العلم أين هو، فهو عند الله سعيد ولله وليّ، وقد قال رسول الله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امرءاً علم حقّاً فقال فغنِم أو سکت فسلِم</w:t>
      </w:r>
      <w:r>
        <w:rPr>
          <w:rFonts w:eastAsia="IRNazanin" w:cs="IRNazanin"/>
          <w:color w:val="111111"/>
          <w:sz w:val="28"/>
          <w:szCs w:val="28"/>
          <w:rtl w:val="true"/>
          <w:lang w:bidi="fa-IR"/>
        </w:rPr>
        <w:t xml:space="preserve">. </w:t>
      </w:r>
      <w:r>
        <w:rPr>
          <w:rStyle w:val="FootnoteAnchor"/>
          <w:rtl w:val="true"/>
        </w:rPr>
        <w:footnoteReference w:id="293"/>
      </w:r>
      <w:bookmarkStart w:id="345" w:name="pg15089_161398"/>
    </w:p>
    <w:p>
      <w:pPr>
        <w:pStyle w:val="Heading3"/>
        <w:numPr>
          <w:ilvl w:val="2"/>
          <w:numId w:val="1"/>
        </w:numPr>
        <w:rPr/>
      </w:pPr>
      <w:bookmarkStart w:id="346" w:name="__RefHeading___Toc1037220_2142443653"/>
      <w:bookmarkStart w:id="347" w:name="_Toc127"/>
      <w:bookmarkEnd w:id="345"/>
      <w:bookmarkEnd w:id="346"/>
      <w:r>
        <w:rPr>
          <w:rtl w:val="true"/>
        </w:rPr>
        <w:t>لا خير فيك يا معاوية</w:t>
      </w:r>
      <w:bookmarkEnd w:id="3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معاوية قال للحسن بن علي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منك يا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يابن هند؟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الناس قد أجمعوا علىّ ولم يجمعوا عليك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 ما علوت یابن آكلة الأكباد، المجتمعون عليك رجلان، بين مطيع ومكرَه، فالطائع لك عاص لله، والمُكرَه معذور بكتاب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وحاشَ لله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منك فلا خير فيك، ولكنّ الله برّاني من الرذائل، كما برّاك من الفضائل</w:t>
      </w:r>
      <w:r>
        <w:rPr>
          <w:rFonts w:eastAsia="Amiri" w:cs="Amiri" w:ascii="Amiri" w:hAnsi="Amiri"/>
          <w:color w:val="111111"/>
          <w:sz w:val="28"/>
          <w:szCs w:val="28"/>
          <w:rtl w:val="true"/>
          <w:lang w:bidi="ar-SA"/>
        </w:rPr>
        <w:t xml:space="preserve">. </w:t>
      </w:r>
      <w:r>
        <w:rPr>
          <w:rStyle w:val="FootnoteAnchor"/>
          <w:rtl w:val="true"/>
        </w:rPr>
        <w:footnoteReference w:id="294"/>
      </w:r>
    </w:p>
    <w:p>
      <w:pPr>
        <w:pStyle w:val="Heading3"/>
        <w:numPr>
          <w:ilvl w:val="2"/>
          <w:numId w:val="1"/>
        </w:numPr>
        <w:rPr/>
      </w:pPr>
      <w:bookmarkStart w:id="348" w:name="__RefHeading___Toc1037222_2142443653"/>
      <w:bookmarkStart w:id="349" w:name="_Toc128"/>
      <w:bookmarkEnd w:id="348"/>
      <w:r>
        <w:rPr>
          <w:rtl w:val="true"/>
        </w:rPr>
        <w:t>أيّها السابُّ عليّاً عليه السّلام</w:t>
      </w:r>
      <w:bookmarkEnd w:id="3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سبّ عند معاوية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 قبيحاً رجل يقال له معاوية يعني ابن خديج تعرفه؟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رأيته فأتني به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فرآه عند دار عمرو بن حريث، فأراه إيّاه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معاوية بن خديج؟ فسكت فلم يجبه ثلاثاً،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السبّاب عليّاً عند ابن آكلة </w:t>
      </w:r>
      <w:bookmarkStart w:id="350" w:name="pg15089_161399"/>
    </w:p>
    <w:p>
      <w:pPr>
        <w:pStyle w:val="BookText"/>
        <w:rPr/>
      </w:pPr>
      <w:bookmarkEnd w:id="350"/>
      <w:r>
        <w:rPr>
          <w:rFonts w:ascii="IRNazanin" w:hAnsi="IRNazanin" w:eastAsia="IRNazanin"/>
          <w:color w:val="111111"/>
          <w:sz w:val="28"/>
          <w:sz w:val="28"/>
          <w:szCs w:val="28"/>
          <w:rtl w:val="true"/>
          <w:lang w:bidi="fa-IR"/>
        </w:rPr>
        <w:t>الأكباد؟ أمالئن وردتَ عليه الحوض، وما أراك ترده، لتجدنّ مشمِّراً حاسراً ذراعيه يذود الكفّار والمنافقين عن حوض رسول الله صلّي الله علیه و آله كما تذاد غريبة الإبل عن صاحبها قول الصادق المصدّق أبي القاسم صلّي الله علیه و آله</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وحدّثنا عبد الرحمن بن سَلْم الرازي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عباد بن يعقوب الأسدي، ثنا علي بن عابس، عن بدر بن الخليل أبي الخليل، عن أبي كثير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الحسن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والحاكم في المستدرك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لقيته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أحسبك تلقا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القيامة لتجده قائماً على حوض رسول الله صلّي الله علیه و آله يذود عنه رايات المنافقين بيده عصا من عوسج، حدّثنية الصادق المصدوق صلّي الله علیه و آله، وقد خاب من افترى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p>
    <w:p>
      <w:pPr>
        <w:pStyle w:val="Heading3"/>
        <w:numPr>
          <w:ilvl w:val="2"/>
          <w:numId w:val="1"/>
        </w:numPr>
        <w:rPr/>
      </w:pPr>
      <w:bookmarkStart w:id="351" w:name="__RefHeading___Toc1037224_2142443653"/>
      <w:bookmarkStart w:id="352" w:name="_Toc129"/>
      <w:bookmarkEnd w:id="351"/>
      <w:r>
        <w:rPr>
          <w:rtl w:val="true"/>
        </w:rPr>
        <w:t>بين البعوضة والنخلة</w:t>
      </w:r>
      <w:bookmarkEnd w:id="3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أنت یا مغيرة فلم تكن بخليق أن تقع في هذا وشبهه وإنّما مثلك مثل البعوضة إذ قالت للنخلة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استمسكي فإنّي طائرة عنك ، فقالت النخلة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علمت بك واقعة عليّ فأعلم بك طائرة عنّي، والله ما نشعر بعداوتك إيّانا ولا اغتممنا إذ علمنا بها ولا يشقّ علينا كلامك، وإنّ حدّ الله عليك في الزنا الثابت، ولقد درأ عمر عنك حقّ الله سائله عنه، ولقد سألت رسول الله صلّي الله علیه و آله هل ينظر الرجل إلى المرأة يريد أن يتزوّجها؟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بذلك ، یا مغيرة ما لم ينو الزنا، لعلمه بأنّك زان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فخركم علينا بالأمارة فإنّ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أَرَدْنَا أَنْ نُهْلِكَ </w:t>
      </w:r>
      <w:bookmarkStart w:id="353" w:name="pg15089_161400"/>
    </w:p>
    <w:p>
      <w:pPr>
        <w:pStyle w:val="BookText"/>
        <w:rPr/>
      </w:pPr>
      <w:bookmarkEnd w:id="353"/>
      <w:r>
        <w:rPr>
          <w:rFonts w:ascii="Amiri" w:hAnsi="Amiri" w:eastAsia="Amiri" w:cs="Amiri"/>
          <w:color w:val="111111"/>
          <w:sz w:val="28"/>
          <w:sz w:val="28"/>
          <w:szCs w:val="28"/>
          <w:rtl w:val="true"/>
          <w:lang w:bidi="ar-SA"/>
        </w:rPr>
        <w:t>قَرْيَةً أَمَرْنَا مُتْرَفِيهَا فَفَسَقُوا فِيهَا فَحَقَّ عَلَيْهَا الْقَوْلُ فَدَمَّرْنَاهَا تَدْمِيرًا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الحسن فنفض ثوبه وانصرف</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w:t>
      </w:r>
    </w:p>
    <w:p>
      <w:pPr>
        <w:pStyle w:val="Heading3"/>
        <w:numPr>
          <w:ilvl w:val="2"/>
          <w:numId w:val="1"/>
        </w:numPr>
        <w:rPr/>
      </w:pPr>
      <w:bookmarkStart w:id="354" w:name="__RefHeading___Toc1037226_2142443653"/>
      <w:bookmarkStart w:id="355" w:name="_Toc130"/>
      <w:bookmarkEnd w:id="354"/>
      <w:r>
        <w:rPr>
          <w:rtl w:val="true"/>
        </w:rPr>
        <w:t>أعور ثقيف</w:t>
      </w:r>
      <w:bookmarkEnd w:id="3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فنكس مروان رأسه وبقي المغيرة مبهوتاً، فالتفت إليه الحسن علیه السّلام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أعور ثقیف ما أنت من قريش فأفاخرك، أجهِلتَني يا 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خيرة الإماء وسيّدة النساء، غذّانا رسول الله صلى الله عليه و آله بعلم الله تبارك وتعالى، فعلمنا تأويل القرآن و مشکلات الأحكام، لنا العزّهُ العُليا والفخر والسَناء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من قومٍ لم يثبُت لهم في الجاهليّة نسب، ولا لهم في الإسلام نصیب، عبدٌ أبق ماله والإفتخار عن مصادمة الليوث ومجاحشة </w:t>
      </w:r>
      <w:r>
        <w:rPr>
          <w:rStyle w:val="FootnoteAnchor"/>
          <w:rtl w:val="true"/>
        </w:rPr>
        <w:footnoteReference w:id="297"/>
      </w:r>
      <w:r>
        <w:rPr>
          <w:rFonts w:ascii="Amiri" w:hAnsi="Amiri" w:eastAsia="Amiri" w:cs="Amiri"/>
          <w:color w:val="111111"/>
          <w:sz w:val="28"/>
          <w:sz w:val="28"/>
          <w:szCs w:val="28"/>
          <w:rtl w:val="true"/>
          <w:lang w:bidi="ar-SA"/>
        </w:rPr>
        <w:t xml:space="preserve">الأقران، نحن السادة ونحن المُذاويد </w:t>
      </w:r>
      <w:r>
        <w:rPr>
          <w:rStyle w:val="FootnoteAnchor"/>
          <w:rtl w:val="true"/>
        </w:rPr>
        <w:footnoteReference w:id="298"/>
      </w:r>
      <w:r>
        <w:rPr>
          <w:rFonts w:ascii="Amiri" w:hAnsi="Amiri" w:eastAsia="Amiri" w:cs="Amiri"/>
          <w:color w:val="111111"/>
          <w:sz w:val="28"/>
          <w:sz w:val="28"/>
          <w:szCs w:val="28"/>
          <w:rtl w:val="true"/>
          <w:lang w:bidi="ar-SA"/>
        </w:rPr>
        <w:t>القادة، نحمي الذِمار</w:t>
      </w:r>
      <w:r>
        <w:rPr>
          <w:rStyle w:val="FootnoteAnchor"/>
          <w:rtl w:val="true"/>
        </w:rPr>
        <w:footnoteReference w:id="299"/>
      </w:r>
      <w:r>
        <w:rPr>
          <w:rFonts w:ascii="Amiri" w:hAnsi="Amiri" w:eastAsia="Amiri" w:cs="Amiri"/>
          <w:color w:val="111111"/>
          <w:sz w:val="28"/>
          <w:sz w:val="28"/>
          <w:szCs w:val="28"/>
          <w:rtl w:val="true"/>
          <w:lang w:bidi="ar-SA"/>
        </w:rPr>
        <w:t xml:space="preserve">، وننفي عن ساحتنا العار، وأنا ابن نجيبات الأبكار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أشرتَ زعمتَ إلى وصيّ خير الأنبياء، وكان هو بعجزك أبصر ، </w:t>
      </w:r>
      <w:bookmarkStart w:id="356" w:name="pg15089_161401"/>
    </w:p>
    <w:p>
      <w:pPr>
        <w:pStyle w:val="BookText"/>
        <w:rPr/>
      </w:pPr>
      <w:bookmarkEnd w:id="356"/>
      <w:r>
        <w:rPr>
          <w:rFonts w:ascii="Amiri" w:hAnsi="Amiri" w:eastAsia="Amiri" w:cs="Amiri"/>
          <w:color w:val="111111"/>
          <w:sz w:val="28"/>
          <w:sz w:val="28"/>
          <w:szCs w:val="28"/>
          <w:rtl w:val="true"/>
          <w:lang w:bidi="ar-SA"/>
        </w:rPr>
        <w:t xml:space="preserve">وبخَوَرك </w:t>
      </w:r>
      <w:r>
        <w:rPr>
          <w:rStyle w:val="FootnoteAnchor"/>
          <w:rtl w:val="true"/>
        </w:rPr>
        <w:footnoteReference w:id="300"/>
      </w:r>
      <w:r>
        <w:rPr>
          <w:rFonts w:ascii="Amiri" w:hAnsi="Amiri" w:eastAsia="Amiri" w:cs="Amiri"/>
          <w:color w:val="111111"/>
          <w:sz w:val="28"/>
          <w:sz w:val="28"/>
          <w:szCs w:val="28"/>
          <w:rtl w:val="true"/>
          <w:lang w:bidi="ar-SA"/>
        </w:rPr>
        <w:t xml:space="preserve">أعلم، وكنتَ للردّ عليك منه أهلاً، لوغرك </w:t>
      </w:r>
      <w:r>
        <w:rPr>
          <w:rStyle w:val="FootnoteAnchor"/>
          <w:rtl w:val="true"/>
        </w:rPr>
        <w:footnoteReference w:id="301"/>
      </w:r>
      <w:r>
        <w:rPr>
          <w:rFonts w:ascii="Amiri" w:hAnsi="Amiri" w:eastAsia="Amiri" w:cs="Amiri"/>
          <w:color w:val="111111"/>
          <w:sz w:val="28"/>
          <w:sz w:val="28"/>
          <w:szCs w:val="28"/>
          <w:rtl w:val="true"/>
          <w:lang w:bidi="ar-SA"/>
        </w:rPr>
        <w:t xml:space="preserve">في صدرك وبُدوّ الغدر في عينك، هيهات لم يكن ليتّخذ المُضِلّين عَضُداً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في الإستيعاب بذيل 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عثمان وبايع الناس علياّ ًدخل المغيرة بن شعبة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 لك عندي نصيح،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أن يستقيم لك الأمر فاستعمل طلحة بن عبيدالله على الكوفة والزبير بن العوام على البصرة، وابعث معاوية بعده على الشام حتّى تلزمه طاعتك ، فإذا استقرٌ لك الخلافة فأدركها كيف شئت برأيك، فلم يقبل عنه ذلك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أقررت معاوية على ما في يده كنت متّخذ المضلّین عضدا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57" w:name="__RefHeading___Toc1037228_2142443653"/>
      <w:bookmarkStart w:id="358" w:name="_Toc131"/>
      <w:bookmarkEnd w:id="357"/>
      <w:r>
        <w:rPr>
          <w:rtl w:val="true"/>
        </w:rPr>
        <w:t>فلست من رجالها</w:t>
      </w:r>
      <w:bookmarkEnd w:id="3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وزعمك </w:t>
      </w:r>
      <w:r>
        <w:rPr>
          <w:rStyle w:val="FootnoteAnchor"/>
          <w:rtl w:val="true"/>
        </w:rPr>
        <w:footnoteReference w:id="303"/>
      </w:r>
      <w:r>
        <w:rPr>
          <w:rFonts w:ascii="Amiri" w:hAnsi="Amiri" w:eastAsia="Amiri" w:cs="Amiri"/>
          <w:color w:val="111111"/>
          <w:sz w:val="28"/>
          <w:sz w:val="28"/>
          <w:szCs w:val="28"/>
          <w:rtl w:val="true"/>
          <w:lang w:bidi="ar-SA"/>
        </w:rPr>
        <w:t xml:space="preserve">أنّك لو كنت بصفّين بزعارة قيس وحلم ثقيف، فبماذا ثكلتك أُمُّك، أبعجزك عند المقامات و فرارك عند المجاحشات؟ أما والله نو التفَّتْ عليك من أمير المؤمنين الأشاجع </w:t>
      </w:r>
      <w:r>
        <w:rPr>
          <w:rStyle w:val="FootnoteAnchor"/>
          <w:rtl w:val="true"/>
        </w:rPr>
        <w:footnoteReference w:id="304"/>
      </w:r>
      <w:r>
        <w:rPr>
          <w:rFonts w:ascii="Amiri" w:hAnsi="Amiri" w:eastAsia="Amiri" w:cs="Amiri"/>
          <w:color w:val="111111"/>
          <w:sz w:val="28"/>
          <w:sz w:val="28"/>
          <w:szCs w:val="28"/>
          <w:rtl w:val="true"/>
          <w:lang w:bidi="ar-SA"/>
        </w:rPr>
        <w:t xml:space="preserve">، لعلمتَ أنّه لا يمنعه من الموانع، </w:t>
      </w:r>
    </w:p>
    <w:p>
      <w:pPr>
        <w:pStyle w:val="BookText"/>
        <w:rPr/>
      </w:pPr>
      <w:r>
        <w:rPr>
          <w:rFonts w:ascii="Amiri" w:hAnsi="Amiri" w:eastAsia="Amiri" w:cs="Amiri"/>
          <w:color w:val="111111"/>
          <w:sz w:val="28"/>
          <w:sz w:val="28"/>
          <w:szCs w:val="28"/>
          <w:rtl w:val="true"/>
          <w:lang w:bidi="ar-SA"/>
        </w:rPr>
        <w:t xml:space="preserve">ولقامت عليك المرنّات </w:t>
      </w:r>
      <w:r>
        <w:rPr>
          <w:rStyle w:val="FootnoteAnchor"/>
          <w:rtl w:val="true"/>
        </w:rPr>
        <w:footnoteReference w:id="305"/>
      </w:r>
      <w:r>
        <w:rPr>
          <w:rFonts w:ascii="IRNazanin" w:hAnsi="IRNazanin" w:eastAsia="IRNazanin"/>
          <w:color w:val="111111"/>
          <w:sz w:val="28"/>
          <w:sz w:val="28"/>
          <w:szCs w:val="28"/>
          <w:rtl w:val="true"/>
          <w:lang w:bidi="fa-IR"/>
        </w:rPr>
        <w:t>الهوالع</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وأمّا زُعارّة </w:t>
      </w:r>
      <w:r>
        <w:rPr>
          <w:rStyle w:val="FootnoteAnchor"/>
          <w:rtl w:val="true"/>
        </w:rPr>
        <w:footnoteReference w:id="307"/>
      </w:r>
      <w:r>
        <w:rPr>
          <w:rFonts w:ascii="Amiri" w:hAnsi="Amiri" w:eastAsia="Amiri" w:cs="Amiri"/>
          <w:color w:val="111111"/>
          <w:sz w:val="28"/>
          <w:sz w:val="28"/>
          <w:szCs w:val="28"/>
          <w:rtl w:val="true"/>
          <w:lang w:bidi="ar-SA"/>
        </w:rPr>
        <w:t xml:space="preserve">قیس، فما أنت وقيساً، إنّما أنتَ عبدٌ أَبق فثقف، فسُمّي ثقيفاً فاحتل لنفسك من غيرها، فلستَ من رجالها، أنت بمعالجة الشُرَك </w:t>
      </w:r>
      <w:r>
        <w:rPr>
          <w:rFonts w:eastAsia="Amiri" w:cs="Amiri" w:ascii="Amiri" w:hAnsi="Amiri"/>
          <w:color w:val="111111"/>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وموالج الزرائب </w:t>
      </w:r>
      <w:r>
        <w:rPr>
          <w:rStyle w:val="FootnoteAnchor"/>
          <w:rtl w:val="true"/>
        </w:rPr>
        <w:footnoteReference w:id="309"/>
      </w:r>
      <w:r>
        <w:rPr>
          <w:rFonts w:ascii="Amiri" w:hAnsi="Amiri" w:eastAsia="Amiri" w:cs="Amiri"/>
          <w:color w:val="111111"/>
          <w:sz w:val="28"/>
          <w:sz w:val="28"/>
          <w:szCs w:val="28"/>
          <w:rtl w:val="true"/>
          <w:lang w:bidi="ar-SA"/>
        </w:rPr>
        <w:t>أعرف منك بالحروب</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الحلم، فأيُّ الحلم عند العبيد القيون </w:t>
      </w:r>
      <w:r>
        <w:rPr>
          <w:rStyle w:val="FootnoteAnchor"/>
          <w:rtl w:val="true"/>
        </w:rPr>
        <w:footnoteReference w:id="310"/>
      </w:r>
      <w:r>
        <w:rPr>
          <w:rFonts w:ascii="Amiri" w:hAnsi="Amiri" w:eastAsia="Amiri" w:cs="Amiri"/>
          <w:color w:val="111111"/>
          <w:sz w:val="28"/>
          <w:sz w:val="28"/>
          <w:szCs w:val="28"/>
          <w:rtl w:val="true"/>
          <w:lang w:bidi="ar-SA"/>
        </w:rPr>
        <w:t xml:space="preserve">، ثمّ تمنّيت لقاء أمير المؤمنين ، فذاك مَن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باسل </w:t>
      </w:r>
      <w:r>
        <w:rPr>
          <w:rStyle w:val="FootnoteAnchor"/>
          <w:rtl w:val="true"/>
        </w:rPr>
        <w:footnoteReference w:id="311"/>
      </w:r>
      <w:r>
        <w:rPr>
          <w:rFonts w:ascii="Amiri" w:hAnsi="Amiri" w:eastAsia="Amiri" w:cs="Amiri"/>
          <w:color w:val="111111"/>
          <w:sz w:val="28"/>
          <w:sz w:val="28"/>
          <w:szCs w:val="28"/>
          <w:rtl w:val="true"/>
          <w:lang w:bidi="ar-SA"/>
        </w:rPr>
        <w:t xml:space="preserve">، وسمّ قاتل، لا تقاومه الأبالسة عند الطعن والمخالسة، فكيف ترومُه الضبعان، وتنالُه الجعلان بمشيتها القهقرى </w:t>
      </w:r>
      <w:r>
        <w:rPr>
          <w:rFonts w:eastAsia="Amiri" w:cs="Amiri" w:ascii="Amiri" w:hAnsi="Amiri"/>
          <w:color w:val="111111"/>
          <w:sz w:val="28"/>
          <w:szCs w:val="28"/>
          <w:rtl w:val="true"/>
          <w:lang w:bidi="ar-SA"/>
        </w:rPr>
        <w:t xml:space="preserve">. </w:t>
      </w:r>
      <w:r>
        <w:rPr>
          <w:rStyle w:val="FootnoteAnchor"/>
          <w:rtl w:val="true"/>
        </w:rPr>
        <w:footnoteReference w:id="312"/>
      </w:r>
      <w:bookmarkStart w:id="359" w:name="pg15089_161403"/>
    </w:p>
    <w:p>
      <w:pPr>
        <w:pStyle w:val="Heading3"/>
        <w:numPr>
          <w:ilvl w:val="2"/>
          <w:numId w:val="1"/>
        </w:numPr>
        <w:rPr/>
      </w:pPr>
      <w:bookmarkStart w:id="360" w:name="__RefHeading___Toc1037230_2142443653"/>
      <w:bookmarkStart w:id="361" w:name="_Toc132"/>
      <w:bookmarkEnd w:id="359"/>
      <w:bookmarkEnd w:id="360"/>
      <w:r>
        <w:rPr>
          <w:rtl w:val="true"/>
        </w:rPr>
        <w:t>العنهم رسول الله صلّي الله علیه و آله</w:t>
      </w:r>
      <w:bookmarkEnd w:id="3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جدير أظنّه عن أبي مجلز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عمرو بنالعاص والمغيرة بن شعبة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بن علي رجل عيي وأنّ له كلاماً وراياً وأنّا قد علمنا كلامه، فيتكلّم کلاماً، فلا يجد کلاماً،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تفعلوا فأبوا عليه فصعد عمرو المنبر فذكر عليّاً ووقع فيه ، ثمّ صعد المغيرة بن شعبة فحمد الله وأثنى عليه ثمّ وقع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قيل للحسن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اصعد،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أصعد ولا أتكلّم حتّى تعطوني إن قلت حقّاً أن تصدّقوني، وإن قلت باطلاً أن تكذّبوني، فأعطوه فصعد المنبر، فحمد الله وأثنى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یا عمرو وأنت یا مغيرة تعلمان أنّ رسول الله صلّي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السائق والراكب أحدهمافلان،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يا معاوية ويا مغيرة أتعلمان أنّ رسول الله صلّي الله علیه و آله لعن عَمْراً بكلّ قافية قالها لعنة؟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بالله ياعمرو وأنت یا معاوية أتعلمان أنّ رسول الله صلّي الله علیه و آله لعن قوم هذا؟</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أحمد الله الّذي وقعتم فيمن تبرّا من هذا</w:t>
      </w:r>
      <w:r>
        <w:rPr>
          <w:rFonts w:eastAsia="Amiri" w:cs="Amiri" w:ascii="Amiri" w:hAnsi="Amiri"/>
          <w:color w:val="111111"/>
          <w:sz w:val="28"/>
          <w:szCs w:val="28"/>
          <w:rtl w:val="true"/>
          <w:lang w:bidi="ar-SA"/>
        </w:rPr>
        <w:t xml:space="preserve">. </w:t>
      </w:r>
      <w:r>
        <w:rPr>
          <w:rStyle w:val="FootnoteAnchor"/>
          <w:rtl w:val="true"/>
        </w:rPr>
        <w:footnoteReference w:id="313"/>
      </w:r>
      <w:bookmarkStart w:id="362" w:name="pg15089_161404"/>
    </w:p>
    <w:p>
      <w:pPr>
        <w:pStyle w:val="Heading3"/>
        <w:numPr>
          <w:ilvl w:val="2"/>
          <w:numId w:val="1"/>
        </w:numPr>
        <w:rPr/>
      </w:pPr>
      <w:bookmarkStart w:id="363" w:name="__RefHeading___Toc1037232_2142443653"/>
      <w:bookmarkStart w:id="364" w:name="_Toc133"/>
      <w:bookmarkEnd w:id="362"/>
      <w:bookmarkEnd w:id="363"/>
      <w:r>
        <w:rPr>
          <w:rtl w:val="true"/>
        </w:rPr>
        <w:t>مع المغيرة أيضاً</w:t>
      </w:r>
      <w:bookmarkEnd w:id="3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وصلتُك فمنكورة </w:t>
      </w:r>
      <w:r>
        <w:rPr>
          <w:rStyle w:val="FootnoteAnchor"/>
          <w:rtl w:val="true"/>
        </w:rPr>
        <w:footnoteReference w:id="314"/>
      </w:r>
      <w:r>
        <w:rPr>
          <w:rFonts w:ascii="IRNazanin" w:hAnsi="IRNazanin" w:eastAsia="IRNazanin"/>
          <w:color w:val="111111"/>
          <w:sz w:val="28"/>
          <w:sz w:val="28"/>
          <w:szCs w:val="28"/>
          <w:rtl w:val="true"/>
          <w:lang w:bidi="fa-IR"/>
        </w:rPr>
        <w:t xml:space="preserve">، وقرابتك مجهولة، وما رحمك منه إلّا کبنات </w:t>
      </w:r>
      <w:r>
        <w:rPr>
          <w:rStyle w:val="FootnoteAnchor"/>
          <w:rtl w:val="true"/>
        </w:rPr>
        <w:footnoteReference w:id="315"/>
      </w:r>
      <w:r>
        <w:rPr>
          <w:rFonts w:ascii="IRNazanin" w:hAnsi="IRNazanin" w:eastAsia="IRNazanin"/>
          <w:color w:val="111111"/>
          <w:sz w:val="28"/>
          <w:sz w:val="28"/>
          <w:szCs w:val="28"/>
          <w:rtl w:val="true"/>
          <w:lang w:bidi="fa-IR"/>
        </w:rPr>
        <w:t xml:space="preserve">الماء من خشفان الظباء، بل أنت أبعد منه نسباً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فوثب المغيرة والحسن يقول لمعاوية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أعذِرْنا </w:t>
      </w:r>
      <w:r>
        <w:rPr>
          <w:rStyle w:val="FootnoteAnchor"/>
          <w:rtl w:val="true"/>
        </w:rPr>
        <w:footnoteReference w:id="316"/>
      </w:r>
      <w:r>
        <w:rPr>
          <w:rFonts w:ascii="Amiri" w:hAnsi="Amiri" w:eastAsia="Amiri" w:cs="Amiri"/>
          <w:color w:val="111111"/>
          <w:sz w:val="28"/>
          <w:sz w:val="28"/>
          <w:szCs w:val="28"/>
          <w:rtl w:val="true"/>
          <w:lang w:bidi="ar-SA"/>
        </w:rPr>
        <w:t xml:space="preserve">من بني أُميّة أن تجاورنا بعد مناطقة القيون ومفاخرة العبيد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يا مغيرة، هؤلاء بنو عبد مناف لا تقاومهم الصنادید ولا تفاخرهم المذاويد، ثمّ أقسم على الحسن علیه السّلام بالسكوت، فسكت</w:t>
      </w:r>
      <w:r>
        <w:rPr>
          <w:rFonts w:eastAsia="IRNazanin" w:cs="IRNazanin"/>
          <w:color w:val="111111"/>
          <w:sz w:val="28"/>
          <w:szCs w:val="28"/>
          <w:rtl w:val="true"/>
          <w:lang w:bidi="fa-IR"/>
        </w:rPr>
        <w:t>.</w:t>
      </w:r>
      <w:r>
        <w:rPr>
          <w:rStyle w:val="FootnoteAnchor"/>
          <w:rtl w:val="true"/>
        </w:rPr>
        <w:footnoteReference w:id="317"/>
      </w:r>
    </w:p>
    <w:p>
      <w:pPr>
        <w:pStyle w:val="Heading3"/>
        <w:numPr>
          <w:ilvl w:val="2"/>
          <w:numId w:val="1"/>
        </w:numPr>
        <w:rPr/>
      </w:pPr>
      <w:bookmarkStart w:id="365" w:name="__RefHeading___Toc1037234_2142443653"/>
      <w:bookmarkStart w:id="366" w:name="_Toc134"/>
      <w:bookmarkEnd w:id="365"/>
      <w:r>
        <w:rPr>
          <w:rtl w:val="true"/>
        </w:rPr>
        <w:t>لا ألومك أن تسبّ علياً</w:t>
      </w:r>
      <w:bookmarkEnd w:id="3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علیه السّلام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ألومُك أن تسبّ عليّاً، وقد جلدك في الخمر ثمانين سوطاً</w:t>
      </w:r>
      <w:r>
        <w:rPr>
          <w:rFonts w:eastAsia="Amiri" w:cs="Amiri" w:ascii="Amiri" w:hAnsi="Amiri"/>
          <w:color w:val="111111"/>
          <w:sz w:val="28"/>
          <w:szCs w:val="28"/>
          <w:rtl w:val="true"/>
          <w:lang w:bidi="ar-SA"/>
        </w:rPr>
        <w:t xml:space="preserve">. </w:t>
      </w:r>
      <w:r>
        <w:rPr>
          <w:rStyle w:val="FootnoteAnchor"/>
          <w:rtl w:val="true"/>
        </w:rPr>
        <w:footnoteReference w:id="318"/>
      </w:r>
      <w:bookmarkStart w:id="367" w:name="pg15089_161405"/>
    </w:p>
    <w:p>
      <w:pPr>
        <w:pStyle w:val="BookText"/>
        <w:rPr/>
      </w:pPr>
      <w:bookmarkEnd w:id="367"/>
      <w:r>
        <w:rPr>
          <w:rFonts w:ascii="Amiri" w:hAnsi="Amiri" w:eastAsia="Amiri" w:cs="Amiri"/>
          <w:color w:val="111111"/>
          <w:sz w:val="28"/>
          <w:sz w:val="28"/>
          <w:szCs w:val="28"/>
          <w:rtl w:val="true"/>
          <w:lang w:bidi="ar-SA"/>
        </w:rPr>
        <w:t xml:space="preserve">وقتل أباك </w:t>
      </w:r>
      <w:r>
        <w:rPr>
          <w:rStyle w:val="FootnoteAnchor"/>
          <w:rtl w:val="true"/>
        </w:rPr>
        <w:footnoteReference w:id="319"/>
      </w:r>
      <w:r>
        <w:rPr>
          <w:rFonts w:ascii="Amiri" w:hAnsi="Amiri" w:eastAsia="Amiri" w:cs="Amiri"/>
          <w:color w:val="111111"/>
          <w:sz w:val="28"/>
          <w:sz w:val="28"/>
          <w:szCs w:val="28"/>
          <w:rtl w:val="true"/>
          <w:lang w:bidi="ar-SA"/>
        </w:rPr>
        <w:t xml:space="preserve">صبراً بأمر رسول الله في يوم بدر، وقد سمّاه الله عزّ وجلّ في غير آية مؤمناً وسمّاك فاسقاً، وقد قال الشاعر </w:t>
      </w:r>
      <w:r>
        <w:rPr>
          <w:rStyle w:val="FootnoteAnchor"/>
          <w:rtl w:val="true"/>
        </w:rPr>
        <w:footnoteReference w:id="320"/>
      </w:r>
      <w:r>
        <w:rPr>
          <w:rFonts w:ascii="IRNazanin" w:hAnsi="IRNazanin" w:eastAsia="IRNazanin"/>
          <w:color w:val="111111"/>
          <w:sz w:val="28"/>
          <w:sz w:val="28"/>
          <w:szCs w:val="28"/>
          <w:rtl w:val="true"/>
          <w:lang w:bidi="fa-IR"/>
        </w:rPr>
        <w:t>فيك وفي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أنزل الله في الكتاب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عليّ وفي الولیدقرآنا</w:t>
      </w:r>
    </w:p>
    <w:p>
      <w:pPr>
        <w:pStyle w:val="BookText"/>
        <w:rPr/>
      </w:pPr>
      <w:r>
        <w:rPr>
          <w:rFonts w:ascii="Amiri" w:hAnsi="Amiri" w:eastAsia="Amiri" w:cs="Amiri"/>
          <w:color w:val="111111"/>
          <w:sz w:val="28"/>
          <w:sz w:val="28"/>
          <w:szCs w:val="28"/>
          <w:rtl w:val="true"/>
          <w:lang w:bidi="ar-SA"/>
        </w:rPr>
        <w:t xml:space="preserve">فتبوّا الوليدُ منزل 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تبوأ الإيمانا</w:t>
      </w:r>
    </w:p>
    <w:p>
      <w:pPr>
        <w:pStyle w:val="BookText"/>
        <w:rPr/>
      </w:pPr>
      <w:r>
        <w:rPr>
          <w:rFonts w:ascii="Amiri" w:hAnsi="Amiri" w:eastAsia="Amiri" w:cs="Amiri"/>
          <w:color w:val="111111"/>
          <w:sz w:val="28"/>
          <w:sz w:val="28"/>
          <w:szCs w:val="28"/>
          <w:rtl w:val="true"/>
          <w:lang w:bidi="ar-SA"/>
        </w:rPr>
        <w:t xml:space="preserve">ليس من كان مؤمناً يعبُدُ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کان فاسقاً خوّانا</w:t>
      </w:r>
    </w:p>
    <w:p>
      <w:pPr>
        <w:pStyle w:val="BookText"/>
        <w:rPr/>
      </w:pPr>
      <w:r>
        <w:rPr>
          <w:rFonts w:ascii="Amiri" w:hAnsi="Amiri" w:eastAsia="Amiri" w:cs="Amiri"/>
          <w:color w:val="111111"/>
          <w:sz w:val="28"/>
          <w:sz w:val="28"/>
          <w:szCs w:val="28"/>
          <w:rtl w:val="true"/>
          <w:lang w:bidi="ar-SA"/>
        </w:rPr>
        <w:t xml:space="preserve">سوف يُدْعَ الوليدُ بعد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إلى الجزاء عيانا</w:t>
      </w:r>
    </w:p>
    <w:p>
      <w:pPr>
        <w:pStyle w:val="BookText"/>
        <w:rPr/>
      </w:pPr>
      <w:r>
        <w:rPr>
          <w:rFonts w:ascii="Amiri" w:hAnsi="Amiri" w:eastAsia="Amiri" w:cs="Amiri"/>
          <w:color w:val="111111"/>
          <w:sz w:val="28"/>
          <w:sz w:val="28"/>
          <w:szCs w:val="28"/>
          <w:rtl w:val="true"/>
          <w:lang w:bidi="ar-SA"/>
        </w:rPr>
        <w:t xml:space="preserve">فعليٌّ يُجزئ هناك جناناً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الوليد يُجزی هَوانا </w:t>
      </w:r>
      <w:r>
        <w:rPr>
          <w:rStyle w:val="FootnoteAnchor"/>
          <w:rtl w:val="true"/>
        </w:rPr>
        <w:footnoteReference w:id="321"/>
      </w:r>
    </w:p>
    <w:p>
      <w:pPr>
        <w:pStyle w:val="Heading3"/>
        <w:numPr>
          <w:ilvl w:val="2"/>
          <w:numId w:val="1"/>
        </w:numPr>
        <w:rPr/>
      </w:pPr>
      <w:bookmarkStart w:id="368" w:name="__RefHeading___Toc1037236_2142443653"/>
      <w:bookmarkStart w:id="369" w:name="_Toc135"/>
      <w:bookmarkEnd w:id="368"/>
      <w:r>
        <w:rPr>
          <w:rtl w:val="true"/>
        </w:rPr>
        <w:t>لذلك أبغضوا أهل البيت علیهم السّلام</w:t>
      </w:r>
      <w:bookmarkEnd w:id="3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الحسن بن علي علیهماالسّلام ویزید </w:t>
      </w:r>
      <w:r>
        <w:rPr>
          <w:rStyle w:val="FootnoteAnchor"/>
          <w:rtl w:val="true"/>
        </w:rPr>
        <w:footnoteReference w:id="322"/>
      </w:r>
      <w:r>
        <w:rPr>
          <w:rFonts w:ascii="Amiri" w:hAnsi="Amiri" w:eastAsia="Amiri" w:cs="Amiri"/>
          <w:color w:val="111111"/>
          <w:sz w:val="28"/>
          <w:sz w:val="28"/>
          <w:szCs w:val="28"/>
          <w:rtl w:val="true"/>
          <w:lang w:bidi="ar-SA"/>
        </w:rPr>
        <w:t>بن معاوية بن أبي سفيان يأكلان الرطب،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أنّي قد كنت أبغضك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الحسن علیه السّلام</w:t>
      </w:r>
      <w:r>
        <w:rPr>
          <w:rFonts w:eastAsia="IRNazanin" w:cs="IRNazanin"/>
          <w:color w:val="111111"/>
          <w:sz w:val="28"/>
          <w:szCs w:val="28"/>
          <w:rtl w:val="true"/>
          <w:lang w:bidi="fa-IR"/>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إعلم یا یزید إنّ إبليس شارك أباك في جماعه، فاختلط الماءان فأورثك ذلك عداوتي، لأنّ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وَشَارِكْهُمْ فِي الْأَمْوَالِ وَالْأَوْلَادِ</w:t>
      </w:r>
      <w:r>
        <w:rPr>
          <w:rFonts w:eastAsia="Amiri" w:cs="Amiri" w:ascii="Amiri" w:hAnsi="Amiri"/>
          <w:color w:val="111111"/>
          <w:sz w:val="28"/>
          <w:szCs w:val="28"/>
          <w:rtl w:val="true"/>
          <w:lang w:bidi="ar-SA"/>
        </w:rPr>
        <w:t xml:space="preserve">» </w:t>
      </w:r>
      <w:r>
        <w:rPr>
          <w:rStyle w:val="FootnoteAnchor"/>
          <w:rtl w:val="true"/>
        </w:rPr>
        <w:footnoteReference w:id="323"/>
      </w:r>
      <w:r>
        <w:rPr>
          <w:rFonts w:ascii="IRNazanin" w:hAnsi="IRNazanin" w:eastAsia="IRNazanin"/>
          <w:color w:val="111111"/>
          <w:sz w:val="28"/>
          <w:sz w:val="28"/>
          <w:szCs w:val="28"/>
          <w:rtl w:val="true"/>
          <w:lang w:bidi="fa-IR"/>
        </w:rPr>
        <w:t>وشارك الشيطان حرباً عند جماعه، فولد له صخر، فلذلك كان يُبغض جدّي رسول الله صلّي الله علیه و آله</w:t>
      </w:r>
      <w:r>
        <w:rPr>
          <w:rFonts w:eastAsia="IRNazanin" w:cs="IRNazanin"/>
          <w:color w:val="111111"/>
          <w:sz w:val="28"/>
          <w:szCs w:val="28"/>
          <w:rtl w:val="true"/>
          <w:lang w:bidi="fa-IR"/>
        </w:rPr>
        <w:t xml:space="preserve">. </w:t>
      </w:r>
      <w:r>
        <w:rPr>
          <w:rStyle w:val="FootnoteAnchor"/>
          <w:rtl w:val="true"/>
        </w:rPr>
        <w:footnoteReference w:id="32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0" w:name="pg15089_161408"/>
      <w:bookmarkStart w:id="371" w:name="pg15089_161408"/>
      <w:bookmarkEnd w:id="371"/>
    </w:p>
    <w:p>
      <w:pPr>
        <w:pStyle w:val="Heading2"/>
        <w:numPr>
          <w:ilvl w:val="1"/>
          <w:numId w:val="1"/>
        </w:numPr>
        <w:rPr/>
      </w:pPr>
      <w:bookmarkStart w:id="372" w:name="pg15089_161408"/>
      <w:bookmarkStart w:id="373" w:name="__RefHeading___Toc1037238_2142443653"/>
      <w:bookmarkStart w:id="374" w:name="_Toc136"/>
      <w:bookmarkEnd w:id="372"/>
      <w:bookmarkEnd w:id="373"/>
      <w:r>
        <w:rPr>
          <w:rtl w:val="true"/>
        </w:rPr>
        <w:t>کرائم أخلاقه علیه السّلام</w:t>
      </w:r>
      <w:bookmarkEnd w:id="37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5" w:name="__RefHeading___Toc1037240_2142443653"/>
      <w:bookmarkStart w:id="376" w:name="_Toc137"/>
      <w:bookmarkEnd w:id="375"/>
      <w:r>
        <w:rPr>
          <w:rtl w:val="true"/>
        </w:rPr>
        <w:t>کرائم أخلاقه علیه السّلام</w:t>
      </w:r>
      <w:bookmarkStart w:id="377" w:name="pg15089_161409"/>
      <w:bookmarkEnd w:id="376"/>
    </w:p>
    <w:p>
      <w:pPr>
        <w:pStyle w:val="Heading3"/>
        <w:numPr>
          <w:ilvl w:val="2"/>
          <w:numId w:val="1"/>
        </w:numPr>
        <w:rPr/>
      </w:pPr>
      <w:bookmarkStart w:id="378" w:name="__RefHeading___Toc1037242_2142443653"/>
      <w:bookmarkStart w:id="379" w:name="_Toc138"/>
      <w:bookmarkEnd w:id="377"/>
      <w:bookmarkEnd w:id="378"/>
      <w:r>
        <w:rPr>
          <w:rtl w:val="true"/>
        </w:rPr>
        <w:t>إحسانه علیه السّلام إلى الحجاج</w:t>
      </w:r>
      <w:bookmarkEnd w:id="3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القاسم بن الفضل، أنبأنا أبو هارون،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انطلقنا حُجّاجاً فدخلنا المدينة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دخلنا على ابن رسول الله صلّي الله علیه و آله الحسن فسلّمنا عليه، فدخلنا عليه فحدَّثناه بمسيرنا وحالنا، فلمّا خرجنا من عنده بعث إلى كلّ رجل منّا بأربعمائة أربعمائة ، فقلنا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أغنياء وليس بنا 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تردّوا عليه معروفه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فرجعنا إليه فأخبرناه بيسارنا وحالنا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تردّوا عليّ معروفي فلو كنت على غير هذه الحال كان هذا لكم يسيراً، أمّا إنّي مزوّدكم،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يباهي ملائكته بعباده يوم عرفة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عبادي جاؤني شعثاً تتعرَّضون لرحمتي فأُشهدكم أنّي قد غفرت لمُحسنهم وشفعت محسنهم ومسيئهم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يوم الجمعة فمثل ذلك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وسير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الحديث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 في 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p>
    <w:p>
      <w:pPr>
        <w:pStyle w:val="Heading3"/>
        <w:numPr>
          <w:ilvl w:val="2"/>
          <w:numId w:val="1"/>
        </w:numPr>
        <w:rPr/>
      </w:pPr>
      <w:bookmarkStart w:id="380" w:name="__RefHeading___Toc1037244_2142443653"/>
      <w:bookmarkStart w:id="381" w:name="_Toc139"/>
      <w:bookmarkEnd w:id="380"/>
      <w:r>
        <w:rPr>
          <w:rtl w:val="true"/>
        </w:rPr>
        <w:t>إحسانه علیه السّلام إلى المسيء</w:t>
      </w:r>
      <w:bookmarkEnd w:id="3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عبیدالله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شداد الجعفي عن جدّته </w:t>
      </w:r>
      <w:bookmarkStart w:id="382" w:name="pg15089_161410"/>
    </w:p>
    <w:p>
      <w:pPr>
        <w:pStyle w:val="BookText"/>
        <w:rPr/>
      </w:pPr>
      <w:bookmarkEnd w:id="382"/>
      <w:r>
        <w:rPr>
          <w:rFonts w:ascii="Amiri" w:hAnsi="Amiri" w:eastAsia="Amiri" w:cs="Amiri"/>
          <w:color w:val="111111"/>
          <w:sz w:val="28"/>
          <w:sz w:val="28"/>
          <w:szCs w:val="28"/>
          <w:rtl w:val="true"/>
          <w:lang w:bidi="ar-SA"/>
        </w:rPr>
        <w:t xml:space="preserve">أرجوانة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الحسن بن عليّ وبنو هاشم خلفه وجليس لبني أُميّة من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هؤلاء المقبلون ما أحسن هيئتهم؟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 الحسن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الحسن بن علي؟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يدخلك الله مدخل أبيك؟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ومن أين وقد كانت له من السوابق ما قد سبق؟</w:t>
      </w:r>
    </w:p>
    <w:p>
      <w:pPr>
        <w:pStyle w:val="BookText"/>
        <w:rPr/>
      </w:pPr>
      <w:r>
        <w:rPr>
          <w:rFonts w:ascii="IRNazanin" w:hAnsi="IRNazanin" w:eastAsia="IRNazanin"/>
          <w:color w:val="111111"/>
          <w:sz w:val="28"/>
          <w:sz w:val="28"/>
          <w:szCs w:val="28"/>
          <w:rtl w:val="true"/>
          <w:lang w:bidi="fa-IR"/>
        </w:rPr>
        <w:t xml:space="preserve">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أدخلك الله مدخله فإنّه کافر وأنت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فتناوله محمّد بن علي من خلف الحسن فلطمه لطمةً لزم بالأرض، فنشر الحسن عليه رداءه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عزمة منّي عليكم يا بني هاشم لتدخلنّ المسجد ولتصلّنّ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بيد الرجل فانطلق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منزله فكساه حلّة وخلّى عنه </w:t>
      </w:r>
      <w:r>
        <w:rPr>
          <w:rFonts w:eastAsia="IRNazanin" w:cs="IRNazanin"/>
          <w:color w:val="111111"/>
          <w:sz w:val="28"/>
          <w:szCs w:val="28"/>
          <w:rtl w:val="true"/>
          <w:lang w:bidi="fa-IR"/>
        </w:rPr>
        <w:t xml:space="preserve">. </w:t>
      </w:r>
      <w:r>
        <w:rPr>
          <w:rStyle w:val="FootnoteAnchor"/>
          <w:rtl w:val="true"/>
        </w:rPr>
        <w:footnoteReference w:id="326"/>
      </w:r>
    </w:p>
    <w:p>
      <w:pPr>
        <w:pStyle w:val="Heading3"/>
        <w:numPr>
          <w:ilvl w:val="2"/>
          <w:numId w:val="1"/>
        </w:numPr>
        <w:rPr/>
      </w:pPr>
      <w:bookmarkStart w:id="383" w:name="__RefHeading___Toc1037246_2142443653"/>
      <w:bookmarkStart w:id="384" w:name="_Toc140"/>
      <w:bookmarkEnd w:id="383"/>
      <w:r>
        <w:rPr>
          <w:rtl w:val="true"/>
        </w:rPr>
        <w:t>أعطني حقي</w:t>
      </w:r>
      <w:bookmarkEnd w:id="3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فتح الله تعالى المدائن على أصحاب رسول الله صلّي الله علیه و آله في أيّام عمر، فأمر بالنطاع، فبُسطت في مسجد رسول الله صلّي الله علیه و آله وأمرنا بالأموال فأفرغت عليها، ثمّ اجتمع أصحاب رسول الله صلّي الله علیه و آله، فأوّل من بدر إليه الحسن بن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أعطني حقّي ممّا فتح الله تعالى على المسلمين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بالرحب والكرامة ، فأمر له بألف درهم، ثمّ انصرف، فبدر إليه إبنه عبدالله بن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أعطني حقّي ممّا فتح الله تعالى على المسلمين</w:t>
      </w:r>
      <w:r>
        <w:rPr>
          <w:rFonts w:eastAsia="Amiri" w:cs="Amiri" w:ascii="Amiri" w:hAnsi="Amiri"/>
          <w:color w:val="111111"/>
          <w:sz w:val="28"/>
          <w:szCs w:val="28"/>
          <w:rtl w:val="true"/>
          <w:lang w:bidi="ar-SA"/>
        </w:rPr>
        <w:t xml:space="preserve">. </w:t>
      </w:r>
      <w:bookmarkStart w:id="385" w:name="pg15089_161411"/>
    </w:p>
    <w:p>
      <w:pPr>
        <w:pStyle w:val="BookText"/>
        <w:rPr/>
      </w:pPr>
      <w:bookmarkEnd w:id="385"/>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بالرحب والكرامة، فأمر له بخمسمائة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أنا رجل مشید كنت أضرب بالسيف بين يدي رسول الله صلّي الله علیه و آله والحسن والحسين طفلان يدرجان في سكك المدينة تعطيهم ألفاً ألفاً وتعطيني خمسمائة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فأتني بأب كأبيهما و أُمّ كأُمّهما وجدّ كجدّهما وجدّة کجدّتهما، وعمّ كعمّهما، وخال كخالهما، فإنّك لا تأتيني بهم، أمّا أبوهما فعليّ المرتضى، وأّمهما فاطمة الزهراء، وجدّهما محمّد المصطفى، وجدتّهما خديجة الكبرى، وعمّهما جعفر بن أبي طالب، وعمّتهما أُمّ هاني بنت أبي طالب ، وخالهما إبراهيم بن رسول الله صلّي الله علیه و آله، وخالتهمارقيّة وأُمّ كلثوم بنتا رسول الله</w:t>
      </w:r>
    </w:p>
    <w:p>
      <w:pPr>
        <w:pStyle w:val="BookText"/>
        <w:rPr/>
      </w:pPr>
      <w:r>
        <w:rPr>
          <w:rFonts w:ascii="IRNazanin" w:hAnsi="IRNazanin" w:eastAsia="IRNazanin"/>
          <w:color w:val="111111"/>
          <w:sz w:val="28"/>
          <w:sz w:val="28"/>
          <w:szCs w:val="28"/>
          <w:rtl w:val="true"/>
          <w:lang w:bidi="fa-IR"/>
        </w:rPr>
        <w:t>صلّي الله علیه و آله</w:t>
      </w:r>
      <w:r>
        <w:rPr>
          <w:rFonts w:eastAsia="IRNazanin" w:cs="IRNazanin"/>
          <w:color w:val="111111"/>
          <w:sz w:val="28"/>
          <w:szCs w:val="28"/>
          <w:rtl w:val="true"/>
          <w:lang w:bidi="fa-IR"/>
        </w:rPr>
        <w:t xml:space="preserve">. </w:t>
      </w:r>
      <w:r>
        <w:rPr>
          <w:rStyle w:val="FootnoteAnchor"/>
          <w:rtl w:val="true"/>
        </w:rPr>
        <w:footnoteReference w:id="327"/>
      </w:r>
    </w:p>
    <w:p>
      <w:pPr>
        <w:pStyle w:val="Heading3"/>
        <w:numPr>
          <w:ilvl w:val="2"/>
          <w:numId w:val="1"/>
        </w:numPr>
        <w:rPr/>
      </w:pPr>
      <w:bookmarkStart w:id="386" w:name="__RefHeading___Toc1037248_2142443653"/>
      <w:bookmarkStart w:id="387" w:name="_Toc141"/>
      <w:bookmarkEnd w:id="386"/>
      <w:r>
        <w:rPr>
          <w:rtl w:val="true"/>
        </w:rPr>
        <w:t>أبكي لخصلتين</w:t>
      </w:r>
      <w:bookmarkEnd w:id="3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الحسنَ بن علي علیهماالسّلام الوفاةُ بکی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أتبكي ومكانك من رسول الله صلّي الله علیه و آله الّذي أنت به ، وقد قال فيك رسول الله صلّي الله علیه و آله ما قال، وقد حَجَجْت عشرين حجّة ماشياً، وقد قاسمتَ ربّك مالك ثلاث مرّات حتّى النعل والنعل؟ </w:t>
      </w:r>
      <w:bookmarkStart w:id="388" w:name="pg15089_161412"/>
    </w:p>
    <w:p>
      <w:pPr>
        <w:pStyle w:val="BookText"/>
        <w:rPr/>
      </w:pPr>
      <w:bookmarkEnd w:id="388"/>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أبكي لخصلتين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لهول المطّلع، وفراق الأحبّة </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ایضاح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الجزري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 المطّلع، يريد به الموقف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يشرف عليه من أمر الآخرة عقيب الموت فشبّهه بالمطّلع الّذي يشرف عليه من موضع عال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البحار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p>
    <w:p>
      <w:pPr>
        <w:pStyle w:val="Heading3"/>
        <w:numPr>
          <w:ilvl w:val="2"/>
          <w:numId w:val="1"/>
        </w:numPr>
        <w:rPr/>
      </w:pPr>
      <w:bookmarkStart w:id="389" w:name="__RefHeading___Toc1037250_2142443653"/>
      <w:bookmarkStart w:id="390" w:name="_Toc142"/>
      <w:bookmarkEnd w:id="389"/>
      <w:r>
        <w:rPr>
          <w:rtl w:val="true"/>
        </w:rPr>
        <w:t>بكائه من هيبة لقاء الله</w:t>
      </w:r>
      <w:bookmarkEnd w:id="3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بکی الحسن بن علي عليهما الرضوان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وقد ضمن لك رسول الله صلّي الله علیه و آله الجنّة؟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أسلك طريقاً لم أسلكها، وأقدم على سيّد لم أره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رواه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الراغب الأصفهاني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الأدباء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وبكى الحسن </w:t>
      </w:r>
      <w:r>
        <w:rPr>
          <w:rFonts w:eastAsia="IRNazanin" w:cs="IRNazanin"/>
          <w:color w:val="111111"/>
          <w:sz w:val="28"/>
          <w:szCs w:val="28"/>
          <w:rtl w:val="true"/>
          <w:lang w:bidi="fa-IR"/>
        </w:rPr>
        <w:t>...</w:t>
      </w:r>
    </w:p>
    <w:p>
      <w:pPr>
        <w:pStyle w:val="Heading3"/>
        <w:numPr>
          <w:ilvl w:val="2"/>
          <w:numId w:val="1"/>
        </w:numPr>
        <w:rPr/>
      </w:pPr>
      <w:bookmarkStart w:id="391" w:name="__RefHeading___Toc1037252_2142443653"/>
      <w:bookmarkStart w:id="392" w:name="_Toc143"/>
      <w:bookmarkEnd w:id="391"/>
      <w:r>
        <w:rPr>
          <w:rtl w:val="true"/>
        </w:rPr>
        <w:t>تواضعه علیه السّلام</w:t>
      </w:r>
      <w:bookmarkEnd w:id="3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بصبيّان معهم کسر خبز فاستضافوه فنزل وأكل معهم ثمّ حملهم إلى منزله وأطعمهم وكساهم وقال </w:t>
      </w:r>
      <w:r>
        <w:rPr>
          <w:rFonts w:eastAsia="IRNazanin" w:cs="IRNazanin"/>
          <w:color w:val="111111"/>
          <w:sz w:val="28"/>
          <w:szCs w:val="28"/>
          <w:rtl w:val="true"/>
          <w:lang w:bidi="fa-IR"/>
        </w:rPr>
        <w:t xml:space="preserve">: </w:t>
      </w:r>
      <w:bookmarkStart w:id="393" w:name="pg15089_161413"/>
    </w:p>
    <w:p>
      <w:pPr>
        <w:pStyle w:val="BookText"/>
        <w:rPr/>
      </w:pPr>
      <w:bookmarkEnd w:id="393"/>
      <w:r>
        <w:rPr>
          <w:rFonts w:ascii="Amiri" w:hAnsi="Amiri" w:eastAsia="Amiri" w:cs="Amiri"/>
          <w:color w:val="111111"/>
          <w:sz w:val="28"/>
          <w:sz w:val="28"/>
          <w:szCs w:val="28"/>
          <w:rtl w:val="true"/>
          <w:lang w:bidi="ar-SA"/>
        </w:rPr>
        <w:t xml:space="preserve">اليد لهم لأنّهم لم يجدوا غير ما أطعموني ونحن نجد أكثر منه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منهم العلامة العارف الشهير أبو القاسم عبدالکریم بن هوازن بن عبدالملك بن طلحة القشيري النيشابوري الشافعي المتوفّى سنة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القشيرية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الحسن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ومنهم العلامة ابن أبي الحديد المعتزلي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القشيريّة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ذکر بدل كلمة 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1037254_2142443653"/>
      <w:bookmarkStart w:id="395" w:name="_Toc144"/>
      <w:bookmarkEnd w:id="394"/>
      <w:r>
        <w:rPr>
          <w:rtl w:val="true"/>
        </w:rPr>
        <w:t>هيبة الموت</w:t>
      </w:r>
      <w:bookmarkEnd w:id="3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حضرته الوفاة قد حصل له جزع، فقال 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لِمَ تجزع إنّك ترد على رسول الله صلّي الله علیه و آله وعلى أمير المؤمنين عليّ بن أبي طالب وهما أبواك، وعلى خديجة وفاطمة وهما أُمّاك، وعلى القاسم والطاهر وهما خالاك، وعلى حمزة وجعفر وهما عمّاك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ما جزعي إلّا أنّي أدخل في أمر لم أدخل في مثله وأرى خلقاً من خلق الله لم أر مثلهم قطّ، فبكى الحسين عند ذلك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حضرته الوفاة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شمس الدين السفاريني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ثلاثيات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حضرته الوفاة جزع جزعاً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بمثل ما تقدّم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174</w:t>
      </w:r>
      <w:bookmarkStart w:id="396" w:name="pg15089_161414"/>
    </w:p>
    <w:p>
      <w:pPr>
        <w:pStyle w:val="Heading3"/>
        <w:numPr>
          <w:ilvl w:val="2"/>
          <w:numId w:val="1"/>
        </w:numPr>
        <w:rPr/>
      </w:pPr>
      <w:bookmarkStart w:id="397" w:name="__RefHeading___Toc1037256_2142443653"/>
      <w:bookmarkStart w:id="398" w:name="_Toc145"/>
      <w:bookmarkEnd w:id="396"/>
      <w:bookmarkEnd w:id="397"/>
      <w:r>
        <w:rPr>
          <w:rtl w:val="true"/>
        </w:rPr>
        <w:t>من تمام الإحسان</w:t>
      </w:r>
      <w:bookmarkEnd w:id="3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الفاضل المعاصر الدكتور ياسين أحمد إبراهيم في تعاليقه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العلماء في معرفة مذاهب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أحمد القفّال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دَيْن على إنسان فطالب غريمه،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إليّ يابن رسول الله صلّي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وهبت لك النصف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النصف کثیر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ذهب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وَأَحْسِنُوا إِنَّ 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سمعت جدّي رسول الله صلّي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الإحسان أن يحطّ الشطر</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المبسوط للسرخسي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Heading3"/>
        <w:numPr>
          <w:ilvl w:val="2"/>
          <w:numId w:val="1"/>
        </w:numPr>
        <w:rPr/>
      </w:pPr>
      <w:bookmarkStart w:id="399" w:name="__RefHeading___Toc1037258_2142443653"/>
      <w:bookmarkStart w:id="400" w:name="_Toc146"/>
      <w:bookmarkEnd w:id="399"/>
      <w:r>
        <w:rPr>
          <w:rtl w:val="true"/>
        </w:rPr>
        <w:t>جوده وفتوتّه</w:t>
      </w:r>
      <w:bookmarkEnd w:id="4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الحسن بن عليّ أنّه كان مارّاً في بعض حيطان المدينة فرأى أسود بیده رغيف يأكل لقمة ويطعم الكلب لقمة إلى أن شاطره الرغيف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شاطرته ولم تغابنه فيه بشيء؟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استحت عيناي من عينيه أن أُغابنه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من أنت؟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أبان بن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والحائط؟</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لأبان بن عثمان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لا برحت حتّى أعود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 فاشترى الغلام والحائط وجاء إلى الغلام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قد اشتريتك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قائماً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والطاعة لله ولرسوله ولك يا 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اشتريت الحائط وأنت حُرّ لوجه الله والحائط هبة منّي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قد وهبت الحائط للّذي وهبتني له </w:t>
      </w:r>
      <w:r>
        <w:rPr>
          <w:rFonts w:eastAsia="Amiri" w:cs="Amiri" w:ascii="Amiri" w:hAnsi="Amiri"/>
          <w:color w:val="111111"/>
          <w:sz w:val="28"/>
          <w:szCs w:val="28"/>
          <w:rtl w:val="true"/>
          <w:lang w:bidi="ar-SA"/>
        </w:rPr>
        <w:t xml:space="preserve">. </w:t>
      </w:r>
      <w:r>
        <w:rPr>
          <w:rStyle w:val="FootnoteAnchor"/>
          <w:rtl w:val="true"/>
        </w:rPr>
        <w:footnoteReference w:id="33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الشريف أبو الحسن علي الندوي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197</w:t>
      </w:r>
      <w:bookmarkStart w:id="401" w:name="pg15089_161416"/>
    </w:p>
    <w:p>
      <w:pPr>
        <w:pStyle w:val="Heading3"/>
        <w:numPr>
          <w:ilvl w:val="2"/>
          <w:numId w:val="1"/>
        </w:numPr>
        <w:rPr/>
      </w:pPr>
      <w:bookmarkStart w:id="402" w:name="__RefHeading___Toc1037260_2142443653"/>
      <w:bookmarkStart w:id="403" w:name="_Toc147"/>
      <w:bookmarkEnd w:id="401"/>
      <w:bookmarkEnd w:id="402"/>
      <w:r>
        <w:rPr>
          <w:rtl w:val="true"/>
        </w:rPr>
        <w:t>جئناك في حاجة</w:t>
      </w:r>
      <w:bookmarkEnd w:id="4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عبدالقادر بن عمر البغدادي في حاشية شرح بانت سعاد الابن هاشم صاحب المغني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هو ابن ذَریح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الذال المعجمة وكسر الراء وآخره حاء 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قيس رضيع الحسن بن علي بن أبي طالب أرضعته أُم قيس وهو أحبّ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وتزوّجها بوساطة الحسن وأقام معها مدّة لم تلد له فألزمه أبوه بطلاقها فطلّقها، وتزوّجت بعد عدّتها، ولم يلبث حتّى طار عقله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مات بعشقها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القحذمي وابن عائشة أنّ ابن أبي عتیق صار إلى الحسن والحسين وعبدالله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حاجة إلى رجل أخشى أن يردّني فيها وإنّي أستعين بجاهكم وأموالكم عليه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لك مبذول فمضى بهم إلى زوج لُبني، فلمّا رآهم أعظم مصيرهم إليه،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جئناك في حاجة لابن أبي عتيق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مقضيّة كائنة ما كانت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أبي عتيق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تهب لي زوجتك لُبنی وتُطلّقها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إشهدوا أنّها طالق ثلاثاً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فعوّضه الحسن علیه السّلام مائة ألف درهم </w:t>
      </w:r>
      <w:r>
        <w:rPr>
          <w:rFonts w:eastAsia="IRNazanin" w:cs="IRNazanin"/>
          <w:color w:val="111111"/>
          <w:sz w:val="28"/>
          <w:szCs w:val="28"/>
          <w:rtl w:val="true"/>
          <w:lang w:bidi="fa-IR"/>
        </w:rPr>
        <w:t xml:space="preserve">. </w:t>
      </w:r>
      <w:r>
        <w:rPr>
          <w:rStyle w:val="FootnoteAnchor"/>
          <w:rtl w:val="true"/>
        </w:rPr>
        <w:footnoteReference w:id="335"/>
      </w:r>
      <w:bookmarkStart w:id="404" w:name="pg15089_161417"/>
    </w:p>
    <w:p>
      <w:pPr>
        <w:pStyle w:val="Heading3"/>
        <w:numPr>
          <w:ilvl w:val="2"/>
          <w:numId w:val="1"/>
        </w:numPr>
        <w:rPr/>
      </w:pPr>
      <w:bookmarkStart w:id="405" w:name="__RefHeading___Toc1037262_2142443653"/>
      <w:bookmarkStart w:id="406" w:name="_Toc148"/>
      <w:bookmarkEnd w:id="404"/>
      <w:bookmarkEnd w:id="405"/>
      <w:r>
        <w:rPr>
          <w:rtl w:val="true"/>
        </w:rPr>
        <w:t>کرمه وجوده علیه السّلام</w:t>
      </w:r>
      <w:bookmarkEnd w:id="4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عنه من تتابع ارفاده بموجوده ما يشهد له بكرمه وجوده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الحسن المدائني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الحسن والحسين وعبدالله بن جعفر علیهم السّلام حجّاجاً ففاتهم أثقالهم، فجاعوا وعطشوا فمرّوا بعجوز في خباء لها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شراب؟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فأناخوا بها وليس لها إلّا شويهة في كسر الخيمة،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احلبوها، وامتذقوا لبنها، ففعلوا ذلك وقالوا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طعام؟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هذه الشاة، فليذبحنّها أحدكم حتّى أُهيّيء لكم شيئاً تأكلون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إليها أحدهم فذبحها وكشطها ثمّ هيّأت لهم طعاماً فأكلوا ثمّ أقاموا حتّى أبردوا فلمّا ارتحلوا 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نفر من قریش نريد هذا الوجه، فإذا رجعنا سالمين فألمّي بنا فإنّا صانعون إليك خيراً، ثمّ ارتحلوا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زوجها وأخبرته عن القوم والشاة فغضب الرجل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تذبحين شاتي لأقوام لاتعرفينهم ثمّ تقولين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من قريش، ثمّ بعد مدّة ألجأتهم الحاجة إلى دخول المدينة ، فدخلاها وجعلا ينقلان البعير إليها ويبيعانه ويعيشان منه، فمرّت العجوز في بعض سكك المدينة فإذا الحسن علیه السّلام على باب داره جالس فعرف العجوز وهي له منكرة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غلامه فردّها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الله تعرفيني؟</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ضيفك يوم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فأمر الحسن علیه السّلام فاشترى لها من شاء الصدقة ألف شاة وأمر لها بألف دينار </w:t>
      </w:r>
      <w:bookmarkStart w:id="407" w:name="pg15089_161418"/>
    </w:p>
    <w:p>
      <w:pPr>
        <w:pStyle w:val="BookText"/>
        <w:rPr/>
      </w:pPr>
      <w:bookmarkEnd w:id="407"/>
      <w:r>
        <w:rPr>
          <w:rFonts w:ascii="IRNazanin" w:hAnsi="IRNazanin" w:eastAsia="IRNazanin"/>
          <w:color w:val="111111"/>
          <w:sz w:val="28"/>
          <w:sz w:val="28"/>
          <w:szCs w:val="28"/>
          <w:rtl w:val="true"/>
          <w:lang w:bidi="fa-IR"/>
        </w:rPr>
        <w:t xml:space="preserve">وبعث بها مع غلامه إلى أخيه الحسين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وصلك أخي الحسن ؟</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بألف شاة وألف دينار، فأمر لها بمثل ذلك، ثمّ بعث بها مع غلامه إلى عبدالله بن جعفر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وصلك الحسن والحسين علیهم السّلام؟</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بألفي دينار وألفي شاة، فأمر لها عبدالله بألفي شاة وألفي دينار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بدأت بي لأتعبتهما، فرجعت العجوز إلى زوجها بذلك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المدائني مثله ، 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فأعطاها عبدالله بن جعفر مثل ذلك</w:t>
      </w:r>
    </w:p>
    <w:p>
      <w:pPr>
        <w:pStyle w:val="Heading3"/>
        <w:numPr>
          <w:ilvl w:val="2"/>
          <w:numId w:val="1"/>
        </w:numPr>
        <w:rPr/>
      </w:pPr>
      <w:bookmarkStart w:id="408" w:name="__RefHeading___Toc1037264_2142443653"/>
      <w:bookmarkStart w:id="409" w:name="_Toc149"/>
      <w:bookmarkEnd w:id="408"/>
      <w:r>
        <w:rPr>
          <w:rtl w:val="true"/>
        </w:rPr>
        <w:t>أنصفني من خصمني</w:t>
      </w:r>
      <w:bookmarkEnd w:id="4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رجل على الحسن بن علي علیهماالسّلام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أمير المؤمنين بالّذي أنعم عليك بهذه النعمة التي ماتليها منه بشفيع منك إليه، بل إنعاماً منه عليك، إلّا ما أنصفتني من خصمي، فإنّه غشوم ظلوم، لا يوقّر الشيخ الكبير ، ولا يَرحم الطفل الصغير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متّكئاً فاستوى جالساً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خصمك حتّى أنتصف لك منه ؟</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فأطرق علیه السّلام ساعة، ثمّ رفع رأسه إلى خادمه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 ما عندك من</w:t>
      </w:r>
    </w:p>
    <w:p>
      <w:pPr>
        <w:pStyle w:val="BookText"/>
        <w:rPr/>
      </w:pPr>
      <w:r>
        <w:rPr>
          <w:rFonts w:ascii="Amiri" w:hAnsi="Amiri" w:eastAsia="Amiri" w:cs="Amiri"/>
          <w:color w:val="111111"/>
          <w:sz w:val="28"/>
          <w:sz w:val="28"/>
          <w:szCs w:val="28"/>
          <w:rtl w:val="true"/>
          <w:lang w:bidi="ar-SA"/>
        </w:rPr>
        <w:t xml:space="preserve">موجود، فأحضر خمسة آلاف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إدفعها إليه، ثمّ قال له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بحقّ هذه الأقسام الّتي أقسمت بها عليّ متى أتاك خصمُك جائراً إلّا ما أتيتني منه متظلّماً </w:t>
      </w:r>
      <w:r>
        <w:rPr>
          <w:rFonts w:eastAsia="Amiri" w:cs="Amiri" w:ascii="Amiri" w:hAnsi="Amiri"/>
          <w:color w:val="111111"/>
          <w:sz w:val="28"/>
          <w:szCs w:val="28"/>
          <w:rtl w:val="true"/>
          <w:lang w:bidi="ar-SA"/>
        </w:rPr>
        <w:t xml:space="preserve">. </w:t>
      </w:r>
      <w:r>
        <w:rPr>
          <w:rStyle w:val="FootnoteAnchor"/>
          <w:rtl w:val="true"/>
        </w:rPr>
        <w:footnoteReference w:id="337"/>
      </w:r>
      <w:bookmarkStart w:id="410" w:name="pg15089_161419"/>
    </w:p>
    <w:p>
      <w:pPr>
        <w:pStyle w:val="Heading3"/>
        <w:numPr>
          <w:ilvl w:val="2"/>
          <w:numId w:val="1"/>
        </w:numPr>
        <w:rPr/>
      </w:pPr>
      <w:bookmarkStart w:id="411" w:name="__RefHeading___Toc1037266_2142443653"/>
      <w:bookmarkStart w:id="412" w:name="_Toc150"/>
      <w:bookmarkEnd w:id="410"/>
      <w:bookmarkEnd w:id="411"/>
      <w:r>
        <w:rPr>
          <w:rtl w:val="true"/>
        </w:rPr>
        <w:t>مع الرجل الشامي</w:t>
      </w:r>
      <w:bookmarkEnd w:id="4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العباس محمّد بن يزيد المعروف بالمبرد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ويحدّث ابن عائشة ، عن أبيه، أنّ رجلاً من أهل الشام دخل 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على بغلة لم أر أحسن وجهاً ولا أحسن لباساً ولا أفره مركباً منه ، فسألت عنه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أبي طالب فامتلأت له بغضاً فصرت إليه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ابن أبي طالب؟</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ابنه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وبك وبابيك أسبّهما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أحسبك غريباً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منزلاً واسعاً ومعونة على الحاجة ومالاً نواسي منه فانطلقت وما أجد على وجه الأرض أحبّ إليّ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عن ابن عائشة بعين ما تقدّم عنه أوّلاً لكنّه 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أحسن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سمتاً، وقبل قوله فصرت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وحسدت عليّاً أن يكون له ابن مثله وذكر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لنا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فمل بنا فإن احتجت إلى منزل أنزلناك أو إلى مال آسيناك أو إلى حاجة عاونّاك</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عنه ووالله ما على الأرض أحد أحبّ إليّ منه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ومنهم العلامة أبوالمؤيّد الموفّق بن أحمد أخطب خوارزم المتوفّی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مقتل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رجل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المدينة بعد صفّين فرأيت رجلاً حضرنا فسألت عنه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فحسدت عليّاً أن يكون له ابن مثله،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أبي طالب؟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ابنه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وبأبيك فشتمته وشتمت أباه وهو لا يردّ شيئاً، فلمّا فرغت أقبل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 غريباً، ولعلّ لك حاجة، فلو استعنت بنا لأعنّاك ولو سألتنا لأعطيناك ولو استرشدتنا أرشدناك ولو استحملتنا حملناك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فولّيت عنه وما على الأرض أحد أحبّ إليّ منه، فما فکرت بعد ذلك فيما صنع وفيما صنعت إلّا تصاغرت إلى نفسي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النسابة الشيخ أحمد بن شهاب الدين عبدالوهاب النويري المصري المتوفّى سنة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حکی صاحب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عائشة، أنّ رجلاً من أهل الشام دخل المدينة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رجلاً راكباً على بغلة لم أر أحسن وجهاً ولا سمتاً ولا ثوباً ولا دابّة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 قلبي إليه فسألت عنه،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الحسن بن عليّ بن أبي طالب، فامتلأ قلبي بغضاً له وحسدت عليّاً أن يكون له ولد مثله ، فصرت إليه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أبي طالب؟</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ابنه</w:t>
      </w:r>
      <w:r>
        <w:rPr>
          <w:rFonts w:eastAsia="IRNazanin" w:cs="IRNazanin"/>
          <w:color w:val="111111"/>
          <w:sz w:val="28"/>
          <w:szCs w:val="28"/>
          <w:rtl w:val="true"/>
          <w:lang w:bidi="fa-IR"/>
        </w:rPr>
        <w:t xml:space="preserve">. </w:t>
      </w:r>
      <w:bookmarkStart w:id="413" w:name="pg15089_161421"/>
    </w:p>
    <w:p>
      <w:pPr>
        <w:pStyle w:val="BookText"/>
        <w:rPr/>
      </w:pPr>
      <w:bookmarkEnd w:id="413"/>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فيك وفي أبيك أشتمهما، فلمّا انقضى كلامي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أحسبك غريباً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احتجت إلى منزل أنزلناك أو إلى مال آسيناك أو إلى حاجة عاونّاك ، فانصرفت وما على الأرض أحبّ إليّ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كمال الدين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آل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 عن ابن عائشة بمثل ما تقدّم، لكنّه ذكر بعد قوله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 معي إن احتجت إلى منزل أنزلناك وإلى مال أرفدناك وإلى حاجة عاونّاك فاستحييت والله منه وعجبت من كرم خلقه فانصرفت وقد صرتُ أُحبّه ما لا أُحبّ غيره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Heading3"/>
        <w:numPr>
          <w:ilvl w:val="2"/>
          <w:numId w:val="1"/>
        </w:numPr>
        <w:rPr/>
      </w:pPr>
      <w:bookmarkStart w:id="414" w:name="__RefHeading___Toc1037268_2142443653"/>
      <w:bookmarkStart w:id="415" w:name="_Toc151"/>
      <w:bookmarkEnd w:id="414"/>
      <w:r>
        <w:rPr>
          <w:rtl w:val="true"/>
        </w:rPr>
        <w:t>إئتِ بحمّال يحمل لك</w:t>
      </w:r>
      <w:bookmarkEnd w:id="4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سخائه علیه السّلام ما روي أنّه سأل الحسن بن علي علیهماالسّلام رجل فأعطاه خمسين ألف درهم وخمسمائة دينار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 بحمّال يحمل لك فأتی بحمّال فأعطى طيلسانه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ترى الحمّال </w:t>
      </w:r>
      <w:r>
        <w:rPr>
          <w:rFonts w:eastAsia="IRNazanin" w:cs="IRNazanin"/>
          <w:color w:val="111111"/>
          <w:sz w:val="28"/>
          <w:szCs w:val="28"/>
          <w:rtl w:val="true"/>
          <w:lang w:bidi="fa-IR"/>
        </w:rPr>
        <w:t xml:space="preserve">. </w:t>
      </w:r>
      <w:r>
        <w:rPr>
          <w:rStyle w:val="FootnoteAnchor"/>
          <w:rtl w:val="true"/>
        </w:rPr>
        <w:footnoteReference w:id="339"/>
      </w:r>
      <w:bookmarkStart w:id="416" w:name="pg15089_161422"/>
    </w:p>
    <w:p>
      <w:pPr>
        <w:pStyle w:val="Heading3"/>
        <w:numPr>
          <w:ilvl w:val="2"/>
          <w:numId w:val="1"/>
        </w:numPr>
        <w:rPr/>
      </w:pPr>
      <w:bookmarkStart w:id="417" w:name="__RefHeading___Toc1037270_2142443653"/>
      <w:bookmarkStart w:id="418" w:name="_Toc152"/>
      <w:bookmarkEnd w:id="416"/>
      <w:bookmarkEnd w:id="417"/>
      <w:r>
        <w:rPr>
          <w:rtl w:val="true"/>
        </w:rPr>
        <w:t>بل يكن جودك لله</w:t>
      </w:r>
      <w:bookmarkEnd w:id="4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رجلاً كتب إلى الحسن علیه السّلام يسأل بهذه الأبيات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غربة تتبع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الفقر مذلّة</w:t>
      </w:r>
    </w:p>
    <w:p>
      <w:pPr>
        <w:pStyle w:val="BookText"/>
        <w:rPr/>
      </w:pPr>
      <w:r>
        <w:rPr>
          <w:rFonts w:ascii="Amiri" w:hAnsi="Amiri" w:eastAsia="Amiri" w:cs="Amiri"/>
          <w:color w:val="111111"/>
          <w:sz w:val="28"/>
          <w:sz w:val="28"/>
          <w:szCs w:val="28"/>
          <w:rtl w:val="true"/>
          <w:lang w:bidi="ar-SA"/>
        </w:rPr>
        <w:t xml:space="preserve">یابن خير الناس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أكرمهم جبلّة</w:t>
      </w:r>
    </w:p>
    <w:p>
      <w:pPr>
        <w:pStyle w:val="BookText"/>
        <w:rPr/>
      </w:pPr>
      <w:r>
        <w:rPr>
          <w:rFonts w:ascii="Amiri" w:hAnsi="Amiri" w:eastAsia="Amiri" w:cs="Amiri"/>
          <w:color w:val="111111"/>
          <w:sz w:val="28"/>
          <w:sz w:val="28"/>
          <w:szCs w:val="28"/>
          <w:rtl w:val="true"/>
          <w:lang w:bidi="ar-SA"/>
        </w:rPr>
        <w:t xml:space="preserve">لا يكن جودُك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يكن جودك لله</w:t>
      </w:r>
    </w:p>
    <w:p>
      <w:pPr>
        <w:pStyle w:val="BookText"/>
        <w:rPr/>
      </w:pPr>
      <w:r>
        <w:rPr>
          <w:rFonts w:ascii="IRNazanin" w:hAnsi="IRNazanin" w:eastAsia="IRNazanin"/>
          <w:color w:val="111111"/>
          <w:sz w:val="28"/>
          <w:sz w:val="28"/>
          <w:szCs w:val="28"/>
          <w:rtl w:val="true"/>
          <w:lang w:bidi="fa-IR"/>
        </w:rPr>
        <w:t>فأعطاه الحسن علیه السّلام دخل العراق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بنت رسول الله صلّي الله علیه و آله تعطي دخل العراق سنة على ثلاث أبيات من الشعر؟</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سمعتم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يكن جودك لي بل يكن جودك لله؟ فلو كانت الدنيا كلّها لي وأعطيتها إيّاه كانت في ذات الله تعالى قليلاً </w:t>
      </w:r>
      <w:r>
        <w:rPr>
          <w:rFonts w:eastAsia="IRNazanin" w:cs="IRNazanin"/>
          <w:color w:val="111111"/>
          <w:sz w:val="28"/>
          <w:szCs w:val="28"/>
          <w:rtl w:val="true"/>
          <w:lang w:bidi="fa-IR"/>
        </w:rPr>
        <w:t xml:space="preserve">. </w:t>
      </w:r>
      <w:r>
        <w:rPr>
          <w:rStyle w:val="FootnoteAnchor"/>
          <w:rtl w:val="true"/>
        </w:rPr>
        <w:footnoteReference w:id="340"/>
      </w:r>
    </w:p>
    <w:p>
      <w:pPr>
        <w:pStyle w:val="Heading3"/>
        <w:numPr>
          <w:ilvl w:val="2"/>
          <w:numId w:val="1"/>
        </w:numPr>
        <w:rPr/>
      </w:pPr>
      <w:bookmarkStart w:id="419" w:name="__RefHeading___Toc1037272_2142443653"/>
      <w:bookmarkStart w:id="420" w:name="_Toc153"/>
      <w:bookmarkEnd w:id="419"/>
      <w:r>
        <w:rPr>
          <w:rtl w:val="true"/>
        </w:rPr>
        <w:t>يحمل عطائه حمّالان</w:t>
      </w:r>
      <w:bookmarkEnd w:id="4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يروى أنّ رجلاً 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الحسن بن عليّ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حقّ سؤالك إيّای معظم لديّ، ومعرفتي بمايجب لك يكبر عليّ، ويدي تعجز عن نيلك بما أنت أهله، والكثير في ذات الله قليل، ومافي يدي وفاء بشكرك، فإن قبلت لميسور ورفعت عنّي مؤنة الاحتفال والاهتمام لما أتكلّف من واجبك فعلت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أقبل وأشكر العطيّة وأعذر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وكيله وجعل يحاسبه على نفقاته حتّى استقصاها،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الفاضل، فأحضر خمسين ألفاً،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الخمس مائة دينار؟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احضرها، فأحضرها فدفع الحسن الدنانير والدراهم إلى الرجل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من يحملها لك فاتی بحمالين، فدفع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إليهما رداءه لكدّ الحمل،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أجرة حملكما ولا تأخذوا منه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عندنا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أرجو أن يكون لي عند الله أجر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الزرندي الحنفي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يروى أنّ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مؤيد الدولة اسامة بن منقذ الكناني المتوفّى سنة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لباب الآداب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الرحمانية بالقاهرة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ذكر بدل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في 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في ملكتي، وبلد كلمة الاحتفال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الاحتيال، وزاد بعد كلمة أقبل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القليل، وزاد بعد قوله هات 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الثلاثمائة ألف درهم، وذكر بدل كلمة الكد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أحمد بن حجر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w:t>
      </w:r>
    </w:p>
    <w:p>
      <w:pPr>
        <w:pStyle w:val="BookText"/>
        <w:rPr/>
      </w:pPr>
      <w:r>
        <w:rPr>
          <w:rFonts w:ascii="Amiri" w:hAnsi="Amiri" w:eastAsia="Amiri" w:cs="Amiri"/>
          <w:color w:val="111111"/>
          <w:sz w:val="28"/>
          <w:sz w:val="28"/>
          <w:szCs w:val="28"/>
          <w:rtl w:val="true"/>
          <w:lang w:bidi="ar-SA"/>
        </w:rPr>
        <w:t>عبداللطيف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يشكو عليه حاله وفقره وقلّة ذات یده بعد أن كان مثرياً، ثمّ ساق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بدل قوله وجعل يحاسبه حتّى استقصاها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وحاسبه، وأسقط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من يحملها،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زاد بعد قوله نفقاته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ومقبوضاته ، وأسقط قوله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من يحملها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أبو القاسم عبدالکریم بن هوازن بن عبدالملك بن طلحة القشيري النيشابوري الشافعي المتوفّى سنة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القشيرية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 رجل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فأعطاه خمسين ألف درهم وخمسمائة دينار،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بحمّال يحمله لك فأتى بحمّال فأعطاه طیلسانه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كراء الحمّال من قبلي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الشيخ عفيف الدين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 والتطريز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w:t>
      </w:r>
      <w:bookmarkStart w:id="421" w:name="pg15089_161425"/>
    </w:p>
    <w:p>
      <w:pPr>
        <w:pStyle w:val="BookText"/>
        <w:rPr/>
      </w:pPr>
      <w:bookmarkEnd w:id="421"/>
      <w:r>
        <w:rPr>
          <w:rFonts w:ascii="Amiri" w:hAnsi="Amiri" w:eastAsia="Amiri" w:cs="Amiri"/>
          <w:color w:val="111111"/>
          <w:sz w:val="28"/>
          <w:sz w:val="28"/>
          <w:szCs w:val="28"/>
          <w:rtl w:val="true"/>
          <w:lang w:bidi="ar-SA"/>
        </w:rPr>
        <w:t xml:space="preserve">الدراهم والدنانير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واعتذر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محمّد رضا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فدعی الحسن وكيله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الدراهم والدنانير إلى الرجل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واعتذر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الامرتسري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طلاهور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الحديث نقلا عن 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السيد مصطفی بن محمّد العروسي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نتائج الأفكار القدسية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عبدالوکیل بدمشق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وأورده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p>
    <w:p>
      <w:pPr>
        <w:pStyle w:val="Heading3"/>
        <w:numPr>
          <w:ilvl w:val="2"/>
          <w:numId w:val="1"/>
        </w:numPr>
        <w:rPr/>
      </w:pPr>
      <w:bookmarkStart w:id="422" w:name="__RefHeading___Toc1037274_2142443653"/>
      <w:bookmarkStart w:id="423" w:name="_Toc154"/>
      <w:bookmarkEnd w:id="422"/>
      <w:r>
        <w:rPr>
          <w:rtl w:val="true"/>
        </w:rPr>
        <w:t>أكرمه لمكان معرفته</w:t>
      </w:r>
      <w:bookmarkEnd w:id="4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أبو عبدالله محمّد بن سلامة المغربي الفقيه الشافعي في ترك الإطناب في شرح الشهاب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في طريق فأقبل إليه صبيّ صبيح الوجه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ياغلام هل أنت عبدٌ أم حرّ؟ فأجاب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في العالَم عبدك ، والحرّ مَنْ حرّرته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وكيله أن يعطيه عشرين ألف درهم </w:t>
      </w:r>
      <w:bookmarkStart w:id="424" w:name="pg15089_161426"/>
    </w:p>
    <w:p>
      <w:pPr>
        <w:pStyle w:val="BookText"/>
        <w:rPr/>
      </w:pPr>
      <w:bookmarkEnd w:id="424"/>
      <w:r>
        <w:rPr>
          <w:rFonts w:ascii="Amiri" w:hAnsi="Amiri" w:eastAsia="Amiri" w:cs="Amiri"/>
          <w:color w:val="111111"/>
          <w:sz w:val="28"/>
          <w:sz w:val="28"/>
          <w:szCs w:val="28"/>
          <w:rtl w:val="true"/>
          <w:lang w:bidi="ar-SA"/>
        </w:rPr>
        <w:t xml:space="preserve">ويوصلها معه إلى بيته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Heading3"/>
        <w:numPr>
          <w:ilvl w:val="2"/>
          <w:numId w:val="1"/>
        </w:numPr>
        <w:rPr/>
      </w:pPr>
      <w:bookmarkStart w:id="425" w:name="__RefHeading___Toc1037276_2142443653"/>
      <w:bookmarkStart w:id="426" w:name="_Toc155"/>
      <w:bookmarkEnd w:id="425"/>
      <w:r>
        <w:rPr>
          <w:rtl w:val="true"/>
        </w:rPr>
        <w:t>أعطاه ثمن العبد</w:t>
      </w:r>
      <w:bookmarkEnd w:id="4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الغاضري عليه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عصيت رسول الله صلّي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عمِلتَ كيف؟</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صلّي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يفلح قوم ملكت عليهم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ملكَتْ على امرأتي وأمرَتْني أن أشتريَ عبداً، فاشتريتُه فأبق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إختر أحد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فثمنُ 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ولا تتجاوز، وقد اخترت، فأعطاه ذلك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Heading3"/>
        <w:numPr>
          <w:ilvl w:val="2"/>
          <w:numId w:val="1"/>
        </w:numPr>
        <w:rPr/>
      </w:pPr>
      <w:bookmarkStart w:id="427" w:name="__RefHeading___Toc1037278_2142443653"/>
      <w:bookmarkStart w:id="428" w:name="_Toc156"/>
      <w:bookmarkEnd w:id="427"/>
      <w:r>
        <w:rPr>
          <w:rtl w:val="true"/>
        </w:rPr>
        <w:t>متى يصلح السؤال؟</w:t>
      </w:r>
      <w:bookmarkEnd w:id="4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لاتصلح إلّا في غرم فادح، أو فقر مدقع، أو همالة مفظعة</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جئت إلّا في إحداهن، فأمر له بمائة دينار، ثمّ أتى الرجل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فقال له مثل مقالة أخيه، فردّ عليه كماردّ على الحسن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أعطاك؟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دينار فنقصه ديناراً كره أن يساوي أخاه ، ثمّ أتى الرجل عبدالله بن عمر فسأله، فأعطاه سبعة دنانير ولم يسأله عن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أتيت الحسن والحسين علیهماالسّلام واقتصّ كلامهما وفعلهما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تجعلني مثلهما إنّهما غرّا العلم، غرّا المال</w:t>
      </w:r>
      <w:bookmarkStart w:id="429" w:name="pg15089_161427"/>
    </w:p>
    <w:p>
      <w:pPr>
        <w:pStyle w:val="Heading3"/>
        <w:numPr>
          <w:ilvl w:val="2"/>
          <w:numId w:val="1"/>
        </w:numPr>
        <w:rPr/>
      </w:pPr>
      <w:bookmarkStart w:id="430" w:name="__RefHeading___Toc1037280_2142443653"/>
      <w:bookmarkStart w:id="431" w:name="_Toc157"/>
      <w:bookmarkEnd w:id="429"/>
      <w:bookmarkEnd w:id="430"/>
      <w:r>
        <w:rPr>
          <w:rtl w:val="true"/>
        </w:rPr>
        <w:t>لا سؤال إلّا عن ثلاث</w:t>
      </w:r>
      <w:bookmarkEnd w:id="4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مرّ بعثمان بن عفّان وهو قاعد على باب المسجد فسأله فأمر له بخمسة دراهم 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أرشدني فقال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 الفتية الّذين ترى، وأومأ بيده إلى ناحية من المسجد فيها الحسن والحسين وعبدالله بن جعفر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فمضى الرجل نحوهم حتّى سلّم عليهم وسألهم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 المسألة لا تحلُّ إلا في إحدى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مفجّع، أو دَیْن مقرِّح، أو فقر مدقّع ففي أيّها تسأل؟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من هذه الثلاث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 له الحسن علیه السّلام بخمسين ديناراً وأمر له الحسين علیه السّلام بتسعة وأربعين دیناراً، وأمر له عبدالله بن جعفر بثمانية وأربعين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فانصرف الرجل فمرّ بعثمان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بك فسألتك فأمرت لي بما أمرت، ولم تسألني فيما أسأل، وإنّ صاحب الوفرة لمّا سألته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فيما تسأل، فإنّ المسألة لاتحلُّ إلّا في إحدى ثلاث، فأخبرته بالوجه الّذي أسأله من الثلاثة، فأعطاني خمسين دیناراً وأعطاني الثاني تسعة وأربعين دیناراً وأعطاني الثالث ثمانية وأربعين دیناراً</w:t>
      </w:r>
      <w:r>
        <w:rPr>
          <w:rFonts w:eastAsia="IRNazanin" w:cs="IRNazanin"/>
          <w:color w:val="111111"/>
          <w:sz w:val="28"/>
          <w:szCs w:val="28"/>
          <w:rtl w:val="true"/>
          <w:lang w:bidi="fa-IR"/>
        </w:rPr>
        <w:t xml:space="preserve">. </w:t>
      </w:r>
      <w:bookmarkStart w:id="432" w:name="pg15089_161428"/>
    </w:p>
    <w:p>
      <w:pPr>
        <w:pStyle w:val="BookText"/>
        <w:rPr/>
      </w:pPr>
      <w:bookmarkEnd w:id="432"/>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لك بمثل هؤلاء الفتية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فطموا العلم فطماً وحازوا الخير والحكمة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فطموا العلم فطماً أي قطعوه عن غيرهم قطعاً وجمعوه لأنفسهم جمعاً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الوفرة الشعرة إلى شحمة الأُذن، ويمكن أن يقرأ فطّموا على بناء المجهول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فطموا بالعلم على الحذف والايصال </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وفي البحار أيضاً ج</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p>
    <w:p>
      <w:pPr>
        <w:pStyle w:val="Heading3"/>
        <w:numPr>
          <w:ilvl w:val="2"/>
          <w:numId w:val="1"/>
        </w:numPr>
        <w:rPr/>
      </w:pPr>
      <w:bookmarkStart w:id="433" w:name="__RefHeading___Toc1037282_2142443653"/>
      <w:bookmarkStart w:id="434" w:name="_Toc158"/>
      <w:bookmarkEnd w:id="433"/>
      <w:r>
        <w:rPr>
          <w:rtl w:val="true"/>
        </w:rPr>
        <w:t>الكلمة الطيبة</w:t>
      </w:r>
      <w:bookmarkEnd w:id="4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جيرانه بألفي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 الله خيرآً یابن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أبقيت لنا من المكافاة شيئاً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منهم العلامة المحقق أبوالقاسم محمود بن عمر الزمخشري المتوفّى سنة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bookmarkStart w:id="435" w:name="pg15089_161429"/>
    </w:p>
    <w:p>
      <w:pPr>
        <w:pStyle w:val="Heading3"/>
        <w:numPr>
          <w:ilvl w:val="2"/>
          <w:numId w:val="1"/>
        </w:numPr>
        <w:rPr/>
      </w:pPr>
      <w:bookmarkStart w:id="436" w:name="__RefHeading___Toc1037284_2142443653"/>
      <w:bookmarkStart w:id="437" w:name="_Toc159"/>
      <w:bookmarkEnd w:id="435"/>
      <w:bookmarkEnd w:id="436"/>
      <w:r>
        <w:rPr>
          <w:rtl w:val="true"/>
        </w:rPr>
        <w:t>أنت حر لوجه الله</w:t>
      </w:r>
      <w:bookmarkEnd w:id="4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الخوارزمي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غلاماً للحسن جنى جناية توجب العقاب فأمر به أن يضرب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وَالْعَافِينَ عَنِ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 لوجه الله ولك ضعف ما أعطيتك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29</w:t>
      </w:r>
    </w:p>
    <w:p>
      <w:pPr>
        <w:pStyle w:val="Heading3"/>
        <w:numPr>
          <w:ilvl w:val="2"/>
          <w:numId w:val="1"/>
        </w:numPr>
        <w:rPr/>
      </w:pPr>
      <w:bookmarkStart w:id="438" w:name="__RefHeading___Toc1037286_2142443653"/>
      <w:bookmarkStart w:id="439" w:name="_Toc160"/>
      <w:bookmarkEnd w:id="438"/>
      <w:r>
        <w:rPr>
          <w:rtl w:val="true"/>
        </w:rPr>
        <w:t>رأفته على الحيوانات</w:t>
      </w:r>
      <w:bookmarkEnd w:id="4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العلامة أبوالمؤيّد الموفق بن أحمد في مقتل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بن عبدان، أخبرنا أحمد بن عبيد الصفّار، حدّثنا محمّد بن يونس، حدّثنا عليّ بن مرّة، حدّثنا أبي، حدّثني نجيح القصّاب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الحسن بن عليّ يأكل وبين يديه كلب كلّما أكل لقمة طرح للكلب مثلها </w:t>
      </w:r>
      <w:r>
        <w:rPr>
          <w:rFonts w:eastAsia="Amiri" w:cs="Amiri" w:ascii="Amiri" w:hAnsi="Amiri"/>
          <w:color w:val="111111"/>
          <w:sz w:val="28"/>
          <w:szCs w:val="28"/>
          <w:rtl w:val="true"/>
          <w:lang w:bidi="ar-SA"/>
        </w:rPr>
        <w:t xml:space="preserve">. </w:t>
      </w:r>
      <w:bookmarkStart w:id="440" w:name="pg15089_161430"/>
    </w:p>
    <w:p>
      <w:pPr>
        <w:pStyle w:val="BookText"/>
        <w:rPr/>
      </w:pPr>
      <w:bookmarkEnd w:id="440"/>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ألا أرجم هذا الكلب عن طعامك؟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إنّي لأستحيي من الله عزّوجلّ أن يكون ذو روح ينظر في وجهي وأنا آكل ثمّ لا أطعمه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Heading3"/>
        <w:numPr>
          <w:ilvl w:val="2"/>
          <w:numId w:val="1"/>
        </w:numPr>
        <w:rPr/>
      </w:pPr>
      <w:bookmarkStart w:id="441" w:name="__RefHeading___Toc1037288_2142443653"/>
      <w:bookmarkStart w:id="442" w:name="_Toc161"/>
      <w:bookmarkEnd w:id="441"/>
      <w:r>
        <w:rPr>
          <w:rtl w:val="true"/>
        </w:rPr>
        <w:t>في إكرام الجار</w:t>
      </w:r>
      <w:bookmarkEnd w:id="4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القوم</w:t>
      </w:r>
    </w:p>
    <w:p>
      <w:pPr>
        <w:pStyle w:val="BookText"/>
        <w:rPr/>
      </w:pPr>
      <w:r>
        <w:rPr>
          <w:rFonts w:ascii="Amiri" w:hAnsi="Amiri" w:eastAsia="Amiri" w:cs="Amiri"/>
          <w:color w:val="111111"/>
          <w:sz w:val="28"/>
          <w:sz w:val="28"/>
          <w:szCs w:val="28"/>
          <w:rtl w:val="true"/>
          <w:lang w:bidi="ar-SA"/>
        </w:rPr>
        <w:t xml:space="preserve">منهم العلامة الصفوري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 ومنتخب النفائس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ورويت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جاره اليهودي انخرق جداره إلى منزل الحسن، فصارت النجاسة تنزل إلى داره واليهودي لا يعلم بذلك، فدخلت زوجته يوماً، فرأت النجاسة قد اجتمعت في دار الحسن ، فأخبرت زوجها بذلك، فجاء اليهودي إليه معتذراً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جدّي صلّي الله علیه و آله بإكرام 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اليهودي</w:t>
      </w:r>
      <w:r>
        <w:rPr>
          <w:rFonts w:eastAsia="IRNazanin" w:cs="IRNazanin"/>
          <w:color w:val="111111"/>
          <w:sz w:val="28"/>
          <w:szCs w:val="28"/>
          <w:rtl w:val="true"/>
          <w:lang w:bidi="fa-IR"/>
        </w:rPr>
        <w:t xml:space="preserve">. </w:t>
      </w:r>
      <w:r>
        <w:rPr>
          <w:rStyle w:val="FootnoteAnchor"/>
          <w:rtl w:val="true"/>
        </w:rPr>
        <w:footnoteReference w:id="349"/>
      </w:r>
    </w:p>
    <w:p>
      <w:pPr>
        <w:pStyle w:val="Heading3"/>
        <w:numPr>
          <w:ilvl w:val="2"/>
          <w:numId w:val="1"/>
        </w:numPr>
        <w:rPr/>
      </w:pPr>
      <w:bookmarkStart w:id="443" w:name="__RefHeading___Toc1037290_2142443653"/>
      <w:bookmarkStart w:id="444" w:name="_Toc162"/>
      <w:bookmarkEnd w:id="443"/>
      <w:r>
        <w:rPr>
          <w:rtl w:val="true"/>
        </w:rPr>
        <w:t>يقول ما يشاء ويفعل ما يشاء</w:t>
      </w:r>
      <w:bookmarkEnd w:id="4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إسحاق العدل 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مروان بن الحكم </w:t>
      </w:r>
      <w:bookmarkStart w:id="445" w:name="pg15089_161431"/>
    </w:p>
    <w:p>
      <w:pPr>
        <w:pStyle w:val="BookText"/>
        <w:rPr/>
      </w:pPr>
      <w:bookmarkEnd w:id="445"/>
      <w:r>
        <w:rPr>
          <w:rFonts w:ascii="IRNazanin" w:hAnsi="IRNazanin" w:eastAsia="IRNazanin"/>
          <w:color w:val="111111"/>
          <w:sz w:val="28"/>
          <w:sz w:val="28"/>
          <w:szCs w:val="28"/>
          <w:rtl w:val="true"/>
          <w:lang w:bidi="fa-IR"/>
        </w:rPr>
        <w:t xml:space="preserve">خطب يوماً فذكر عليّ بن أبي طالب علیه السّلام فنال منه و الحسن بن علي علیه السّلام جالس فبلغ ذلك الحسين علیه السّلام فجاء إلى مروان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الزرقاء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الواقع في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الحسن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هذا يسبُّ أباك فلا تقول له شيئاً؟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عسيت أن أقول لرجل مسلّط، يقول ماشاء ، ويفعل ما يشاء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Heading3"/>
        <w:numPr>
          <w:ilvl w:val="2"/>
          <w:numId w:val="1"/>
        </w:numPr>
        <w:rPr/>
      </w:pPr>
      <w:bookmarkStart w:id="446" w:name="__RefHeading___Toc1037292_2142443653"/>
      <w:bookmarkStart w:id="447" w:name="_Toc163"/>
      <w:bookmarkEnd w:id="446"/>
      <w:r>
        <w:rPr>
          <w:rtl w:val="true"/>
        </w:rPr>
        <w:t>الإحسان إلى المسيء</w:t>
      </w:r>
      <w:bookmarkEnd w:id="4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عاصم بن المصطلق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فرأيت الحسن بن علي فأعجبني سمنه، وأثارني ما كان في صدري على أبيه من البغض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الحسن بن علي بن أبي طالب؟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فبالغت في شتمه وشتم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 نظرة عاطف رؤف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بالله من الشيطان الرجيم،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الْعَفْوَ وَأْمُرْ بِالْعُرْفِ وَأَعْرِضْ عَنِ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يَنْزَغَنَّكَ مِنَ الشَّيْطَانِ نَزْغٌ فَاسْتَعِذْ بِاللَّهِ إِنَّهُ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xml:space="preserve">» .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لي ولك، أنت لو استَعَنْتَنا لأعنّاك ، ولو استرشدتَنا لأرشدناك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فندمتُ على ما كان منّي </w:t>
      </w:r>
      <w:r>
        <w:rPr>
          <w:rFonts w:eastAsia="Amiri" w:cs="Amiri" w:ascii="Amiri" w:hAnsi="Amiri"/>
          <w:color w:val="111111"/>
          <w:sz w:val="28"/>
          <w:szCs w:val="28"/>
          <w:rtl w:val="true"/>
          <w:lang w:bidi="ar-SA"/>
        </w:rPr>
        <w:t xml:space="preserve">. </w:t>
      </w:r>
      <w:bookmarkStart w:id="448" w:name="pg15089_161432"/>
    </w:p>
    <w:p>
      <w:pPr>
        <w:pStyle w:val="BookText"/>
        <w:rPr/>
      </w:pPr>
      <w:bookmarkEnd w:id="448"/>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تَثْرِيبَ عَلَيْكُمُ الْيَوْمَ يَغْفِرُ اللَّهُ لَكُمْ</w:t>
      </w:r>
      <w:r>
        <w:rPr>
          <w:rFonts w:eastAsia="Amiri" w:cs="Amiri" w:ascii="Amiri" w:hAnsi="Amiri"/>
          <w:color w:val="111111"/>
          <w:sz w:val="28"/>
          <w:szCs w:val="28"/>
          <w:rtl w:val="true"/>
          <w:lang w:bidi="ar-SA"/>
        </w:rPr>
        <w:t xml:space="preserve">» </w:t>
      </w:r>
      <w:r>
        <w:rPr>
          <w:rStyle w:val="FootnoteAnchor"/>
          <w:rtl w:val="true"/>
        </w:rPr>
        <w:footnoteReference w:id="352"/>
      </w:r>
      <w:r>
        <w:rPr>
          <w:rFonts w:ascii="IRNazanin" w:hAnsi="IRNazanin" w:eastAsia="IRNazanin"/>
          <w:color w:val="111111"/>
          <w:sz w:val="28"/>
          <w:sz w:val="28"/>
          <w:szCs w:val="28"/>
          <w:rtl w:val="true"/>
          <w:lang w:bidi="fa-IR"/>
        </w:rPr>
        <w:t>أمِن أهل الشام أنت؟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وبيّاك، إنبسط لنا في حاجتك تجد أفضل ظنّك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فضاق عليّ الأرض بما رحبت ووددتُ أنّها سخت بي، وذهبت عنه وما أحدٌ على وجه الأرض أحبّ إلىّ منه ومن أبيه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Heading3"/>
        <w:numPr>
          <w:ilvl w:val="2"/>
          <w:numId w:val="1"/>
        </w:numPr>
        <w:rPr/>
      </w:pPr>
      <w:bookmarkStart w:id="449" w:name="__RefHeading___Toc1037294_2142443653"/>
      <w:bookmarkStart w:id="450" w:name="_Toc164"/>
      <w:bookmarkEnd w:id="449"/>
      <w:r>
        <w:rPr>
          <w:rtl w:val="true"/>
        </w:rPr>
        <w:t>حليم أهل البيت علیهم السّلام</w:t>
      </w:r>
      <w:bookmarkEnd w:id="4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أبوالمؤيّد الموفّق بن 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للحسن بن علي علیه السّلام شاة تعجبه فوجدها يوماً مکسورة الرجل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كسر رجلها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لأغمنّك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لأُفَرِحَنّك أنت حُرّ لوجه الله تبارك وتعالى </w:t>
      </w:r>
      <w:r>
        <w:rPr>
          <w:rFonts w:eastAsia="Amiri" w:cs="Amiri" w:ascii="Amiri" w:hAnsi="Amiri"/>
          <w:color w:val="111111"/>
          <w:sz w:val="28"/>
          <w:szCs w:val="28"/>
          <w:rtl w:val="true"/>
          <w:lang w:bidi="ar-SA"/>
        </w:rPr>
        <w:t xml:space="preserve">. </w:t>
      </w:r>
      <w:bookmarkStart w:id="451" w:name="pg15089_161433"/>
    </w:p>
    <w:p>
      <w:pPr>
        <w:pStyle w:val="BookText"/>
        <w:rPr/>
      </w:pPr>
      <w:bookmarkEnd w:id="451"/>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لأغمنّ من أمرك بغمّي، يعني أنّ الشيطان أمره أن يغمّه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Heading3"/>
        <w:numPr>
          <w:ilvl w:val="2"/>
          <w:numId w:val="1"/>
        </w:numPr>
        <w:rPr/>
      </w:pPr>
      <w:bookmarkStart w:id="452" w:name="__RefHeading___Toc1037296_2142443653"/>
      <w:bookmarkStart w:id="453" w:name="_Toc165"/>
      <w:bookmarkEnd w:id="452"/>
      <w:r>
        <w:rPr>
          <w:rtl w:val="true"/>
        </w:rPr>
        <w:t>قبول العذر</w:t>
      </w:r>
      <w:bookmarkEnd w:id="4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عبدالرحمن بن عبدالسلام الصفوري البغدادي المتوفّی بعد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شتمني أحد في إحدى أُذنيّ ثمّ اعتذر في الأخرى لقبلت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Heading3"/>
        <w:numPr>
          <w:ilvl w:val="2"/>
          <w:numId w:val="1"/>
        </w:numPr>
        <w:rPr/>
      </w:pPr>
      <w:bookmarkStart w:id="454" w:name="__RefHeading___Toc1037298_2142443653"/>
      <w:bookmarkStart w:id="455" w:name="_Toc166"/>
      <w:bookmarkEnd w:id="454"/>
      <w:r>
        <w:rPr>
          <w:rtl w:val="true"/>
        </w:rPr>
        <w:t>ذكاؤه وفراسته علیه السّلام</w:t>
      </w:r>
      <w:bookmarkEnd w:id="4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شمس الدين أبو عبدالله محمّد بن قيم الجوزية الحنبلي المتوفّى سنة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 الحكمية في السياسة الشرعية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الفراسة ، فراسة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لماجيء إليه بابن ملجم،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اسارّك بكلمة فأبي الحسن،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أن تعضّ أُذني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أمكنتني منها لأخذتها من صماخيها </w:t>
      </w:r>
      <w:r>
        <w:rPr>
          <w:rFonts w:eastAsia="Amiri" w:cs="Amiri" w:ascii="Amiri" w:hAnsi="Amiri"/>
          <w:color w:val="111111"/>
          <w:sz w:val="28"/>
          <w:szCs w:val="28"/>
          <w:rtl w:val="true"/>
          <w:lang w:bidi="ar-SA"/>
        </w:rPr>
        <w:t xml:space="preserve">. </w:t>
      </w:r>
      <w:r>
        <w:rPr>
          <w:rStyle w:val="FootnoteAnchor"/>
          <w:rtl w:val="true"/>
        </w:rPr>
        <w:footnoteReference w:id="356"/>
      </w:r>
      <w:bookmarkStart w:id="456" w:name="pg15089_161434"/>
    </w:p>
    <w:p>
      <w:pPr>
        <w:pStyle w:val="Heading3"/>
        <w:numPr>
          <w:ilvl w:val="2"/>
          <w:numId w:val="1"/>
        </w:numPr>
        <w:rPr/>
      </w:pPr>
      <w:bookmarkStart w:id="457" w:name="__RefHeading___Toc1037300_2142443653"/>
      <w:bookmarkStart w:id="458" w:name="_Toc167"/>
      <w:bookmarkEnd w:id="456"/>
      <w:bookmarkEnd w:id="457"/>
      <w:r>
        <w:rPr>
          <w:rtl w:val="true"/>
        </w:rPr>
        <w:t>عزّ نفسه ومناعة طبعه علیه السّلام</w:t>
      </w:r>
      <w:bookmarkEnd w:id="4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معاوية المدينة فجلس في أوّل يوم يجيز من يدخل عليه من خمسة آلاف إلى مائة ألف، فدخل عليه الحسن بن علي علیهماالسّلام في آخر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أبطأت يا أبا محمّد فلعلّك أردت تبخّلني عند قريش، فانتظرت يفنی ماعندنا، یا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الحسن مثل جميع ما أعطينا في يومنا هذا، يا أبا محمّد وأنا ابن هند؟</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فيها یا أبا عبدالرحمان ورددتها وأنا ابن فاطمة بنت محمّد رسول الله صلّي الله علیه و آله</w:t>
      </w:r>
      <w:r>
        <w:rPr>
          <w:rFonts w:eastAsia="IRNazanin" w:cs="IRNazanin"/>
          <w:color w:val="111111"/>
          <w:sz w:val="28"/>
          <w:szCs w:val="28"/>
          <w:rtl w:val="true"/>
          <w:lang w:bidi="fa-IR"/>
        </w:rPr>
        <w:t xml:space="preserve">. </w:t>
      </w:r>
      <w:r>
        <w:rPr>
          <w:rStyle w:val="FootnoteAnchor"/>
          <w:rtl w:val="true"/>
        </w:rPr>
        <w:footnoteReference w:id="357"/>
      </w:r>
    </w:p>
    <w:p>
      <w:pPr>
        <w:pStyle w:val="Heading3"/>
        <w:numPr>
          <w:ilvl w:val="2"/>
          <w:numId w:val="1"/>
        </w:numPr>
        <w:rPr/>
      </w:pPr>
      <w:bookmarkStart w:id="459" w:name="__RefHeading___Toc1037302_2142443653"/>
      <w:bookmarkStart w:id="460" w:name="_Toc168"/>
      <w:bookmarkEnd w:id="459"/>
      <w:r>
        <w:rPr>
          <w:rtl w:val="true"/>
        </w:rPr>
        <w:t>المعروف ما كان ابتداءاً</w:t>
      </w:r>
      <w:bookmarkEnd w:id="4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أنّه أتاه رجل في حاجة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فاكتُب حاجتَك في رقعة وارفعها إلينا نقضها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إليه حاجته، فأضعفها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 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أعظم بركة الرقعة عليه يابن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بركتها علينا أعظم حين جعلنا للمعروف أهلاً، أما علمت أنّ المعروف ما كان ابتداء من غير مسألة، فأمّا من أعطيته بعد مسألة فإنّما أعطيته بما بذل لك من وجهه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 xml:space="preserve">: </w:t>
      </w:r>
      <w:bookmarkStart w:id="461" w:name="pg15089_161435"/>
    </w:p>
    <w:p>
      <w:pPr>
        <w:pStyle w:val="BookText"/>
        <w:rPr/>
      </w:pPr>
      <w:bookmarkEnd w:id="461"/>
      <w:r>
        <w:rPr>
          <w:rFonts w:ascii="IRNazanin" w:hAnsi="IRNazanin" w:eastAsia="IRNazanin"/>
          <w:color w:val="111111"/>
          <w:sz w:val="28"/>
          <w:sz w:val="28"/>
          <w:szCs w:val="28"/>
          <w:rtl w:val="true"/>
          <w:lang w:bidi="fa-IR"/>
        </w:rPr>
        <w:t xml:space="preserve">منهم إبراهيم البيهقي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والمساوي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Style w:val="FootnoteAnchor"/>
          <w:rtl w:val="true"/>
        </w:rPr>
        <w:footnoteReference w:id="358"/>
      </w:r>
    </w:p>
    <w:p>
      <w:pPr>
        <w:pStyle w:val="Heading3"/>
        <w:numPr>
          <w:ilvl w:val="2"/>
          <w:numId w:val="1"/>
        </w:numPr>
        <w:rPr/>
      </w:pPr>
      <w:bookmarkStart w:id="462" w:name="__RefHeading___Toc1037304_2142443653"/>
      <w:bookmarkStart w:id="463" w:name="_Toc169"/>
      <w:bookmarkEnd w:id="462"/>
      <w:r>
        <w:rPr>
          <w:rtl w:val="true"/>
        </w:rPr>
        <w:t>کرمه علیه السّلام وإحسانه إلى أعدائه</w:t>
      </w:r>
      <w:bookmarkEnd w:id="4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أبوالعباس محمّد بن يزيد المعروف بالمبرد المتوفّی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أخبار ابن أبي عتيق </w:t>
      </w:r>
      <w:r>
        <w:rPr>
          <w:rStyle w:val="FootnoteAnchor"/>
          <w:rtl w:val="true"/>
        </w:rPr>
        <w:footnoteReference w:id="359"/>
      </w:r>
      <w:r>
        <w:rPr>
          <w:rFonts w:ascii="Amiri" w:hAnsi="Amiri" w:eastAsia="Amiri" w:cs="Amiri"/>
          <w:color w:val="111111"/>
          <w:sz w:val="28"/>
          <w:sz w:val="28"/>
          <w:szCs w:val="28"/>
          <w:rtl w:val="true"/>
          <w:lang w:bidi="ar-SA"/>
        </w:rPr>
        <w:t xml:space="preserve">أنّ مروان بن الحكم 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لمشغوف ببغلة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ابن أبي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دفعتها إليك أتقضي لي ثلاثين حاجة؟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اجتمع الناس عندك العشيّة فإنّي آخذ في ما آثر قريش ثمّ أمسك عن الحسن فلُمني على ذلك، فلمّا أخذ الناس مجالسهم أخذ في مآثر قریش فقال له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تذكر أوّليّة أبي محمّد وله في هذا ما ليس لأحد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كنّا في ذكر الأشراف ولو كنّا في ذكر الأنبياء لقدّمنا ما لأبي محمّد، فلمّا خرج الحسن ليركب تبعه ابن أبي عتيق، فقال له الحسن وتبسّم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حاجة؟ </w:t>
      </w:r>
      <w:bookmarkStart w:id="464" w:name="pg15089_161436"/>
    </w:p>
    <w:p>
      <w:pPr>
        <w:pStyle w:val="BookText"/>
        <w:rPr/>
      </w:pPr>
      <w:bookmarkEnd w:id="464"/>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البغلة فنزل الحسن ودفعها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أبو إسحاق إبراهيم بن علي القيرواني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إحيارء الكتب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ومروان يومئذ أمير المدينة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وأورده المجلسي في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والبحراني في العوالم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الإمام الحسن علیه السّلام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p>
    <w:p>
      <w:pPr>
        <w:pStyle w:val="Heading3"/>
        <w:numPr>
          <w:ilvl w:val="2"/>
          <w:numId w:val="1"/>
        </w:numPr>
        <w:rPr/>
      </w:pPr>
      <w:bookmarkStart w:id="465" w:name="__RefHeading___Toc1037306_2142443653"/>
      <w:bookmarkStart w:id="466" w:name="_Toc170"/>
      <w:bookmarkEnd w:id="465"/>
      <w:r>
        <w:rPr>
          <w:rtl w:val="true"/>
        </w:rPr>
        <w:t>إنّ الله عوّدني عادة</w:t>
      </w:r>
      <w:bookmarkEnd w:id="4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لله سائل، وفيه راغب، وأنا أستحيي أن أكون سائلاً واردّ سائلاً، وإنّ الله تعالى عوّدني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عوّدني أن يفيض نعمه علىّ وعوّدني أن أفيض نعمه على الناس، فأخشى إن قطعت العادة أن يمنعني المادّة، وأنشد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أتاني سائل قلت مرحباً، الخ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ورواه بعينه العلامة الشيخ محمّد رضا المصري المالكي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والحسين سبطا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ذکر بدل كلمة المادّة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العادة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عنهما آية الله النجفي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ملحقات الإحقاق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bookmarkStart w:id="467" w:name="pg15089_161437"/>
    </w:p>
    <w:p>
      <w:pPr>
        <w:pStyle w:val="Heading3"/>
        <w:numPr>
          <w:ilvl w:val="2"/>
          <w:numId w:val="1"/>
        </w:numPr>
        <w:rPr/>
      </w:pPr>
      <w:bookmarkStart w:id="468" w:name="__RefHeading___Toc1037308_2142443653"/>
      <w:bookmarkStart w:id="469" w:name="_Toc171"/>
      <w:bookmarkEnd w:id="467"/>
      <w:bookmarkEnd w:id="468"/>
      <w:r>
        <w:rPr>
          <w:rtl w:val="true"/>
        </w:rPr>
        <w:t>حاجتك مقضيّة</w:t>
      </w:r>
      <w:bookmarkEnd w:id="4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رجلاً دفع إليه رقعة في حاجة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حاجتك مقضيّة،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لو نظرت في رقعته ثمّ رددت الجواب على قدر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أن يسألني الله عن ذلّ مقامه حتّى أقرء رقعته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رويظظ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آية الله السيّد النجفي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ملحقات الإحقاق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أبو حامد محمّد الغزالي الطوسي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البخل وفضل السخاء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الاعتصام</w:t>
      </w:r>
    </w:p>
    <w:p>
      <w:pPr>
        <w:pStyle w:val="Heading3"/>
        <w:numPr>
          <w:ilvl w:val="2"/>
          <w:numId w:val="1"/>
        </w:numPr>
        <w:rPr/>
      </w:pPr>
      <w:bookmarkStart w:id="470" w:name="__RefHeading___Toc1037310_2142443653"/>
      <w:bookmarkStart w:id="471" w:name="_Toc172"/>
      <w:bookmarkEnd w:id="470"/>
      <w:r>
        <w:rPr>
          <w:rtl w:val="true"/>
        </w:rPr>
        <w:t>ما سمعت منه كلمة فحش قط</w:t>
      </w:r>
      <w:bookmarkEnd w:id="4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عمیر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ماتكلّم عندي أحد كان أحبّ إليّ إذا تكلّم أن لا يسكت من الحسن بن عليّ علیه السّلام، وماسمعت منه كلمة فحش قطّ إلّا مرّة ، فإنّه كان بين الحسين بن عليّ علیه السّلام وعمرو بن عثمان بن عفّان خصومة في أرض فعرض حسين أمراً لم يرضه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عندنا إلّا ما رغم أنفه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أشدّ كلمة فحش سمعتها منه قطّ </w:t>
      </w:r>
      <w:r>
        <w:rPr>
          <w:rFonts w:eastAsia="Amiri" w:cs="Amiri" w:ascii="Amiri" w:hAnsi="Amiri"/>
          <w:color w:val="111111"/>
          <w:sz w:val="28"/>
          <w:szCs w:val="28"/>
          <w:rtl w:val="true"/>
          <w:lang w:bidi="ar-SA"/>
        </w:rPr>
        <w:t xml:space="preserve">. </w:t>
      </w:r>
      <w:r>
        <w:rPr>
          <w:rStyle w:val="FootnoteAnchor"/>
          <w:rtl w:val="true"/>
        </w:rPr>
        <w:footnoteReference w:id="36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عمیر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تکلّم عندي، الخ</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حجر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عبداللطيف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ابن سعد عن عمیر بن إسحاق، أنّه لم يسمع منه كلمة فحش إلّا مرّة كان بينه وبين عمرو بن عثمان بن عفّان خصومة في أرض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 عندنا إلّا ما أرغم أنفه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أشدّ كلمة فحش سمعتها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الحافظ عمادالدين أبو الفداء إسماعيل بن عمر بن كثير القرشي في 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إبراهيم الأسدي، عن ابن عون، عن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تكلّم عندي أحد كان أحبّ إليّ إذا تكلّم أن لا يسكت من الحسن بن علي، ثمّ ساق كلامه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rtl w:val="true"/>
          <w:lang w:bidi="ar-SA"/>
        </w:rPr>
        <w:t xml:space="preserve">) . </w:t>
      </w:r>
      <w:r>
        <w:rPr>
          <w:rStyle w:val="FootnoteAnchor"/>
          <w:rtl w:val="true"/>
        </w:rPr>
        <w:footnoteReference w:id="36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وأورده المزّي في تهذيب الكمال في أسماء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عون، عن عمیر بن إسحاق بعين ما تقدّم عن الصواعق</w:t>
      </w:r>
      <w:bookmarkStart w:id="472" w:name="pg15089_161439"/>
    </w:p>
    <w:p>
      <w:pPr>
        <w:pStyle w:val="Heading3"/>
        <w:numPr>
          <w:ilvl w:val="2"/>
          <w:numId w:val="1"/>
        </w:numPr>
        <w:rPr/>
      </w:pPr>
      <w:bookmarkStart w:id="473" w:name="__RefHeading___Toc1037312_2142443653"/>
      <w:bookmarkStart w:id="474" w:name="_Toc173"/>
      <w:bookmarkEnd w:id="472"/>
      <w:bookmarkEnd w:id="473"/>
      <w:r>
        <w:rPr>
          <w:rtl w:val="true"/>
        </w:rPr>
        <w:t>الله أشد نقمة</w:t>
      </w:r>
      <w:bookmarkEnd w:id="4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هشام </w:t>
      </w:r>
      <w:r>
        <w:rPr>
          <w:rStyle w:val="FootnoteAnchor"/>
          <w:rtl w:val="true"/>
        </w:rPr>
        <w:footnoteReference w:id="365"/>
      </w:r>
      <w:r>
        <w:rPr>
          <w:rFonts w:ascii="Amiri" w:hAnsi="Amiri" w:eastAsia="Amiri" w:cs="Amiri"/>
          <w:color w:val="111111"/>
          <w:sz w:val="28"/>
          <w:sz w:val="28"/>
          <w:szCs w:val="28"/>
          <w:rtl w:val="true"/>
          <w:lang w:bidi="ar-SA"/>
        </w:rPr>
        <w:t xml:space="preserve">بن محمّد الكلبي، عن محمّد </w:t>
      </w:r>
      <w:r>
        <w:rPr>
          <w:rStyle w:val="FootnoteAnchor"/>
          <w:rtl w:val="true"/>
        </w:rPr>
        <w:footnoteReference w:id="366"/>
      </w:r>
      <w:r>
        <w:rPr>
          <w:rFonts w:ascii="IRNazanin" w:hAnsi="IRNazanin" w:eastAsia="IRNazanin"/>
          <w:color w:val="111111"/>
          <w:sz w:val="28"/>
          <w:sz w:val="28"/>
          <w:szCs w:val="28"/>
          <w:rtl w:val="true"/>
          <w:lang w:bidi="fa-IR"/>
        </w:rPr>
        <w:t xml:space="preserve">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مروان بن الحكم وكان والياً على المدينة رسولاً إلى الحسن علیه السّلام فقال له يقول لك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أبوك الّذي فرّق الجماعة وقتل أميرَ المؤمنین عثمان، وأباد العلماءَ والزهّادَ يعني الخوارج، وأنت تفخر بغيرك ، فإذا قيل لك مَنْ أبوك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خالي الفرس، فجاء الرسول إلى الحسن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إنّي أتيتك برسالة ممّن يخاف سطوته ويحذر سيفه ، فإن كرهت لم أُبلّغك إيّاها ووقيتك بنفسي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تؤدّيها ونستعين عليه بالله، فأدّاها فقال له تقول المروان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فالله يجزيك بصدقك، وإن كنتَ كاذباً فالله أشدّ نقمة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الرسول من عنده فلقيه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أخيك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تصنع؟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برسالة من عند مروان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 xml:space="preserve">فامتنع الرسول من أدائها،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لتخبرني أو لأقتلنّك، فسمع الحسن فخرج وقال لأخيه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عن الرجل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حتى أسمعها، فأعادها الرسول عليه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الحسين بن علي بن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الزرقاء الداعية إلى نفسها بسوق ذي المجاز صاحبة الراية بسوق عكاظ ، ويا ابن طرید رسول الله ولعينه أعرف مَن أنت ومَن أُمّك ومن أبوك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الرسول إلى مروان فأعاد عليه 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الحسن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ابن رسول الله، وقل اللحسين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ابنُ علي بن أبي طالب، فقال للرسول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كلاهمالي ورغماً</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قال الأصمعي </w:t>
      </w:r>
      <w:r>
        <w:rPr>
          <w:rStyle w:val="FootnoteAnchor"/>
          <w:rtl w:val="true"/>
        </w:rPr>
        <w:footnoteReference w:id="368"/>
      </w:r>
      <w:r>
        <w:rPr>
          <w:rFonts w:ascii="Amiri" w:hAnsi="Amiri" w:eastAsia="Amiri" w:cs="Amiri"/>
          <w:color w:val="111111"/>
          <w:sz w:val="28"/>
          <w:sz w:val="28"/>
          <w:szCs w:val="28"/>
          <w:rtl w:val="true"/>
          <w:lang w:bidi="ar-SA"/>
        </w:rPr>
        <w:t>أمّا قول الحسين يابن الداعية إلى نفسها فذكر ابن إسحاق أنّ أُمّ مروان اسمها أُميّة، وكانت من البغايا في الجاهليّة، وكان لها راية مثل راية البيطار تعرف بها وكانت تسمّى أُمّ حبتل الزرقاء، وكان مروان لا يعرف له أب، وإنّما نسب إلى الحكم كما نسب عمرو إلى العاص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طرید رسول الله يشير إلى الحكم بن أبي العاص بن أُميّة بن عبد شمس أسلم الحكم يوم الفتح وسكن المدينة وكان ينقل أخبار رسول الله صلّي الله علیه و آله إلى الكفّار من الأعراب وغيرهم ويتجسّس عليه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الشعبي </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أسلم إلّا لهذا ولم يحسن إسلامه، ورآه رسول الله صلّي الله علیه و آله يوماً وهو يمشي يتخلج في مشيه يحاكي رسول الله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كذلك، فمازال </w:t>
      </w:r>
      <w:bookmarkStart w:id="475" w:name="pg15089_161441"/>
    </w:p>
    <w:p>
      <w:pPr>
        <w:pStyle w:val="BookText"/>
        <w:rPr/>
      </w:pPr>
      <w:bookmarkEnd w:id="475"/>
      <w:r>
        <w:rPr>
          <w:rFonts w:ascii="IRNazanin" w:hAnsi="IRNazanin" w:eastAsia="IRNazanin"/>
          <w:color w:val="111111"/>
          <w:sz w:val="28"/>
          <w:sz w:val="28"/>
          <w:szCs w:val="28"/>
          <w:rtl w:val="true"/>
          <w:lang w:bidi="fa-IR"/>
        </w:rPr>
        <w:t xml:space="preserve">يمشي كأنّه يقع على وجهه، ونفاه رسول الله صلّي الله علیه و آله إلى الطائف ولعنه ، فلمّا توفّي رسول الله صلّي الله علیه و آله كلّم عثمان أبا بكر أن يرده لأنه كان عمّ عثمان، فقال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شيء فعله رسول الله صلّي الله علیه و آله والله لا أُخالفه أبداً، فلمّا مات أبوبكر وولّي عمر كلّمه فيه،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تستحي من رسول الله صلّي الله علیه و آله ومن أبي بکر تردّ عدوّ الله وعدوّ رسوله إلى المدينة ، والله لا كان هذا أبداً، فلمّا مات عمر وولّي عثمان ردّه في اليوم الّذي ولّي فيه وقرّبه وأدناه ودفع له مالاً عظيماً ورفع منزلته ، فقام المسلمون على عثمان وأنكروا عليه وهو أوّل ما أنكروا عليه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رددت عدوّ الله ورسوله و خالفت الله ورسوله،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وعدني بردهّ فامتنع جماعة من الصحابة عن الصلاة خلف عثمان لذلك ، ثمّ توفّي الحكم في خلافته فصلّى عليه ومشي خلفه فشقّ ذلك على المسلمين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كفاك ما فعلت حتى تصلّي على منافق ملعون لعنه رسول الله صلّي الله علیه و آله ونفاه فخلعوه وقتلوه وأعطى ابنه مروان خمس غنائم افريقية خمس مائة ألف دينار</w:t>
      </w:r>
      <w:r>
        <w:rPr>
          <w:rFonts w:eastAsia="IRNazanin" w:cs="IRNazanin"/>
          <w:color w:val="111111"/>
          <w:sz w:val="28"/>
          <w:szCs w:val="28"/>
          <w:rtl w:val="true"/>
          <w:lang w:bidi="fa-IR"/>
        </w:rPr>
        <w:t xml:space="preserve">. </w:t>
      </w:r>
      <w:r>
        <w:rPr>
          <w:rStyle w:val="FootnoteAnchor"/>
          <w:rtl w:val="true"/>
        </w:rPr>
        <w:footnoteReference w:id="370"/>
      </w:r>
    </w:p>
    <w:p>
      <w:pPr>
        <w:pStyle w:val="Heading3"/>
        <w:numPr>
          <w:ilvl w:val="2"/>
          <w:numId w:val="1"/>
        </w:numPr>
        <w:rPr/>
      </w:pPr>
      <w:bookmarkStart w:id="476" w:name="__RefHeading___Toc1037314_2142443653"/>
      <w:bookmarkStart w:id="477" w:name="_Toc174"/>
      <w:bookmarkEnd w:id="476"/>
      <w:r>
        <w:rPr>
          <w:rtl w:val="true"/>
        </w:rPr>
        <w:t>أفلا أشتري عرضي؟</w:t>
      </w:r>
      <w:r>
        <w:rPr>
          <w:rtl w:val="true"/>
        </w:rPr>
        <w:t>!</w:t>
      </w:r>
      <w:bookmarkEnd w:id="4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رجل المدينة وكان يبغض عليّاً فقطع به فلم يكن له زاد ولا راحلة، فشکی ذلك إلى بعض أهل المدينة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بحسن بن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مالقيت هذا إلّا في حسن و أبي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لا تجد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فأتاه فشكى إليه فأمر له بزاد وراحلة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bookmarkStart w:id="478" w:name="pg15089_161442"/>
    </w:p>
    <w:p>
      <w:pPr>
        <w:pStyle w:val="BookText"/>
        <w:rPr/>
      </w:pPr>
      <w:bookmarkEnd w:id="478"/>
      <w:r>
        <w:rPr>
          <w:rFonts w:ascii="Amiri" w:hAnsi="Amiri" w:eastAsia="Amiri" w:cs="Amiri"/>
          <w:color w:val="111111"/>
          <w:sz w:val="28"/>
          <w:sz w:val="28"/>
          <w:szCs w:val="28"/>
          <w:rtl w:val="true"/>
          <w:lang w:bidi="ar-SA"/>
        </w:rPr>
        <w:t xml:space="preserve">وقيل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رجل يبغضك ويبغض أباك فأمرت له بزاد وراحلة؟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أشتري عرضي منه بزاد وراحلة؟</w:t>
      </w:r>
      <w:r>
        <w:rPr>
          <w:rFonts w:eastAsia="Amiri" w:cs="Amiri" w:ascii="Amiri" w:hAnsi="Amiri"/>
          <w:color w:val="111111"/>
          <w:sz w:val="28"/>
          <w:szCs w:val="28"/>
          <w:rtl w:val="true"/>
          <w:lang w:bidi="ar-SA"/>
        </w:rPr>
        <w:t xml:space="preserve">! </w:t>
      </w:r>
      <w:r>
        <w:rPr>
          <w:rStyle w:val="FootnoteAnchor"/>
          <w:rtl w:val="true"/>
        </w:rPr>
        <w:footnoteReference w:id="371"/>
      </w:r>
    </w:p>
    <w:p>
      <w:pPr>
        <w:pStyle w:val="Heading3"/>
        <w:numPr>
          <w:ilvl w:val="2"/>
          <w:numId w:val="1"/>
        </w:numPr>
        <w:rPr/>
      </w:pPr>
      <w:bookmarkStart w:id="479" w:name="__RefHeading___Toc1037316_2142443653"/>
      <w:bookmarkStart w:id="480" w:name="_Toc175"/>
      <w:bookmarkEnd w:id="479"/>
      <w:r>
        <w:rPr>
          <w:rtl w:val="true"/>
        </w:rPr>
        <w:t>يأكل مع الفقراء</w:t>
      </w:r>
      <w:bookmarkEnd w:id="4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شهر آشوب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المؤدّب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مرّ الحسن بن علي علیهماالسّلام فقراء قد وضعوا کسیرات خبز على الأرض وهم قعود، يلتقطونها ويأكلونها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يابن بنت رسول الله صلّي الله علیه و آله إلى الغداء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فنزل علىه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يحبّ المستكبرين، وجعل يأكل معهم حتّى اكتفوا، والزاد على حاله ببرکته علىه السّلام، ثمّ دعاهم إلى ضيافته وأطعمهم وكساهم</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وعنه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الإمام الحسن علیه السّلام ص </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أيضاً من أعلام العامّة السهروردي في عوارف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والفاضل الشريف علي بن الدكتور محمّد عبدالله فكري الحسيني القاهري في أحسن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يُحكى عن الحسن بن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حكاية تدلّ على ردّه للجميل وشكره على المعروف وأدبه وتواضعه، وذلك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 بصبيان من المساكين الّذين يسألون الناس على الطرق وقد نثروا كسراً على الأرض ولقماً من العيش، وكان الحسن على بغلته، فلمّا مرّ بهم سلّم عليهم فردّوا عليه السلام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الغداء یابن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الله لا يحبّ المستكبرين ثمّ ثنّى فخذه عن دابّته وقعد معهم على الأرض وأقبل يأكل وبعد أن فرغوا من الأكل، وكان الخبز الذي معهم قليلا، قام سیّدنا الحسن وأركبهم معه إلى منزله، ثمّ أطعمهم أنواعاً من المأكل، وكساهم بعد ذلك، فلمّا سئل في سبب إطعامهم وكسوتهم؟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لهم، لأنّهم لم يجدوا معهم غير قطع الخبز الّذي أطعموني، ولكنّي أجد أكثر ممّا أعطيتهم فيجب أن أقابل الحسنة بمثلها أو بأحسن منها</w:t>
      </w:r>
      <w:bookmarkStart w:id="481" w:name="pg15089_161443"/>
    </w:p>
    <w:p>
      <w:pPr>
        <w:pStyle w:val="Heading3"/>
        <w:numPr>
          <w:ilvl w:val="2"/>
          <w:numId w:val="1"/>
        </w:numPr>
        <w:rPr/>
      </w:pPr>
      <w:bookmarkStart w:id="482" w:name="__RefHeading___Toc1037318_2142443653"/>
      <w:bookmarkStart w:id="483" w:name="_Toc176"/>
      <w:bookmarkEnd w:id="481"/>
      <w:bookmarkEnd w:id="482"/>
      <w:r>
        <w:rPr>
          <w:rtl w:val="true"/>
        </w:rPr>
        <w:t>إذا قام للصلاة</w:t>
      </w:r>
      <w:bookmarkEnd w:id="4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المفضّل بن عمر، عن الصادق، عن أبيه، عن جدّه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بن علي علیهماالسّلام كان إذا قام في صلاته ترتعد فرائصه بين يدي ربّه عزّجلّ، وكان إذا ذكر الجنّة والنار اضطرب إضطراب السليم، وسأل الله الجنّة، وتعوّذ بالله من النار </w:t>
      </w:r>
      <w:r>
        <w:rPr>
          <w:rFonts w:eastAsia="IRNazanin" w:cs="IRNazanin"/>
          <w:color w:val="111111"/>
          <w:sz w:val="28"/>
          <w:szCs w:val="28"/>
          <w:rtl w:val="true"/>
          <w:lang w:bidi="fa-IR"/>
        </w:rPr>
        <w:t>.</w:t>
      </w:r>
      <w:r>
        <w:rPr>
          <w:rStyle w:val="FootnoteAnchor"/>
          <w:rtl w:val="true"/>
        </w:rPr>
        <w:footnoteReference w:id="373"/>
      </w:r>
    </w:p>
    <w:p>
      <w:pPr>
        <w:pStyle w:val="Heading3"/>
        <w:numPr>
          <w:ilvl w:val="2"/>
          <w:numId w:val="1"/>
        </w:numPr>
        <w:rPr/>
      </w:pPr>
      <w:bookmarkStart w:id="484" w:name="__RefHeading___Toc1037320_2142443653"/>
      <w:bookmarkStart w:id="485" w:name="_Toc177"/>
      <w:bookmarkEnd w:id="484"/>
      <w:r>
        <w:rPr>
          <w:rtl w:val="true"/>
        </w:rPr>
        <w:t>هول المطّلع</w:t>
      </w:r>
      <w:bookmarkEnd w:id="4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غير واحد من الأعلام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العلامة الخوارزمي في 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وأخبرني أبو العلاء الحافظ بهمدان إجازة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إسماعيل بن أحمد، أخبرنا محمّد بن هبة الله ، أخبرنا علي بن محمّد، أخبرنا الحسين بن صفوان ، حدّثنا عبدالله بن محمّد، حدّثني يوسف بن موسى، حدّثني سلم بن أبي حبّة، حدّثني جعفر بن محمّد، عن أبيه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الحسن بن علي علیهماالسّلام الموت بكى بكاءً شديداً</w:t>
      </w:r>
      <w:r>
        <w:rPr>
          <w:rFonts w:eastAsia="IRNazanin" w:cs="IRNazanin"/>
          <w:color w:val="111111"/>
          <w:sz w:val="28"/>
          <w:szCs w:val="28"/>
          <w:rtl w:val="true"/>
          <w:lang w:bidi="fa-IR"/>
        </w:rPr>
        <w:t xml:space="preserve">. </w:t>
      </w:r>
      <w:bookmarkStart w:id="486" w:name="pg15089_161444"/>
    </w:p>
    <w:p>
      <w:pPr>
        <w:pStyle w:val="BookText"/>
        <w:rPr/>
      </w:pPr>
      <w:bookmarkEnd w:id="486"/>
      <w:r>
        <w:rPr>
          <w:rFonts w:ascii="IRNazanin" w:hAnsi="IRNazanin" w:eastAsia="IRNazanin"/>
          <w:color w:val="111111"/>
          <w:sz w:val="28"/>
          <w:sz w:val="28"/>
          <w:szCs w:val="28"/>
          <w:rtl w:val="true"/>
          <w:lang w:bidi="fa-IR"/>
        </w:rPr>
        <w:t xml:space="preserve">فقال له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 أخي إنّما تقدم على رسول الله وعليّ وفاطمة وخديجة علیهم السّلام فهم ولّدوك، وقد أخبرك الله على لسان نبيّه صلّي الله علیه و آله أنّك سيّد شباب أهل الجنّة، وقد قامت الله مالك ثلاث مرّات ومشيت إلى بيت الله على قدميك خمس عشر مرّة حاجّاً، وإنّما أراد أن يطيب 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زاده إلّا بكاءً وانتهاباً،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إنّي أقدم على أمر عظيم وهول لم يقدم على مثله قطّ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ترجمة الإمام الحسن علیه السّلام من تاريخ دمشق لابن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 الإسناد من إسماعيل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Heading3"/>
        <w:numPr>
          <w:ilvl w:val="2"/>
          <w:numId w:val="1"/>
        </w:numPr>
        <w:rPr/>
      </w:pPr>
      <w:bookmarkStart w:id="487" w:name="__RefHeading___Toc1037322_2142443653"/>
      <w:bookmarkStart w:id="488" w:name="_Toc178"/>
      <w:bookmarkEnd w:id="487"/>
      <w:r>
        <w:rPr>
          <w:rtl w:val="true"/>
        </w:rPr>
        <w:t>زهده علیه السّلام في المأكل</w:t>
      </w:r>
      <w:bookmarkEnd w:id="4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وأنبأنا محمّد بن سعد </w:t>
      </w:r>
      <w:r>
        <w:rPr>
          <w:rStyle w:val="FootnoteAnchor"/>
          <w:rtl w:val="true"/>
        </w:rPr>
        <w:footnoteReference w:id="375"/>
      </w:r>
      <w:r>
        <w:rPr>
          <w:rFonts w:ascii="IRNazanin" w:hAnsi="IRNazanin" w:eastAsia="IRNazanin"/>
          <w:color w:val="111111"/>
          <w:sz w:val="28"/>
          <w:sz w:val="28"/>
          <w:szCs w:val="28"/>
          <w:rtl w:val="true"/>
          <w:lang w:bidi="fa-IR"/>
        </w:rPr>
        <w:t xml:space="preserve">، أنبأنا عبيدالله بن موسى، أنبأنا قطري الخشّاب مولی طارق، أنبأنا مدرك بن زیاد </w:t>
      </w:r>
      <w:r>
        <w:rPr>
          <w:rStyle w:val="FootnoteAnchor"/>
          <w:rtl w:val="true"/>
        </w:rPr>
        <w:footnoteReference w:id="37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في حيطان ابن عبّاس فجاء ابن عبّاس و حسن و حسین فطافوا في البستان فنظروا ثمّ جاؤا إلى ساقية فجلسوا على شاطئها فقال لي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يامدرك أعندك غداء؟</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خبزنا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به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فجئته بخبز وشيء من ملح جريش وطاقتين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 فأكل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مدرك ما أطيب هذا؟ ثمّ أتي بغدائه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كثير الطعام 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مدرك </w:t>
      </w:r>
      <w:bookmarkStart w:id="489" w:name="pg15089_161445"/>
    </w:p>
    <w:p>
      <w:pPr>
        <w:pStyle w:val="BookText"/>
        <w:rPr/>
      </w:pPr>
      <w:bookmarkEnd w:id="489"/>
      <w:r>
        <w:rPr>
          <w:rFonts w:ascii="Amiri" w:hAnsi="Amiri" w:eastAsia="Amiri" w:cs="Amiri"/>
          <w:color w:val="111111"/>
          <w:sz w:val="28"/>
          <w:sz w:val="28"/>
          <w:szCs w:val="28"/>
          <w:rtl w:val="true"/>
          <w:lang w:bidi="ar-SA"/>
        </w:rPr>
        <w:t xml:space="preserve">إجمع لي غلمان البستان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فجمعتهم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إليهم فأكلوا ولم يأكل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تأكل؟</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كان أشهى عندي من هذا، ثمّ قاموا فتوضّأوا، ثمّ قدّمت دابة الحسن فأمسك له ابن عبّاس بالركاب وسوّى عليه، ثمّ جيء بدابّة الحسين فأمسك له ابن عبّاس بالركاب وسوّى عليه ، فلمّا مضيا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أكبر منهما تمسك لهما وتسوّي عليهما؟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لكع أتدري من هذان؟ هذان ابنا رسول الله صلّي الله علیه و آله أو ليس هذا ممّا أنعم الله عليّ به أن أمسك لهما وأُسوّي عليهما ؟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ورواه أيضاً في الباب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السمط الثاني من 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آخر عن عبيد بن إسحاق العطار، عن قطري بن الخشاب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أيضاً في الباب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تيسير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عن السيّد أبي طالب عن أبي عبدالله محمّد بن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ورواه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بنحو الإختصار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 مكارم أخلاقهما علیهماالسّلام من 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الإمام الحسن علیه السّلام من تاريخ دمشق بتحقيق العلامة المحمودي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بيروت</w:t>
      </w:r>
    </w:p>
    <w:p>
      <w:pPr>
        <w:pStyle w:val="Heading3"/>
        <w:numPr>
          <w:ilvl w:val="2"/>
          <w:numId w:val="1"/>
        </w:numPr>
        <w:rPr/>
      </w:pPr>
      <w:bookmarkStart w:id="490" w:name="__RefHeading___Toc1037324_2142443653"/>
      <w:bookmarkStart w:id="491" w:name="_Toc179"/>
      <w:bookmarkEnd w:id="490"/>
      <w:r>
        <w:rPr>
          <w:rtl w:val="true"/>
        </w:rPr>
        <w:t>ومن أوصاف الإمام علیه السّلام</w:t>
      </w:r>
      <w:bookmarkEnd w:id="4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بن علي بن أبي طالب علیهماالسّلام كان أعبد الناس في زمانه وأزهدهم وأفضلهم وكان إذا حجّ حجّ ماشياً وربما مشي حافياً، وكان إذا ذكر </w:t>
      </w:r>
      <w:bookmarkStart w:id="492" w:name="pg15089_161446"/>
    </w:p>
    <w:p>
      <w:pPr>
        <w:pStyle w:val="BookText"/>
        <w:rPr/>
      </w:pPr>
      <w:bookmarkEnd w:id="492"/>
      <w:r>
        <w:rPr>
          <w:rFonts w:ascii="IRNazanin" w:hAnsi="IRNazanin" w:eastAsia="IRNazanin"/>
          <w:color w:val="111111"/>
          <w:sz w:val="28"/>
          <w:sz w:val="28"/>
          <w:szCs w:val="28"/>
          <w:rtl w:val="true"/>
          <w:lang w:bidi="fa-IR"/>
        </w:rPr>
        <w:t xml:space="preserve">الموت بک وإذا ذكر القبر بكى، وإذا ذكر العرض على الله تعالى ذكره شهق شهقة يغشى عليه منها، وكان إذا قام في صلاته ترتعد فرائصه بين يدي ربّه عزّوجلّ، وكان إذا ذكر الجنّة والنار اضطرب اضطراب السليم، وسأل الله الجنّة وتعوّذ به من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علیه السّلام يقرأ من كتاب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ولم يُرَ في شيء من أحواله إلّا ذاكراً لله سبحانه، وكان أصدق الناس لهجة، وأفصحهم منطقاً</w:t>
      </w:r>
      <w:r>
        <w:rPr>
          <w:rFonts w:eastAsia="Amiri" w:cs="Amiri" w:ascii="Amiri" w:hAnsi="Amiri"/>
          <w:color w:val="111111"/>
          <w:sz w:val="28"/>
          <w:szCs w:val="28"/>
          <w:rtl w:val="true"/>
          <w:lang w:bidi="ar-SA"/>
        </w:rPr>
        <w:t xml:space="preserve">. </w:t>
      </w:r>
      <w:r>
        <w:rPr>
          <w:rStyle w:val="FootnoteAnchor"/>
          <w:rtl w:val="true"/>
        </w:rPr>
        <w:footnoteReference w:id="378"/>
      </w:r>
    </w:p>
    <w:p>
      <w:pPr>
        <w:pStyle w:val="Heading3"/>
        <w:numPr>
          <w:ilvl w:val="2"/>
          <w:numId w:val="1"/>
        </w:numPr>
        <w:rPr/>
      </w:pPr>
      <w:bookmarkStart w:id="493" w:name="__RefHeading___Toc1037326_2142443653"/>
      <w:bookmarkStart w:id="494" w:name="_Toc180"/>
      <w:bookmarkEnd w:id="493"/>
      <w:r>
        <w:rPr>
          <w:rtl w:val="true"/>
        </w:rPr>
        <w:t>عفّته علیه السّلام إلا مع البدوية</w:t>
      </w:r>
      <w:bookmarkEnd w:id="4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دخلت عليه امرأة جميلة وهو في ص لاته فأوجز في صلاته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فأصب منّي فإنّي وفدت ولا بعل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لا تحرقيني بالنار ونفسك، فجعلت تراوده عن نفسه وهو</w:t>
      </w:r>
    </w:p>
    <w:p>
      <w:pPr>
        <w:pStyle w:val="BookText"/>
        <w:rPr/>
      </w:pPr>
      <w:r>
        <w:rPr>
          <w:rFonts w:ascii="Amiri" w:hAnsi="Amiri" w:eastAsia="Amiri" w:cs="Amiri"/>
          <w:color w:val="111111"/>
          <w:sz w:val="28"/>
          <w:sz w:val="28"/>
          <w:szCs w:val="28"/>
          <w:rtl w:val="true"/>
          <w:lang w:bidi="ar-SA"/>
        </w:rPr>
        <w:t>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إليكِ عنّي واشتدّ بكاؤه فلما رأت ذلك بكت لبكائه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 الحسين علیه السّلام ورآهمایبکیان، فجلس يبكي وجعل أصحابه يأتون ويجلسون ويبكون حتّى كثر البكاء وعلت الأصوات فخرجت الأعرابيّة، وقام </w:t>
      </w:r>
    </w:p>
    <w:p>
      <w:pPr>
        <w:pStyle w:val="BookText"/>
        <w:rPr/>
      </w:pPr>
      <w:r>
        <w:rPr>
          <w:rFonts w:ascii="IRNazanin" w:hAnsi="IRNazanin" w:eastAsia="IRNazanin"/>
          <w:color w:val="111111"/>
          <w:sz w:val="28"/>
          <w:sz w:val="28"/>
          <w:szCs w:val="28"/>
          <w:rtl w:val="true"/>
          <w:lang w:bidi="fa-IR"/>
        </w:rPr>
        <w:t>القوم وترحّلوا، ولبث الحسين علیه السّلام بعد ذلك دهراً لا يسأل أخاه عن ذلك إجلالاً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فبينما الحسن ذات ليلة نائماً إذ استيقظ وهو يبكي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رأيتها الليلة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 أحداً مادمت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يوسف فجئت أنظر إليه فيمن نظر، فلمّا رأيت حسنه بکیت فنظر إليّ في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 أخي بأبي أنت وأُمّي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يوسف وامرأة العزيز، وما ابتليت به من أمرها وما لقيت من السجن وحرقة الشيخ يعقوب فبكيت من ذلك وكنت أتعجّب منه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تعجّبت ممّا فيه المرأة البدويّة بالأبواء</w:t>
      </w:r>
      <w:r>
        <w:rPr>
          <w:rFonts w:eastAsia="Amiri" w:cs="Amiri" w:ascii="Amiri" w:hAnsi="Amiri"/>
          <w:color w:val="111111"/>
          <w:sz w:val="28"/>
          <w:szCs w:val="28"/>
          <w:rtl w:val="true"/>
          <w:lang w:bidi="ar-SA"/>
        </w:rPr>
        <w:t xml:space="preserve">. </w:t>
      </w:r>
      <w:r>
        <w:rPr>
          <w:rStyle w:val="FootnoteAnchor"/>
          <w:rtl w:val="true"/>
        </w:rPr>
        <w:footnoteReference w:id="379"/>
      </w:r>
      <w:bookmarkStart w:id="495" w:name="pg15089_161448"/>
    </w:p>
    <w:p>
      <w:pPr>
        <w:pStyle w:val="Heading2"/>
        <w:numPr>
          <w:ilvl w:val="1"/>
          <w:numId w:val="1"/>
        </w:numPr>
        <w:rPr/>
      </w:pPr>
      <w:bookmarkStart w:id="496" w:name="__RefHeading___Toc1037328_2142443653"/>
      <w:bookmarkStart w:id="497" w:name="_Toc181"/>
      <w:bookmarkEnd w:id="495"/>
      <w:bookmarkEnd w:id="496"/>
      <w:r>
        <w:rPr>
          <w:rtl w:val="true"/>
        </w:rPr>
        <w:t>الأحكام و العبادات</w:t>
      </w:r>
      <w:bookmarkEnd w:id="49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8" w:name="__RefHeading___Toc1037330_2142443653"/>
      <w:bookmarkStart w:id="499" w:name="_Toc182"/>
      <w:bookmarkEnd w:id="498"/>
      <w:r>
        <w:rPr>
          <w:rtl w:val="true"/>
        </w:rPr>
        <w:t>الأحكام و العبادات</w:t>
      </w:r>
      <w:bookmarkStart w:id="500" w:name="pg15089_161449"/>
      <w:bookmarkEnd w:id="499"/>
    </w:p>
    <w:p>
      <w:pPr>
        <w:pStyle w:val="Heading3"/>
        <w:numPr>
          <w:ilvl w:val="2"/>
          <w:numId w:val="1"/>
        </w:numPr>
        <w:rPr/>
      </w:pPr>
      <w:bookmarkStart w:id="501" w:name="__RefHeading___Toc1037332_2142443653"/>
      <w:bookmarkStart w:id="502" w:name="_Toc183"/>
      <w:bookmarkEnd w:id="500"/>
      <w:bookmarkEnd w:id="501"/>
      <w:r>
        <w:rPr>
          <w:rtl w:val="true"/>
        </w:rPr>
        <w:t>وضوء النبي صلّي الله علیه و آله</w:t>
      </w:r>
      <w:bookmarkEnd w:id="5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رواه عن جدّه صلّي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الحضرمي، حدثنا عبدالله </w:t>
      </w:r>
      <w:r>
        <w:rPr>
          <w:rStyle w:val="FootnoteAnchor"/>
          <w:rtl w:val="true"/>
        </w:rPr>
        <w:footnoteReference w:id="380"/>
      </w:r>
      <w:r>
        <w:rPr>
          <w:rFonts w:ascii="Amiri" w:hAnsi="Amiri" w:eastAsia="Amiri" w:cs="Amiri"/>
          <w:color w:val="111111"/>
          <w:sz w:val="28"/>
          <w:sz w:val="28"/>
          <w:szCs w:val="28"/>
          <w:rtl w:val="true"/>
          <w:lang w:bidi="ar-SA"/>
        </w:rPr>
        <w:t xml:space="preserve">بن محمد بن سالم، حدثنا حسين </w:t>
      </w:r>
      <w:r>
        <w:rPr>
          <w:rStyle w:val="FootnoteAnchor"/>
          <w:rtl w:val="true"/>
        </w:rPr>
        <w:footnoteReference w:id="381"/>
      </w:r>
      <w:r>
        <w:rPr>
          <w:rFonts w:ascii="IRNazanin" w:hAnsi="IRNazanin" w:eastAsia="IRNazanin"/>
          <w:color w:val="111111"/>
          <w:sz w:val="28"/>
          <w:sz w:val="28"/>
          <w:szCs w:val="28"/>
          <w:rtl w:val="true"/>
          <w:lang w:bidi="fa-IR"/>
        </w:rPr>
        <w:t xml:space="preserve">بن زید بن عليّ، عن الحسن </w:t>
      </w:r>
      <w:r>
        <w:rPr>
          <w:rStyle w:val="FootnoteAnchor"/>
          <w:rtl w:val="true"/>
        </w:rPr>
        <w:footnoteReference w:id="382"/>
      </w:r>
      <w:r>
        <w:rPr>
          <w:rFonts w:ascii="IRNazanin" w:hAnsi="IRNazanin" w:eastAsia="IRNazanin"/>
          <w:color w:val="111111"/>
          <w:sz w:val="28"/>
          <w:sz w:val="28"/>
          <w:szCs w:val="28"/>
          <w:rtl w:val="true"/>
          <w:lang w:bidi="fa-IR"/>
        </w:rPr>
        <w:t xml:space="preserve">بن زید، عن أبيه،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صلّي الله علیه و آله كان إذا توضّأ فضّل ماءً حتّى يُسيلَه على موضع سجوده </w:t>
      </w:r>
      <w:r>
        <w:rPr>
          <w:rFonts w:eastAsia="IRNazanin" w:cs="IRNazanin"/>
          <w:color w:val="111111"/>
          <w:sz w:val="28"/>
          <w:szCs w:val="28"/>
          <w:rtl w:val="true"/>
          <w:lang w:bidi="fa-IR"/>
        </w:rPr>
        <w:t xml:space="preserve">. </w:t>
      </w:r>
      <w:r>
        <w:rPr>
          <w:rStyle w:val="FootnoteAnchor"/>
          <w:rtl w:val="true"/>
        </w:rPr>
        <w:footnoteReference w:id="383"/>
      </w:r>
    </w:p>
    <w:p>
      <w:pPr>
        <w:pStyle w:val="Heading3"/>
        <w:numPr>
          <w:ilvl w:val="2"/>
          <w:numId w:val="1"/>
        </w:numPr>
        <w:rPr/>
      </w:pPr>
      <w:bookmarkStart w:id="503" w:name="__RefHeading___Toc1037334_2142443653"/>
      <w:bookmarkStart w:id="504" w:name="_Toc184"/>
      <w:bookmarkEnd w:id="503"/>
      <w:r>
        <w:rPr>
          <w:rtl w:val="true"/>
        </w:rPr>
        <w:t>تغيّر لونه علیه السّلام عند الوضوء</w:t>
      </w:r>
      <w:bookmarkEnd w:id="5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أراد أن يتوضّا تغيّر لونه ، فسئل عن ذلك؟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القيام بين يدي الملك الجبّار </w:t>
      </w:r>
      <w:r>
        <w:rPr>
          <w:rFonts w:eastAsia="Amiri" w:cs="Amiri" w:ascii="Amiri" w:hAnsi="Amiri"/>
          <w:color w:val="111111"/>
          <w:sz w:val="28"/>
          <w:szCs w:val="28"/>
          <w:rtl w:val="true"/>
          <w:lang w:bidi="ar-SA"/>
        </w:rPr>
        <w:t xml:space="preserve">. </w:t>
      </w:r>
      <w:r>
        <w:rPr>
          <w:rStyle w:val="FootnoteAnchor"/>
          <w:rtl w:val="true"/>
        </w:rPr>
        <w:footnoteReference w:id="38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العلامة العارف الشيخ نصر بن محمد السمرقندي الحنفي في التنبيه الغافلین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w:t>
      </w:r>
      <w:bookmarkStart w:id="505" w:name="pg15089_161450"/>
    </w:p>
    <w:p>
      <w:pPr>
        <w:pStyle w:val="Heading3"/>
        <w:numPr>
          <w:ilvl w:val="2"/>
          <w:numId w:val="1"/>
        </w:numPr>
        <w:rPr/>
      </w:pPr>
      <w:bookmarkStart w:id="506" w:name="__RefHeading___Toc1037336_2142443653"/>
      <w:bookmarkStart w:id="507" w:name="_Toc185"/>
      <w:bookmarkEnd w:id="505"/>
      <w:bookmarkEnd w:id="506"/>
      <w:r>
        <w:rPr>
          <w:rtl w:val="true"/>
        </w:rPr>
        <w:t>الموعظة الحسنة</w:t>
      </w:r>
      <w:bookmarkEnd w:id="5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الروياني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والحسين مرّا على شيخ يتوضّأ ولا يحسن، فأخذا في التنازع يقول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تحسن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كن حكماً بيننا يتوضّأ كلّ واحد منّا فتوضّئا ثمّ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أیّنا يحسن؟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كلاكما تحسنان الوضوء ولكن هذا الشيخ الجاهل هو الّذي لم يكن يحسن، وقد تعلّم الآن منکما و تاب على يديكما ببركتكما وشفقتكما على أُمّة جدّكما</w:t>
      </w:r>
      <w:r>
        <w:rPr>
          <w:rFonts w:eastAsia="IRNazanin" w:cs="IRNazanin"/>
          <w:color w:val="111111"/>
          <w:sz w:val="28"/>
          <w:szCs w:val="28"/>
          <w:rtl w:val="true"/>
          <w:lang w:bidi="fa-IR"/>
        </w:rPr>
        <w:t xml:space="preserve">. </w:t>
      </w:r>
      <w:r>
        <w:rPr>
          <w:rStyle w:val="FootnoteAnchor"/>
          <w:rtl w:val="true"/>
        </w:rPr>
        <w:footnoteReference w:id="385"/>
      </w:r>
    </w:p>
    <w:p>
      <w:pPr>
        <w:pStyle w:val="Heading3"/>
        <w:numPr>
          <w:ilvl w:val="2"/>
          <w:numId w:val="1"/>
        </w:numPr>
        <w:rPr/>
      </w:pPr>
      <w:bookmarkStart w:id="508" w:name="__RefHeading___Toc1037338_2142443653"/>
      <w:bookmarkStart w:id="509" w:name="_Toc186"/>
      <w:bookmarkEnd w:id="508"/>
      <w:r>
        <w:rPr>
          <w:rtl w:val="true"/>
        </w:rPr>
        <w:t>حكمة الوضوء</w:t>
      </w:r>
      <w:bookmarkEnd w:id="5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رواه عن جدّه صلّي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نفر من اليهود إلى رسول الله صلّي الله علیه و آله فسأله أعلمهم عن مسائل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لأيّ شيء توضّأ هذه الجوارح الأربع وهي أنظف المواضع في الجسد؟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النبي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 وسوس الشيطان إلى آدم ودنا آدم من الشجرة ونظر إليها ذهب ماء وجهه، ثمّ قام وهو أوّل قدم مشت إلى الخطيئة، ثمّ تناول بيده ، </w:t>
      </w:r>
      <w:bookmarkStart w:id="510" w:name="pg15089_161451"/>
    </w:p>
    <w:p>
      <w:pPr>
        <w:pStyle w:val="BookText"/>
        <w:rPr/>
      </w:pPr>
      <w:bookmarkEnd w:id="510"/>
      <w:r>
        <w:rPr>
          <w:rFonts w:ascii="IRNazanin" w:hAnsi="IRNazanin" w:eastAsia="IRNazanin"/>
          <w:color w:val="111111"/>
          <w:sz w:val="28"/>
          <w:sz w:val="28"/>
          <w:szCs w:val="28"/>
          <w:rtl w:val="true"/>
          <w:lang w:bidi="fa-IR"/>
        </w:rPr>
        <w:t>ثمّ مسّها، فأكل منها، فطار الحلّي والحلل عن جسده، ثمّ وضع يده على أُمّ رأسه وبکی، فلمّا تاب الله عزّوجلّ عليه فرض الله عزّوجلّ عليه وعلى ذريّته الوضوء على هذه الجوارح الأربع، وأمره أن يغسل الوجه لما نظر إلى الشجرة ، وأمره بغسل الساعدين إلى المرفقين لما تناول منها، وأمره بمسح الرأس لما وضع يده على رأسه، وأمره بمسح القدمين لما مشى إلى الخطيئة ، ثمّ سنّ على أُمّتي المضمضة لتنقي القلب من الحرام، والإستنشاق لتحرم عليهم رائحة النار ونتنها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عاملها؟</w:t>
      </w:r>
    </w:p>
    <w:p>
      <w:pPr>
        <w:pStyle w:val="BookText"/>
        <w:rPr/>
      </w:pPr>
      <w:r>
        <w:rPr>
          <w:rFonts w:ascii="IRNazanin" w:hAnsi="IRNazanin" w:eastAsia="IRNazanin"/>
          <w:color w:val="111111"/>
          <w:sz w:val="28"/>
          <w:sz w:val="28"/>
          <w:szCs w:val="28"/>
          <w:rtl w:val="true"/>
          <w:lang w:bidi="fa-IR"/>
        </w:rPr>
        <w:t>قال النبي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يمسّ الماء يتباعد عنه الشيطان، وإذا تمضمض نوّر الله قلبه ولسانه بالحكمة، فإذا استنشق أمنه الله من النار ورزقه رائحة الجنّة، فإذا غسل وجهه بيّض الله وجهه يوم تبيّض في وجوه وتسوّد فيه وجوه، وإذا غسل ساعديه حرّم الله عليه أغلال النار، وإذا مسح رأسه مسح الله عنه سيّئاته ، وإذا مسح قدميه أجازه الله على الصراط يوم تزلّ فيه الأقدام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 xml:space="preserve">. </w:t>
      </w:r>
      <w:r>
        <w:rPr>
          <w:rStyle w:val="FootnoteAnchor"/>
          <w:rtl w:val="true"/>
        </w:rPr>
        <w:footnoteReference w:id="386"/>
      </w:r>
    </w:p>
    <w:p>
      <w:pPr>
        <w:pStyle w:val="Heading3"/>
        <w:numPr>
          <w:ilvl w:val="2"/>
          <w:numId w:val="1"/>
        </w:numPr>
        <w:rPr/>
      </w:pPr>
      <w:bookmarkStart w:id="511" w:name="__RefHeading___Toc1037340_2142443653"/>
      <w:bookmarkStart w:id="512" w:name="_Toc187"/>
      <w:bookmarkEnd w:id="511"/>
      <w:r>
        <w:rPr>
          <w:rtl w:val="true"/>
        </w:rPr>
        <w:t>إن للماء ساكناً</w:t>
      </w:r>
      <w:bookmarkEnd w:id="5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محمد بن عليّ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حَسَناً وحسيناً </w:t>
      </w:r>
      <w:bookmarkStart w:id="513" w:name="pg15089_161452"/>
    </w:p>
    <w:p>
      <w:pPr>
        <w:pStyle w:val="BookText"/>
        <w:rPr/>
      </w:pPr>
      <w:bookmarkEnd w:id="513"/>
      <w:r>
        <w:rPr>
          <w:rFonts w:ascii="Amiri" w:hAnsi="Amiri" w:eastAsia="Amiri" w:cs="Amiri"/>
          <w:color w:val="111111"/>
          <w:sz w:val="28"/>
          <w:sz w:val="28"/>
          <w:szCs w:val="28"/>
          <w:rtl w:val="true"/>
          <w:lang w:bidi="ar-SA"/>
        </w:rPr>
        <w:t xml:space="preserve">دخلا الفراتَ، وعلى كلّ واحد منهما إزارٌ، ثمّ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للماء ساكناً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Heading3"/>
        <w:numPr>
          <w:ilvl w:val="2"/>
          <w:numId w:val="1"/>
        </w:numPr>
        <w:rPr/>
      </w:pPr>
      <w:bookmarkStart w:id="514" w:name="__RefHeading___Toc1037342_2142443653"/>
      <w:bookmarkStart w:id="515" w:name="_Toc188"/>
      <w:bookmarkEnd w:id="514"/>
      <w:r>
        <w:rPr>
          <w:rtl w:val="true"/>
        </w:rPr>
        <w:t>من آداب الإمامة</w:t>
      </w:r>
      <w:bookmarkEnd w:id="5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أبي ليلى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الحسن بن عليّ علیهماالسّلام الفرات في بردة كانت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نزعتَ ثوبك؟</w:t>
      </w:r>
    </w:p>
    <w:p>
      <w:pPr>
        <w:pStyle w:val="BookText"/>
        <w:rPr/>
      </w:pP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عبدالرحمن إنّ للماء سکّاناً </w:t>
      </w:r>
      <w:r>
        <w:rPr>
          <w:rFonts w:eastAsia="IRNazanin" w:cs="IRNazanin"/>
          <w:color w:val="111111"/>
          <w:sz w:val="28"/>
          <w:szCs w:val="28"/>
          <w:rtl w:val="true"/>
          <w:lang w:bidi="fa-IR"/>
        </w:rPr>
        <w:t xml:space="preserve">. </w:t>
      </w:r>
      <w:r>
        <w:rPr>
          <w:rStyle w:val="FootnoteAnchor"/>
          <w:rtl w:val="true"/>
        </w:rPr>
        <w:footnoteReference w:id="388"/>
      </w:r>
    </w:p>
    <w:p>
      <w:pPr>
        <w:pStyle w:val="Heading3"/>
        <w:numPr>
          <w:ilvl w:val="2"/>
          <w:numId w:val="1"/>
        </w:numPr>
        <w:rPr/>
      </w:pPr>
      <w:bookmarkStart w:id="516" w:name="__RefHeading___Toc1037344_2142443653"/>
      <w:bookmarkStart w:id="517" w:name="_Toc189"/>
      <w:bookmarkEnd w:id="516"/>
      <w:r>
        <w:rPr>
          <w:rtl w:val="true"/>
        </w:rPr>
        <w:t>حكمة الغُسل</w:t>
      </w:r>
      <w:bookmarkEnd w:id="5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رواه عن جدّه صلّي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نفر من اليهود إلى رسول الله صلّي الله علیه و آله فسأله أعلمهم عن أشياء منها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لأيّ شيء أمر الله بالإغتسال من الجنابة ولم يأمر من البول والغائط؟</w:t>
      </w:r>
    </w:p>
    <w:p>
      <w:pPr>
        <w:pStyle w:val="BookText"/>
        <w:rPr/>
      </w:pPr>
      <w:r>
        <w:rPr>
          <w:rFonts w:ascii="IRNazanin" w:hAnsi="IRNazanin" w:eastAsia="IRNazanin"/>
          <w:color w:val="111111"/>
          <w:sz w:val="28"/>
          <w:sz w:val="28"/>
          <w:szCs w:val="28"/>
          <w:rtl w:val="true"/>
          <w:lang w:bidi="fa-IR"/>
        </w:rPr>
        <w:t>قال رسول الله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لمّا أكل من الشجرة دبّ ذلك في عروقه وشعره وبشره، فإذا جامع الرجل أهله خرج الماء من كلّ عرق وشعرة، فأوجب الله على ذرّيته الإغتسال من الجنابة إلى يوم القيامة، والبول يخرج من فضلة الشراب الّذي يشربه الإنسان، والغائط يخرج من فضلة الطعام الّذي يأكله، فعليهم منهما الوضوء</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ما جزاء من اغتسل من الحلال؟ </w:t>
      </w:r>
      <w:bookmarkStart w:id="518" w:name="pg15089_161453"/>
    </w:p>
    <w:p>
      <w:pPr>
        <w:pStyle w:val="BookText"/>
        <w:rPr/>
      </w:pPr>
      <w:bookmarkEnd w:id="518"/>
      <w:r>
        <w:rPr>
          <w:rFonts w:ascii="IRNazanin" w:hAnsi="IRNazanin" w:eastAsia="IRNazanin"/>
          <w:color w:val="111111"/>
          <w:sz w:val="28"/>
          <w:sz w:val="28"/>
          <w:szCs w:val="28"/>
          <w:rtl w:val="true"/>
          <w:lang w:bidi="fa-IR"/>
        </w:rPr>
        <w:t>قال النبي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إذا جامع أهله بسط سبعون ألف ملك جناحه وتنزل الرحمة ، فإذا اغتسل بنى الله له بكلّ قطرة بيتاً في الجنّة، وهو سرّ فيما بين الله وبين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الإغتسال من الجنابة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 xml:space="preserve">! </w:t>
      </w:r>
      <w:r>
        <w:rPr>
          <w:rStyle w:val="FootnoteAnchor"/>
          <w:rtl w:val="true"/>
        </w:rPr>
        <w:footnoteReference w:id="389"/>
      </w:r>
    </w:p>
    <w:p>
      <w:pPr>
        <w:pStyle w:val="Heading3"/>
        <w:numPr>
          <w:ilvl w:val="2"/>
          <w:numId w:val="1"/>
        </w:numPr>
        <w:rPr/>
      </w:pPr>
      <w:bookmarkStart w:id="519" w:name="__RefHeading___Toc1037346_2142443653"/>
      <w:bookmarkStart w:id="520" w:name="_Toc190"/>
      <w:bookmarkEnd w:id="519"/>
      <w:r>
        <w:rPr>
          <w:rtl w:val="true"/>
        </w:rPr>
        <w:t>طاب استحمامك</w:t>
      </w:r>
      <w:bookmarkEnd w:id="5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مريم الأنصاري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بن علي علیهماالسّلام خرج من الحمّام فلقيه إنسان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 استحمامك</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بالاست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طاب حميمك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تعلم أنّ الحميم العرق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طاب حمّامك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طاب حمّامي فأيُّ شيء لي؟ 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 ما طاب منك، وطاب ما طهر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الفيروزآبادي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استحمّ اغتسل بالماء الحارّ، والماء البارد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حمّامك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طابت حمّتك بالكسر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حميمك أي طاب عرقك، انتهى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تصنع بالاست؟ على وجه المطايبة لكون الاست موضوعاً لأمر قبيح، وإن لم يكن مقصوداً منها تنبيهاً له على أنّه لابدّ أن يرجع في </w:t>
      </w:r>
      <w:bookmarkStart w:id="521" w:name="pg15089_161454"/>
    </w:p>
    <w:p>
      <w:pPr>
        <w:pStyle w:val="BookText"/>
        <w:rPr/>
      </w:pPr>
      <w:bookmarkEnd w:id="521"/>
      <w:r>
        <w:rPr>
          <w:rFonts w:ascii="Amiri" w:hAnsi="Amiri" w:eastAsia="Amiri" w:cs="Amiri"/>
          <w:color w:val="111111"/>
          <w:sz w:val="28"/>
          <w:sz w:val="28"/>
          <w:szCs w:val="28"/>
          <w:rtl w:val="true"/>
          <w:lang w:bidi="ar-SA"/>
        </w:rPr>
        <w:t>تلك الأُمور إلى المعصوم، ولا يخترعوا بآرائهم، ويحتمل أن يكون المراد أنّ الألف والسين والتاء الموضوعة للطلب غير مناسب في المقام فيكون إشارة إلى أنّ الإستحمام بمعنى الإغتسال لغة غير فصيحة</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وفي البحار أيضاً ج</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آداب الحمّام، ووسائل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الطريحي في مجمع البحرين في باب الراء التي أوّلها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الحمّام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طاب ماطهر منك وطهر ماطاب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طاب عن العلل والعاهات ماطهر منك بالإغتسال وهو جسدك الهيولى، وطهر عن أقذار المعاصي وعن أدناس الغواشي الهيولانية ماطاب منك في جوهر ذاته القدسيّة بحسب الفطرة الأولى وهو قلبك الملكوتي</w:t>
      </w:r>
    </w:p>
    <w:p>
      <w:pPr>
        <w:pStyle w:val="Heading3"/>
        <w:numPr>
          <w:ilvl w:val="2"/>
          <w:numId w:val="1"/>
        </w:numPr>
        <w:rPr/>
      </w:pPr>
      <w:bookmarkStart w:id="522" w:name="__RefHeading___Toc1037348_2142443653"/>
      <w:bookmarkStart w:id="523" w:name="_Toc191"/>
      <w:bookmarkEnd w:id="522"/>
      <w:r>
        <w:rPr>
          <w:rtl w:val="true"/>
        </w:rPr>
        <w:t>من آداب التخلّي</w:t>
      </w:r>
      <w:bookmarkEnd w:id="5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الحسن بن علي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الغائط؟</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لاتَستَقبِل القبلة ولا تَستَدبِرها، ولا تَستَقبِل الريحَ ولا تَستَدبِرها </w:t>
      </w:r>
      <w:r>
        <w:rPr>
          <w:rFonts w:eastAsia="Amiri" w:cs="Amiri" w:ascii="Amiri" w:hAnsi="Amiri"/>
          <w:color w:val="111111"/>
          <w:sz w:val="28"/>
          <w:szCs w:val="28"/>
          <w:rtl w:val="true"/>
          <w:lang w:bidi="ar-SA"/>
        </w:rPr>
        <w:t xml:space="preserve">. </w:t>
      </w:r>
      <w:r>
        <w:rPr>
          <w:rStyle w:val="FootnoteAnchor"/>
          <w:rtl w:val="true"/>
        </w:rPr>
        <w:footnoteReference w:id="391"/>
      </w:r>
      <w:bookmarkStart w:id="524" w:name="pg15089_161455"/>
    </w:p>
    <w:p>
      <w:pPr>
        <w:pStyle w:val="Heading3"/>
        <w:numPr>
          <w:ilvl w:val="2"/>
          <w:numId w:val="1"/>
        </w:numPr>
        <w:rPr/>
      </w:pPr>
      <w:bookmarkStart w:id="525" w:name="__RefHeading___Toc1037350_2142443653"/>
      <w:bookmarkStart w:id="526" w:name="_Toc192"/>
      <w:bookmarkEnd w:id="524"/>
      <w:bookmarkEnd w:id="525"/>
      <w:r>
        <w:rPr>
          <w:rtl w:val="true"/>
        </w:rPr>
        <w:t>من آداب التخلّي أيضاً</w:t>
      </w:r>
      <w:bookmarkEnd w:id="5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هل تنعت الخراءَة </w:t>
      </w:r>
      <w:r>
        <w:rPr>
          <w:rStyle w:val="FootnoteAnchor"/>
          <w:rtl w:val="true"/>
        </w:rPr>
        <w:footnoteReference w:id="39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تبعد المَمْشى في الأرض الصَحْصَح </w:t>
      </w:r>
      <w:r>
        <w:rPr>
          <w:rStyle w:val="FootnoteAnchor"/>
          <w:rtl w:val="true"/>
        </w:rPr>
        <w:footnoteReference w:id="393"/>
      </w:r>
      <w:r>
        <w:rPr>
          <w:rFonts w:ascii="Amiri" w:hAnsi="Amiri" w:eastAsia="Amiri" w:cs="Amiri"/>
          <w:color w:val="111111"/>
          <w:sz w:val="28"/>
          <w:sz w:val="28"/>
          <w:szCs w:val="28"/>
          <w:rtl w:val="true"/>
          <w:lang w:bidi="ar-SA"/>
        </w:rPr>
        <w:t xml:space="preserve">حتّى تتواری من القوم، ولا تَستَقبِل القبلة ولا تَستَدبِرها، ولا تَستَنجي بالرثَة ولا العظم، ولا تبولُ في الماء الراكد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وفي الإستبصار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الحسن بن علي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 الغائط؟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تستقبل القبلة، ولا تستدبرها، ولا تستقبل الريح ولا تستدبرها</w:t>
      </w:r>
    </w:p>
    <w:p>
      <w:pPr>
        <w:pStyle w:val="Heading3"/>
        <w:numPr>
          <w:ilvl w:val="2"/>
          <w:numId w:val="1"/>
        </w:numPr>
        <w:rPr/>
      </w:pPr>
      <w:bookmarkStart w:id="527" w:name="__RefHeading___Toc1037352_2142443653"/>
      <w:bookmarkStart w:id="528" w:name="_Toc193"/>
      <w:bookmarkEnd w:id="527"/>
      <w:r>
        <w:rPr>
          <w:rtl w:val="true"/>
        </w:rPr>
        <w:t>التنخّم في القبلة</w:t>
      </w:r>
      <w:bookmarkEnd w:id="5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الّذي يتنخّم في القِبلة أنّه يُبعَثُ وهي في وجهه </w:t>
      </w:r>
      <w:r>
        <w:rPr>
          <w:rFonts w:eastAsia="Amiri" w:cs="Amiri" w:ascii="Amiri" w:hAnsi="Amiri"/>
          <w:color w:val="111111"/>
          <w:sz w:val="28"/>
          <w:szCs w:val="28"/>
          <w:rtl w:val="true"/>
          <w:lang w:bidi="ar-SA"/>
        </w:rPr>
        <w:t xml:space="preserve">. </w:t>
      </w:r>
      <w:r>
        <w:rPr>
          <w:rStyle w:val="FootnoteAnchor"/>
          <w:rtl w:val="true"/>
        </w:rPr>
        <w:footnoteReference w:id="39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تعاليم الإمام المجتبى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bookmarkStart w:id="529" w:name="pg15089_161456"/>
    </w:p>
    <w:p>
      <w:pPr>
        <w:pStyle w:val="Heading3"/>
        <w:numPr>
          <w:ilvl w:val="2"/>
          <w:numId w:val="1"/>
        </w:numPr>
        <w:rPr/>
      </w:pPr>
      <w:bookmarkStart w:id="530" w:name="__RefHeading___Toc1037354_2142443653"/>
      <w:bookmarkStart w:id="531" w:name="_Toc194"/>
      <w:bookmarkEnd w:id="529"/>
      <w:bookmarkEnd w:id="530"/>
      <w:r>
        <w:rPr>
          <w:rtl w:val="true"/>
        </w:rPr>
        <w:t>ممّا رواه عن جدّه صلّي الله علیه و آله</w:t>
      </w:r>
      <w:bookmarkEnd w:id="5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صلّي الله علیه و آله مرّ به وفي يده عَرْقٌ </w:t>
      </w:r>
      <w:r>
        <w:rPr>
          <w:rStyle w:val="FootnoteAnchor"/>
          <w:rtl w:val="true"/>
        </w:rPr>
        <w:footnoteReference w:id="396"/>
      </w:r>
      <w:r>
        <w:rPr>
          <w:rFonts w:ascii="Amiri" w:hAnsi="Amiri" w:eastAsia="Amiri" w:cs="Amiri"/>
          <w:color w:val="111111"/>
          <w:sz w:val="28"/>
          <w:sz w:val="28"/>
          <w:szCs w:val="28"/>
          <w:rtl w:val="true"/>
          <w:lang w:bidi="ar-SA"/>
        </w:rPr>
        <w:t xml:space="preserve">يتعرّق </w:t>
      </w:r>
      <w:r>
        <w:rPr>
          <w:rStyle w:val="FootnoteAnchor"/>
          <w:rtl w:val="true"/>
        </w:rPr>
        <w:footnoteReference w:id="397"/>
      </w:r>
      <w:r>
        <w:rPr>
          <w:rFonts w:ascii="IRNazanin" w:hAnsi="IRNazanin" w:eastAsia="IRNazanin"/>
          <w:color w:val="111111"/>
          <w:sz w:val="28"/>
          <w:sz w:val="28"/>
          <w:szCs w:val="28"/>
          <w:rtl w:val="true"/>
          <w:lang w:bidi="fa-IR"/>
        </w:rPr>
        <w:t xml:space="preserve">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فتناوله رسول الله صلّي الله علیه و آله، فنَهَس </w:t>
      </w:r>
      <w:r>
        <w:rPr>
          <w:rStyle w:val="FootnoteAnchor"/>
          <w:rtl w:val="true"/>
        </w:rPr>
        <w:footnoteReference w:id="398"/>
      </w:r>
      <w:r>
        <w:rPr>
          <w:rFonts w:ascii="Amiri" w:hAnsi="Amiri" w:eastAsia="Amiri" w:cs="Amiri"/>
          <w:color w:val="111111"/>
          <w:sz w:val="28"/>
          <w:sz w:val="28"/>
          <w:szCs w:val="28"/>
          <w:rtl w:val="true"/>
          <w:lang w:bidi="ar-SA"/>
        </w:rPr>
        <w:t>منه نَهْسَةً أو نَهْسَتَیْن، ثمّ صلّى ولم يتوضّأ</w:t>
      </w:r>
      <w:r>
        <w:rPr>
          <w:rFonts w:eastAsia="Amiri" w:cs="Amiri" w:ascii="Amiri" w:hAnsi="Amiri"/>
          <w:color w:val="111111"/>
          <w:sz w:val="28"/>
          <w:szCs w:val="28"/>
          <w:rtl w:val="true"/>
          <w:lang w:bidi="ar-SA"/>
        </w:rPr>
        <w:t xml:space="preserve">. </w:t>
      </w:r>
      <w:r>
        <w:rPr>
          <w:rStyle w:val="FootnoteAnchor"/>
          <w:rtl w:val="true"/>
        </w:rPr>
        <w:footnoteReference w:id="399"/>
      </w:r>
    </w:p>
    <w:p>
      <w:pPr>
        <w:pStyle w:val="Heading3"/>
        <w:numPr>
          <w:ilvl w:val="2"/>
          <w:numId w:val="1"/>
        </w:numPr>
        <w:rPr/>
      </w:pPr>
      <w:bookmarkStart w:id="532" w:name="__RefHeading___Toc1037356_2142443653"/>
      <w:bookmarkStart w:id="533" w:name="_Toc195"/>
      <w:bookmarkEnd w:id="532"/>
      <w:r>
        <w:rPr>
          <w:rtl w:val="true"/>
        </w:rPr>
        <w:t>الصلوات الخمس</w:t>
      </w:r>
      <w:bookmarkEnd w:id="5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w:t>
      </w:r>
      <w:r>
        <w:rPr>
          <w:rStyle w:val="FootnoteAnchor"/>
          <w:rtl w:val="true"/>
        </w:rPr>
        <w:footnoteReference w:id="400"/>
      </w:r>
      <w:r>
        <w:rPr>
          <w:rFonts w:ascii="IRNazanin" w:hAnsi="IRNazanin" w:eastAsia="IRNazanin"/>
          <w:color w:val="111111"/>
          <w:sz w:val="28"/>
          <w:sz w:val="28"/>
          <w:szCs w:val="28"/>
          <w:rtl w:val="true"/>
          <w:lang w:bidi="fa-IR"/>
        </w:rPr>
        <w:t xml:space="preserve">بن أحمد بن حنبل ، حدثنا عمرو بن محمد </w:t>
      </w:r>
      <w:r>
        <w:rPr>
          <w:rStyle w:val="FootnoteAnchor"/>
          <w:rtl w:val="true"/>
        </w:rPr>
        <w:footnoteReference w:id="401"/>
      </w:r>
      <w:r>
        <w:rPr>
          <w:rFonts w:ascii="IRNazanin" w:hAnsi="IRNazanin" w:eastAsia="IRNazanin"/>
          <w:color w:val="111111"/>
          <w:sz w:val="28"/>
          <w:sz w:val="28"/>
          <w:szCs w:val="28"/>
          <w:rtl w:val="true"/>
          <w:lang w:bidi="fa-IR"/>
        </w:rPr>
        <w:t xml:space="preserve">الناقد، حدثنا أبو أحمد </w:t>
      </w:r>
      <w:r>
        <w:rPr>
          <w:rStyle w:val="FootnoteAnchor"/>
          <w:rtl w:val="true"/>
        </w:rPr>
        <w:footnoteReference w:id="402"/>
      </w:r>
      <w:r>
        <w:rPr>
          <w:rFonts w:ascii="Amiri" w:hAnsi="Amiri" w:eastAsia="Amiri" w:cs="Amiri"/>
          <w:color w:val="111111"/>
          <w:sz w:val="28"/>
          <w:sz w:val="28"/>
          <w:szCs w:val="28"/>
          <w:rtl w:val="true"/>
          <w:lang w:bidi="ar-SA"/>
        </w:rPr>
        <w:t xml:space="preserve">الزبيري حدثنا العلاء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كبار أتباع التابعين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صالح عن</w:t>
      </w:r>
      <w:bookmarkStart w:id="534" w:name="pg15089_161457"/>
    </w:p>
    <w:p>
      <w:pPr>
        <w:pStyle w:val="BookText"/>
        <w:rPr/>
      </w:pPr>
      <w:bookmarkEnd w:id="534"/>
      <w:r>
        <w:rPr>
          <w:rFonts w:ascii="Amiri" w:hAnsi="Amiri" w:eastAsia="Amiri" w:cs="Amiri"/>
          <w:color w:val="111111"/>
          <w:sz w:val="28"/>
          <w:sz w:val="28"/>
          <w:szCs w:val="28"/>
          <w:rtl w:val="true"/>
          <w:lang w:bidi="ar-SA"/>
        </w:rPr>
        <w:t xml:space="preserve">بُريد </w:t>
      </w:r>
      <w:r>
        <w:rPr>
          <w:rStyle w:val="FootnoteAnchor"/>
          <w:rtl w:val="true"/>
        </w:rPr>
        <w:footnoteReference w:id="404"/>
      </w:r>
      <w:r>
        <w:rPr>
          <w:rFonts w:ascii="Amiri" w:hAnsi="Amiri" w:eastAsia="Amiri" w:cs="Amiri"/>
          <w:color w:val="111111"/>
          <w:sz w:val="28"/>
          <w:sz w:val="28"/>
          <w:szCs w:val="28"/>
          <w:rtl w:val="true"/>
          <w:lang w:bidi="ar-SA"/>
        </w:rPr>
        <w:t xml:space="preserve">بن أبي مريم، عن أبي الحوراء </w:t>
      </w:r>
      <w:r>
        <w:rPr>
          <w:rStyle w:val="FootnoteAnchor"/>
          <w:rtl w:val="true"/>
        </w:rPr>
        <w:footnoteReference w:id="40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حفظت من النبي صلّي الله علیه و آله؟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الصلوات الخمس </w:t>
      </w:r>
      <w:r>
        <w:rPr>
          <w:rFonts w:eastAsia="IRNazanin" w:cs="IRNazanin"/>
          <w:color w:val="111111"/>
          <w:sz w:val="28"/>
          <w:szCs w:val="28"/>
          <w:rtl w:val="true"/>
          <w:lang w:bidi="fa-IR"/>
        </w:rPr>
        <w:t xml:space="preserve">. </w:t>
      </w:r>
      <w:r>
        <w:rPr>
          <w:rStyle w:val="FootnoteAnchor"/>
          <w:rtl w:val="true"/>
        </w:rPr>
        <w:footnoteReference w:id="406"/>
      </w:r>
    </w:p>
    <w:p>
      <w:pPr>
        <w:pStyle w:val="Heading3"/>
        <w:numPr>
          <w:ilvl w:val="2"/>
          <w:numId w:val="1"/>
        </w:numPr>
        <w:rPr/>
      </w:pPr>
      <w:bookmarkStart w:id="535" w:name="__RefHeading___Toc1037358_2142443653"/>
      <w:bookmarkStart w:id="536" w:name="_Toc196"/>
      <w:bookmarkEnd w:id="535"/>
      <w:r>
        <w:rPr>
          <w:rtl w:val="true"/>
        </w:rPr>
        <w:t>الأوقات الخمسة للصلاة</w:t>
      </w:r>
      <w:bookmarkEnd w:id="5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نفر من اليهود إلى رسول الله صلّي الله علیه و آله فسأله أعلمهم عن أشياء ،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الله لأيّ شيء وقت هذه الخمس الصلوات في خمس مواقيت على أُمّتك في ساعات الليل والنهار؟</w:t>
      </w:r>
    </w:p>
    <w:p>
      <w:pPr>
        <w:pStyle w:val="BookText"/>
        <w:rPr/>
      </w:pPr>
      <w:r>
        <w:rPr>
          <w:rFonts w:ascii="Amiri" w:hAnsi="Amiri" w:eastAsia="Amiri" w:cs="Amiri"/>
          <w:color w:val="111111"/>
          <w:sz w:val="28"/>
          <w:sz w:val="28"/>
          <w:szCs w:val="28"/>
          <w:rtl w:val="true"/>
          <w:lang w:bidi="ar-SA"/>
        </w:rPr>
        <w:t>قال النبي صلّي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عند الزوال لها حلقة تدخل فيها، فإذا دخلت فيها زالت الشمس فيسبّح كلّ شيء دون العرش لوجه ربّي، وهي الساعة الّتي يصلّي عليّ فيها ربّي، ففرض الله عزّوجلّ عليّ وعلى أُمّتي فيها الصلاة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 وهي الساعة الّتي يؤتى فيها بجهنّم يوم القيامة ، فما من مؤمن يوفّق تلك الساعة أن يكون ساجداً أو راكعاً أو قائماً إلّا حرّم الله عزّوجلّ جسده على النار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صلاة العصر فهي الساعة الّتي أكل فيها آدم من الشجرة، فأخرجه الله تعالى من الجنّة فأمر الله ذرّيته بهذه الصلاة إلى يوم القيامة ، واختارها لأمّتي ، </w:t>
      </w:r>
    </w:p>
    <w:p>
      <w:pPr>
        <w:pStyle w:val="BookText"/>
        <w:rPr/>
      </w:pPr>
      <w:r>
        <w:rPr>
          <w:rFonts w:ascii="Amiri" w:hAnsi="Amiri" w:eastAsia="Amiri" w:cs="Amiri"/>
          <w:color w:val="111111"/>
          <w:sz w:val="28"/>
          <w:sz w:val="28"/>
          <w:szCs w:val="28"/>
          <w:rtl w:val="true"/>
          <w:lang w:bidi="ar-SA"/>
        </w:rPr>
        <w:t xml:space="preserve">فهي من أحبّ الصلوات إلى الله عزّوجلّ، وأوصاني أن أحفظها من بين الصلوات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صلاة المغرب فهي الساعة الّتي تاب الله فيها على آدم علیه السّلام، وكان بين ما أكل من الشجرة وبين ما تاب الله تعالى فيها عليه ثلاث مائة سنة من أيّام الدنيا وفي أيّام الآخرة يوم كألف سنة من وقت صلاة العصر إلى العشاء، فصلّی آدم ثلاث ركعات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ركعة لخيطيئته ، وركعة لخطيئة حوّاء، وركعة لتوبته ، فافترض الله عزّوجلّ هذه الثلاث الركعات على أُمّتي، وهي الساعة الّتي يستجاب فيها الدعاء ، فوعدني ربّي أن يستجيب لمن دعاه فيها، وهذه الصلوات الّتي أمرني بها ربّي عزّوجلّ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حِينَ تُمْسُونَ وَحِينَ تُصْبِحُونَ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صلاة العشاء الآخرة فإنّ للقبر ظلمة، وليوم القيامة ظلمة، أمرني الله وأُمّتي بهذه الصلاة في ذلك الوقت لتنوّر لهم القبور وليعطوا النور على الصراط، وما من قدم مشت إلى صلاة العتمة إلّا حرّم الله تعالى جسدها على النار، وهي الصلاة الّتي اختارها الله للمرسلین قبلي</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صلاة الفجر فإنّ الشمس إذا طلعت تطلع على قرني الشيطان، فأمرني الله عزّوجلّ أن أُصلّي صلاة الفجر قبل طلوع الشمس وقبل أن يسجد لها الكافر فتسجد أُمّتي لله، وسرعتها أحبّ إلى الله، وهي الصلاة الّتي تشهدها ملائكة الليل وملائكة النهار </w:t>
      </w:r>
      <w:r>
        <w:rPr>
          <w:rFonts w:eastAsia="Amiri" w:cs="Amiri" w:ascii="Amiri" w:hAnsi="Amiri"/>
          <w:color w:val="111111"/>
          <w:sz w:val="28"/>
          <w:szCs w:val="28"/>
          <w:rtl w:val="true"/>
          <w:lang w:bidi="ar-SA"/>
        </w:rPr>
        <w:t xml:space="preserve">. </w:t>
      </w:r>
      <w:r>
        <w:rPr>
          <w:rStyle w:val="FootnoteAnchor"/>
          <w:rtl w:val="true"/>
        </w:rPr>
        <w:footnoteReference w:id="408"/>
      </w:r>
      <w:bookmarkStart w:id="537" w:name="pg15089_161459"/>
    </w:p>
    <w:p>
      <w:pPr>
        <w:pStyle w:val="Heading3"/>
        <w:numPr>
          <w:ilvl w:val="2"/>
          <w:numId w:val="1"/>
        </w:numPr>
        <w:rPr/>
      </w:pPr>
      <w:bookmarkStart w:id="538" w:name="__RefHeading___Toc1037360_2142443653"/>
      <w:bookmarkStart w:id="539" w:name="_Toc197"/>
      <w:bookmarkEnd w:id="537"/>
      <w:bookmarkEnd w:id="538"/>
      <w:r>
        <w:rPr>
          <w:rtl w:val="true"/>
        </w:rPr>
        <w:t>الذهاب إلى المساجد</w:t>
      </w:r>
      <w:bookmarkEnd w:id="5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عمیر بن مأمون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الحسن بن عليّ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صلّي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أدمن الإختلاف إلى المساجد أصاب أخاً مستفاداً في الله عزّوجلّ، أو علماً مستطرفاً، أو كلمة تدلّه على هدي أو أُخرى تصرفه عن الردي، أو رحمة منتظرة، أو ترك الذنب حياء أو خشية </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عن الصادق علیه السّلام، عن أبيه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علي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أدمن الإختلاف إلى المساجد، لم يعدم واحدة من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يستفيده في الله، أو علماً مستطرفاً، أو رحمة منتظرة، أو آية محكمة تدلّ على هدى،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أظنّه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سدّة أو رشدة تصدُّه عن ردئ أو يترك ذنباً حياء أو تقوئ </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إنّه أظنّه قال 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نسب إلى الظنّ للتردّد بين العبارتين ، والسدّة في بعض النسخ بالسين المهملة من السداد، وهو الصواب من القول والفعل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يسدّ صار سديداً، وفي بعضها بالمعجمة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وقوّة في الدين، والرشد الإستقامة على طريق الحقّ مع تصلّب فيه، والتقوى هنا مكان الخشية في سائر الأخبار بمعناها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المعجم الكبير </w:t>
      </w:r>
      <w:r>
        <w:rPr>
          <w:rFonts w:eastAsia="Amiri" w:cs="Amiri" w:ascii="Amiri" w:hAnsi="Amiri"/>
          <w:color w:val="111111"/>
          <w:sz w:val="28"/>
          <w:szCs w:val="28"/>
          <w:rtl w:val="true"/>
          <w:lang w:bidi="ar-SA"/>
        </w:rPr>
        <w:t xml:space="preserve">: </w:t>
      </w:r>
      <w:bookmarkStart w:id="540" w:name="pg15089_161460"/>
    </w:p>
    <w:p>
      <w:pPr>
        <w:pStyle w:val="BookText"/>
        <w:rPr/>
      </w:pPr>
      <w:bookmarkEnd w:id="540"/>
      <w:r>
        <w:rPr>
          <w:rFonts w:ascii="IRNazanin" w:hAnsi="IRNazanin" w:eastAsia="IRNazanin"/>
          <w:color w:val="111111"/>
          <w:sz w:val="28"/>
          <w:sz w:val="28"/>
          <w:szCs w:val="28"/>
          <w:rtl w:val="true"/>
          <w:lang w:bidi="fa-IR"/>
        </w:rPr>
        <w:t xml:space="preserve">قال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الفضل السقطي، ثنا سعيد بن سليمان، ثنا مروان بن معاوية ، عن سعد بن طريف، عن عمیر بن مأمون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جدّي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أدمن الإختلاف إلى المسجد أصاب أخاً مستفاداً في الله عزّوجلّ، وعِلْماً مُستَطْرفاً وكلمةً تدعوه إلى الهدى وكلمةً تصرِفُه عن الردئ، ويَتْرُكُ الذُنوبَ حياءً أو خشيةً ونعمةً أو رحمةً مُنتَظرة</w:t>
      </w:r>
      <w:r>
        <w:rPr>
          <w:rFonts w:eastAsia="Amiri" w:cs="Amiri" w:ascii="Amiri" w:hAnsi="Amiri"/>
          <w:color w:val="111111"/>
          <w:sz w:val="28"/>
          <w:szCs w:val="28"/>
          <w:rtl w:val="true"/>
          <w:lang w:bidi="ar-SA"/>
        </w:rPr>
        <w:t xml:space="preserve">» .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أدام الإختلاف إلى المسجد</w:t>
      </w:r>
    </w:p>
    <w:p>
      <w:pPr>
        <w:pStyle w:val="Heading3"/>
        <w:numPr>
          <w:ilvl w:val="2"/>
          <w:numId w:val="1"/>
        </w:numPr>
        <w:rPr/>
      </w:pPr>
      <w:bookmarkStart w:id="541" w:name="__RefHeading___Toc1037362_2142443653"/>
      <w:bookmarkStart w:id="542" w:name="_Toc198"/>
      <w:bookmarkEnd w:id="541"/>
      <w:r>
        <w:rPr>
          <w:rtl w:val="true"/>
        </w:rPr>
        <w:t>في المساجد أربعة فوائد</w:t>
      </w:r>
      <w:bookmarkEnd w:id="5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الحسن بن علي علیهماالسّلام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أكثروا الإختلافَ إلى المساجد، فلن يُعْدَمَ منکم خلالٌ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وعلمٌ مستفادٌ، وتركُ الذنبِ إمّا حياءاً وإمّا خشيةً، وأخٌ مستفادٌ</w:t>
      </w:r>
      <w:r>
        <w:rPr>
          <w:rFonts w:eastAsia="Amiri" w:cs="Amiri" w:ascii="Amiri" w:hAnsi="Amiri"/>
          <w:color w:val="111111"/>
          <w:sz w:val="28"/>
          <w:szCs w:val="28"/>
          <w:rtl w:val="true"/>
          <w:lang w:bidi="ar-SA"/>
        </w:rPr>
        <w:t xml:space="preserve">. </w:t>
      </w:r>
      <w:r>
        <w:rPr>
          <w:rStyle w:val="FootnoteAnchor"/>
          <w:rtl w:val="true"/>
        </w:rPr>
        <w:footnoteReference w:id="412"/>
      </w:r>
    </w:p>
    <w:p>
      <w:pPr>
        <w:pStyle w:val="Heading3"/>
        <w:numPr>
          <w:ilvl w:val="2"/>
          <w:numId w:val="1"/>
        </w:numPr>
        <w:rPr/>
      </w:pPr>
      <w:bookmarkStart w:id="543" w:name="__RefHeading___Toc1037364_2142443653"/>
      <w:bookmarkStart w:id="544" w:name="_Toc199"/>
      <w:bookmarkEnd w:id="543"/>
      <w:r>
        <w:rPr>
          <w:rtl w:val="true"/>
        </w:rPr>
        <w:t>فضيلة أهل المسجد</w:t>
      </w:r>
      <w:bookmarkEnd w:id="5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الحسن علیه السّلام يقول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المسجد زوّار الله وحقّ على المزور التحفة لزائره</w:t>
      </w:r>
      <w:r>
        <w:rPr>
          <w:rFonts w:eastAsia="Amiri" w:cs="Amiri" w:ascii="Amiri" w:hAnsi="Amiri"/>
          <w:color w:val="111111"/>
          <w:sz w:val="28"/>
          <w:szCs w:val="28"/>
          <w:rtl w:val="true"/>
          <w:lang w:bidi="ar-SA"/>
        </w:rPr>
        <w:t xml:space="preserve">. </w:t>
      </w:r>
      <w:r>
        <w:rPr>
          <w:rStyle w:val="FootnoteAnchor"/>
          <w:rtl w:val="true"/>
        </w:rPr>
        <w:footnoteReference w:id="413"/>
      </w:r>
      <w:bookmarkStart w:id="545" w:name="pg15089_161461"/>
    </w:p>
    <w:p>
      <w:pPr>
        <w:pStyle w:val="Heading3"/>
        <w:numPr>
          <w:ilvl w:val="2"/>
          <w:numId w:val="1"/>
        </w:numPr>
        <w:rPr/>
      </w:pPr>
      <w:bookmarkStart w:id="546" w:name="__RefHeading___Toc1037366_2142443653"/>
      <w:bookmarkStart w:id="547" w:name="_Toc200"/>
      <w:bookmarkEnd w:id="545"/>
      <w:bookmarkEnd w:id="546"/>
      <w:r>
        <w:rPr>
          <w:rtl w:val="true"/>
        </w:rPr>
        <w:t>عقاب المتنخّم في المسجد</w:t>
      </w:r>
      <w:bookmarkEnd w:id="5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المُتَنَخّم </w:t>
      </w:r>
      <w:r>
        <w:rPr>
          <w:rStyle w:val="FootnoteAnchor"/>
          <w:rtl w:val="true"/>
        </w:rPr>
        <w:footnoteReference w:id="414"/>
      </w:r>
      <w:r>
        <w:rPr>
          <w:rFonts w:ascii="Amiri" w:hAnsi="Amiri" w:eastAsia="Amiri" w:cs="Amiri"/>
          <w:color w:val="111111"/>
          <w:sz w:val="28"/>
          <w:sz w:val="28"/>
          <w:szCs w:val="28"/>
          <w:rtl w:val="true"/>
          <w:lang w:bidi="ar-SA"/>
        </w:rPr>
        <w:t xml:space="preserve">في المسجد يَجِدُ بها خزياً في وَجْهِه يومَ القيامة </w:t>
      </w:r>
      <w:r>
        <w:rPr>
          <w:rFonts w:eastAsia="Amiri" w:cs="Amiri" w:ascii="Amiri" w:hAnsi="Amiri"/>
          <w:color w:val="111111"/>
          <w:sz w:val="28"/>
          <w:szCs w:val="28"/>
          <w:rtl w:val="true"/>
          <w:lang w:bidi="ar-SA"/>
        </w:rPr>
        <w:t xml:space="preserve">. </w:t>
      </w:r>
      <w:r>
        <w:rPr>
          <w:rStyle w:val="FootnoteAnchor"/>
          <w:rtl w:val="true"/>
        </w:rPr>
        <w:footnoteReference w:id="415"/>
      </w:r>
    </w:p>
    <w:p>
      <w:pPr>
        <w:pStyle w:val="Heading3"/>
        <w:numPr>
          <w:ilvl w:val="2"/>
          <w:numId w:val="1"/>
        </w:numPr>
        <w:rPr/>
      </w:pPr>
      <w:bookmarkStart w:id="548" w:name="__RefHeading___Toc1037368_2142443653"/>
      <w:bookmarkStart w:id="549" w:name="_Toc201"/>
      <w:bookmarkEnd w:id="548"/>
      <w:r>
        <w:rPr>
          <w:rtl w:val="true"/>
        </w:rPr>
        <w:t>الجهر في الصلاة</w:t>
      </w:r>
      <w:bookmarkEnd w:id="5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نفر من اليهود إلى رسول الله صلّي الله علیه و آله عن مسائل، فكان فيما سألوه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يجهر في ثلاث صلوات؟</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يتباعد منه لهب النار مقدار ما يبلغه صوته، ويجوز على الصراط، ويُعطَى السرور حتّى یدخل الجنّة</w:t>
      </w:r>
      <w:r>
        <w:rPr>
          <w:rFonts w:eastAsia="IRNazanin" w:cs="IRNazanin"/>
          <w:color w:val="111111"/>
          <w:sz w:val="28"/>
          <w:szCs w:val="28"/>
          <w:rtl w:val="true"/>
          <w:lang w:bidi="fa-IR"/>
        </w:rPr>
        <w:t xml:space="preserve">. </w:t>
      </w:r>
      <w:r>
        <w:rPr>
          <w:rStyle w:val="FootnoteAnchor"/>
          <w:rtl w:val="true"/>
        </w:rPr>
        <w:footnoteReference w:id="416"/>
      </w:r>
    </w:p>
    <w:p>
      <w:pPr>
        <w:pStyle w:val="Heading3"/>
        <w:numPr>
          <w:ilvl w:val="2"/>
          <w:numId w:val="1"/>
        </w:numPr>
        <w:rPr/>
      </w:pPr>
      <w:bookmarkStart w:id="550" w:name="__RefHeading___Toc1037370_2142443653"/>
      <w:bookmarkStart w:id="551" w:name="_Toc202"/>
      <w:bookmarkEnd w:id="550"/>
      <w:r>
        <w:rPr>
          <w:rtl w:val="true"/>
        </w:rPr>
        <w:t>صلاة النهار</w:t>
      </w:r>
      <w:bookmarkEnd w:id="5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الهمام الحسن علیه السّلام أنّه قال </w:t>
      </w:r>
      <w:r>
        <w:rPr>
          <w:rFonts w:eastAsia="IRNazanin" w:cs="IRNazanin"/>
          <w:color w:val="111111"/>
          <w:sz w:val="28"/>
          <w:szCs w:val="28"/>
          <w:rtl w:val="true"/>
          <w:lang w:bidi="fa-IR"/>
        </w:rPr>
        <w:t xml:space="preserve">: </w:t>
      </w:r>
      <w:bookmarkStart w:id="552" w:name="pg15089_161462"/>
    </w:p>
    <w:p>
      <w:pPr>
        <w:pStyle w:val="BookText"/>
        <w:rPr/>
      </w:pPr>
      <w:bookmarkEnd w:id="552"/>
      <w:r>
        <w:rPr>
          <w:rFonts w:ascii="Amiri" w:hAnsi="Amiri" w:eastAsia="Amiri" w:cs="Amiri"/>
          <w:color w:val="111111"/>
          <w:sz w:val="28"/>
          <w:sz w:val="28"/>
          <w:szCs w:val="28"/>
          <w:rtl w:val="true"/>
          <w:lang w:bidi="ar-SA"/>
        </w:rPr>
        <w:t>صلاة النهار عجماء</w:t>
      </w:r>
      <w:r>
        <w:rPr>
          <w:rFonts w:eastAsia="Amiri" w:cs="Amiri" w:ascii="Amiri" w:hAnsi="Amiri"/>
          <w:color w:val="111111"/>
          <w:sz w:val="28"/>
          <w:szCs w:val="28"/>
          <w:rtl w:val="true"/>
          <w:lang w:bidi="ar-SA"/>
        </w:rPr>
        <w:t xml:space="preserve">. </w:t>
      </w:r>
      <w:r>
        <w:rPr>
          <w:rStyle w:val="FootnoteAnchor"/>
          <w:rtl w:val="true"/>
        </w:rPr>
        <w:footnoteReference w:id="417"/>
      </w:r>
    </w:p>
    <w:p>
      <w:pPr>
        <w:pStyle w:val="Heading3"/>
        <w:numPr>
          <w:ilvl w:val="2"/>
          <w:numId w:val="1"/>
        </w:numPr>
        <w:rPr/>
      </w:pPr>
      <w:bookmarkStart w:id="553" w:name="__RefHeading___Toc1037372_2142443653"/>
      <w:bookmarkStart w:id="554" w:name="_Toc203"/>
      <w:bookmarkEnd w:id="553"/>
      <w:r>
        <w:rPr>
          <w:rtl w:val="true"/>
        </w:rPr>
        <w:t>مبدأ الأذان</w:t>
      </w:r>
      <w:bookmarkEnd w:id="5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سفيان الليل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من أمر الحسن بن علي علیهماالسّلام ومعاوية ماکان، قدِمْتُ عليه المدينةَ، وهو جالسٌ في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الحديث بطوله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فتذاكرنا عنده الأذان، فقال بعضنا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بدء الأذان رؤيا عبدالله بن زید بن 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شأن الأذان أعظم من ذلك، أذّن جبرئیل علیه السّلام في السماء مثنى مثنى، وعلّمه رسول الله صلّي الله علیه و آله، وأقام مرّة مرّة فعلّمه رسول الله صلّي الله علیه و آله</w:t>
      </w:r>
      <w:r>
        <w:rPr>
          <w:rFonts w:eastAsia="IRNazanin" w:cs="IRNazanin"/>
          <w:color w:val="111111"/>
          <w:sz w:val="28"/>
          <w:szCs w:val="28"/>
          <w:rtl w:val="true"/>
          <w:lang w:bidi="fa-IR"/>
        </w:rPr>
        <w:t xml:space="preserve">. </w:t>
      </w:r>
      <w:r>
        <w:rPr>
          <w:rStyle w:val="FootnoteAnchor"/>
          <w:rtl w:val="true"/>
        </w:rPr>
        <w:footnoteReference w:id="418"/>
      </w:r>
    </w:p>
    <w:p>
      <w:pPr>
        <w:pStyle w:val="Heading3"/>
        <w:numPr>
          <w:ilvl w:val="2"/>
          <w:numId w:val="1"/>
        </w:numPr>
        <w:rPr/>
      </w:pPr>
      <w:bookmarkStart w:id="555" w:name="__RefHeading___Toc1037374_2142443653"/>
      <w:bookmarkStart w:id="556" w:name="_Toc204"/>
      <w:bookmarkEnd w:id="555"/>
      <w:r>
        <w:rPr>
          <w:rtl w:val="true"/>
        </w:rPr>
        <w:t>القنوت</w:t>
      </w:r>
      <w:bookmarkEnd w:id="5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علي علیهماالسّلام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رأيت رسول الله صلّي الله علیه و آله يقنت في صلاته كلّها، وأنا يومئذ ابن ستّ سنين</w:t>
      </w:r>
      <w:r>
        <w:rPr>
          <w:rFonts w:eastAsia="IRNazanin" w:cs="IRNazanin"/>
          <w:color w:val="111111"/>
          <w:sz w:val="28"/>
          <w:szCs w:val="28"/>
          <w:rtl w:val="true"/>
          <w:lang w:bidi="fa-IR"/>
        </w:rPr>
        <w:t xml:space="preserve">. </w:t>
      </w:r>
      <w:r>
        <w:rPr>
          <w:rStyle w:val="FootnoteAnchor"/>
          <w:rtl w:val="true"/>
        </w:rPr>
        <w:footnoteReference w:id="419"/>
      </w:r>
      <w:bookmarkStart w:id="557" w:name="pg15089_161463"/>
    </w:p>
    <w:p>
      <w:pPr>
        <w:pStyle w:val="Heading3"/>
        <w:numPr>
          <w:ilvl w:val="2"/>
          <w:numId w:val="1"/>
        </w:numPr>
        <w:rPr/>
      </w:pPr>
      <w:bookmarkStart w:id="558" w:name="__RefHeading___Toc1037376_2142443653"/>
      <w:bookmarkStart w:id="559" w:name="_Toc205"/>
      <w:bookmarkEnd w:id="557"/>
      <w:bookmarkEnd w:id="558"/>
      <w:r>
        <w:rPr>
          <w:rtl w:val="true"/>
        </w:rPr>
        <w:t>الإجهار بالبسملة</w:t>
      </w:r>
      <w:bookmarkEnd w:id="5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علي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اجتمعنا ولد فاطمة على ذلك </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قال الحسن بن عليّ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إجتَمَعْنا ولد فاطمة على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النووي في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دعائم الإسلام</w:t>
      </w:r>
    </w:p>
    <w:p>
      <w:pPr>
        <w:pStyle w:val="Heading3"/>
        <w:numPr>
          <w:ilvl w:val="2"/>
          <w:numId w:val="1"/>
        </w:numPr>
        <w:rPr/>
      </w:pPr>
      <w:bookmarkStart w:id="560" w:name="__RefHeading___Toc1037378_2142443653"/>
      <w:bookmarkStart w:id="561" w:name="_Toc206"/>
      <w:bookmarkEnd w:id="560"/>
      <w:r>
        <w:rPr>
          <w:rtl w:val="true"/>
        </w:rPr>
        <w:t>إتمام الصلاة</w:t>
      </w:r>
      <w:bookmarkEnd w:id="5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مثل الّذي لا يتمّ صلاتُه کحُبْلى حبلت، فلمّا دنى نفاسها أسقطت، فلا هي ذات حمل، ولا هي ذات ولد، ومثل المصلّي مَثَلُ التاجر لا يخلص له ربحه حتّى يأخذ رأسَ المال، كذلك المصلّي لاتُقْبَل له نافلة حتّى يؤدّي الفريضة</w:t>
      </w:r>
      <w:r>
        <w:rPr>
          <w:rFonts w:eastAsia="Amiri" w:cs="Amiri" w:ascii="Amiri" w:hAnsi="Amiri"/>
          <w:color w:val="111111"/>
          <w:sz w:val="28"/>
          <w:szCs w:val="28"/>
          <w:rtl w:val="true"/>
          <w:lang w:bidi="ar-SA"/>
        </w:rPr>
        <w:t xml:space="preserve">. </w:t>
      </w:r>
      <w:r>
        <w:rPr>
          <w:rStyle w:val="FootnoteAnchor"/>
          <w:rtl w:val="true"/>
        </w:rPr>
        <w:footnoteReference w:id="421"/>
      </w:r>
      <w:bookmarkStart w:id="562" w:name="pg15089_161464"/>
    </w:p>
    <w:p>
      <w:pPr>
        <w:pStyle w:val="Heading3"/>
        <w:numPr>
          <w:ilvl w:val="2"/>
          <w:numId w:val="1"/>
        </w:numPr>
        <w:rPr/>
      </w:pPr>
      <w:bookmarkStart w:id="563" w:name="__RefHeading___Toc1037380_2142443653"/>
      <w:bookmarkStart w:id="564" w:name="_Toc207"/>
      <w:bookmarkEnd w:id="562"/>
      <w:bookmarkEnd w:id="563"/>
      <w:r>
        <w:rPr>
          <w:rtl w:val="true"/>
        </w:rPr>
        <w:t>المرور بين يدي المصلّي</w:t>
      </w:r>
      <w:bookmarkEnd w:id="5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إبراهيم الفارسي، عن أبي سعيد الرمحي، عن محمد بن عيسى الواسطي، عن محمد بن زكريّا المكّي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سيّدي جعفر بن محمّد، عن أبيه، عن جدّه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الحسنُ بن عليّ بن أبي طالب علیهم السّلام يصلّي فمرّ بين يديه رجلٌ، فنهاه بعضُ جلسائه ، فلما انصرف من صلاته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نهيتَ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خَطَر فيما بينك وبين المحراب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الله عزّوجلّ أقربُ إليّ من أنْ يخطُرَ فيما بيني وبينه أحد</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وفي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الحسين بن علي بن أبي طالب علیهماالسّلام</w:t>
      </w:r>
    </w:p>
    <w:p>
      <w:pPr>
        <w:pStyle w:val="Heading3"/>
        <w:numPr>
          <w:ilvl w:val="2"/>
          <w:numId w:val="1"/>
        </w:numPr>
        <w:rPr/>
      </w:pPr>
      <w:bookmarkStart w:id="565" w:name="__RefHeading___Toc1037382_2142443653"/>
      <w:bookmarkStart w:id="566" w:name="_Toc208"/>
      <w:bookmarkEnd w:id="565"/>
      <w:r>
        <w:rPr>
          <w:rtl w:val="true"/>
        </w:rPr>
        <w:t>صلاة الجمعة</w:t>
      </w:r>
      <w:bookmarkEnd w:id="5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الحسن والحسين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صلاة الجمعة تنعقد بإثنين </w:t>
      </w:r>
      <w:r>
        <w:rPr>
          <w:rFonts w:eastAsia="IRNazanin" w:cs="IRNazanin"/>
          <w:color w:val="111111"/>
          <w:sz w:val="28"/>
          <w:szCs w:val="28"/>
          <w:rtl w:val="true"/>
          <w:lang w:bidi="fa-IR"/>
        </w:rPr>
        <w:t xml:space="preserve">. </w:t>
      </w:r>
      <w:r>
        <w:rPr>
          <w:rStyle w:val="FootnoteAnchor"/>
          <w:rtl w:val="true"/>
        </w:rPr>
        <w:footnoteReference w:id="423"/>
      </w:r>
    </w:p>
    <w:p>
      <w:pPr>
        <w:pStyle w:val="Heading3"/>
        <w:numPr>
          <w:ilvl w:val="2"/>
          <w:numId w:val="1"/>
        </w:numPr>
        <w:rPr/>
      </w:pPr>
      <w:bookmarkStart w:id="567" w:name="__RefHeading___Toc1037384_2142443653"/>
      <w:bookmarkStart w:id="568" w:name="_Toc209"/>
      <w:bookmarkEnd w:id="567"/>
      <w:r>
        <w:rPr>
          <w:rtl w:val="true"/>
        </w:rPr>
        <w:t>تكبيرات صلاة العيد</w:t>
      </w:r>
      <w:bookmarkEnd w:id="5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بن علي علیهماالسّلام قد ثقل لسانه وأبطأ كلامه، فخرج </w:t>
      </w:r>
      <w:bookmarkStart w:id="569" w:name="pg15089_161465"/>
    </w:p>
    <w:p>
      <w:pPr>
        <w:pStyle w:val="BookText"/>
        <w:rPr/>
      </w:pPr>
      <w:bookmarkEnd w:id="569"/>
      <w:r>
        <w:rPr>
          <w:rFonts w:ascii="IRNazanin" w:hAnsi="IRNazanin" w:eastAsia="IRNazanin"/>
          <w:color w:val="111111"/>
          <w:sz w:val="28"/>
          <w:sz w:val="28"/>
          <w:szCs w:val="28"/>
          <w:rtl w:val="true"/>
          <w:lang w:bidi="fa-IR"/>
        </w:rPr>
        <w:t>رسول الله صلّي الله علیه و آله في عيد من الأعياد وخرج معه الحسن علیه السّلام وقال النبي صلّي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أكبر يفتتح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فسرّ بذلك رسول الله صلّي الله علیه و آله فلا يزال رسول الله صلّي الله علیه و آله يكبّر حتّى صلّي الله علیه و آله كبّر سبعاً، فوقف الحسن علیه السّلام عند السابعة، فوقف رسول الله صلّي الله علیه و آله عندها، ثمّ قام رسول الله صلّي الله علیه و آله إلى الركعة الثانية فكبّر الحسن علیه السّلام حتى بلغ رسول الله صلّي الله علیه و آله من خمس تكبيرات ، فوقف الحسن علیه السّلام عند الخامسة ووقف رسول الله صلّي الله علیه و آله عند الخامسة فصار ذلك سنّة في تكبير العیدین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كان الحسين علیه السّلام </w:t>
      </w:r>
      <w:r>
        <w:rPr>
          <w:rFonts w:eastAsia="IRNazanin" w:cs="IRNazanin"/>
          <w:color w:val="111111"/>
          <w:sz w:val="28"/>
          <w:szCs w:val="28"/>
          <w:rtl w:val="true"/>
          <w:lang w:bidi="fa-IR"/>
        </w:rPr>
        <w:t xml:space="preserve">. </w:t>
      </w:r>
      <w:r>
        <w:rPr>
          <w:rStyle w:val="FootnoteAnchor"/>
          <w:rtl w:val="true"/>
        </w:rPr>
        <w:footnoteReference w:id="424"/>
      </w:r>
    </w:p>
    <w:p>
      <w:pPr>
        <w:pStyle w:val="Heading3"/>
        <w:numPr>
          <w:ilvl w:val="2"/>
          <w:numId w:val="1"/>
        </w:numPr>
        <w:rPr/>
      </w:pPr>
      <w:bookmarkStart w:id="570" w:name="__RefHeading___Toc1037386_2142443653"/>
      <w:bookmarkStart w:id="571" w:name="_Toc210"/>
      <w:bookmarkEnd w:id="570"/>
      <w:r>
        <w:rPr>
          <w:rtl w:val="true"/>
        </w:rPr>
        <w:t>صلاة الجمعة</w:t>
      </w:r>
      <w:bookmarkEnd w:id="5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عبدالعزيز، حدّثنا أبو نعيم ، حدّثنا سفيان، عن نسير ابن ذُعلوق ، عن مسلم بن عیاض،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ركعتي الجمعة؟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قاضيتان عمّا سواهما </w:t>
      </w:r>
      <w:r>
        <w:rPr>
          <w:rFonts w:eastAsia="Amiri" w:cs="Amiri" w:ascii="Amiri" w:hAnsi="Amiri"/>
          <w:color w:val="111111"/>
          <w:sz w:val="28"/>
          <w:szCs w:val="28"/>
          <w:rtl w:val="true"/>
          <w:lang w:bidi="ar-SA"/>
        </w:rPr>
        <w:t xml:space="preserve">. </w:t>
      </w:r>
      <w:r>
        <w:rPr>
          <w:rStyle w:val="FootnoteAnchor"/>
          <w:rtl w:val="true"/>
        </w:rPr>
        <w:footnoteReference w:id="425"/>
      </w:r>
      <w:bookmarkStart w:id="572" w:name="pg15089_161466"/>
    </w:p>
    <w:p>
      <w:pPr>
        <w:pStyle w:val="Heading3"/>
        <w:numPr>
          <w:ilvl w:val="2"/>
          <w:numId w:val="1"/>
        </w:numPr>
        <w:rPr/>
      </w:pPr>
      <w:bookmarkStart w:id="573" w:name="__RefHeading___Toc1037388_2142443653"/>
      <w:bookmarkStart w:id="574" w:name="_Toc211"/>
      <w:bookmarkEnd w:id="572"/>
      <w:bookmarkEnd w:id="573"/>
      <w:r>
        <w:rPr>
          <w:rtl w:val="true"/>
        </w:rPr>
        <w:t>إن سلامكم يبلغني</w:t>
      </w:r>
      <w:bookmarkEnd w:id="5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عنه علیه السّلام، عن جدّه صلّي الله علیه و آله به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في بيوتكم لا تتّخذوها قبوراً، ولا تتّخذوا بيتي عيداً، صلّوا عليّ وسلّموا، فإنّ صلاتكم وسلامكم يبلغني أينما كنتم </w:t>
      </w:r>
      <w:r>
        <w:rPr>
          <w:rFonts w:eastAsia="IRNazanin" w:cs="IRNazanin"/>
          <w:color w:val="111111"/>
          <w:sz w:val="28"/>
          <w:szCs w:val="28"/>
          <w:rtl w:val="true"/>
          <w:lang w:bidi="fa-IR"/>
        </w:rPr>
        <w:t xml:space="preserve">. </w:t>
      </w:r>
      <w:r>
        <w:rPr>
          <w:rStyle w:val="FootnoteAnchor"/>
          <w:rtl w:val="true"/>
        </w:rPr>
        <w:footnoteReference w:id="426"/>
      </w:r>
    </w:p>
    <w:p>
      <w:pPr>
        <w:pStyle w:val="Heading3"/>
        <w:numPr>
          <w:ilvl w:val="2"/>
          <w:numId w:val="1"/>
        </w:numPr>
        <w:rPr/>
      </w:pPr>
      <w:bookmarkStart w:id="575" w:name="__RefHeading___Toc1037390_2142443653"/>
      <w:bookmarkStart w:id="576" w:name="_Toc212"/>
      <w:bookmarkEnd w:id="575"/>
      <w:r>
        <w:rPr>
          <w:rtl w:val="true"/>
        </w:rPr>
        <w:t>النوافل والفرائض</w:t>
      </w:r>
      <w:bookmarkEnd w:id="5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أضرّ النوافل بالفريضة فارفضوها </w:t>
      </w:r>
      <w:r>
        <w:rPr>
          <w:rFonts w:eastAsia="Amiri" w:cs="Amiri" w:ascii="Amiri" w:hAnsi="Amiri"/>
          <w:color w:val="111111"/>
          <w:sz w:val="28"/>
          <w:szCs w:val="28"/>
          <w:rtl w:val="true"/>
          <w:lang w:bidi="ar-SA"/>
        </w:rPr>
        <w:t xml:space="preserve">. </w:t>
      </w:r>
      <w:r>
        <w:rPr>
          <w:rStyle w:val="FootnoteAnchor"/>
          <w:rtl w:val="true"/>
        </w:rPr>
        <w:footnoteReference w:id="427"/>
      </w:r>
    </w:p>
    <w:p>
      <w:pPr>
        <w:pStyle w:val="Heading3"/>
        <w:numPr>
          <w:ilvl w:val="2"/>
          <w:numId w:val="1"/>
        </w:numPr>
        <w:rPr/>
      </w:pPr>
      <w:bookmarkStart w:id="577" w:name="__RefHeading___Toc1037392_2142443653"/>
      <w:bookmarkStart w:id="578" w:name="_Toc213"/>
      <w:bookmarkEnd w:id="577"/>
      <w:r>
        <w:rPr>
          <w:rtl w:val="true"/>
        </w:rPr>
        <w:t>صلاة النصف من شعبان</w:t>
      </w:r>
      <w:bookmarkEnd w:id="5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علي بن أبي طالب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عائشة في آخر حديث طويل في ليلة النصف من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صلّي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الليلة هبط عليّ حبيبي جبرائيل علیه السّلام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مُر أمّتك إذا كان ليلة النصف من شبعان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يصلّي أحدهم عشر ركعات في كلّ ركعة يتلو فاتحة الكتاب وقل هو الله أحد عشر مرّات، ثمّ يسجد ويقول في سجوده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لك سَجَدَ سوادي وجَناني وبياضي، يا عظيمَ كلِّ عظيم إغفر لي ذنبي العظيم، وإنّه </w:t>
      </w:r>
      <w:bookmarkStart w:id="579" w:name="pg15089_161467"/>
    </w:p>
    <w:p>
      <w:pPr>
        <w:pStyle w:val="BookText"/>
        <w:rPr/>
      </w:pPr>
      <w:bookmarkEnd w:id="579"/>
      <w:r>
        <w:rPr>
          <w:rFonts w:ascii="IRNazanin" w:hAnsi="IRNazanin" w:eastAsia="IRNazanin"/>
          <w:color w:val="111111"/>
          <w:sz w:val="28"/>
          <w:sz w:val="28"/>
          <w:szCs w:val="28"/>
          <w:rtl w:val="true"/>
          <w:lang w:bidi="fa-IR"/>
        </w:rPr>
        <w:t>لا يغفر غيرك يا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فعل ذلك محى الله عزّوجلّ اثنين وسبعين ألف سيّئة، وكتب له من الحسنات مثلها، ومحى الله عزّوجلّ عن والديه سبعین ألف سيّئة </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أخرجه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فضائل شعبان و مصباح المتهجّد للشيخ الطوسي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حبيب، عن هشام بن جبّار</w:t>
      </w:r>
    </w:p>
    <w:p>
      <w:pPr>
        <w:pStyle w:val="Heading3"/>
        <w:numPr>
          <w:ilvl w:val="2"/>
          <w:numId w:val="1"/>
        </w:numPr>
        <w:rPr/>
      </w:pPr>
      <w:bookmarkStart w:id="580" w:name="__RefHeading___Toc1037394_2142443653"/>
      <w:bookmarkStart w:id="581" w:name="_Toc214"/>
      <w:bookmarkEnd w:id="580"/>
      <w:r>
        <w:rPr>
          <w:rtl w:val="true"/>
        </w:rPr>
        <w:t>لا لصلاة التراويح</w:t>
      </w:r>
      <w:bookmarkEnd w:id="5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أمير المؤمنين علیه السّلام الكوفة أمر الحسن بن علي أن ينادي في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لاصلاة في شهر رمضان في المساجد جماعة، فنادى في الناس الحسن بن علي بما أمره به أمير المؤمنين علیه السّلام فلمّا سمع الناس مقالة الحسن بن علي علیهماالسّلام صاحوا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 الحسن إلى أمير المؤمنین علیه السّلام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الصوت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الناس يصيحون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 صلّوا</w:t>
      </w:r>
      <w:r>
        <w:rPr>
          <w:rFonts w:eastAsia="IRNazanin" w:cs="IRNazanin"/>
          <w:color w:val="111111"/>
          <w:sz w:val="28"/>
          <w:szCs w:val="28"/>
          <w:rtl w:val="true"/>
          <w:lang w:bidi="fa-IR"/>
        </w:rPr>
        <w:t xml:space="preserve">. </w:t>
      </w:r>
      <w:r>
        <w:rPr>
          <w:rStyle w:val="FootnoteAnchor"/>
          <w:rtl w:val="true"/>
        </w:rPr>
        <w:footnoteReference w:id="429"/>
      </w:r>
      <w:bookmarkStart w:id="582" w:name="pg15089_161468"/>
    </w:p>
    <w:p>
      <w:pPr>
        <w:pStyle w:val="Heading3"/>
        <w:numPr>
          <w:ilvl w:val="2"/>
          <w:numId w:val="1"/>
        </w:numPr>
        <w:rPr/>
      </w:pPr>
      <w:bookmarkStart w:id="583" w:name="__RefHeading___Toc1037396_2142443653"/>
      <w:bookmarkStart w:id="584" w:name="_Toc215"/>
      <w:bookmarkEnd w:id="582"/>
      <w:bookmarkEnd w:id="583"/>
      <w:r>
        <w:rPr>
          <w:rtl w:val="true"/>
        </w:rPr>
        <w:t>تفاوت الصلاتین</w:t>
      </w:r>
      <w:bookmarkEnd w:id="5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الرجلين يكونان في صلاة واحدة وبينَهما مثلُ ما بين السماء والأرض من فضل الثواب </w:t>
      </w:r>
      <w:r>
        <w:rPr>
          <w:rFonts w:eastAsia="IRNazanin" w:cs="IRNazanin"/>
          <w:color w:val="111111"/>
          <w:sz w:val="28"/>
          <w:szCs w:val="28"/>
          <w:rtl w:val="true"/>
          <w:lang w:bidi="fa-IR"/>
        </w:rPr>
        <w:t xml:space="preserve">. </w:t>
      </w:r>
      <w:r>
        <w:rPr>
          <w:rStyle w:val="FootnoteAnchor"/>
          <w:rtl w:val="true"/>
        </w:rPr>
        <w:footnoteReference w:id="430"/>
      </w:r>
    </w:p>
    <w:p>
      <w:pPr>
        <w:pStyle w:val="Heading3"/>
        <w:numPr>
          <w:ilvl w:val="2"/>
          <w:numId w:val="1"/>
        </w:numPr>
        <w:rPr/>
      </w:pPr>
      <w:bookmarkStart w:id="585" w:name="__RefHeading___Toc1037398_2142443653"/>
      <w:bookmarkStart w:id="586" w:name="_Toc216"/>
      <w:bookmarkEnd w:id="585"/>
      <w:r>
        <w:rPr>
          <w:rtl w:val="true"/>
        </w:rPr>
        <w:t>الصلاة تقيّةً</w:t>
      </w:r>
      <w:bookmarkEnd w:id="5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الكاظم علیه السّلام ، عن أبيه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الحسن والحسين علیهماالسّلام يصلّيان خلف مروان بن الحكم، فقالوا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أبوك يصلّي إذا رجع إلى البيت؟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كان يزيد على صلاة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Heading3"/>
        <w:numPr>
          <w:ilvl w:val="2"/>
          <w:numId w:val="1"/>
        </w:numPr>
        <w:rPr/>
      </w:pPr>
      <w:bookmarkStart w:id="587" w:name="__RefHeading___Toc1037400_2142443653"/>
      <w:bookmarkStart w:id="588" w:name="_Toc217"/>
      <w:bookmarkEnd w:id="587"/>
      <w:r>
        <w:rPr>
          <w:rtl w:val="true"/>
        </w:rPr>
        <w:t>الصلاة بعد المغرب</w:t>
      </w:r>
      <w:bookmarkEnd w:id="5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الحسن بن علي علیهماالسّلام رجلاً يصلّي بعد المغرب أربع ركعات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أفاتك شيء من المكتوبة؟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ركعتان أدبار السجود </w:t>
      </w:r>
      <w:r>
        <w:rPr>
          <w:rFonts w:eastAsia="Amiri" w:cs="Amiri" w:ascii="Amiri" w:hAnsi="Amiri"/>
          <w:color w:val="111111"/>
          <w:sz w:val="28"/>
          <w:szCs w:val="28"/>
          <w:rtl w:val="true"/>
          <w:lang w:bidi="ar-SA"/>
        </w:rPr>
        <w:t xml:space="preserve">. </w:t>
      </w:r>
      <w:r>
        <w:rPr>
          <w:rStyle w:val="FootnoteAnchor"/>
          <w:rtl w:val="true"/>
        </w:rPr>
        <w:footnoteReference w:id="432"/>
      </w:r>
      <w:bookmarkStart w:id="589" w:name="pg15089_161469"/>
    </w:p>
    <w:p>
      <w:pPr>
        <w:pStyle w:val="Heading3"/>
        <w:numPr>
          <w:ilvl w:val="2"/>
          <w:numId w:val="1"/>
        </w:numPr>
        <w:rPr/>
      </w:pPr>
      <w:bookmarkStart w:id="590" w:name="__RefHeading___Toc1037402_2142443653"/>
      <w:bookmarkStart w:id="591" w:name="_Toc218"/>
      <w:bookmarkEnd w:id="589"/>
      <w:bookmarkEnd w:id="590"/>
      <w:r>
        <w:rPr>
          <w:rtl w:val="true"/>
        </w:rPr>
        <w:t>التعقيب بعد صلاة الصبح</w:t>
      </w:r>
      <w:bookmarkEnd w:id="5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صلاة الفجر، ثمّ قعد في مجلسه يذكر الله حتّى تطلع الشمس، ثمّ قام فصلّى ركعتين حرّمه الله على النار أن تلفحه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4"/>
      </w:r>
    </w:p>
    <w:p>
      <w:pPr>
        <w:pStyle w:val="Heading3"/>
        <w:numPr>
          <w:ilvl w:val="2"/>
          <w:numId w:val="1"/>
        </w:numPr>
        <w:rPr/>
      </w:pPr>
      <w:bookmarkStart w:id="592" w:name="__RefHeading___Toc1037404_2142443653"/>
      <w:bookmarkStart w:id="593" w:name="_Toc219"/>
      <w:bookmarkEnd w:id="592"/>
      <w:r>
        <w:rPr>
          <w:rtl w:val="true"/>
        </w:rPr>
        <w:t>التعقيب حتّى تطلع الشمس</w:t>
      </w:r>
      <w:bookmarkEnd w:id="5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عمیر بن مأمون العطاردي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الحسن بن علي علیهماالسّلام يقعد في مجلسه حين يصلّي الفجر حتّى تطلع الشمس، وسمعته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صلّي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الفجر ثمّ جلس في مجلسه يذكر الله عزّوجلّ حتّى تطلع الشمس ستره الله عزّوجلّ من النار ، ستره الله عزّوجلّ من النار ، ستره الله عزّوجلّ من النار </w:t>
      </w:r>
      <w:r>
        <w:rPr>
          <w:rFonts w:eastAsia="IRNazanin" w:cs="IRNazanin"/>
          <w:color w:val="111111"/>
          <w:sz w:val="28"/>
          <w:szCs w:val="28"/>
          <w:rtl w:val="true"/>
          <w:lang w:bidi="fa-IR"/>
        </w:rPr>
        <w:t xml:space="preserve">. </w:t>
      </w:r>
      <w:r>
        <w:rPr>
          <w:rStyle w:val="FootnoteAnchor"/>
          <w:rtl w:val="true"/>
        </w:rPr>
        <w:footnoteReference w:id="435"/>
      </w:r>
    </w:p>
    <w:p>
      <w:pPr>
        <w:pStyle w:val="Heading3"/>
        <w:numPr>
          <w:ilvl w:val="2"/>
          <w:numId w:val="1"/>
        </w:numPr>
        <w:rPr/>
      </w:pPr>
      <w:bookmarkStart w:id="594" w:name="__RefHeading___Toc1037406_2142443653"/>
      <w:bookmarkStart w:id="595" w:name="_Toc220"/>
      <w:bookmarkEnd w:id="594"/>
      <w:r>
        <w:rPr>
          <w:rtl w:val="true"/>
        </w:rPr>
        <w:t>ألف ألف قصر في الجنّة</w:t>
      </w:r>
      <w:bookmarkEnd w:id="5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علي علیهماالسّلام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الغداة في مسجد، ثمّ </w:t>
      </w:r>
      <w:bookmarkStart w:id="596" w:name="pg15089_161470"/>
    </w:p>
    <w:p>
      <w:pPr>
        <w:pStyle w:val="BookText"/>
        <w:rPr/>
      </w:pPr>
      <w:bookmarkEnd w:id="596"/>
      <w:r>
        <w:rPr>
          <w:rFonts w:ascii="Amiri" w:hAnsi="Amiri" w:eastAsia="Amiri" w:cs="Amiri"/>
          <w:color w:val="111111"/>
          <w:sz w:val="28"/>
          <w:sz w:val="28"/>
          <w:szCs w:val="28"/>
          <w:rtl w:val="true"/>
          <w:lang w:bidi="ar-SA"/>
        </w:rPr>
        <w:t xml:space="preserve">جلس يذكر الله إلى أن تطلع الشمس، فإذا طلعت حمد الله وقام فصلّى ركعتين إلّا أعطاه الله ألف ألف قصر في الجنّة، وكان عند الله من الأوّابين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Heading3"/>
        <w:numPr>
          <w:ilvl w:val="2"/>
          <w:numId w:val="1"/>
        </w:numPr>
        <w:rPr/>
      </w:pPr>
      <w:bookmarkStart w:id="597" w:name="__RefHeading___Toc1037408_2142443653"/>
      <w:bookmarkStart w:id="598" w:name="_Toc221"/>
      <w:bookmarkEnd w:id="597"/>
      <w:r>
        <w:rPr>
          <w:rtl w:val="true"/>
        </w:rPr>
        <w:t>لم يمسّ جلده النار</w:t>
      </w:r>
      <w:bookmarkEnd w:id="5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الغداة ثمّ ذكر الله حتّى تطلع الشمس أو صلّى ركعتين أو أربع ركعات لم يمسّ جلده النار </w:t>
      </w:r>
      <w:r>
        <w:rPr>
          <w:rFonts w:eastAsia="IRNazanin" w:cs="IRNazanin"/>
          <w:color w:val="111111"/>
          <w:sz w:val="28"/>
          <w:szCs w:val="28"/>
          <w:rtl w:val="true"/>
          <w:lang w:bidi="fa-IR"/>
        </w:rPr>
        <w:t xml:space="preserve">. </w:t>
      </w:r>
      <w:r>
        <w:rPr>
          <w:rStyle w:val="FootnoteAnchor"/>
          <w:rtl w:val="true"/>
        </w:rPr>
        <w:footnoteReference w:id="437"/>
      </w:r>
    </w:p>
    <w:p>
      <w:pPr>
        <w:pStyle w:val="Heading3"/>
        <w:numPr>
          <w:ilvl w:val="2"/>
          <w:numId w:val="1"/>
        </w:numPr>
        <w:rPr/>
      </w:pPr>
      <w:bookmarkStart w:id="599" w:name="__RefHeading___Toc1037410_2142443653"/>
      <w:bookmarkStart w:id="600" w:name="_Toc222"/>
      <w:bookmarkEnd w:id="599"/>
      <w:r>
        <w:rPr>
          <w:rtl w:val="true"/>
        </w:rPr>
        <w:t>في تعقيب صلاة الصبح</w:t>
      </w:r>
      <w:bookmarkEnd w:id="6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عن الحسن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علّي بن أبي طالب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امرىء مسلم جلس في مصلّاه الّذي يصلّي فيه الفجر يذكر الله عزّوجلّ حتّى تطلع الشمس، كان له من الأجر كحاجّ بيت الله، وغفر له، فإن جلس فيه حتّى يكون ساعة تحلُّ فيه الصلاة فصلّى ركعتين أو أربعاً غفر له ما سلف من ذنبه و كان له من الأجر کحاجّ بیت الله </w:t>
      </w:r>
      <w:r>
        <w:rPr>
          <w:rFonts w:eastAsia="IRNazanin" w:cs="IRNazanin"/>
          <w:color w:val="111111"/>
          <w:sz w:val="28"/>
          <w:szCs w:val="28"/>
          <w:rtl w:val="true"/>
          <w:lang w:bidi="fa-IR"/>
        </w:rPr>
        <w:t xml:space="preserve">. </w:t>
      </w:r>
      <w:r>
        <w:rPr>
          <w:rStyle w:val="FootnoteAnchor"/>
          <w:rtl w:val="true"/>
        </w:rPr>
        <w:footnoteReference w:id="438"/>
      </w:r>
      <w:bookmarkStart w:id="601" w:name="pg15089_161471"/>
    </w:p>
    <w:p>
      <w:pPr>
        <w:pStyle w:val="Heading3"/>
        <w:numPr>
          <w:ilvl w:val="2"/>
          <w:numId w:val="1"/>
        </w:numPr>
        <w:rPr/>
      </w:pPr>
      <w:bookmarkStart w:id="602" w:name="__RefHeading___Toc1037412_2142443653"/>
      <w:bookmarkStart w:id="603" w:name="_Toc223"/>
      <w:bookmarkEnd w:id="601"/>
      <w:bookmarkEnd w:id="602"/>
      <w:r>
        <w:rPr>
          <w:rtl w:val="true"/>
        </w:rPr>
        <w:t>إذا حضرت الجنازة</w:t>
      </w:r>
      <w:bookmarkEnd w:id="6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الجنازة فالإمام أحقّ</w:t>
      </w:r>
      <w:r>
        <w:rPr>
          <w:rFonts w:eastAsia="Amiri" w:cs="Amiri" w:ascii="Amiri" w:hAnsi="Amiri"/>
          <w:color w:val="111111"/>
          <w:sz w:val="28"/>
          <w:szCs w:val="28"/>
          <w:rtl w:val="true"/>
          <w:lang w:bidi="ar-SA"/>
        </w:rPr>
        <w:t xml:space="preserve">. </w:t>
      </w:r>
      <w:r>
        <w:rPr>
          <w:rStyle w:val="FootnoteAnchor"/>
          <w:rtl w:val="true"/>
        </w:rPr>
        <w:footnoteReference w:id="439"/>
      </w:r>
    </w:p>
    <w:p>
      <w:pPr>
        <w:pStyle w:val="Heading3"/>
        <w:numPr>
          <w:ilvl w:val="2"/>
          <w:numId w:val="1"/>
        </w:numPr>
        <w:rPr/>
      </w:pPr>
      <w:bookmarkStart w:id="604" w:name="__RefHeading___Toc1037414_2142443653"/>
      <w:bookmarkStart w:id="605" w:name="_Toc224"/>
      <w:bookmarkEnd w:id="604"/>
      <w:r>
        <w:rPr>
          <w:rtl w:val="true"/>
        </w:rPr>
        <w:t>فضل الصلاة على الجنائز</w:t>
      </w:r>
      <w:bookmarkEnd w:id="6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علي علیهماالسّلام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w:t>
      </w:r>
    </w:p>
    <w:p>
      <w:pPr>
        <w:pStyle w:val="BookText"/>
        <w:rPr/>
      </w:pPr>
      <w:r>
        <w:rPr>
          <w:rFonts w:ascii="Amiri" w:hAnsi="Amiri" w:eastAsia="Amiri" w:cs="Amiri"/>
          <w:color w:val="111111"/>
          <w:sz w:val="28"/>
          <w:sz w:val="28"/>
          <w:szCs w:val="28"/>
          <w:rtl w:val="true"/>
          <w:lang w:bidi="ar-SA"/>
        </w:rPr>
        <w:t>يصلّي على الجنائز إلّا أوجب الله له الجنّة إلّا أن يكونَ منافقاً أو عاقّاً</w:t>
      </w:r>
      <w:r>
        <w:rPr>
          <w:rFonts w:eastAsia="Amiri" w:cs="Amiri" w:ascii="Amiri" w:hAnsi="Amiri"/>
          <w:color w:val="111111"/>
          <w:sz w:val="28"/>
          <w:szCs w:val="28"/>
          <w:rtl w:val="true"/>
          <w:lang w:bidi="ar-SA"/>
        </w:rPr>
        <w:t xml:space="preserve">. </w:t>
      </w:r>
      <w:r>
        <w:rPr>
          <w:rStyle w:val="FootnoteAnchor"/>
          <w:rtl w:val="true"/>
        </w:rPr>
        <w:footnoteReference w:id="440"/>
      </w:r>
    </w:p>
    <w:p>
      <w:pPr>
        <w:pStyle w:val="Heading3"/>
        <w:numPr>
          <w:ilvl w:val="2"/>
          <w:numId w:val="1"/>
        </w:numPr>
        <w:rPr/>
      </w:pPr>
      <w:bookmarkStart w:id="606" w:name="__RefHeading___Toc1037416_2142443653"/>
      <w:bookmarkStart w:id="607" w:name="_Toc225"/>
      <w:bookmarkEnd w:id="606"/>
      <w:r>
        <w:rPr>
          <w:rtl w:val="true"/>
        </w:rPr>
        <w:t>الصلاة على المرأة وابنها</w:t>
      </w:r>
      <w:bookmarkEnd w:id="6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بن یاسر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 جنازة أُمّ كلثوم بنت عليّ وابنها زید بن عمر، وفي الجنازة الحسن والحسين علیهماالسّلام، وعبدالله بن عمر، وعبدالله بن عبّاس، وأبو هريرة، فوضعوا جنازة الغلام ممّا يلي الإمام والمرأة وراءه ،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السُنّة</w:t>
      </w:r>
      <w:r>
        <w:rPr>
          <w:rFonts w:eastAsia="IRNazanin" w:cs="IRNazanin"/>
          <w:color w:val="111111"/>
          <w:sz w:val="28"/>
          <w:szCs w:val="28"/>
          <w:rtl w:val="true"/>
          <w:lang w:bidi="fa-IR"/>
        </w:rPr>
        <w:t xml:space="preserve">. </w:t>
      </w:r>
      <w:r>
        <w:rPr>
          <w:rStyle w:val="FootnoteAnchor"/>
          <w:rtl w:val="true"/>
        </w:rPr>
        <w:footnoteReference w:id="441"/>
      </w:r>
      <w:bookmarkStart w:id="608" w:name="pg15089_161472"/>
    </w:p>
    <w:p>
      <w:pPr>
        <w:pStyle w:val="Heading3"/>
        <w:numPr>
          <w:ilvl w:val="2"/>
          <w:numId w:val="1"/>
        </w:numPr>
        <w:rPr/>
      </w:pPr>
      <w:bookmarkStart w:id="609" w:name="__RefHeading___Toc1037418_2142443653"/>
      <w:bookmarkStart w:id="610" w:name="_Toc226"/>
      <w:bookmarkEnd w:id="608"/>
      <w:bookmarkEnd w:id="609"/>
      <w:r>
        <w:rPr>
          <w:rtl w:val="true"/>
        </w:rPr>
        <w:t>قراءة الفاتحة في صلاة الجنازة</w:t>
      </w:r>
      <w:bookmarkEnd w:id="6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العوام، عن عمر بن عامر، عن أبي رجاء، عن أبي الفهان الحذاء،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الحسن بن عليّ على جنازة، فلمّا فرغ أخذت بيده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عليها بفاتحة الكتاب </w:t>
      </w:r>
      <w:r>
        <w:rPr>
          <w:rFonts w:eastAsia="Amiri" w:cs="Amiri" w:ascii="Amiri" w:hAnsi="Amiri"/>
          <w:color w:val="111111"/>
          <w:sz w:val="28"/>
          <w:szCs w:val="28"/>
          <w:rtl w:val="true"/>
          <w:lang w:bidi="ar-SA"/>
        </w:rPr>
        <w:t xml:space="preserve">. </w:t>
      </w:r>
      <w:r>
        <w:rPr>
          <w:rStyle w:val="FootnoteAnchor"/>
          <w:rtl w:val="true"/>
        </w:rPr>
        <w:footnoteReference w:id="442"/>
      </w:r>
    </w:p>
    <w:p>
      <w:pPr>
        <w:pStyle w:val="Heading3"/>
        <w:numPr>
          <w:ilvl w:val="2"/>
          <w:numId w:val="1"/>
        </w:numPr>
        <w:rPr/>
      </w:pPr>
      <w:bookmarkStart w:id="611" w:name="__RefHeading___Toc1037420_2142443653"/>
      <w:bookmarkStart w:id="612" w:name="_Toc227"/>
      <w:bookmarkEnd w:id="611"/>
      <w:r>
        <w:rPr>
          <w:rtl w:val="true"/>
        </w:rPr>
        <w:t>شهر رمضان مضمارٌ للخلق</w:t>
      </w:r>
      <w:bookmarkEnd w:id="6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جَعَلَ شهر رمضانَ مضمارا لخلقِه يَستَبقون فيه إلى طاعتهِ ، فسَبَق قومٌ ففازوا، وتخلف آخَرون فخابوا، والعجبُ من الضاحِك في هذا اليوم الّذي يَفوز فيه المُحْسِنون ويَخْسَر فيه المبطِلون، واللهِ لو کُشِفَ الغِطاء لشُغِل محسنٌ بإحسانِه ومُسيءٌ بإساءتِه عن ترجيل شعرٍ وتصقيل ثوب</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وأورده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فالعجب كلّ العجب من الضاحك اللّاعب في اليوم الّذي يُثاب فيه المحسنون، ويخيب فيه المقصّرون، وأيم الله لو كشف الغطاء لشغل محسن بإحسانه ومسيء بإساءته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مجموعة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الحسن علیه السّلام ناساً يوم عيد فطر يضحكون ويلعبون،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الصوم مضماراً لعباده ليستبقوا إلى طاعته و لعمري لو كشف الغطاء الشغل محسن بإحسانه ومسيء بإساءته عن تجديد ثوب وترجيل شعر</w:t>
      </w:r>
      <w:bookmarkStart w:id="613" w:name="pg15089_161473"/>
    </w:p>
    <w:p>
      <w:pPr>
        <w:pStyle w:val="Heading3"/>
        <w:numPr>
          <w:ilvl w:val="2"/>
          <w:numId w:val="1"/>
        </w:numPr>
        <w:rPr/>
      </w:pPr>
      <w:bookmarkStart w:id="614" w:name="__RefHeading___Toc1037422_2142443653"/>
      <w:bookmarkStart w:id="615" w:name="_Toc228"/>
      <w:bookmarkEnd w:id="613"/>
      <w:bookmarkEnd w:id="614"/>
      <w:r>
        <w:rPr>
          <w:rtl w:val="true"/>
        </w:rPr>
        <w:t>تحفة الصائم</w:t>
      </w:r>
      <w:bookmarkEnd w:id="6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عمیر بن مأمون وكانت ابنته تحت الحسن ، عن الحسن بن علي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الصائم أن يدهّن لحيته ويجمّر ثوبه، وتحفة المرأة الصائمة أن تمشّط رأسها، وتجمّر ثوبها </w:t>
      </w:r>
      <w:r>
        <w:rPr>
          <w:rFonts w:eastAsia="IRNazanin" w:cs="IRNazanin"/>
          <w:color w:val="111111"/>
          <w:sz w:val="28"/>
          <w:szCs w:val="28"/>
          <w:rtl w:val="true"/>
          <w:lang w:bidi="fa-IR"/>
        </w:rPr>
        <w:t xml:space="preserve">. </w:t>
      </w:r>
      <w:r>
        <w:rPr>
          <w:rStyle w:val="FootnoteAnchor"/>
          <w:rtl w:val="true"/>
        </w:rPr>
        <w:footnoteReference w:id="444"/>
      </w:r>
    </w:p>
    <w:p>
      <w:pPr>
        <w:pStyle w:val="Heading3"/>
        <w:numPr>
          <w:ilvl w:val="2"/>
          <w:numId w:val="1"/>
        </w:numPr>
        <w:rPr/>
      </w:pPr>
      <w:bookmarkStart w:id="616" w:name="__RefHeading___Toc1037424_2142443653"/>
      <w:bookmarkStart w:id="617" w:name="_Toc229"/>
      <w:bookmarkEnd w:id="616"/>
      <w:r>
        <w:rPr>
          <w:rtl w:val="true"/>
        </w:rPr>
        <w:t>الدهن والمجمر</w:t>
      </w:r>
      <w:bookmarkEnd w:id="6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w:t>
      </w:r>
      <w:r>
        <w:rPr>
          <w:rStyle w:val="FootnoteAnchor"/>
          <w:rtl w:val="true"/>
        </w:rPr>
        <w:footnoteReference w:id="445"/>
      </w:r>
      <w:r>
        <w:rPr>
          <w:rFonts w:ascii="Amiri" w:hAnsi="Amiri" w:eastAsia="Amiri" w:cs="Amiri"/>
          <w:color w:val="111111"/>
          <w:sz w:val="28"/>
          <w:sz w:val="28"/>
          <w:szCs w:val="28"/>
          <w:rtl w:val="true"/>
          <w:lang w:bidi="ar-SA"/>
        </w:rPr>
        <w:t xml:space="preserve">بن عبدالوارث، حدّثنا أبو الربيع </w:t>
      </w:r>
      <w:r>
        <w:rPr>
          <w:rStyle w:val="FootnoteAnchor"/>
          <w:rtl w:val="true"/>
        </w:rPr>
        <w:footnoteReference w:id="446"/>
      </w:r>
      <w:r>
        <w:rPr>
          <w:rFonts w:ascii="IRNazanin" w:hAnsi="IRNazanin" w:eastAsia="IRNazanin"/>
          <w:color w:val="111111"/>
          <w:sz w:val="28"/>
          <w:sz w:val="28"/>
          <w:szCs w:val="28"/>
          <w:rtl w:val="true"/>
          <w:lang w:bidi="fa-IR"/>
        </w:rPr>
        <w:t xml:space="preserve">الزهراني حدثنا أبو معاوية، عن سعد بن طريف، عن عمیر بن مأمون،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الصائم الدهن والمجمر </w:t>
      </w:r>
      <w:r>
        <w:rPr>
          <w:rFonts w:eastAsia="IRNazanin" w:cs="IRNazanin"/>
          <w:color w:val="111111"/>
          <w:sz w:val="28"/>
          <w:szCs w:val="28"/>
          <w:rtl w:val="true"/>
          <w:lang w:bidi="fa-IR"/>
        </w:rPr>
        <w:t>.</w:t>
      </w:r>
    </w:p>
    <w:p>
      <w:pPr>
        <w:pStyle w:val="Heading3"/>
        <w:numPr>
          <w:ilvl w:val="2"/>
          <w:numId w:val="1"/>
        </w:numPr>
        <w:rPr/>
      </w:pPr>
      <w:bookmarkStart w:id="618" w:name="__RefHeading___Toc1037426_2142443653"/>
      <w:bookmarkStart w:id="619" w:name="_Toc230"/>
      <w:bookmarkEnd w:id="618"/>
      <w:r>
        <w:rPr>
          <w:rtl w:val="true"/>
        </w:rPr>
        <w:t>الصوم ثلاثون يوماً</w:t>
      </w:r>
      <w:bookmarkEnd w:id="6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نفر من اليهود إلى النبي صلّي الله علیه و آله وسأله أعلمهم عن مسائل، منها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لأيّ شيء فرض الله عزّوجلّ الصوم على </w:t>
      </w:r>
    </w:p>
    <w:p>
      <w:pPr>
        <w:pStyle w:val="BookText"/>
        <w:rPr/>
      </w:pPr>
      <w:r>
        <w:rPr>
          <w:rFonts w:ascii="Amiri" w:hAnsi="Amiri" w:eastAsia="Amiri" w:cs="Amiri"/>
          <w:color w:val="111111"/>
          <w:sz w:val="28"/>
          <w:sz w:val="28"/>
          <w:szCs w:val="28"/>
          <w:rtl w:val="true"/>
          <w:lang w:bidi="ar-SA"/>
        </w:rPr>
        <w:t>أُمّتك بالنهار ثلاثين يوماً، وفرض على الأُمَم أكثر من ذلك؟</w:t>
      </w:r>
    </w:p>
    <w:p>
      <w:pPr>
        <w:pStyle w:val="BookText"/>
        <w:rPr/>
      </w:pPr>
      <w:r>
        <w:rPr>
          <w:rFonts w:ascii="Amiri" w:hAnsi="Amiri" w:eastAsia="Amiri" w:cs="Amiri"/>
          <w:color w:val="111111"/>
          <w:sz w:val="28"/>
          <w:sz w:val="28"/>
          <w:szCs w:val="28"/>
          <w:rtl w:val="true"/>
          <w:lang w:bidi="ar-SA"/>
        </w:rPr>
        <w:t>قال النبي صلّي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لمّا أكل من الشجرة بقي في بطنه ثلاثين يوماً، وفرض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ففرض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على ذرّيته ثلاثين يوماً الجوع والعطش، والّذي يأكلونه بالليل تفضّل من الله عزّوجلّ عليهم، وكذلك كان على آدم، ففرض الله على أُمّتي ذلك، ثمّ تلا رسول الله صلّي الله علیه و آله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الصِّيَامُ كَمَا كُتِبَ عَلَى الَّذِينَ مِنْ قَبْلِكُمْ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مَعْدُودَاتٍ</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فما جزاء من صامها؟</w:t>
      </w:r>
    </w:p>
    <w:p>
      <w:pPr>
        <w:pStyle w:val="BookText"/>
        <w:rPr/>
      </w:pPr>
      <w:r>
        <w:rPr>
          <w:rFonts w:ascii="IRNazanin" w:hAnsi="IRNazanin" w:eastAsia="IRNazanin"/>
          <w:color w:val="111111"/>
          <w:sz w:val="28"/>
          <w:sz w:val="28"/>
          <w:szCs w:val="28"/>
          <w:rtl w:val="true"/>
          <w:lang w:bidi="fa-IR"/>
        </w:rPr>
        <w:t>فقال النبي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يصوم شهر رمضان احتساباً إلا أوجب الله له سبع خصال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يذوب الحرام في جسده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من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قد كفّر خطيئة أبيه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يهوّن الله عليه سكرات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من الجوع والعطش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يعطيه الله براءة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يطعمه الله من ثمرات الجنّة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 xml:space="preserve">. </w:t>
      </w:r>
      <w:r>
        <w:rPr>
          <w:rStyle w:val="FootnoteAnchor"/>
          <w:rtl w:val="true"/>
        </w:rPr>
        <w:footnoteReference w:id="448"/>
      </w:r>
      <w:bookmarkStart w:id="620" w:name="pg15089_161475"/>
    </w:p>
    <w:p>
      <w:pPr>
        <w:pStyle w:val="Heading3"/>
        <w:numPr>
          <w:ilvl w:val="2"/>
          <w:numId w:val="1"/>
        </w:numPr>
        <w:rPr/>
      </w:pPr>
      <w:bookmarkStart w:id="621" w:name="__RefHeading___Toc1037428_2142443653"/>
      <w:bookmarkStart w:id="622" w:name="_Toc231"/>
      <w:bookmarkEnd w:id="620"/>
      <w:bookmarkEnd w:id="621"/>
      <w:r>
        <w:rPr>
          <w:rtl w:val="true"/>
        </w:rPr>
        <w:t>صوم أيّام البيض</w:t>
      </w:r>
      <w:bookmarkEnd w:id="6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المجتبی علیه سلام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صلّي الله علیه و آله صوم أيّام البيض؟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صيام مقبول غیر مردود </w:t>
      </w:r>
      <w:r>
        <w:rPr>
          <w:rFonts w:eastAsia="IRNazanin" w:cs="IRNazanin"/>
          <w:color w:val="111111"/>
          <w:sz w:val="28"/>
          <w:szCs w:val="28"/>
          <w:rtl w:val="true"/>
          <w:lang w:bidi="fa-IR"/>
        </w:rPr>
        <w:t xml:space="preserve">. </w:t>
      </w:r>
      <w:r>
        <w:rPr>
          <w:rStyle w:val="FootnoteAnchor"/>
          <w:rtl w:val="true"/>
        </w:rPr>
        <w:footnoteReference w:id="449"/>
      </w:r>
    </w:p>
    <w:p>
      <w:pPr>
        <w:pStyle w:val="Heading3"/>
        <w:numPr>
          <w:ilvl w:val="2"/>
          <w:numId w:val="1"/>
        </w:numPr>
        <w:rPr/>
      </w:pPr>
      <w:bookmarkStart w:id="623" w:name="__RefHeading___Toc1037430_2142443653"/>
      <w:bookmarkStart w:id="624" w:name="_Toc232"/>
      <w:bookmarkEnd w:id="623"/>
      <w:r>
        <w:rPr>
          <w:rtl w:val="true"/>
        </w:rPr>
        <w:t>من خصال صوم شهر رمضان</w:t>
      </w:r>
      <w:bookmarkEnd w:id="6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يَصومُ شهرَ رمضان إحتساباً إلّا أوجب اللهُ تبارك وتعالى له سَبعَ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يذوبُ الحرام من جسده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مِن رحمة الله عزّوجلّ،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كفّر خطيئة أبيه آدم، 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يُهَوِّن الله عليه سكرات الموت، 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من الجوع والعطش يوم القيامة، 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یُطعمه اللهُ عزّوجلّ من طيّبات الجنّة، والسابعة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يعطيه الله عزّوجلّ براءةً من النار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 xml:space="preserve">. </w:t>
      </w:r>
      <w:r>
        <w:rPr>
          <w:rStyle w:val="FootnoteAnchor"/>
          <w:rtl w:val="true"/>
        </w:rPr>
        <w:footnoteReference w:id="450"/>
      </w:r>
      <w:bookmarkStart w:id="625" w:name="pg15089_161476"/>
    </w:p>
    <w:p>
      <w:pPr>
        <w:pStyle w:val="Heading3"/>
        <w:numPr>
          <w:ilvl w:val="2"/>
          <w:numId w:val="1"/>
        </w:numPr>
        <w:rPr/>
      </w:pPr>
      <w:bookmarkStart w:id="626" w:name="__RefHeading___Toc1037432_2142443653"/>
      <w:bookmarkStart w:id="627" w:name="_Toc233"/>
      <w:bookmarkEnd w:id="625"/>
      <w:bookmarkEnd w:id="626"/>
      <w:r>
        <w:rPr>
          <w:rtl w:val="true"/>
        </w:rPr>
        <w:t>من صام يوماً من رجب</w:t>
      </w:r>
      <w:bookmarkEnd w:id="6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يوماً مِن رجب، في أوِله، أو في وسطه، أو في آخره غُفر له ما تقدّم من ذنبه، ومَن صام ثلاثة أيّام من رجب في أوّله، وثلاثة أيّام في وسطه، وثلاثة أيّام في آخره غُفِر له ما تقدّم من ذنبه وما تأخّر، ومَن أحيي ليلة من ليالي رجب أعتقه الله من النار، وقُبِل شفاعتُه في سبعين ألف رجل من المذنبين، ومَن تصدّق بصدقة في رجب إبتغاء وجه الله أكرَمَه اللهُ يومَ القيامة في الجنّة من الثواب بما لا عينٌ رأتْ ولا أُذُنٌ سمعتْ ولا خطر على قلب بشر </w:t>
      </w:r>
      <w:r>
        <w:rPr>
          <w:rFonts w:eastAsia="Amiri" w:cs="Amiri" w:ascii="Amiri" w:hAnsi="Amiri"/>
          <w:color w:val="111111"/>
          <w:sz w:val="28"/>
          <w:szCs w:val="28"/>
          <w:rtl w:val="true"/>
          <w:lang w:bidi="ar-SA"/>
        </w:rPr>
        <w:t xml:space="preserve">. </w:t>
      </w:r>
      <w:r>
        <w:rPr>
          <w:rStyle w:val="FootnoteAnchor"/>
          <w:rtl w:val="true"/>
        </w:rPr>
        <w:footnoteReference w:id="451"/>
      </w:r>
    </w:p>
    <w:p>
      <w:pPr>
        <w:pStyle w:val="Heading3"/>
        <w:numPr>
          <w:ilvl w:val="2"/>
          <w:numId w:val="1"/>
        </w:numPr>
        <w:rPr/>
      </w:pPr>
      <w:bookmarkStart w:id="628" w:name="__RefHeading___Toc1037434_2142443653"/>
      <w:bookmarkStart w:id="629" w:name="_Toc234"/>
      <w:bookmarkEnd w:id="628"/>
      <w:r>
        <w:rPr>
          <w:rtl w:val="true"/>
        </w:rPr>
        <w:t>صوم يوم عرفة</w:t>
      </w:r>
      <w:bookmarkEnd w:id="6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إلى المسروق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يوم عرفة على الحسين بن عليهماالسّلام وأقداح السويق بين يديه وبين يدي أصحابه ، والمصاحف حجورهم، وهم ينتظرون الإفطار، فسألته فأجابني، وخرجت فدخلت على الحسن بن علي عليهماالسّلام ، والناس يدخلون إلى موائد موضوعة عليها طعام عتيد فيأكلون ويحملون، فرآني وقد تغيّرتُ،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مسروق لِمَ لا تأكل؟</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صائم، وأنا أذكر شيئاً</w:t>
      </w:r>
      <w:r>
        <w:rPr>
          <w:rFonts w:eastAsia="Amiri" w:cs="Amiri" w:ascii="Amiri" w:hAnsi="Amiri"/>
          <w:color w:val="111111"/>
          <w:sz w:val="28"/>
          <w:szCs w:val="28"/>
          <w:rtl w:val="true"/>
          <w:lang w:bidi="ar-SA"/>
        </w:rPr>
        <w:t xml:space="preserve">. </w:t>
      </w:r>
      <w:bookmarkStart w:id="630" w:name="pg15089_161477"/>
    </w:p>
    <w:p>
      <w:pPr>
        <w:pStyle w:val="BookText"/>
        <w:rPr/>
      </w:pPr>
      <w:bookmarkEnd w:id="630"/>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ما بدا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تكونوا مختلفين ، دخلت على الحسين عليه السّلام فرأيته ينتظر الإفطار، ودخلت عليك وأنت على هذه الصفة و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فضمّني إلى صدره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الأشوس أما علمتَ أن الله تعالی ندبنا السياسة الأُمّة، ولو اجتمعنا على شيء ما وسعكم غيرُه، إني أفطرتُ لمُفْطرکم، وصام أخي لصوّامكم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الحقائق الّذين نادت الناس بناديهم، وهم الرسل والأئمّة عليهم السّلام كانوا على حال واحد على النحو الّذي أرادوا منهم، فكان سلیمان بن داود في ملکه ما سخّر الله له من الجنّ والإنس والطير ، مجاهداً مكابداً في أمر الله وطاعته،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لِدَاوُودَ سُلَيْمَانَ نِعْمَ الْعَبْدُ إِنَّهُ أَوَّابٌ</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 وقال لأيّوب في سقمه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وَجَدْنَاهُ صَابِرًا نِعْمَ الْعَبْدُ إِنَّهُ أَوَّابٌ</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ينبغي لأهل الحقائق أن يكونوا لسيّدهم في السرّاء والضرّاء ، والشدّة والرخاء على الحال الّذي يرضاه منهم</w:t>
      </w:r>
      <w:r>
        <w:rPr>
          <w:rFonts w:eastAsia="Amiri" w:cs="Amiri" w:ascii="Amiri" w:hAnsi="Amiri"/>
          <w:color w:val="111111"/>
          <w:sz w:val="28"/>
          <w:szCs w:val="28"/>
          <w:rtl w:val="true"/>
          <w:lang w:bidi="ar-SA"/>
        </w:rPr>
        <w:t xml:space="preserve">. </w:t>
      </w:r>
      <w:r>
        <w:rPr>
          <w:rStyle w:val="FootnoteAnchor"/>
          <w:rtl w:val="true"/>
        </w:rPr>
        <w:footnoteReference w:id="454"/>
      </w:r>
    </w:p>
    <w:p>
      <w:pPr>
        <w:pStyle w:val="Heading3"/>
        <w:numPr>
          <w:ilvl w:val="2"/>
          <w:numId w:val="1"/>
        </w:numPr>
        <w:rPr/>
      </w:pPr>
      <w:bookmarkStart w:id="631" w:name="__RefHeading___Toc1037436_2142443653"/>
      <w:bookmarkStart w:id="632" w:name="_Toc235"/>
      <w:bookmarkEnd w:id="631"/>
      <w:r>
        <w:rPr>
          <w:rtl w:val="true"/>
        </w:rPr>
        <w:t>و يطعمون الطعام على حُبّه</w:t>
      </w:r>
      <w:bookmarkEnd w:id="6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محمد بن أحمد بن روح الطرطوسي، حدّثنا محمد بن خالد العباسي، حدّثنا إسحاق بن نجيح، عن </w:t>
      </w:r>
    </w:p>
    <w:p>
      <w:pPr>
        <w:pStyle w:val="BookText"/>
        <w:rPr/>
      </w:pP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w:t>
      </w:r>
      <w:r>
        <w:rPr>
          <w:rFonts w:eastAsia="Amiri" w:cs="Amiri" w:ascii="Amiri" w:hAnsi="Amiri"/>
          <w:color w:val="111111"/>
          <w:sz w:val="28"/>
          <w:szCs w:val="28"/>
          <w:rtl w:val="true"/>
          <w:lang w:bidi="ar-SA"/>
        </w:rPr>
        <w:t xml:space="preserve">» </w:t>
      </w:r>
      <w:r>
        <w:rPr>
          <w:rStyle w:val="FootnoteAnchor"/>
          <w:rtl w:val="true"/>
        </w:rPr>
        <w:footnoteReference w:id="4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الحسن والحسين مرضاً شديداً حتّى عادهما جميع أصحاب رسول الله صلّي الله علیه و آله فكان فيهم أبو بكر وعمر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لو نذرت لله نذراً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عافا الله سبطي نبيّه محمد ممّا بهما من سقم لأصومنّ لله نذراً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فاطمة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عليّ مثل الّذي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وسمعه الحسن والحسين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علينا مثل الّذي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فأصبحا وقد عافاهما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عليّ إلى جار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أعطنا جزّة من صوف تغزلها لك فاطمة، وأعطنا كراه ماشئت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جزّة من صوف وثلاثة أصوع من شعير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أراد فأخذ الشعير في ردائه والصوف تحت حضنه ودخل منزله فأفرغ الشعير وألقى الصوف فقامت فاطمة إلى صاع من الشعير فطحنته وعجنته وخبزت منه خمسة أقراص وصلّى عليّ مع رسول الله المغرب ودخل منزله ليفطر فقدّمت إليه فاطمة خبز شعير وملحاً جريشاً وماءاً قراحاً، فلمّا دنوا ليأكلوا وقف مسكين بالباب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أهل بيت محمّد، مسکين من أولاد المسلمين، أطعمونا أطعمكم الله من موائد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 ذات الرشد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خير الناس أجمعين</w:t>
      </w:r>
    </w:p>
    <w:p>
      <w:pPr>
        <w:pStyle w:val="BookText"/>
        <w:rPr/>
      </w:pPr>
      <w:r>
        <w:rPr>
          <w:rFonts w:ascii="IRNazanin" w:hAnsi="IRNazanin" w:eastAsia="IRNazanin"/>
          <w:color w:val="111111"/>
          <w:sz w:val="28"/>
          <w:sz w:val="28"/>
          <w:szCs w:val="28"/>
          <w:rtl w:val="true"/>
          <w:lang w:bidi="fa-IR"/>
        </w:rPr>
        <w:t xml:space="preserve">أما ترين البائس المسكين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إلينا جائع حزین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قام بالباب له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يشكو إلى الله ويستكين </w:t>
      </w:r>
    </w:p>
    <w:p>
      <w:pPr>
        <w:pStyle w:val="BookText"/>
        <w:rPr/>
      </w:pPr>
      <w:r>
        <w:rPr>
          <w:rFonts w:ascii="Amiri" w:hAnsi="Amiri" w:eastAsia="Amiri" w:cs="Amiri"/>
          <w:color w:val="111111"/>
          <w:sz w:val="28"/>
          <w:sz w:val="28"/>
          <w:szCs w:val="28"/>
          <w:rtl w:val="true"/>
          <w:lang w:bidi="ar-SA"/>
        </w:rPr>
        <w:t xml:space="preserve">كلّ امرء بكسبه رهين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أمرك يابن العم سمع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مابي من لؤم ولاضراعة</w:t>
      </w:r>
    </w:p>
    <w:p>
      <w:pPr>
        <w:pStyle w:val="BookText"/>
        <w:rPr/>
      </w:pPr>
      <w:r>
        <w:rPr>
          <w:rFonts w:ascii="Amiri" w:hAnsi="Amiri" w:eastAsia="Amiri" w:cs="Amiri"/>
          <w:color w:val="111111"/>
          <w:sz w:val="28"/>
          <w:sz w:val="28"/>
          <w:szCs w:val="28"/>
          <w:rtl w:val="true"/>
          <w:lang w:bidi="ar-SA"/>
        </w:rPr>
        <w:t xml:space="preserve">عذب من الخير له 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 ولا أبالي الساعة</w:t>
      </w:r>
    </w:p>
    <w:p>
      <w:pPr>
        <w:pStyle w:val="BookText"/>
        <w:rPr/>
      </w:pPr>
      <w:r>
        <w:rPr>
          <w:rFonts w:ascii="Amiri" w:hAnsi="Amiri" w:eastAsia="Amiri" w:cs="Amiri"/>
          <w:color w:val="111111"/>
          <w:sz w:val="28"/>
          <w:sz w:val="28"/>
          <w:szCs w:val="28"/>
          <w:rtl w:val="true"/>
          <w:lang w:bidi="ar-SA"/>
        </w:rPr>
        <w:t xml:space="preserve">أرجو إذا أشبعت ذا مجاعة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الخيار والجماعة</w:t>
      </w:r>
    </w:p>
    <w:p>
      <w:pPr>
        <w:pStyle w:val="BookText"/>
        <w:rPr/>
      </w:pPr>
      <w:r>
        <w:rPr>
          <w:rFonts w:ascii="Amiri" w:hAnsi="Amiri" w:eastAsia="Amiri" w:cs="Amiri"/>
          <w:color w:val="111111"/>
          <w:sz w:val="28"/>
          <w:sz w:val="28"/>
          <w:szCs w:val="28"/>
          <w:rtl w:val="true"/>
          <w:lang w:bidi="ar-SA"/>
        </w:rPr>
        <w:t>وأدخل الخلد ولي شفاعة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فأجابته فاطمة وهي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أمرك عندي يابن عمّ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مابي لؤم لا ولا ضراعة</w:t>
      </w:r>
    </w:p>
    <w:p>
      <w:pPr>
        <w:pStyle w:val="BookText"/>
        <w:rPr/>
      </w:pPr>
      <w:r>
        <w:rPr>
          <w:rFonts w:ascii="Amiri" w:hAnsi="Amiri" w:eastAsia="Amiri" w:cs="Amiri"/>
          <w:color w:val="111111"/>
          <w:sz w:val="28"/>
          <w:sz w:val="28"/>
          <w:szCs w:val="28"/>
          <w:rtl w:val="true"/>
          <w:lang w:bidi="ar-SA"/>
        </w:rPr>
        <w:t xml:space="preserve">فأعطه ولا تدعه ساعة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له الغياث في المجاعة</w:t>
      </w:r>
    </w:p>
    <w:p>
      <w:pPr>
        <w:pStyle w:val="BookText"/>
        <w:rPr/>
      </w:pPr>
      <w:r>
        <w:rPr>
          <w:rFonts w:ascii="Amiri" w:hAnsi="Amiri" w:eastAsia="Amiri" w:cs="Amiri"/>
          <w:color w:val="111111"/>
          <w:sz w:val="28"/>
          <w:sz w:val="28"/>
          <w:szCs w:val="28"/>
          <w:rtl w:val="true"/>
          <w:lang w:bidi="ar-SA"/>
        </w:rPr>
        <w:t xml:space="preserve">ونلحق الأخيار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وندخل الجنّة بالشفاعة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فدفعوا إليه أقراصهم وباتوا ليلتهم لم يذوقوا إلّا الماء القراح، فلمّا أصبحوا عمدت فاطمة إلى الصاع الآخر فطحنته وعجنته وخبزت خمسة أقراص وصاموا يومهم، وصلّى علي مع رسول الله صلّي الله علیه و آله المغرب، ودخل منزله ليفطر فقدمت إليه فاطمة خبز شعير وملحاً جريشاً وماءاً قراحاً، فلمّا دنوا ليأكلوا وقف يتيم بالباب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 من أولاد المسلمین، استشهد والدي مع رسول الله يوم أحد، أطعمونا أطعمكم الله على موائد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فدفعوا إليه أقراصهم وباتوا يومين وليلتين لم يذوقوا إلّا الماء القراح، فلمّا أن كان في اليوم الثالث عمدت فاطمة إلى الصاع الثالث وطحنته وعجنته وخبزت منه خمسة أقراص، وصاموا يومهم وصلّى عليّ مع النبي المغرب ثمّ دخل منزله ليفطر، فقدّمت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خبز شعير وملحاً جريشاً وماءاً قراحاً، فلمّا دنوا ليأكلوا وقف أسير بالباب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یا اهل بیت </w:t>
      </w:r>
      <w:bookmarkStart w:id="633" w:name="pg15089_161480"/>
    </w:p>
    <w:p>
      <w:pPr>
        <w:pStyle w:val="BookText"/>
        <w:rPr/>
      </w:pPr>
      <w:bookmarkEnd w:id="633"/>
      <w:r>
        <w:rPr>
          <w:rFonts w:ascii="IRNazanin" w:hAnsi="IRNazanin" w:eastAsia="IRNazanin"/>
          <w:color w:val="111111"/>
          <w:sz w:val="28"/>
          <w:sz w:val="28"/>
          <w:szCs w:val="28"/>
          <w:rtl w:val="true"/>
          <w:lang w:bidi="fa-IR"/>
        </w:rPr>
        <w:t xml:space="preserve">النبوّة أطعمونا أطعمكم الله، فأطعموه أقراصهم فباتوا ثلاثة أيّام ولياليها لم يذوقوا إلّا الماء القراح، فلمّا كان اليوم الرابع عمد عليّ والحسن والحسين پر عشان مایر عش الفرخ وفاطمة وفضّة معهم فلم يقدروا على المشي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الضعف، فأتوا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هؤلاء أهل بيتي يموتون جوعاً، فارحمهم یاربّ واغفر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أهل بيتي فاحفظهم ولا تنسهم، إذ هبط جبرئیل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يهنيك ما أُنزل فيك وفي أهل بيتك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الْأَبْرَارَ يَشْرَبُونَ مِنْ كَأْسٍ</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فدعا النبي صلّي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يتلوها عليه وعليّ يبكي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خصّنا بذلك </w:t>
      </w:r>
      <w:r>
        <w:rPr>
          <w:rFonts w:eastAsia="IRNazanin" w:cs="IRNazanin"/>
          <w:color w:val="111111"/>
          <w:sz w:val="28"/>
          <w:szCs w:val="28"/>
          <w:rtl w:val="true"/>
          <w:lang w:bidi="fa-IR"/>
        </w:rPr>
        <w:t xml:space="preserve">. </w:t>
      </w:r>
      <w:r>
        <w:rPr>
          <w:rStyle w:val="FootnoteAnchor"/>
          <w:rtl w:val="true"/>
        </w:rPr>
        <w:footnoteReference w:id="459"/>
      </w:r>
    </w:p>
    <w:p>
      <w:pPr>
        <w:pStyle w:val="Heading3"/>
        <w:numPr>
          <w:ilvl w:val="2"/>
          <w:numId w:val="1"/>
        </w:numPr>
        <w:rPr/>
      </w:pPr>
      <w:bookmarkStart w:id="634" w:name="__RefHeading___Toc1037438_2142443653"/>
      <w:bookmarkStart w:id="635" w:name="_Toc236"/>
      <w:bookmarkEnd w:id="634"/>
      <w:r>
        <w:rPr>
          <w:rtl w:val="true"/>
        </w:rPr>
        <w:t>الفرائض رحمة</w:t>
      </w:r>
      <w:bookmarkEnd w:id="6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بمنّه ورحمته لمّا فرض عليكم الفرائض لم يفرض ذلك عليكم لحاجة منه إليه بل رحمة منه ، لا إله إلّا هو، ليميز الخبيث من الطيّب، وليبتلي مافي صدوركم، وليمحصّ ما في قلوبكم، ولتسابقوا إلى رحمته ، ولتفاضل منازلكم في جنّته ، ففرض عليكم الحجّ والعمرة وإقام الصلاة وإيتاء الزكاة والصوم والولاية، وجعل لكم باباً لتفتحوا به أبواب الفرائض مفتاحاً إلى سبله </w:t>
      </w:r>
      <w:r>
        <w:rPr>
          <w:rFonts w:eastAsia="Amiri" w:cs="Amiri" w:ascii="Amiri" w:hAnsi="Amiri"/>
          <w:color w:val="111111"/>
          <w:sz w:val="28"/>
          <w:szCs w:val="28"/>
          <w:rtl w:val="true"/>
          <w:lang w:bidi="ar-SA"/>
        </w:rPr>
        <w:t xml:space="preserve">. </w:t>
      </w:r>
      <w:r>
        <w:rPr>
          <w:rStyle w:val="FootnoteAnchor"/>
          <w:rtl w:val="true"/>
        </w:rPr>
        <w:footnoteReference w:id="460"/>
      </w:r>
      <w:bookmarkStart w:id="636" w:name="pg15089_161481"/>
    </w:p>
    <w:p>
      <w:pPr>
        <w:pStyle w:val="Heading3"/>
        <w:numPr>
          <w:ilvl w:val="2"/>
          <w:numId w:val="1"/>
        </w:numPr>
        <w:rPr/>
      </w:pPr>
      <w:bookmarkStart w:id="637" w:name="__RefHeading___Toc1037440_2142443653"/>
      <w:bookmarkStart w:id="638" w:name="_Toc237"/>
      <w:bookmarkEnd w:id="636"/>
      <w:bookmarkEnd w:id="637"/>
      <w:r>
        <w:rPr>
          <w:rtl w:val="true"/>
        </w:rPr>
        <w:t>ابتداء الزكاة</w:t>
      </w:r>
      <w:bookmarkEnd w:id="6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الحسن بن علي علیهماالسّلام عن بدو الزكاة؟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أوحى إلى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زكِّ عن نفسِك يا آدم،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وما الزكاة؟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لي عشر ركعات، فصلّى،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هذه الزكاة عليّ وعلى الخلق؟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الزكاة عليك في الصلاة، وعلى ولدك في المال، مَن جمع مِن ولدك مالاً </w:t>
      </w:r>
      <w:r>
        <w:rPr>
          <w:rFonts w:eastAsia="IRNazanin" w:cs="IRNazanin"/>
          <w:color w:val="111111"/>
          <w:sz w:val="28"/>
          <w:szCs w:val="28"/>
          <w:rtl w:val="true"/>
          <w:lang w:bidi="fa-IR"/>
        </w:rPr>
        <w:t xml:space="preserve">. </w:t>
      </w:r>
      <w:r>
        <w:rPr>
          <w:rStyle w:val="FootnoteAnchor"/>
          <w:rtl w:val="true"/>
        </w:rPr>
        <w:footnoteReference w:id="461"/>
      </w:r>
    </w:p>
    <w:p>
      <w:pPr>
        <w:pStyle w:val="Heading3"/>
        <w:numPr>
          <w:ilvl w:val="2"/>
          <w:numId w:val="1"/>
        </w:numPr>
        <w:rPr/>
      </w:pPr>
      <w:bookmarkStart w:id="639" w:name="__RefHeading___Toc1037442_2142443653"/>
      <w:bookmarkStart w:id="640" w:name="_Toc238"/>
      <w:bookmarkEnd w:id="639"/>
      <w:r>
        <w:rPr>
          <w:rtl w:val="true"/>
        </w:rPr>
        <w:t>هذه صدقة مالنا</w:t>
      </w:r>
      <w:bookmarkEnd w:id="6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ناساً بالمدينة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للحسن علیه السّلام مال ، فبعث الحسن علیه السّلام إلى رجل بالمدينة فاستقرض منه مائة ألف درهم، فبعث بها إلى المصدِّق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صدقة مالنا </w:t>
      </w:r>
      <w:r>
        <w:rPr>
          <w:rFonts w:eastAsia="IRNazanin" w:cs="IRNazanin"/>
          <w:color w:val="111111"/>
          <w:sz w:val="28"/>
          <w:szCs w:val="28"/>
          <w:rtl w:val="true"/>
          <w:lang w:bidi="fa-IR"/>
        </w:rPr>
        <w:t xml:space="preserve">. </w:t>
      </w:r>
      <w:r>
        <w:rPr>
          <w:rStyle w:val="FootnoteAnchor"/>
          <w:rtl w:val="true"/>
        </w:rPr>
        <w:footnoteReference w:id="462"/>
      </w:r>
    </w:p>
    <w:p>
      <w:pPr>
        <w:pStyle w:val="Heading3"/>
        <w:numPr>
          <w:ilvl w:val="2"/>
          <w:numId w:val="1"/>
        </w:numPr>
        <w:rPr/>
      </w:pPr>
      <w:bookmarkStart w:id="641" w:name="__RefHeading___Toc1037444_2142443653"/>
      <w:bookmarkStart w:id="642" w:name="_Toc239"/>
      <w:bookmarkEnd w:id="641"/>
      <w:r>
        <w:rPr>
          <w:rtl w:val="true"/>
        </w:rPr>
        <w:t>لست بائعها</w:t>
      </w:r>
      <w:bookmarkEnd w:id="6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تصدّق بها أبي لِيَقِي بها وجهه حرّ النار، ولستُ بائعها بشيء</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بسم الله الرحمن الرحيم، هذا ما تصدّق به عبدُالله علىّ أميرُالمؤمنین، تصدّق بالضيعتين المعروفتين بعين أبي نيزر والبُغيبغة، على فقراء أهل المدينة وابن السبيل، لیَقِيَ اللهُ بهما وجهه حرّ النار يومَ القيامة لا تُباعا ولا توهَبا، حتّى يرثهما الله وهو خير الوارثين، إلّا أن يحتاج إليهما الحسن أو الحسين فيهما طِلْق لهما، وليس لأحد 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فركب الحسن علیه السّلام دین فحمل إليه معاوية بعين أبي نیزر مائتي ألف دينار،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تصدّق بها أبي ليقي الله بها وجهه حرّ النار، ولستُ بائعها بشيء</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المبرّد في الكامل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 الحسین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فأحدهما مصحّف</w:t>
      </w:r>
      <w:bookmarkStart w:id="643" w:name="pg15089_161482"/>
    </w:p>
    <w:p>
      <w:pPr>
        <w:pStyle w:val="Heading3"/>
        <w:numPr>
          <w:ilvl w:val="2"/>
          <w:numId w:val="1"/>
        </w:numPr>
        <w:rPr/>
      </w:pPr>
      <w:bookmarkStart w:id="644" w:name="__RefHeading___Toc1037446_2142443653"/>
      <w:bookmarkStart w:id="645" w:name="_Toc240"/>
      <w:bookmarkEnd w:id="643"/>
      <w:bookmarkEnd w:id="644"/>
      <w:r>
        <w:rPr>
          <w:rtl w:val="true"/>
        </w:rPr>
        <w:t>الإنفاق ممّا تحبّ</w:t>
      </w:r>
      <w:bookmarkEnd w:id="6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عن الحسن علیه السّلام أنّه كان يتصدّق بالسكر، فقيل له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أُحبّه، 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bookmarkStart w:id="646" w:name="pg15089_161483"/>
    </w:p>
    <w:p>
      <w:pPr>
        <w:pStyle w:val="Heading3"/>
        <w:numPr>
          <w:ilvl w:val="2"/>
          <w:numId w:val="1"/>
        </w:numPr>
        <w:rPr/>
      </w:pPr>
      <w:bookmarkStart w:id="647" w:name="__RefHeading___Toc1037448_2142443653"/>
      <w:bookmarkStart w:id="648" w:name="_Toc241"/>
      <w:bookmarkEnd w:id="646"/>
      <w:bookmarkEnd w:id="647"/>
      <w:r>
        <w:rPr>
          <w:rtl w:val="true"/>
        </w:rPr>
        <w:t>هكذا الصدقة</w:t>
      </w:r>
      <w:bookmarkEnd w:id="6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محمد بن علي علیهماالسّلام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الحسين بن علی علیهماالسّلام بدار فقال له الحسن بن على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عنها</w:t>
      </w:r>
      <w:r>
        <w:rPr>
          <w:rFonts w:eastAsia="IRNazanin" w:cs="IRNazanin"/>
          <w:color w:val="111111"/>
          <w:sz w:val="28"/>
          <w:szCs w:val="28"/>
          <w:rtl w:val="true"/>
          <w:lang w:bidi="fa-IR"/>
        </w:rPr>
        <w:t xml:space="preserve">. </w:t>
      </w:r>
      <w:r>
        <w:rPr>
          <w:rStyle w:val="FootnoteAnchor"/>
          <w:rtl w:val="true"/>
        </w:rPr>
        <w:footnoteReference w:id="466"/>
      </w:r>
    </w:p>
    <w:p>
      <w:pPr>
        <w:pStyle w:val="Heading3"/>
        <w:numPr>
          <w:ilvl w:val="2"/>
          <w:numId w:val="1"/>
        </w:numPr>
        <w:rPr/>
      </w:pPr>
      <w:bookmarkStart w:id="649" w:name="__RefHeading___Toc1037450_2142443653"/>
      <w:bookmarkStart w:id="650" w:name="_Toc242"/>
      <w:bookmarkEnd w:id="649"/>
      <w:r>
        <w:rPr>
          <w:rtl w:val="true"/>
        </w:rPr>
        <w:t>لا تحلّ لنا الصدقة</w:t>
      </w:r>
      <w:bookmarkEnd w:id="6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غنام، حدثنا أبوبكر </w:t>
      </w:r>
      <w:r>
        <w:rPr>
          <w:rStyle w:val="FootnoteAnchor"/>
          <w:rtl w:val="true"/>
        </w:rPr>
        <w:footnoteReference w:id="467"/>
      </w:r>
      <w:r>
        <w:rPr>
          <w:rFonts w:ascii="Amiri" w:hAnsi="Amiri" w:eastAsia="Amiri" w:cs="Amiri"/>
          <w:color w:val="111111"/>
          <w:sz w:val="28"/>
          <w:sz w:val="28"/>
          <w:szCs w:val="28"/>
          <w:rtl w:val="true"/>
          <w:lang w:bidi="ar-SA"/>
        </w:rPr>
        <w:t xml:space="preserve">بن أبي شيبة ، حدثنا وكيع </w:t>
      </w:r>
      <w:r>
        <w:rPr>
          <w:rStyle w:val="FootnoteAnchor"/>
          <w:rtl w:val="true"/>
        </w:rPr>
        <w:footnoteReference w:id="468"/>
      </w:r>
      <w:r>
        <w:rPr>
          <w:rFonts w:ascii="Amiri" w:hAnsi="Amiri" w:eastAsia="Amiri" w:cs="Amiri"/>
          <w:color w:val="111111"/>
          <w:sz w:val="28"/>
          <w:sz w:val="28"/>
          <w:szCs w:val="28"/>
          <w:rtl w:val="true"/>
          <w:lang w:bidi="ar-SA"/>
        </w:rPr>
        <w:t xml:space="preserve">، وأبو أُسامة </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وحدّثنا الحسين بن إسحاق التستري ، حدثنا عثمان </w:t>
      </w:r>
      <w:r>
        <w:rPr>
          <w:rStyle w:val="FootnoteAnchor"/>
          <w:rtl w:val="true"/>
        </w:rPr>
        <w:footnoteReference w:id="470"/>
      </w:r>
      <w:r>
        <w:rPr>
          <w:rFonts w:ascii="Amiri" w:hAnsi="Amiri" w:eastAsia="Amiri" w:cs="Amiri"/>
          <w:color w:val="111111"/>
          <w:sz w:val="28"/>
          <w:sz w:val="28"/>
          <w:szCs w:val="28"/>
          <w:rtl w:val="true"/>
          <w:lang w:bidi="ar-SA"/>
        </w:rPr>
        <w:t xml:space="preserve">بن أبي شيبة، حدثنا وكيع، عن ثابت </w:t>
      </w:r>
      <w:r>
        <w:rPr>
          <w:rStyle w:val="FootnoteAnchor"/>
          <w:rtl w:val="true"/>
        </w:rPr>
        <w:footnoteReference w:id="471"/>
      </w:r>
      <w:r>
        <w:rPr>
          <w:rFonts w:ascii="Amiri" w:hAnsi="Amiri" w:eastAsia="Amiri" w:cs="Amiri"/>
          <w:color w:val="111111"/>
          <w:sz w:val="28"/>
          <w:sz w:val="28"/>
          <w:szCs w:val="28"/>
          <w:rtl w:val="true"/>
          <w:lang w:bidi="ar-SA"/>
        </w:rPr>
        <w:t xml:space="preserve">بن عمارة، عن ربيعة </w:t>
      </w:r>
      <w:r>
        <w:rPr>
          <w:rStyle w:val="FootnoteAnchor"/>
          <w:rtl w:val="true"/>
        </w:rPr>
        <w:footnoteReference w:id="472"/>
      </w:r>
      <w:r>
        <w:rPr>
          <w:rFonts w:ascii="IRNazanin" w:hAnsi="IRNazanin" w:eastAsia="IRNazanin"/>
          <w:color w:val="111111"/>
          <w:sz w:val="28"/>
          <w:sz w:val="28"/>
          <w:szCs w:val="28"/>
          <w:rtl w:val="true"/>
          <w:lang w:bidi="fa-IR"/>
        </w:rPr>
        <w:t xml:space="preserve">بن شيبان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تعقل عن رسول الله صلّي الله علیه و آله؟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صعدت معه غرفة الصدقة ، فأخذت ثمرة فَلُکْتَها</w:t>
      </w:r>
      <w:r>
        <w:rPr>
          <w:rFonts w:eastAsia="Amiri" w:cs="Amiri" w:ascii="Amiri" w:hAnsi="Amiri"/>
          <w:color w:val="111111"/>
          <w:sz w:val="28"/>
          <w:szCs w:val="28"/>
          <w:rtl w:val="true"/>
          <w:lang w:bidi="ar-SA"/>
        </w:rPr>
        <w:t xml:space="preserve">. </w:t>
      </w:r>
      <w:bookmarkStart w:id="651" w:name="pg15089_161484"/>
    </w:p>
    <w:p>
      <w:pPr>
        <w:pStyle w:val="BookText"/>
        <w:rPr/>
      </w:pPr>
      <w:bookmarkEnd w:id="651"/>
      <w:r>
        <w:rPr>
          <w:rFonts w:ascii="Amiri" w:hAnsi="Amiri" w:eastAsia="Amiri" w:cs="Amiri"/>
          <w:color w:val="111111"/>
          <w:sz w:val="28"/>
          <w:sz w:val="28"/>
          <w:szCs w:val="28"/>
          <w:rtl w:val="true"/>
          <w:lang w:bidi="ar-SA"/>
        </w:rPr>
        <w:t>فقال النبي صلّي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ألقِها فإناّ لا تَحِلُّ لنا الصدقة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Heading3"/>
        <w:numPr>
          <w:ilvl w:val="2"/>
          <w:numId w:val="1"/>
        </w:numPr>
        <w:rPr/>
      </w:pPr>
      <w:bookmarkStart w:id="652" w:name="__RefHeading___Toc1037452_2142443653"/>
      <w:bookmarkStart w:id="653" w:name="_Toc243"/>
      <w:bookmarkEnd w:id="652"/>
      <w:r>
        <w:rPr>
          <w:rtl w:val="true"/>
        </w:rPr>
        <w:t>حرمة الصدقة على أهل البيت علیهم السّلام</w:t>
      </w:r>
      <w:bookmarkEnd w:id="6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علي علیهماالسّلام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صلّي الله علیه و آله بيدي، فمشيتُ معه فمررنا بتمر مصبوب من تمر الصدقة، وأنا يومئذ غلام فجمَزْتُ </w:t>
      </w:r>
      <w:r>
        <w:rPr>
          <w:rStyle w:val="FootnoteAnchor"/>
          <w:rtl w:val="true"/>
        </w:rPr>
        <w:footnoteReference w:id="474"/>
      </w:r>
      <w:r>
        <w:rPr>
          <w:rFonts w:ascii="Amiri" w:hAnsi="Amiri" w:eastAsia="Amiri" w:cs="Amiri"/>
          <w:color w:val="111111"/>
          <w:sz w:val="28"/>
          <w:sz w:val="28"/>
          <w:szCs w:val="28"/>
          <w:rtl w:val="true"/>
          <w:lang w:bidi="ar-SA"/>
        </w:rPr>
        <w:t xml:space="preserve">وتناولتُ تمرةً فجعلتُها في فيّ، فأخرَجها بلعابها فرمى بها في التمر،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البيت لا تحلّ لنا الصدقة </w:t>
      </w:r>
      <w:r>
        <w:rPr>
          <w:rFonts w:eastAsia="Amiri" w:cs="Amiri" w:ascii="Amiri" w:hAnsi="Amiri"/>
          <w:color w:val="111111"/>
          <w:sz w:val="28"/>
          <w:szCs w:val="28"/>
          <w:rtl w:val="true"/>
          <w:lang w:bidi="ar-SA"/>
        </w:rPr>
        <w:t xml:space="preserve">. </w:t>
      </w:r>
      <w:r>
        <w:rPr>
          <w:rStyle w:val="FootnoteAnchor"/>
          <w:rtl w:val="true"/>
        </w:rPr>
        <w:footnoteReference w:id="475"/>
      </w:r>
    </w:p>
    <w:p>
      <w:pPr>
        <w:pStyle w:val="Heading3"/>
        <w:numPr>
          <w:ilvl w:val="2"/>
          <w:numId w:val="1"/>
        </w:numPr>
        <w:rPr/>
      </w:pPr>
      <w:bookmarkStart w:id="654" w:name="__RefHeading___Toc1037454_2142443653"/>
      <w:bookmarkStart w:id="655" w:name="_Toc244"/>
      <w:bookmarkEnd w:id="654"/>
      <w:r>
        <w:rPr>
          <w:rtl w:val="true"/>
        </w:rPr>
        <w:t>الزكاة لا تُنقص المال</w:t>
      </w:r>
      <w:bookmarkEnd w:id="6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علیهماالسّلام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مانَقَصَتْ زكاة مِن مالٍ قطّ</w:t>
      </w:r>
      <w:r>
        <w:rPr>
          <w:rFonts w:eastAsia="Amiri" w:cs="Amiri" w:ascii="Amiri" w:hAnsi="Amiri"/>
          <w:color w:val="111111"/>
          <w:sz w:val="28"/>
          <w:szCs w:val="28"/>
          <w:rtl w:val="true"/>
          <w:lang w:bidi="ar-SA"/>
        </w:rPr>
        <w:t xml:space="preserve">. </w:t>
      </w:r>
      <w:r>
        <w:rPr>
          <w:rStyle w:val="FootnoteAnchor"/>
          <w:rtl w:val="true"/>
        </w:rPr>
        <w:footnoteReference w:id="476"/>
      </w:r>
      <w:bookmarkStart w:id="656" w:name="pg15089_161485"/>
    </w:p>
    <w:p>
      <w:pPr>
        <w:pStyle w:val="Heading3"/>
        <w:numPr>
          <w:ilvl w:val="2"/>
          <w:numId w:val="1"/>
        </w:numPr>
        <w:rPr/>
      </w:pPr>
      <w:bookmarkStart w:id="657" w:name="__RefHeading___Toc1037456_2142443653"/>
      <w:bookmarkStart w:id="658" w:name="_Toc245"/>
      <w:bookmarkEnd w:id="656"/>
      <w:bookmarkEnd w:id="657"/>
      <w:r>
        <w:rPr>
          <w:rtl w:val="true"/>
        </w:rPr>
        <w:t>قد أهل رسول الله صلّي الله علیه و آله</w:t>
      </w:r>
      <w:bookmarkEnd w:id="6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علان بن عبدالصمد ماغمة، حدثنا عمر </w:t>
      </w:r>
      <w:r>
        <w:rPr>
          <w:rStyle w:val="FootnoteAnchor"/>
          <w:rtl w:val="true"/>
        </w:rPr>
        <w:footnoteReference w:id="477"/>
      </w:r>
      <w:r>
        <w:rPr>
          <w:rFonts w:ascii="Amiri" w:hAnsi="Amiri" w:eastAsia="Amiri" w:cs="Amiri"/>
          <w:color w:val="111111"/>
          <w:sz w:val="28"/>
          <w:sz w:val="28"/>
          <w:szCs w:val="28"/>
          <w:rtl w:val="true"/>
          <w:lang w:bidi="ar-SA"/>
        </w:rPr>
        <w:t xml:space="preserve">بن محمد بن الحسن، حدّثني أبي، حدثنا حماد </w:t>
      </w:r>
      <w:r>
        <w:rPr>
          <w:rStyle w:val="FootnoteAnchor"/>
          <w:rtl w:val="true"/>
        </w:rPr>
        <w:footnoteReference w:id="478"/>
      </w:r>
      <w:r>
        <w:rPr>
          <w:rFonts w:ascii="Amiri" w:hAnsi="Amiri" w:eastAsia="Amiri" w:cs="Amiri"/>
          <w:color w:val="111111"/>
          <w:sz w:val="28"/>
          <w:sz w:val="28"/>
          <w:szCs w:val="28"/>
          <w:rtl w:val="true"/>
          <w:lang w:bidi="ar-SA"/>
        </w:rPr>
        <w:t xml:space="preserve">بن شعيب، عن حبيب </w:t>
      </w:r>
      <w:r>
        <w:rPr>
          <w:rStyle w:val="FootnoteAnchor"/>
          <w:rtl w:val="true"/>
        </w:rPr>
        <w:footnoteReference w:id="479"/>
      </w:r>
      <w:r>
        <w:rPr>
          <w:rFonts w:ascii="IRNazanin" w:hAnsi="IRNazanin" w:eastAsia="IRNazanin"/>
          <w:color w:val="111111"/>
          <w:sz w:val="28"/>
          <w:sz w:val="28"/>
          <w:szCs w:val="28"/>
          <w:rtl w:val="true"/>
          <w:lang w:bidi="fa-IR"/>
        </w:rPr>
        <w:t xml:space="preserve">بن أبي ثابت، عن الحسن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قد فعل رسول الله صلّي الله علیه و آله، قد أهلّ حين استوت به راحلته، وقد أهلّ وهو بالبيداء بالأرض قبل أن تستوي به راحلته </w:t>
      </w:r>
      <w:r>
        <w:rPr>
          <w:rFonts w:eastAsia="IRNazanin" w:cs="IRNazanin"/>
          <w:color w:val="111111"/>
          <w:sz w:val="28"/>
          <w:szCs w:val="28"/>
          <w:rtl w:val="true"/>
          <w:lang w:bidi="fa-IR"/>
        </w:rPr>
        <w:t xml:space="preserve">. </w:t>
      </w:r>
      <w:r>
        <w:rPr>
          <w:rStyle w:val="FootnoteAnchor"/>
          <w:rtl w:val="true"/>
        </w:rPr>
        <w:footnoteReference w:id="480"/>
      </w:r>
    </w:p>
    <w:p>
      <w:pPr>
        <w:pStyle w:val="Heading3"/>
        <w:numPr>
          <w:ilvl w:val="2"/>
          <w:numId w:val="1"/>
        </w:numPr>
        <w:rPr/>
      </w:pPr>
      <w:bookmarkStart w:id="659" w:name="__RefHeading___Toc1037458_2142443653"/>
      <w:bookmarkStart w:id="660" w:name="_Toc246"/>
      <w:bookmarkEnd w:id="659"/>
      <w:r>
        <w:rPr>
          <w:rtl w:val="true"/>
        </w:rPr>
        <w:t>ما يحرم على المحرم</w:t>
      </w:r>
      <w:bookmarkEnd w:id="6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الحسن بن علي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المحرم ممنوع من الصيد، والجماع، والطيب ، ولبس الثياب المخيطة، وحلق الرأس، وتقليم الأظفار ، وأنّه إن جامع متعمّداً بعد أن أحرم وقبل أن يقف بعرفة فقد أفسد حجّه فعليه الهدي والحجّ من قابل، وإن كانت المرأة محرمة وطاوعته فلعيهما مثل ذلك ، وإن أكرهها أو أتاها نائمة أو لم تكن محرمة فلا شيء عليها </w:t>
      </w:r>
      <w:r>
        <w:rPr>
          <w:rFonts w:eastAsia="IRNazanin" w:cs="IRNazanin"/>
          <w:color w:val="111111"/>
          <w:sz w:val="28"/>
          <w:szCs w:val="28"/>
          <w:rtl w:val="true"/>
          <w:lang w:bidi="fa-IR"/>
        </w:rPr>
        <w:t xml:space="preserve">. </w:t>
      </w:r>
      <w:r>
        <w:rPr>
          <w:rStyle w:val="FootnoteAnchor"/>
          <w:rtl w:val="true"/>
        </w:rPr>
        <w:footnoteReference w:id="481"/>
      </w:r>
      <w:bookmarkStart w:id="661" w:name="pg15089_161486"/>
    </w:p>
    <w:p>
      <w:pPr>
        <w:pStyle w:val="Heading3"/>
        <w:numPr>
          <w:ilvl w:val="2"/>
          <w:numId w:val="1"/>
        </w:numPr>
        <w:rPr/>
      </w:pPr>
      <w:bookmarkStart w:id="662" w:name="__RefHeading___Toc1037460_2142443653"/>
      <w:bookmarkStart w:id="663" w:name="_Toc247"/>
      <w:bookmarkEnd w:id="661"/>
      <w:bookmarkEnd w:id="662"/>
      <w:r>
        <w:rPr>
          <w:rtl w:val="true"/>
        </w:rPr>
        <w:t>كفّارة الصيد في الإحرام</w:t>
      </w:r>
      <w:bookmarkEnd w:id="6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بن عمر، عن أبي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أعرابيّاً بدويّاً خرج من قومه حاجّاً محرماً، فورد على أدحی نعام فيه بيض فأخذه واشتواه ، وأكل منه، وذكر أنّ الصيد حرام في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فورد المدينة 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خليفة رسول الله صلّي الله علیه و آله؟ فقد جنيت جناية عظيمة، فأُرشد إلى أبي بكر ، فورد عليه الأعرابي وعنده ملأ من قريش فيهم عمر بن الخطّاب، وعثمان بن عفّان، وطلحة، والزبير، وسعد، وسعيد، وعبدالرحمن بن عوف، وأبو عبيدة بن الجرّاح، وخالد بن الوليد، والمغيرة بن شعبة، فسلّم الأعرابي عليهم،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أين خليفة رسول الله صلّي الله علیه و آله؟</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خليفة رسول الله صلّي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أفتني؟</w:t>
      </w:r>
    </w:p>
    <w:p>
      <w:p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خرجت من قومي حاجّاً </w:t>
      </w:r>
      <w:r>
        <w:rPr>
          <w:rStyle w:val="FootnoteAnchor"/>
          <w:rtl w:val="true"/>
        </w:rPr>
        <w:footnoteReference w:id="482"/>
      </w:r>
      <w:r>
        <w:rPr>
          <w:rFonts w:ascii="IRNazanin" w:hAnsi="IRNazanin" w:eastAsia="IRNazanin"/>
          <w:color w:val="111111"/>
          <w:sz w:val="28"/>
          <w:sz w:val="28"/>
          <w:szCs w:val="28"/>
          <w:rtl w:val="true"/>
          <w:lang w:bidi="fa-IR"/>
        </w:rPr>
        <w:t xml:space="preserve">، فأتيت على أدحي فيه بيض نعام فأخذته فاشتريته، وأكلته، فماذا لي من الحجّ، وما عليّ فيه، أحلالاً ما حرم عليّ من الصيد أم حراماً؟ فأقبل أبوبكر على من حوله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حواري رسول الله صلّي الله علیه و آله وأصحابه ، أجيبوا الأعرابي </w:t>
      </w:r>
      <w:r>
        <w:rPr>
          <w:rFonts w:eastAsia="IRNazanin" w:cs="IRNazanin"/>
          <w:color w:val="111111"/>
          <w:sz w:val="28"/>
          <w:szCs w:val="28"/>
          <w:rtl w:val="true"/>
          <w:lang w:bidi="fa-IR"/>
        </w:rPr>
        <w:t xml:space="preserve">. </w:t>
      </w:r>
      <w:r>
        <w:rPr>
          <w:rStyle w:val="FootnoteAnchor"/>
          <w:rtl w:val="true"/>
        </w:rPr>
        <w:footnoteReference w:id="48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الزبير من بين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خليفة رسول الله صلّي الله علیه و آله فأنت أحقّ بإجابته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زبیر ، حبّ بني هاشم في صدرك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 صفية بنت عبدالمطّلب، عمّة رسول الله صلّي الله علیه و آله؟</w:t>
      </w:r>
    </w:p>
    <w:p>
      <w:pPr>
        <w:pStyle w:val="BookText"/>
        <w:rPr/>
      </w:pPr>
      <w:r>
        <w:rPr>
          <w:rFonts w:ascii="IRNazanin" w:hAnsi="IRNazanin" w:eastAsia="IRNazanin"/>
          <w:color w:val="111111"/>
          <w:sz w:val="28"/>
          <w:sz w:val="28"/>
          <w:szCs w:val="28"/>
          <w:rtl w:val="true"/>
          <w:lang w:bidi="fa-IR"/>
        </w:rPr>
        <w:t xml:space="preserve">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ذهبت فتیاي، فتنازع القوم فيما لاجواب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أصحاب رسول الله صلّي الله علیه و آله، استرجع بعد محمّد صلّي الله علیه و آله دينه فنرجع عنه ، فسكت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ما في القوم إلّا من يجهل ما جهلت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w:t>
      </w:r>
    </w:p>
    <w:p>
      <w:pPr>
        <w:pStyle w:val="BookText"/>
        <w:rPr/>
      </w:pPr>
      <w:r>
        <w:rPr>
          <w:rFonts w:ascii="Amiri" w:hAnsi="Amiri" w:eastAsia="Amiri" w:cs="Amiri"/>
          <w:color w:val="111111"/>
          <w:sz w:val="28"/>
          <w:sz w:val="28"/>
          <w:szCs w:val="28"/>
          <w:rtl w:val="true"/>
          <w:lang w:bidi="ar-SA"/>
        </w:rPr>
        <w:t xml:space="preserve">قال له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في المدينة من تسأله بعد من ضمّه هذا المجلس، إلّا صاحب الحقّ الّذي هو أولى بهذا المجلس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فترشدني إليه؟</w:t>
      </w:r>
    </w:p>
    <w:p>
      <w:pPr>
        <w:pStyle w:val="BookText"/>
        <w:rPr/>
      </w:pPr>
      <w:r>
        <w:rPr>
          <w:rFonts w:ascii="Amiri" w:hAnsi="Amiri" w:eastAsia="Amiri" w:cs="Amiri"/>
          <w:color w:val="111111"/>
          <w:sz w:val="28"/>
          <w:sz w:val="28"/>
          <w:szCs w:val="28"/>
          <w:rtl w:val="true"/>
          <w:lang w:bidi="ar-SA"/>
        </w:rPr>
        <w:t xml:space="preserve">قال له الزبير </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إخباري يسرّ قوماً، ويسخط قوماً آخرین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الحقّ وصرتم تكرهونه؟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كم تطيل الخطاب يابن العوام؟ قوموا بنا والأعرابي إلى عليّ علیه السّلام، فلا تسمع جواب هذه المسألة إلّا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فقاموا بأجمعهم والأعرابي معهم، حتّى صاروا إلى منزل أمير المؤمنين علیه السّلام فاستخرجوه من بيته،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إعرابي </w:t>
      </w:r>
      <w:r>
        <w:rPr>
          <w:rStyle w:val="FootnoteAnchor"/>
          <w:rtl w:val="true"/>
        </w:rPr>
        <w:footnoteReference w:id="485"/>
      </w:r>
      <w:r>
        <w:rPr>
          <w:rFonts w:ascii="IRNazanin" w:hAnsi="IRNazanin" w:eastAsia="IRNazanin"/>
          <w:color w:val="111111"/>
          <w:sz w:val="28"/>
          <w:sz w:val="28"/>
          <w:szCs w:val="28"/>
          <w:rtl w:val="true"/>
          <w:lang w:bidi="fa-IR"/>
        </w:rPr>
        <w:t xml:space="preserve">أُقصص قصّتك على أبي 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أرشدتموني إلى غير خليفة رسول الله صلّي الله علیه و آله؟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أعرابي خليفة رسول الله صلّي الله علیه و آله أبوبكر، وهذا وصيّه في أهل بيته ، وخليفته عليهم، وقاضي دَيْنه، ومنجز عداته، ووارث علمه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رسول الله، والّذي أشرتم إليه بالخلافة ليس فيه من هذه الخلال 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سل عما بدا لك، ودع ما ليس من شأنك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یا خليفة رسول الله، إنّي خرجت من قومي محرماً، فقال له أمير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الحج؟ فوردت على أدحی وفيه بيض تعام، فأخذته واشتویته وأكلته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وأتيت تسأل عن خليفة رسول الله صلّي الله علیه و آله، فأُرشدت إلى مجلس أبي بكر وعمر، فأبديت بمسألتك فاختصم القوم ولم يكن فيهم من يجيبك على مسألتك؟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الصبي الّذي بين يدي مؤدبه صاحب الذؤابة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ابني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فسله فإنّه يفتيك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مات دین محمد بعد موته ، وتنازع القوم وارتدّوا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 لله يا أعرابي مامات دین محمد صلّي الله علیه و آله، ولن يموت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الحقّ أن أسأل خليفة رسول الله صلّي الله علیه و آله وحواريه وأصحابه ، فلا يفتوني، ويحيلوني </w:t>
      </w:r>
      <w:r>
        <w:rPr>
          <w:rStyle w:val="FootnoteAnchor"/>
          <w:rtl w:val="true"/>
        </w:rPr>
        <w:footnoteReference w:id="486"/>
      </w:r>
      <w:r>
        <w:rPr>
          <w:rFonts w:ascii="Amiri" w:hAnsi="Amiri" w:eastAsia="Amiri" w:cs="Amiri"/>
          <w:color w:val="111111"/>
          <w:sz w:val="28"/>
          <w:sz w:val="28"/>
          <w:szCs w:val="28"/>
          <w:rtl w:val="true"/>
          <w:lang w:bidi="ar-SA"/>
        </w:rPr>
        <w:t>عليك فلا تجيبني، وتأمرني أن أسأل صبيّاً بين يدي المعلم، ولعله لا يفصل بين الخير والشرّ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أعرابي لا تقف ما ليس لك به علم، فاسأل الصبي فإنّه ينبئك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فمال الأعرابي إلى الحسن علیه السّلام و قلمه في يده، ويخطّ في صحيفته خطّاً، ويقول مؤدّبه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أحسنت، أحسن الله إليك، 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مؤدّب الحسن الصبي فتعجب من إحسانه، وما أسمعك تقول له شيئاً حتّى كأنّه مؤدّبك ، فضحك القوم من الأعرابي وصاحوا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أعرابي سل وأوجز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يا حسن، إنّي خرجتُ حاجّاً مُحرماً فوردت على أدحي فيه بيض نعام، فشويته وأكلته عامداً وناسياً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زدت في القول یا أعرابي قولك عامداً، لم يكن هذا من مسألتك، هذا عبث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ما کنت إلّا ناسياً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يخطّ في صحيفته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أعرابي خذ بعدد البيض نوقاً فاحمل عليها فنيقا </w:t>
      </w:r>
      <w:r>
        <w:rPr>
          <w:rStyle w:val="FootnoteAnchor"/>
          <w:rtl w:val="true"/>
        </w:rPr>
        <w:footnoteReference w:id="487"/>
      </w:r>
      <w:r>
        <w:rPr>
          <w:rFonts w:ascii="Amiri" w:hAnsi="Amiri" w:eastAsia="Amiri" w:cs="Amiri"/>
          <w:color w:val="111111"/>
          <w:sz w:val="28"/>
          <w:sz w:val="28"/>
          <w:szCs w:val="28"/>
          <w:rtl w:val="true"/>
          <w:lang w:bidi="ar-SA"/>
        </w:rPr>
        <w:t xml:space="preserve">، فما نتجت من قابل فاجعله هدياً بالغ الكعبة، فإنّه كفّارة فعلك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فديتك يا حسن إنّ من النيق مايز لقن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أعرابي، إنّ من البيض ما يمرقن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صبي محدق محرّر في علم الله مغرق، ولو جاز أن يكون ما أقوله قلته إنّك خليفة رسول الله صلّي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أعرابي أنا الخلف من رسول الله صلّي الله علیه و آله، وأبي أمير المؤمنين علیه السّلام الخليفة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وأبوكر ماذا؟ </w:t>
      </w:r>
      <w:bookmarkStart w:id="664" w:name="pg15089_161490"/>
    </w:p>
    <w:p>
      <w:pPr>
        <w:pStyle w:val="BookText"/>
        <w:rPr/>
      </w:pPr>
      <w:bookmarkEnd w:id="664"/>
      <w:r>
        <w:rPr>
          <w:rFonts w:ascii="IRNazanin" w:hAnsi="IRNazanin" w:eastAsia="IRNazanin"/>
          <w:color w:val="111111"/>
          <w:sz w:val="28"/>
          <w:sz w:val="28"/>
          <w:szCs w:val="28"/>
          <w:rtl w:val="true"/>
          <w:lang w:bidi="fa-IR"/>
        </w:rPr>
        <w:t xml:space="preserve">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سلهم يا أعرابي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فكبّر القوم، وعجبوا ممّا سمعوا من الحسن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فيّ وفي ابني هذا، ما جعله في داود وسليمان، إذ يقول الله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فَفَهَّمْنَاهَا سُلَيْمَانَ</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p>
    <w:p>
      <w:pPr>
        <w:pStyle w:val="Heading3"/>
        <w:numPr>
          <w:ilvl w:val="2"/>
          <w:numId w:val="1"/>
        </w:numPr>
        <w:rPr/>
      </w:pPr>
      <w:bookmarkStart w:id="665" w:name="__RefHeading___Toc1037462_2142443653"/>
      <w:bookmarkStart w:id="666" w:name="_Toc248"/>
      <w:bookmarkEnd w:id="665"/>
      <w:r>
        <w:rPr>
          <w:rtl w:val="true"/>
        </w:rPr>
        <w:t>لنتعلم من رسول الله صلّي الله علیه و آله</w:t>
      </w:r>
      <w:bookmarkEnd w:id="6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الحضرمي، حدثنا مصرّف </w:t>
      </w:r>
      <w:r>
        <w:rPr>
          <w:rStyle w:val="FootnoteAnchor"/>
          <w:rtl w:val="true"/>
        </w:rPr>
        <w:footnoteReference w:id="490"/>
      </w:r>
      <w:r>
        <w:rPr>
          <w:rFonts w:ascii="Amiri" w:hAnsi="Amiri" w:eastAsia="Amiri" w:cs="Amiri"/>
          <w:color w:val="111111"/>
          <w:sz w:val="28"/>
          <w:sz w:val="28"/>
          <w:szCs w:val="28"/>
          <w:rtl w:val="true"/>
          <w:lang w:bidi="ar-SA"/>
        </w:rPr>
        <w:t xml:space="preserve">بن عمرو اليامي ، حدثنا عبدالرحمن </w:t>
      </w:r>
      <w:r>
        <w:rPr>
          <w:rStyle w:val="FootnoteAnchor"/>
          <w:rtl w:val="true"/>
        </w:rPr>
        <w:footnoteReference w:id="491"/>
      </w:r>
      <w:r>
        <w:rPr>
          <w:rFonts w:ascii="Amiri" w:hAnsi="Amiri" w:eastAsia="Amiri" w:cs="Amiri"/>
          <w:color w:val="111111"/>
          <w:sz w:val="28"/>
          <w:sz w:val="28"/>
          <w:szCs w:val="28"/>
          <w:rtl w:val="true"/>
          <w:lang w:bidi="ar-SA"/>
        </w:rPr>
        <w:t xml:space="preserve">بن محمد بن طلحة ، عن أبيه ، عن ياسين </w:t>
      </w:r>
      <w:r>
        <w:rPr>
          <w:rStyle w:val="FootnoteAnchor"/>
          <w:rtl w:val="true"/>
        </w:rPr>
        <w:footnoteReference w:id="492"/>
      </w:r>
      <w:r>
        <w:rPr>
          <w:rFonts w:ascii="IRNazanin" w:hAnsi="IRNazanin" w:eastAsia="IRNazanin"/>
          <w:color w:val="111111"/>
          <w:sz w:val="28"/>
          <w:sz w:val="28"/>
          <w:szCs w:val="28"/>
          <w:rtl w:val="true"/>
          <w:lang w:bidi="fa-IR"/>
        </w:rPr>
        <w:t xml:space="preserve">الزيّات إبن معاذ، عن أبي عبدالله المكّي، عن عبدالله بن الحسن بن الحسين ، عن أبيه،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صلّي الله علیه و آله صلّى والرجال والنساء يطوفون بين يديه بغير سترة مما يلي الحجر الأسود</w:t>
      </w:r>
      <w:r>
        <w:rPr>
          <w:rFonts w:eastAsia="IRNazanin" w:cs="IRNazanin"/>
          <w:color w:val="111111"/>
          <w:sz w:val="28"/>
          <w:szCs w:val="28"/>
          <w:rtl w:val="true"/>
          <w:lang w:bidi="fa-IR"/>
        </w:rPr>
        <w:t xml:space="preserve">. </w:t>
      </w:r>
      <w:r>
        <w:rPr>
          <w:rStyle w:val="FootnoteAnchor"/>
          <w:rtl w:val="true"/>
        </w:rPr>
        <w:footnoteReference w:id="493"/>
      </w:r>
      <w:bookmarkStart w:id="667" w:name="pg15089_161491"/>
    </w:p>
    <w:p>
      <w:pPr>
        <w:pStyle w:val="Heading3"/>
        <w:numPr>
          <w:ilvl w:val="2"/>
          <w:numId w:val="1"/>
        </w:numPr>
        <w:rPr/>
      </w:pPr>
      <w:bookmarkStart w:id="668" w:name="__RefHeading___Toc1037464_2142443653"/>
      <w:bookmarkStart w:id="669" w:name="_Toc249"/>
      <w:bookmarkEnd w:id="667"/>
      <w:bookmarkEnd w:id="668"/>
      <w:r>
        <w:rPr>
          <w:rtl w:val="true"/>
        </w:rPr>
        <w:t>ابرار الأقدام في الحجّ</w:t>
      </w:r>
      <w:bookmarkEnd w:id="6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يمشي في طريق الحجّ ونجائبه تقاد إلى جنبه،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تركب يابن رسول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إنّي سمعت رسول الله صلّي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إغبرّت قدماه في سبيل الله لم تمسّها نار جهنّم </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ط دار العلم للملايين بيروت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478</w:t>
      </w:r>
    </w:p>
    <w:p>
      <w:pPr>
        <w:pStyle w:val="Heading3"/>
        <w:numPr>
          <w:ilvl w:val="2"/>
          <w:numId w:val="1"/>
        </w:numPr>
        <w:rPr/>
      </w:pPr>
      <w:bookmarkStart w:id="670" w:name="__RefHeading___Toc1037466_2142443653"/>
      <w:bookmarkStart w:id="671" w:name="_Toc250"/>
      <w:bookmarkEnd w:id="670"/>
      <w:r>
        <w:rPr>
          <w:rtl w:val="true"/>
        </w:rPr>
        <w:t>المشي إلى بيت الله</w:t>
      </w:r>
      <w:bookmarkEnd w:id="6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لأستحيي الله ولم أمش إلى بيته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منهم الحافظ أبو نعيم الأصفهاني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اصفهان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أبي و أبو محمّد بن حيّان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نصير ، ثنا إسماعيل بن عمرو البجلي، ثنا العبّاس بن الفضل، عن القاسم، عن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الأستحيي من ربّي أن ألقاه ولم أمش إلى بيته فمشى عشرين مرّة من المدينة على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عبدالله بن محمد بن جعفر، ثنا محمد بن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بعين ما تقدّم عنه في أخبار اصفهان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محمد بن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اصفهان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الشيخ أبو الفرج ابن الجوزي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الصفوة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الحديث عن محمد بن عليّ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اصفهان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عبدالله بن محمد بن جعفر ، حدّثنا محمد بن نصر ، حدّثنا إسماعيل بن عمر، حدّثنا العباس بن الفضل، عن القاسم بن عبدالرحمان، عن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لأستحيي </w:t>
      </w:r>
      <w:r>
        <w:rPr>
          <w:rFonts w:eastAsia="Amiri" w:cs="Amiri" w:ascii="Amiri" w:hAnsi="Amiri"/>
          <w:color w:val="111111"/>
          <w:sz w:val="28"/>
          <w:szCs w:val="28"/>
          <w:rtl w:val="true"/>
          <w:lang w:bidi="ar-SA"/>
        </w:rPr>
        <w:t>...</w:t>
      </w:r>
      <w:bookmarkStart w:id="672" w:name="pg15089_161492"/>
    </w:p>
    <w:p>
      <w:pPr>
        <w:pStyle w:val="Heading3"/>
        <w:numPr>
          <w:ilvl w:val="2"/>
          <w:numId w:val="1"/>
        </w:numPr>
        <w:rPr/>
      </w:pPr>
      <w:bookmarkStart w:id="673" w:name="__RefHeading___Toc1037468_2142443653"/>
      <w:bookmarkStart w:id="674" w:name="_Toc251"/>
      <w:bookmarkEnd w:id="672"/>
      <w:bookmarkEnd w:id="673"/>
      <w:r>
        <w:rPr>
          <w:rtl w:val="true"/>
        </w:rPr>
        <w:t>حكمة الوقوف في عرفات</w:t>
      </w:r>
      <w:bookmarkEnd w:id="6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نفراً من اليهود جاءوا إلى رسول الله صلّي الله علیه و آله فسأله أعلمهم عن أشياء منها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لأيّ شيء أمر الله بالوقوف بعرفات بعد العصر؟</w:t>
      </w:r>
    </w:p>
    <w:p>
      <w:pPr>
        <w:pStyle w:val="BookText"/>
        <w:rPr/>
      </w:pPr>
      <w:r>
        <w:rPr>
          <w:rFonts w:ascii="IRNazanin" w:hAnsi="IRNazanin" w:eastAsia="IRNazanin"/>
          <w:color w:val="111111"/>
          <w:sz w:val="28"/>
          <w:sz w:val="28"/>
          <w:szCs w:val="28"/>
          <w:rtl w:val="true"/>
          <w:lang w:bidi="fa-IR"/>
        </w:rPr>
        <w:t>قال النبي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العصر هي الساعة الّتي عصى فيها آدم ربه، وفرض الله عزّوجلّ على أُمّتي الوقوف والتضرّع والدعاء في أحبّ المواضع إليه، وتكفّل لهم بالجنّة، والساعة الّتي يتصرّف فيها الناس هي الساعة الّتي تلقّى فيها آدم من ربّه كلمات فتاب عليه إنّه هو التوّاب الرحيم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النبي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بالحقّ بشيراً ونذيراً إنّ لله باباً في السماء الدنيا يقال له باب الرحمة، وباب التوبة، وباب الحاجات، وبابا التفضّل، وباب الإحسان، وباب الجود، وباب الكرم، وباب العفو، ولا يجتمع بعرفات </w:t>
      </w:r>
      <w:bookmarkStart w:id="675" w:name="pg15089_161493"/>
    </w:p>
    <w:p>
      <w:pPr>
        <w:pStyle w:val="BookText"/>
        <w:rPr/>
      </w:pPr>
      <w:bookmarkEnd w:id="675"/>
      <w:r>
        <w:rPr>
          <w:rFonts w:ascii="Amiri" w:hAnsi="Amiri" w:eastAsia="Amiri" w:cs="Amiri"/>
          <w:color w:val="111111"/>
          <w:sz w:val="28"/>
          <w:sz w:val="28"/>
          <w:szCs w:val="28"/>
          <w:rtl w:val="true"/>
          <w:lang w:bidi="ar-SA"/>
        </w:rPr>
        <w:t xml:space="preserve">أحد إلا استأهل من الله في ذلك الوقت هذه الخصال، وإنّ لله عزّوجلّ مائة ألف ملك مع كلّ ملك مائة وعشرون ألف ملك ولله رحمة على أهل عرفات ينزلها على أهل عرفات، فإذا انصرفوا أشهد الله ملائكته بعتق أهل عرفات من النار ، وأوجب الله عزّوجلّ لهم الجنّة، ونادى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مغفورين، فقد أرضيتموني ورضيت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Heading3"/>
        <w:numPr>
          <w:ilvl w:val="2"/>
          <w:numId w:val="1"/>
        </w:numPr>
        <w:rPr/>
      </w:pPr>
      <w:bookmarkStart w:id="676" w:name="__RefHeading___Toc1037470_2142443653"/>
      <w:bookmarkStart w:id="677" w:name="_Toc252"/>
      <w:bookmarkEnd w:id="676"/>
      <w:r>
        <w:rPr>
          <w:rtl w:val="true"/>
        </w:rPr>
        <w:t>و حج ماشياً</w:t>
      </w:r>
      <w:bookmarkEnd w:id="6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نركب، قد جعلنا على أنفسنا المشي إلى بيت الله الحرام على أقدامنا، ولكنا نتنب الطريق، فأخذا جانباً من الناس </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وروى إبراهيم بن الرافعي، عن أبيه،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الحسن والحسين علیهماالسّلام يمشيان إلى الحجّ، فلم يمرّا براکب إلّا نزل يمشي، فثقل ذلك على بعضهم فقالوا لسعدبن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ثقل علينا المشي، ولا نستحسن أن نركب وهذا السيّدان يمشيان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 للحسن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إنّ المشي قد ثقل على جماعة ممّن معك، والناس إذا رأو كما تمشيان لم تطب أنفسهم أن يركبوا، فلو ركبتما، 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والإرشاد</w:t>
      </w:r>
      <w:bookmarkStart w:id="678" w:name="pg15089_161494"/>
    </w:p>
    <w:p>
      <w:pPr>
        <w:pStyle w:val="Heading3"/>
        <w:numPr>
          <w:ilvl w:val="2"/>
          <w:numId w:val="1"/>
        </w:numPr>
        <w:rPr/>
      </w:pPr>
      <w:bookmarkStart w:id="679" w:name="__RefHeading___Toc1037472_2142443653"/>
      <w:bookmarkStart w:id="680" w:name="_Toc253"/>
      <w:bookmarkEnd w:id="678"/>
      <w:bookmarkEnd w:id="679"/>
      <w:r>
        <w:rPr>
          <w:rtl w:val="true"/>
        </w:rPr>
        <w:t>الدعاء داخل الكعبة الشريفة</w:t>
      </w:r>
      <w:bookmarkEnd w:id="6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الحسن بن علي علیه السّلام دخل البيت فدعا في نواحيه كلّها ولم يصلّ فيه ، ثمّ خرج فركع ركعتين في القبلة </w:t>
      </w:r>
      <w:r>
        <w:rPr>
          <w:rFonts w:eastAsia="IRNazanin" w:cs="IRNazanin"/>
          <w:color w:val="111111"/>
          <w:sz w:val="28"/>
          <w:szCs w:val="28"/>
          <w:rtl w:val="true"/>
          <w:lang w:bidi="fa-IR"/>
        </w:rPr>
        <w:t xml:space="preserve">. </w:t>
      </w:r>
      <w:r>
        <w:rPr>
          <w:rStyle w:val="FootnoteAnchor"/>
          <w:rtl w:val="true"/>
        </w:rPr>
        <w:footnoteReference w:id="498"/>
      </w:r>
    </w:p>
    <w:p>
      <w:pPr>
        <w:pStyle w:val="Heading3"/>
        <w:numPr>
          <w:ilvl w:val="2"/>
          <w:numId w:val="1"/>
        </w:numPr>
        <w:rPr/>
      </w:pPr>
      <w:bookmarkStart w:id="681" w:name="__RefHeading___Toc1037474_2142443653"/>
      <w:bookmarkStart w:id="682" w:name="_Toc254"/>
      <w:bookmarkEnd w:id="681"/>
      <w:r>
        <w:rPr>
          <w:rtl w:val="true"/>
        </w:rPr>
        <w:t>التضحية بطيب نفس</w:t>
      </w:r>
      <w:bookmarkEnd w:id="6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حسن بن حسن ، عن أبيه، عن جدّبه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ضحّى طيّبة بها نفسُه محتَسِباً لأضحيته كانت له حجاباً من النار </w:t>
      </w:r>
      <w:r>
        <w:rPr>
          <w:rFonts w:eastAsia="IRNazanin" w:cs="IRNazanin"/>
          <w:color w:val="111111"/>
          <w:sz w:val="28"/>
          <w:szCs w:val="28"/>
          <w:rtl w:val="true"/>
          <w:lang w:bidi="fa-IR"/>
        </w:rPr>
        <w:t xml:space="preserve">. </w:t>
      </w:r>
      <w:r>
        <w:rPr>
          <w:rStyle w:val="FootnoteAnchor"/>
          <w:rtl w:val="true"/>
        </w:rPr>
        <w:footnoteReference w:id="499"/>
      </w:r>
    </w:p>
    <w:p>
      <w:pPr>
        <w:pStyle w:val="Heading3"/>
        <w:numPr>
          <w:ilvl w:val="2"/>
          <w:numId w:val="1"/>
        </w:numPr>
        <w:rPr/>
      </w:pPr>
      <w:bookmarkStart w:id="683" w:name="__RefHeading___Toc1037476_2142443653"/>
      <w:bookmarkStart w:id="684" w:name="_Toc255"/>
      <w:bookmarkEnd w:id="683"/>
      <w:r>
        <w:rPr>
          <w:rtl w:val="true"/>
        </w:rPr>
        <w:t>التسبيحات الأربع</w:t>
      </w:r>
      <w:bookmarkEnd w:id="6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نفر من اليهود إلى رسول الله صلّي الله علیه و آله وسألوه عن أشياء منها </w:t>
      </w:r>
      <w:r>
        <w:rPr>
          <w:rFonts w:eastAsia="IRNazanin" w:cs="IRNazanin"/>
          <w:color w:val="111111"/>
          <w:sz w:val="28"/>
          <w:szCs w:val="28"/>
          <w:rtl w:val="true"/>
          <w:lang w:bidi="fa-IR"/>
        </w:rPr>
        <w:t xml:space="preserve">: </w:t>
      </w:r>
      <w:bookmarkStart w:id="685" w:name="pg15089_161495"/>
    </w:p>
    <w:p>
      <w:pPr>
        <w:pStyle w:val="BookText"/>
        <w:rPr/>
      </w:pPr>
      <w:bookmarkEnd w:id="685"/>
      <w:r>
        <w:rPr>
          <w:rFonts w:ascii="IRNazanin" w:hAnsi="IRNazanin" w:eastAsia="IRNazanin"/>
          <w:color w:val="111111"/>
          <w:sz w:val="28"/>
          <w:sz w:val="28"/>
          <w:szCs w:val="28"/>
          <w:rtl w:val="true"/>
          <w:lang w:bidi="fa-IR"/>
        </w:rPr>
        <w:t>قال اليهودي الّذي كان أعلمهم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إنّي أسألك عن عشر كلمات أعطى الله موسی بن عمران في البقعة المباركة حيث ناجاه لا يعلمها إلّا نبيّ مرسل أو ملك مقرّب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يا محمد عن الكلمات الّتي اختارهنّ الله لإبراهيم علیه السّلام حيث بني البيت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 الله والله أكبر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بني هذه الكعبة مربّعة؟</w:t>
      </w:r>
    </w:p>
    <w:p>
      <w:pPr>
        <w:pStyle w:val="BookText"/>
        <w:rPr/>
      </w:pPr>
      <w:r>
        <w:rPr>
          <w:rFonts w:ascii="IRNazanin" w:hAnsi="IRNazanin" w:eastAsia="IRNazanin"/>
          <w:color w:val="111111"/>
          <w:sz w:val="28"/>
          <w:sz w:val="28"/>
          <w:szCs w:val="28"/>
          <w:rtl w:val="true"/>
          <w:lang w:bidi="fa-IR"/>
        </w:rPr>
        <w:t>قال النبي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بالكلمات الأربع </w:t>
      </w:r>
      <w:r>
        <w:rPr>
          <w:rFonts w:eastAsia="IRNazanin" w:cs="IRNazanin"/>
          <w:color w:val="111111"/>
          <w:sz w:val="28"/>
          <w:szCs w:val="28"/>
          <w:rtl w:val="true"/>
          <w:lang w:bidi="fa-IR"/>
        </w:rPr>
        <w:t xml:space="preserve">. </w:t>
      </w:r>
      <w:r>
        <w:rPr>
          <w:rStyle w:val="FootnoteAnchor"/>
          <w:rtl w:val="true"/>
        </w:rPr>
        <w:footnoteReference w:id="500"/>
      </w:r>
    </w:p>
    <w:p>
      <w:pPr>
        <w:pStyle w:val="Heading3"/>
        <w:numPr>
          <w:ilvl w:val="2"/>
          <w:numId w:val="1"/>
        </w:numPr>
        <w:rPr/>
      </w:pPr>
      <w:bookmarkStart w:id="686" w:name="__RefHeading___Toc1037478_2142443653"/>
      <w:bookmarkStart w:id="687" w:name="_Toc256"/>
      <w:bookmarkEnd w:id="686"/>
      <w:r>
        <w:rPr>
          <w:rtl w:val="true"/>
        </w:rPr>
        <w:t>وجه تسمية الكعبة</w:t>
      </w:r>
      <w:bookmarkEnd w:id="6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نفر من اليهود إلى رسول الله صلّي الله علیه و آله فسألوه عن أشياء فكان فيما سألوه عنه أن 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شيء سمّيت الكعبة كعبة؟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النبي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وسط الدنيا </w:t>
      </w:r>
      <w:r>
        <w:rPr>
          <w:rFonts w:eastAsia="IRNazanin" w:cs="IRNazanin"/>
          <w:color w:val="111111"/>
          <w:sz w:val="28"/>
          <w:szCs w:val="28"/>
          <w:rtl w:val="true"/>
          <w:lang w:bidi="fa-IR"/>
        </w:rPr>
        <w:t xml:space="preserve">. </w:t>
      </w:r>
      <w:r>
        <w:rPr>
          <w:rStyle w:val="FootnoteAnchor"/>
          <w:rtl w:val="true"/>
        </w:rPr>
        <w:footnoteReference w:id="501"/>
      </w:r>
      <w:bookmarkStart w:id="688" w:name="pg15089_161496"/>
    </w:p>
    <w:p>
      <w:pPr>
        <w:pStyle w:val="Heading3"/>
        <w:numPr>
          <w:ilvl w:val="2"/>
          <w:numId w:val="1"/>
        </w:numPr>
        <w:rPr/>
      </w:pPr>
      <w:bookmarkStart w:id="689" w:name="__RefHeading___Toc1037480_2142443653"/>
      <w:bookmarkStart w:id="690" w:name="_Toc257"/>
      <w:bookmarkEnd w:id="688"/>
      <w:bookmarkEnd w:id="689"/>
      <w:r>
        <w:rPr>
          <w:rtl w:val="true"/>
        </w:rPr>
        <w:t>زوّجها من رجل تقيّ</w:t>
      </w:r>
      <w:bookmarkEnd w:id="6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الطبرسي من كتاب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الحسن علیه السّلام يستشيره في تزويج ابنته؟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من رجل تقيّ، فإنّه إن أحبّها أكرمها وإن أبغضها لم يظلمها</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وعنه 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p>
    <w:p>
      <w:pPr>
        <w:pStyle w:val="Heading3"/>
        <w:numPr>
          <w:ilvl w:val="2"/>
          <w:numId w:val="1"/>
        </w:numPr>
        <w:rPr/>
      </w:pPr>
      <w:bookmarkStart w:id="691" w:name="__RefHeading___Toc1037482_2142443653"/>
      <w:bookmarkStart w:id="692" w:name="_Toc258"/>
      <w:bookmarkEnd w:id="691"/>
      <w:r>
        <w:rPr>
          <w:rtl w:val="true"/>
        </w:rPr>
        <w:t>تزويج أولاد آدم علیه السّلام</w:t>
      </w:r>
      <w:bookmarkEnd w:id="6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الحسن بن علي علیهماالسّلام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زوّج هذه البنتً من هذا الإبن؟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لله كان لآدم علیه السّلام و إبنان وهو شيث، وعبدالله، فأخرج الله الشيث حوراء من الجنّة، وأخرج لعبدالله امرأة من الجنّ فولد لهذا وولد لذاك ، فما كان من حسن وجمال فمن ولد الحوراء وما كان من قبح وبذاء فمن ولد الجنّية </w:t>
      </w:r>
      <w:r>
        <w:rPr>
          <w:rFonts w:eastAsia="IRNazanin" w:cs="IRNazanin"/>
          <w:color w:val="111111"/>
          <w:sz w:val="28"/>
          <w:szCs w:val="28"/>
          <w:rtl w:val="true"/>
          <w:lang w:bidi="fa-IR"/>
        </w:rPr>
        <w:t xml:space="preserve">. </w:t>
      </w:r>
      <w:r>
        <w:rPr>
          <w:rStyle w:val="FootnoteAnchor"/>
          <w:rtl w:val="true"/>
        </w:rPr>
        <w:footnoteReference w:id="503"/>
      </w:r>
      <w:bookmarkStart w:id="693" w:name="pg15089_161497"/>
    </w:p>
    <w:p>
      <w:pPr>
        <w:pStyle w:val="Heading3"/>
        <w:numPr>
          <w:ilvl w:val="2"/>
          <w:numId w:val="1"/>
        </w:numPr>
        <w:rPr/>
      </w:pPr>
      <w:bookmarkStart w:id="694" w:name="__RefHeading___Toc1037484_2142443653"/>
      <w:bookmarkStart w:id="695" w:name="_Toc259"/>
      <w:bookmarkEnd w:id="693"/>
      <w:bookmarkEnd w:id="694"/>
      <w:r>
        <w:rPr>
          <w:rtl w:val="true"/>
        </w:rPr>
        <w:t>أنقذها من يزيد</w:t>
      </w:r>
      <w:bookmarkEnd w:id="6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أبو الحسن المدائني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الحسن علیه السّلام هنداً بنت سهيل بن عمرو وكانت عند عبدالله بن عامر بن کریز فطلّقها فكتب معاوية إلى أبي هريرة أن يخطبها على يزيد بن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فاذكرني لها، فأتاها أبو هريرة فأخبرها 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لي؟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أختار لك الحسن، فزوّجته </w:t>
      </w:r>
      <w:r>
        <w:rPr>
          <w:rFonts w:eastAsia="Amiri" w:cs="Amiri" w:ascii="Amiri" w:hAnsi="Amiri"/>
          <w:color w:val="111111"/>
          <w:sz w:val="28"/>
          <w:szCs w:val="28"/>
          <w:rtl w:val="true"/>
          <w:lang w:bidi="ar-SA"/>
        </w:rPr>
        <w:t xml:space="preserve">. </w:t>
      </w:r>
      <w:r>
        <w:rPr>
          <w:rStyle w:val="FootnoteAnchor"/>
          <w:rtl w:val="true"/>
        </w:rPr>
        <w:footnoteReference w:id="504"/>
      </w:r>
    </w:p>
    <w:p>
      <w:pPr>
        <w:pStyle w:val="Heading3"/>
        <w:numPr>
          <w:ilvl w:val="2"/>
          <w:numId w:val="1"/>
        </w:numPr>
        <w:rPr/>
      </w:pPr>
      <w:bookmarkStart w:id="696" w:name="__RefHeading___Toc1037486_2142443653"/>
      <w:bookmarkStart w:id="697" w:name="_Toc260"/>
      <w:bookmarkEnd w:id="696"/>
      <w:r>
        <w:rPr>
          <w:rtl w:val="true"/>
        </w:rPr>
        <w:t>من كرامة الإمام علیه السّلام</w:t>
      </w:r>
      <w:bookmarkEnd w:id="6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عمرو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خالي محمد بن عمارة الغفاري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عبدالله بن عامر امرأته بنت سهيل بن عمرو، فقدمت المدينة ومعها ابنتها ووديعة جوهر لابن عامر، فتزوّجها الحسن ثمّ أراد ابن عامر العمرة فأتى المدينة فلقي الحسن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 لي إلى ابنة سهيل حاجة فأذن لي في الدخول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إلبسي ثيابك فهذا ابن عامر يستأذن عليك فدخل عليها فسألها وديعته فجاءته بها عليها خاتمه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ثلثها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لأخذ على أمانة ائتمنت عليها ثمناً أبداً </w:t>
      </w:r>
      <w:r>
        <w:rPr>
          <w:rFonts w:eastAsia="Amiri" w:cs="Amiri" w:ascii="Amiri" w:hAnsi="Amiri"/>
          <w:color w:val="111111"/>
          <w:sz w:val="28"/>
          <w:szCs w:val="28"/>
          <w:rtl w:val="true"/>
          <w:lang w:bidi="ar-SA"/>
        </w:rPr>
        <w:t xml:space="preserve">. </w:t>
      </w:r>
      <w:bookmarkStart w:id="698" w:name="pg15089_161498"/>
    </w:p>
    <w:p>
      <w:pPr>
        <w:pStyle w:val="BookText"/>
        <w:rPr/>
      </w:pPr>
      <w:bookmarkEnd w:id="698"/>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ابنتي قد بلغت وأُحبّ أن تخلي بيني وبينها فبكت وبكت ابنتها ورقّ لهما ابن عامر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لكما فوالله ما محلّل خير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فخجل ابن عامر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أخرجتها من عندك أبداً فكفلها الحسن حتّى مات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Heading3"/>
        <w:numPr>
          <w:ilvl w:val="2"/>
          <w:numId w:val="1"/>
        </w:numPr>
        <w:rPr/>
      </w:pPr>
      <w:bookmarkStart w:id="699" w:name="__RefHeading___Toc1037488_2142443653"/>
      <w:bookmarkStart w:id="700" w:name="_Toc261"/>
      <w:bookmarkEnd w:id="699"/>
      <w:r>
        <w:rPr>
          <w:rtl w:val="true"/>
        </w:rPr>
        <w:t>حُسن حديث الإمام علیه السّلام</w:t>
      </w:r>
      <w:bookmarkEnd w:id="7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الحسن بن عليّ خولة ابن منظور فبات ليلة على سطح أجم </w:t>
      </w:r>
      <w:r>
        <w:rPr>
          <w:rStyle w:val="FootnoteAnchor"/>
          <w:rtl w:val="true"/>
        </w:rPr>
        <w:footnoteReference w:id="506"/>
      </w:r>
      <w:r>
        <w:rPr>
          <w:rFonts w:ascii="Amiri" w:hAnsi="Amiri" w:eastAsia="Amiri" w:cs="Amiri"/>
          <w:color w:val="111111"/>
          <w:sz w:val="28"/>
          <w:sz w:val="28"/>
          <w:szCs w:val="28"/>
          <w:rtl w:val="true"/>
          <w:lang w:bidi="ar-SA"/>
        </w:rPr>
        <w:t xml:space="preserve">فشدّت خمارها برجله والطرف الآخر بخلخالها، فقام من الليل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أن تقوم من الليل بوسنك </w:t>
      </w:r>
      <w:r>
        <w:rPr>
          <w:rStyle w:val="FootnoteAnchor"/>
          <w:rtl w:val="true"/>
        </w:rPr>
        <w:footnoteReference w:id="507"/>
      </w:r>
      <w:r>
        <w:rPr>
          <w:rFonts w:ascii="Amiri" w:hAnsi="Amiri" w:eastAsia="Amiri" w:cs="Amiri"/>
          <w:color w:val="111111"/>
          <w:sz w:val="28"/>
          <w:sz w:val="28"/>
          <w:szCs w:val="28"/>
          <w:rtl w:val="true"/>
          <w:lang w:bidi="ar-SA"/>
        </w:rPr>
        <w:t>فتسقط فسأكون أشأم سخلة على العرب</w:t>
      </w:r>
      <w:r>
        <w:rPr>
          <w:rFonts w:eastAsia="Amiri" w:cs="Amiri" w:ascii="Amiri" w:hAnsi="Amiri"/>
          <w:color w:val="111111"/>
          <w:sz w:val="28"/>
          <w:szCs w:val="28"/>
          <w:rtl w:val="true"/>
          <w:lang w:bidi="ar-SA"/>
        </w:rPr>
        <w:t xml:space="preserve">. </w:t>
      </w:r>
      <w:bookmarkStart w:id="701" w:name="pg15089_161499"/>
    </w:p>
    <w:p>
      <w:pPr>
        <w:pStyle w:val="BookText"/>
        <w:rPr/>
      </w:pPr>
      <w:bookmarkEnd w:id="701"/>
      <w:r>
        <w:rPr>
          <w:rFonts w:ascii="Amiri" w:hAnsi="Amiri" w:eastAsia="Amiri" w:cs="Amiri"/>
          <w:color w:val="111111"/>
          <w:sz w:val="28"/>
          <w:sz w:val="28"/>
          <w:szCs w:val="28"/>
          <w:rtl w:val="true"/>
          <w:lang w:bidi="ar-SA"/>
        </w:rPr>
        <w:t xml:space="preserve">فأحبّهما فأقام عندها سبعة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نر أبا محمد منذ أيّام فانطلِقوا بنا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فأتوه فقالت له خولة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احتبسهم حتّى نهيّىء لهم غداءاً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فابتدأ الحسن حديثاً ألهانا بالإستماع إعجاباً به حتّى جاءنا الطعام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وأنبأنا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جعدبة ، عن ابن أبي مليكة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ذيله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شدّت خمارها برجله هي هند بنت سهیل</w:t>
      </w:r>
    </w:p>
    <w:p>
      <w:pPr>
        <w:pStyle w:val="Heading3"/>
        <w:numPr>
          <w:ilvl w:val="2"/>
          <w:numId w:val="1"/>
        </w:numPr>
        <w:rPr/>
      </w:pPr>
      <w:bookmarkStart w:id="702" w:name="__RefHeading___Toc1037490_2142443653"/>
      <w:bookmarkStart w:id="703" w:name="_Toc262"/>
      <w:bookmarkEnd w:id="702"/>
      <w:r>
        <w:rPr>
          <w:rtl w:val="true"/>
        </w:rPr>
        <w:t>جئتك خاطباً</w:t>
      </w:r>
      <w:bookmarkEnd w:id="7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الحسن علیه السّلام ذات يوم على عبدالرحمن بن الحارث ابن هشام فقيه المدينة ورئيسها ولم يكن بالمدينة نظيره وبه ضربت المثل عائشة حيث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أسر مسيري ذلك لكان أحبّ إليّ من أن يكون لي ستّة عشر ذكراً من رسول الله صلّي الله علیه و آله مثلّ عبدالرحمن بن الحارث بن هشام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فدخل عليه الحسن في بيته فعظّمه عبدالرحمن وأجلسه في مجلسه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أرسلت إليّ فكنت أجيئك؟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خاطباً إبنتك </w:t>
      </w:r>
      <w:r>
        <w:rPr>
          <w:rFonts w:eastAsia="Amiri" w:cs="Amiri" w:ascii="Amiri" w:hAnsi="Amiri"/>
          <w:color w:val="111111"/>
          <w:sz w:val="28"/>
          <w:szCs w:val="28"/>
          <w:rtl w:val="true"/>
          <w:lang w:bidi="ar-SA"/>
        </w:rPr>
        <w:t xml:space="preserve">. </w:t>
      </w:r>
      <w:bookmarkStart w:id="704" w:name="pg15089_161500"/>
    </w:p>
    <w:p>
      <w:pPr>
        <w:pStyle w:val="BookText"/>
        <w:rPr/>
      </w:pPr>
      <w:bookmarkEnd w:id="704"/>
      <w:r>
        <w:rPr>
          <w:rFonts w:ascii="IRNazanin" w:hAnsi="IRNazanin" w:eastAsia="IRNazanin"/>
          <w:color w:val="111111"/>
          <w:sz w:val="28"/>
          <w:sz w:val="28"/>
          <w:szCs w:val="28"/>
          <w:rtl w:val="true"/>
          <w:lang w:bidi="fa-IR"/>
        </w:rPr>
        <w:t xml:space="preserve">فأطرق عبدالرحمن ثمّ رفع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على وجه الأرض أحد يمشي عليهما أعزّ عليّ منك، ولكنّك تعلم أنّ إبنتي بضعة منّي يسوعني ماساءها، ويسرّني ماسرّها، وأنت مطلاق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فأخاف أن تطلّقها، وإن فعلتَ خشيت أن يتغيّر قلبي عليك فأنت بضعة من رسول الله صلّي الله علیه و آله، فإن شرطت أن لا تطلّقها زوّجتك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فسكت الحسن علیه السّلام وخرج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سمعناه وهو يمشي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 عبدالرحمن إلّا أن يجعل ابنته طوقاً في عنقي </w:t>
      </w:r>
      <w:r>
        <w:rPr>
          <w:rFonts w:eastAsia="Amiri" w:cs="Amiri" w:ascii="Amiri" w:hAnsi="Amiri"/>
          <w:color w:val="111111"/>
          <w:sz w:val="28"/>
          <w:szCs w:val="28"/>
          <w:rtl w:val="true"/>
          <w:lang w:bidi="ar-SA"/>
        </w:rPr>
        <w:t xml:space="preserve">. </w:t>
      </w:r>
      <w:r>
        <w:rPr>
          <w:rStyle w:val="FootnoteAnchor"/>
          <w:rtl w:val="true"/>
        </w:rPr>
        <w:footnoteReference w:id="509"/>
      </w:r>
    </w:p>
    <w:p>
      <w:pPr>
        <w:pStyle w:val="Heading3"/>
        <w:numPr>
          <w:ilvl w:val="2"/>
          <w:numId w:val="1"/>
        </w:numPr>
        <w:rPr/>
      </w:pPr>
      <w:bookmarkStart w:id="705" w:name="__RefHeading___Toc1037492_2142443653"/>
      <w:bookmarkStart w:id="706" w:name="_Toc263"/>
      <w:bookmarkEnd w:id="705"/>
      <w:r>
        <w:rPr>
          <w:rtl w:val="true"/>
        </w:rPr>
        <w:t>لقد أحسن مع زوجته</w:t>
      </w:r>
      <w:bookmarkEnd w:id="7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جُكِي أنّ الحسن بن علي علیهماالسّلام قال لامرأته عائشة بنت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أمركِ بيدكِ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عشرين سنة بيدك فأحسنت حفظه، فلم أُضيّعه إذ صار بيدي ساعة واحدة وقد صرفته إليك، فأعجبه ذلك منها و أمسكها </w:t>
      </w:r>
      <w:r>
        <w:rPr>
          <w:rFonts w:eastAsia="Amiri" w:cs="Amiri" w:ascii="Amiri" w:hAnsi="Amiri"/>
          <w:color w:val="111111"/>
          <w:sz w:val="28"/>
          <w:szCs w:val="28"/>
          <w:rtl w:val="true"/>
          <w:lang w:bidi="ar-SA"/>
        </w:rPr>
        <w:t xml:space="preserve">. </w:t>
      </w:r>
      <w:r>
        <w:rPr>
          <w:rStyle w:val="FootnoteAnchor"/>
          <w:rtl w:val="true"/>
        </w:rPr>
        <w:footnoteReference w:id="51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bookmarkStart w:id="707" w:name="pg15089_161501"/>
    </w:p>
    <w:p>
      <w:pPr>
        <w:pStyle w:val="Heading3"/>
        <w:numPr>
          <w:ilvl w:val="2"/>
          <w:numId w:val="1"/>
        </w:numPr>
        <w:rPr/>
      </w:pPr>
      <w:bookmarkStart w:id="708" w:name="__RefHeading___Toc1037494_2142443653"/>
      <w:bookmarkStart w:id="709" w:name="_Toc264"/>
      <w:bookmarkEnd w:id="707"/>
      <w:bookmarkEnd w:id="708"/>
      <w:r>
        <w:rPr>
          <w:rtl w:val="true"/>
        </w:rPr>
        <w:t>لو كنت مراجعاً لراجعتها</w:t>
      </w:r>
      <w:bookmarkEnd w:id="7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سعيد،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تحت الحسن بن علي علیه السّلام امرأتان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تميميّة، وجعفيّة، فطلّقهما جميعاً وبعثني إليهما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أخبرهما فلتعتذّا وأخبِرني بما تقولان، ومَتَّعهما العشرة الآلاف وكلَّ واحدة منهما بكذا وكذا من العسل والسَمْن، فأتيتُ الجعفيّة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إعتدّي ، فتنفّست الصعداء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قليل من حبيبٍ مفارق، وأمّا التميميّة فلم تَدْرِ ما اعتدّت حتّى قال لها النساء فسكتت فأخبرتُه بقول الجعفيّة فنَکتَ </w:t>
      </w:r>
      <w:r>
        <w:rPr>
          <w:rStyle w:val="FootnoteAnchor"/>
          <w:rtl w:val="true"/>
        </w:rPr>
        <w:footnoteReference w:id="511"/>
      </w:r>
      <w:r>
        <w:rPr>
          <w:rFonts w:ascii="Amiri" w:hAnsi="Amiri" w:eastAsia="Amiri" w:cs="Amiri"/>
          <w:color w:val="111111"/>
          <w:sz w:val="28"/>
          <w:sz w:val="28"/>
          <w:szCs w:val="28"/>
          <w:rtl w:val="true"/>
          <w:lang w:bidi="ar-SA"/>
        </w:rPr>
        <w:t xml:space="preserve">في الأرض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مُراجِعاً لامرأةِ لراجعتُها </w:t>
      </w:r>
      <w:r>
        <w:rPr>
          <w:rFonts w:eastAsia="Amiri" w:cs="Amiri" w:ascii="Amiri" w:hAnsi="Amiri"/>
          <w:color w:val="111111"/>
          <w:sz w:val="28"/>
          <w:szCs w:val="28"/>
          <w:rtl w:val="true"/>
          <w:lang w:bidi="ar-SA"/>
        </w:rPr>
        <w:t xml:space="preserve">. </w:t>
      </w:r>
      <w:r>
        <w:rPr>
          <w:rStyle w:val="FootnoteAnchor"/>
          <w:rtl w:val="true"/>
        </w:rPr>
        <w:footnoteReference w:id="512"/>
      </w:r>
    </w:p>
    <w:p>
      <w:pPr>
        <w:pStyle w:val="Heading3"/>
        <w:numPr>
          <w:ilvl w:val="2"/>
          <w:numId w:val="1"/>
        </w:numPr>
        <w:rPr/>
      </w:pPr>
      <w:bookmarkStart w:id="710" w:name="__RefHeading___Toc1037496_2142443653"/>
      <w:bookmarkStart w:id="711" w:name="_Toc265"/>
      <w:bookmarkEnd w:id="710"/>
      <w:r>
        <w:rPr>
          <w:rtl w:val="true"/>
        </w:rPr>
        <w:t>حين إرادة الطلاق</w:t>
      </w:r>
      <w:bookmarkEnd w:id="7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محمد بن 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الحسن علیه السّلام إذا أراد أن يطلّق امرأة جلس إليها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أيسرّك أن أهب لك كذا وكذا؟ فتقول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شئت أو نعم،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لك، فإذا قام أرسل إليها بالطلاق وبما سمّى لها </w:t>
      </w:r>
      <w:r>
        <w:rPr>
          <w:rFonts w:eastAsia="IRNazanin" w:cs="IRNazanin"/>
          <w:color w:val="111111"/>
          <w:sz w:val="28"/>
          <w:szCs w:val="28"/>
          <w:rtl w:val="true"/>
          <w:lang w:bidi="fa-IR"/>
        </w:rPr>
        <w:t xml:space="preserve">. </w:t>
      </w:r>
      <w:r>
        <w:rPr>
          <w:rStyle w:val="FootnoteAnchor"/>
          <w:rtl w:val="true"/>
        </w:rPr>
        <w:footnoteReference w:id="513"/>
      </w:r>
      <w:bookmarkStart w:id="712" w:name="pg15089_161502"/>
    </w:p>
    <w:p>
      <w:pPr>
        <w:pStyle w:val="Heading3"/>
        <w:numPr>
          <w:ilvl w:val="2"/>
          <w:numId w:val="1"/>
        </w:numPr>
        <w:rPr/>
      </w:pPr>
      <w:bookmarkStart w:id="713" w:name="__RefHeading___Toc1037498_2142443653"/>
      <w:bookmarkStart w:id="714" w:name="_Toc266"/>
      <w:bookmarkEnd w:id="712"/>
      <w:bookmarkEnd w:id="713"/>
      <w:r>
        <w:rPr>
          <w:rtl w:val="true"/>
        </w:rPr>
        <w:t>الغنى في الزواج و الطلاق</w:t>
      </w:r>
      <w:bookmarkEnd w:id="7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خاصّة الحسن بن علي علیهماالسّلام قال له في كثرة نكاح النساء ثمّ تخلية سبيلهن،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الغنى المضمون بكلا الأمرين ، فنكحت طلباً للغنى إذ 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 وطلّقت طلباً للغنى إذ 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يَتَفَرَّقَا يُغْنِ اللَّهُ كُلًّا مِنْ سَعَتِهِ </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6"/>
      </w:r>
    </w:p>
    <w:p>
      <w:pPr>
        <w:pStyle w:val="Heading3"/>
        <w:numPr>
          <w:ilvl w:val="2"/>
          <w:numId w:val="1"/>
        </w:numPr>
        <w:rPr/>
      </w:pPr>
      <w:bookmarkStart w:id="715" w:name="__RefHeading___Toc1037500_2142443653"/>
      <w:bookmarkStart w:id="716" w:name="_Toc267"/>
      <w:bookmarkEnd w:id="715"/>
      <w:r>
        <w:rPr>
          <w:rtl w:val="true"/>
        </w:rPr>
        <w:t>لا تُزوّج نساؤنا حتّى نستأمرهن</w:t>
      </w:r>
      <w:bookmarkEnd w:id="7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مسلم الكجيّ </w:t>
      </w:r>
      <w:r>
        <w:rPr>
          <w:rStyle w:val="FootnoteAnchor"/>
          <w:rtl w:val="true"/>
        </w:rPr>
        <w:footnoteReference w:id="517"/>
      </w:r>
      <w:r>
        <w:rPr>
          <w:rFonts w:ascii="Amiri" w:hAnsi="Amiri" w:eastAsia="Amiri" w:cs="Amiri"/>
          <w:color w:val="111111"/>
          <w:sz w:val="28"/>
          <w:sz w:val="28"/>
          <w:szCs w:val="28"/>
          <w:rtl w:val="true"/>
          <w:lang w:bidi="ar-SA"/>
        </w:rPr>
        <w:t xml:space="preserve">حدثنا عبدالله بن عمرو الواقعي، حدثنا شريك ، عن محمد بن يزيد، عن معاوية </w:t>
      </w:r>
      <w:r>
        <w:rPr>
          <w:rStyle w:val="FootnoteAnchor"/>
          <w:rtl w:val="true"/>
        </w:rPr>
        <w:footnoteReference w:id="518"/>
      </w:r>
      <w:r>
        <w:rPr>
          <w:rFonts w:ascii="Amiri" w:hAnsi="Amiri" w:eastAsia="Amiri" w:cs="Amiri"/>
          <w:color w:val="111111"/>
          <w:sz w:val="28"/>
          <w:sz w:val="28"/>
          <w:szCs w:val="28"/>
          <w:rtl w:val="true"/>
          <w:lang w:bidi="ar-SA"/>
        </w:rPr>
        <w:t xml:space="preserve">بن حُديج،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معاوية بن أبي سفيان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أخطب على </w:t>
      </w:r>
      <w:bookmarkStart w:id="717" w:name="pg15089_161503"/>
    </w:p>
    <w:p>
      <w:pPr>
        <w:pStyle w:val="BookText"/>
        <w:rPr/>
      </w:pPr>
      <w:bookmarkEnd w:id="717"/>
      <w:r>
        <w:rPr>
          <w:rFonts w:ascii="IRNazanin" w:hAnsi="IRNazanin" w:eastAsia="IRNazanin"/>
          <w:color w:val="111111"/>
          <w:sz w:val="28"/>
          <w:sz w:val="28"/>
          <w:szCs w:val="28"/>
          <w:rtl w:val="true"/>
          <w:lang w:bidi="fa-IR"/>
        </w:rPr>
        <w:t>یزید بنتاً له أو أختاً له، فأتيته فذكرتُ له 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لا تزوّجُ نساؤنا حتّى نستأمَرهنّ فائتيها، فأتيتها فذكرتُ لها یزید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يكون ذاك حتّى يسير فينا صاحبك كماصار فرعون في بني إسرائيل، يذبحّ أبناءهم ويستحيي نساءهم، فرجعت إلى الحسن،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أرسلتني إلى فِلقة </w:t>
      </w:r>
      <w:r>
        <w:rPr>
          <w:rStyle w:val="FootnoteAnchor"/>
          <w:rtl w:val="true"/>
        </w:rPr>
        <w:footnoteReference w:id="519"/>
      </w:r>
      <w:r>
        <w:rPr>
          <w:rFonts w:ascii="Amiri" w:hAnsi="Amiri" w:eastAsia="Amiri" w:cs="Amiri"/>
          <w:color w:val="111111"/>
          <w:sz w:val="28"/>
          <w:sz w:val="28"/>
          <w:szCs w:val="28"/>
          <w:rtl w:val="true"/>
          <w:lang w:bidi="ar-SA"/>
        </w:rPr>
        <w:t xml:space="preserve">من الفِلَق تُسمّي أميرَالمؤمنين فرعون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Heading3"/>
        <w:numPr>
          <w:ilvl w:val="2"/>
          <w:numId w:val="1"/>
        </w:numPr>
        <w:rPr/>
      </w:pPr>
      <w:bookmarkStart w:id="718" w:name="__RefHeading___Toc1037502_2142443653"/>
      <w:bookmarkStart w:id="719" w:name="_Toc268"/>
      <w:bookmarkEnd w:id="718"/>
      <w:r>
        <w:rPr>
          <w:rtl w:val="true"/>
        </w:rPr>
        <w:t>الولد للفراش</w:t>
      </w:r>
      <w:bookmarkEnd w:id="7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رسول الله صلّي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وللعاهر الحَجَر </w:t>
      </w:r>
      <w:r>
        <w:rPr>
          <w:rFonts w:eastAsia="Amiri" w:cs="Amiri" w:ascii="Amiri" w:hAnsi="Amiri"/>
          <w:color w:val="111111"/>
          <w:sz w:val="28"/>
          <w:szCs w:val="28"/>
          <w:rtl w:val="true"/>
          <w:lang w:bidi="ar-SA"/>
        </w:rPr>
        <w:t xml:space="preserve">. </w:t>
      </w:r>
      <w:r>
        <w:rPr>
          <w:rStyle w:val="FootnoteAnchor"/>
          <w:rtl w:val="true"/>
        </w:rPr>
        <w:footnoteReference w:id="521"/>
      </w:r>
    </w:p>
    <w:p>
      <w:pPr>
        <w:pStyle w:val="Heading3"/>
        <w:numPr>
          <w:ilvl w:val="2"/>
          <w:numId w:val="1"/>
        </w:numPr>
        <w:rPr/>
      </w:pPr>
      <w:bookmarkStart w:id="720" w:name="__RefHeading___Toc1037504_2142443653"/>
      <w:bookmarkStart w:id="721" w:name="_Toc269"/>
      <w:bookmarkEnd w:id="720"/>
      <w:r>
        <w:rPr>
          <w:rtl w:val="true"/>
        </w:rPr>
        <w:t>آداب المائدة</w:t>
      </w:r>
      <w:bookmarkEnd w:id="7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المائدة إثنتا عشرة خصلة يجبُ على كلّ مسلم أن يعرفَها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منها فرضٌ وأربعٌ منها سنّة، وأربعٌ منها تأدیب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فالمعرفة، والرضا، والتسمية، والشكر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فالوضوءُ قبل الطعام، والجلوس على الجانب الأيسر، والأكل بثلاث أصابع، ولعق الأصابع </w:t>
      </w:r>
      <w:r>
        <w:rPr>
          <w:rFonts w:eastAsia="Amiri" w:cs="Amiri" w:ascii="Amiri" w:hAnsi="Amiri"/>
          <w:color w:val="111111"/>
          <w:sz w:val="28"/>
          <w:szCs w:val="28"/>
          <w:rtl w:val="true"/>
          <w:lang w:bidi="ar-SA"/>
        </w:rPr>
        <w:t xml:space="preserve">. </w:t>
      </w:r>
      <w:bookmarkStart w:id="722" w:name="pg15089_161504"/>
    </w:p>
    <w:p>
      <w:pPr>
        <w:pStyle w:val="BookText"/>
        <w:rPr/>
      </w:pPr>
      <w:bookmarkEnd w:id="722"/>
      <w:r>
        <w:rPr>
          <w:rFonts w:ascii="Amiri" w:hAnsi="Amiri" w:eastAsia="Amiri" w:cs="Amiri"/>
          <w:color w:val="111111"/>
          <w:sz w:val="28"/>
          <w:sz w:val="28"/>
          <w:szCs w:val="28"/>
          <w:rtl w:val="true"/>
          <w:lang w:bidi="ar-SA"/>
        </w:rPr>
        <w:t xml:space="preserve">وأما التأديب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فالأكل مما يليك، وتصغير اللقمة، وقلّة النظر في وجوه الناس</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بالمعرفة معرفة أنّه من حلال، كما في الخبر الآتي، ويحتمل معرفة المنعم، أنّ هذه نعمة من الله أو الإيمان لانّ نعم الدنيا على غير المؤمن حرام کمادلّت عليه أخبار كثيرة، والرضا بما قسم الله له من الرزق والشكر في أثناء الأكل وبعده، والوضوء غسل اليدين كما مرّ، والجلوس على جانب الأيسر، كما في حال التشهّد ليكون لجلسة العبد أو بنصب الرجل اليمنى كما يستفاد من بعض الأخبار، والأكل بثلاث أصابع كأنّه أقلّ مراتب الفضل، بأن لا يكون بإصبعين لما مرّ، فالزائد أيضا مستحبّ أو أفضل</w:t>
      </w:r>
    </w:p>
    <w:p>
      <w:pPr>
        <w:pStyle w:val="Heading3"/>
        <w:numPr>
          <w:ilvl w:val="2"/>
          <w:numId w:val="1"/>
        </w:numPr>
        <w:rPr/>
      </w:pPr>
      <w:bookmarkStart w:id="723" w:name="__RefHeading___Toc1037506_2142443653"/>
      <w:bookmarkStart w:id="724" w:name="_Toc270"/>
      <w:bookmarkEnd w:id="723"/>
      <w:r>
        <w:rPr>
          <w:rtl w:val="true"/>
        </w:rPr>
        <w:t>غسل اليدين</w:t>
      </w:r>
      <w:bookmarkEnd w:id="7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علي علیهماالسّلام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اليدين قبل الطعام ينفي الفقر، وبعده ينفي الهمّ</w:t>
      </w:r>
      <w:r>
        <w:rPr>
          <w:rFonts w:eastAsia="IRNazanin" w:cs="IRNazanin"/>
          <w:color w:val="111111"/>
          <w:sz w:val="28"/>
          <w:szCs w:val="28"/>
          <w:rtl w:val="true"/>
          <w:lang w:bidi="fa-IR"/>
        </w:rPr>
        <w:t xml:space="preserve">. </w:t>
      </w:r>
      <w:r>
        <w:rPr>
          <w:rStyle w:val="FootnoteAnchor"/>
          <w:rtl w:val="true"/>
        </w:rPr>
        <w:footnoteReference w:id="523"/>
      </w:r>
    </w:p>
    <w:p>
      <w:pPr>
        <w:pStyle w:val="Heading3"/>
        <w:numPr>
          <w:ilvl w:val="2"/>
          <w:numId w:val="1"/>
        </w:numPr>
        <w:rPr/>
      </w:pPr>
      <w:bookmarkStart w:id="725" w:name="__RefHeading___Toc1037508_2142443653"/>
      <w:bookmarkStart w:id="726" w:name="_Toc271"/>
      <w:bookmarkEnd w:id="725"/>
      <w:r>
        <w:rPr>
          <w:rtl w:val="true"/>
        </w:rPr>
        <w:t>أطهر الطعام</w:t>
      </w:r>
      <w:bookmarkEnd w:id="7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عبدوس بن كامل البغدادي، حدثنا عبدالله </w:t>
      </w:r>
      <w:r>
        <w:rPr>
          <w:rStyle w:val="FootnoteAnchor"/>
          <w:rtl w:val="true"/>
        </w:rPr>
        <w:footnoteReference w:id="524"/>
      </w:r>
      <w:r>
        <w:rPr>
          <w:rFonts w:ascii="IRNazanin" w:hAnsi="IRNazanin" w:eastAsia="IRNazanin"/>
          <w:color w:val="111111"/>
          <w:sz w:val="28"/>
          <w:sz w:val="28"/>
          <w:szCs w:val="28"/>
          <w:rtl w:val="true"/>
          <w:lang w:bidi="fa-IR"/>
        </w:rPr>
        <w:t xml:space="preserve">بن عمر بن أبان، حدثنا محمد </w:t>
      </w:r>
      <w:r>
        <w:rPr>
          <w:rStyle w:val="FootnoteAnchor"/>
          <w:rtl w:val="true"/>
        </w:rPr>
        <w:footnoteReference w:id="525"/>
      </w:r>
      <w:r>
        <w:rPr>
          <w:rFonts w:ascii="Amiri" w:hAnsi="Amiri" w:eastAsia="Amiri" w:cs="Amiri"/>
          <w:color w:val="111111"/>
          <w:sz w:val="28"/>
          <w:sz w:val="28"/>
          <w:szCs w:val="28"/>
          <w:rtl w:val="true"/>
          <w:lang w:bidi="ar-SA"/>
        </w:rPr>
        <w:t xml:space="preserve">بن فضيل، عن محمد </w:t>
      </w:r>
      <w:r>
        <w:rPr>
          <w:rStyle w:val="FootnoteAnchor"/>
          <w:rtl w:val="true"/>
        </w:rPr>
        <w:footnoteReference w:id="526"/>
      </w:r>
      <w:r>
        <w:rPr>
          <w:rFonts w:ascii="IRNazanin" w:hAnsi="IRNazanin" w:eastAsia="IRNazanin"/>
          <w:color w:val="111111"/>
          <w:sz w:val="28"/>
          <w:sz w:val="28"/>
          <w:szCs w:val="28"/>
          <w:rtl w:val="true"/>
          <w:lang w:bidi="fa-IR"/>
        </w:rPr>
        <w:t xml:space="preserve">بن إسحاق، </w:t>
      </w:r>
      <w:bookmarkStart w:id="727" w:name="pg15089_161505"/>
    </w:p>
    <w:p>
      <w:pPr>
        <w:pStyle w:val="BookText"/>
        <w:rPr/>
      </w:pPr>
      <w:bookmarkEnd w:id="727"/>
      <w:r>
        <w:rPr>
          <w:rFonts w:ascii="IRNazanin" w:hAnsi="IRNazanin" w:eastAsia="IRNazanin"/>
          <w:color w:val="111111"/>
          <w:sz w:val="28"/>
          <w:sz w:val="28"/>
          <w:szCs w:val="28"/>
          <w:rtl w:val="true"/>
          <w:lang w:bidi="fa-IR"/>
        </w:rPr>
        <w:t xml:space="preserve">عن أبيه،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دخل رسول الله صلّي الله علیه و آله بيت فاطمة، فناولته کتف شاة مطبوخة، فأكلها ثمّ قام يصلي، فأخذت ثيابه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توضأ یا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يا بنيّة؟</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أكلت ممّا مسّته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أطهر طعامكم لما مسّته النار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أخبار الحسن بن علي بن أبي طالب علیهماالسّلام للطبراني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218</w:t>
      </w:r>
    </w:p>
    <w:p>
      <w:pPr>
        <w:pStyle w:val="Heading3"/>
        <w:numPr>
          <w:ilvl w:val="2"/>
          <w:numId w:val="1"/>
        </w:numPr>
        <w:rPr/>
      </w:pPr>
      <w:bookmarkStart w:id="728" w:name="__RefHeading___Toc1037510_2142443653"/>
      <w:bookmarkStart w:id="729" w:name="_Toc272"/>
      <w:bookmarkEnd w:id="728"/>
      <w:r>
        <w:rPr>
          <w:rtl w:val="true"/>
        </w:rPr>
        <w:t>التمر واللبن</w:t>
      </w:r>
      <w:bookmarkEnd w:id="7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صلّي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الأطيبان يعني التمر واللبن </w:t>
      </w:r>
      <w:r>
        <w:rPr>
          <w:rFonts w:eastAsia="IRNazanin" w:cs="IRNazanin"/>
          <w:color w:val="111111"/>
          <w:sz w:val="28"/>
          <w:szCs w:val="28"/>
          <w:rtl w:val="true"/>
          <w:lang w:bidi="fa-IR"/>
        </w:rPr>
        <w:t xml:space="preserve">. </w:t>
      </w:r>
      <w:r>
        <w:rPr>
          <w:rStyle w:val="FootnoteAnchor"/>
          <w:rtl w:val="true"/>
        </w:rPr>
        <w:footnoteReference w:id="528"/>
      </w:r>
    </w:p>
    <w:p>
      <w:pPr>
        <w:pStyle w:val="Heading3"/>
        <w:numPr>
          <w:ilvl w:val="2"/>
          <w:numId w:val="1"/>
        </w:numPr>
        <w:rPr/>
      </w:pPr>
      <w:bookmarkStart w:id="730" w:name="__RefHeading___Toc1037512_2142443653"/>
      <w:bookmarkStart w:id="731" w:name="_Toc273"/>
      <w:bookmarkEnd w:id="730"/>
      <w:r>
        <w:rPr>
          <w:rtl w:val="true"/>
        </w:rPr>
        <w:t>كلوا اليقطين</w:t>
      </w:r>
      <w:bookmarkEnd w:id="7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اليقطينَ، فلو عَلِم اللهُ شجرةً أخفّ منها لأنبتَها على يونس، وإن اتّخذ أحدكم مَرَقاً فليُكثِر فيه من الدباء، فإنّه يزيد في الدِماغ وفي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الديلمي عن الحسن بن علي</w:t>
      </w:r>
      <w:r>
        <w:rPr>
          <w:rFonts w:eastAsia="Amiri" w:cs="Amiri" w:ascii="Amiri" w:hAnsi="Amiri"/>
          <w:color w:val="111111"/>
          <w:sz w:val="28"/>
          <w:szCs w:val="28"/>
          <w:rtl w:val="true"/>
          <w:lang w:bidi="ar-SA"/>
        </w:rPr>
        <w:t xml:space="preserve">). </w:t>
      </w:r>
      <w:r>
        <w:rPr>
          <w:rStyle w:val="FootnoteAnchor"/>
          <w:rtl w:val="true"/>
        </w:rPr>
        <w:footnoteReference w:id="529"/>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مكارم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علي علیهماالسّلام</w:t>
      </w:r>
      <w:bookmarkStart w:id="732" w:name="pg15089_161506"/>
    </w:p>
    <w:p>
      <w:pPr>
        <w:pStyle w:val="Heading3"/>
        <w:numPr>
          <w:ilvl w:val="2"/>
          <w:numId w:val="1"/>
        </w:numPr>
        <w:rPr/>
      </w:pPr>
      <w:bookmarkStart w:id="733" w:name="__RefHeading___Toc1037514_2142443653"/>
      <w:bookmarkStart w:id="734" w:name="_Toc274"/>
      <w:bookmarkEnd w:id="732"/>
      <w:bookmarkEnd w:id="733"/>
      <w:r>
        <w:rPr>
          <w:rtl w:val="true"/>
        </w:rPr>
        <w:t>أكل الجبن</w:t>
      </w:r>
      <w:bookmarkEnd w:id="7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عبدالعزيز، حدثنا أبو نعيم ، حدثنا سفيان، عن جحش، عن معاوية بن قرة، عن الحسن بن علي أنّه سئل عن الجبن؟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السكين وسمّ وكل </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الحافظ ابن أبي شيبة، حدّثنا أبو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عن سفيان، عن جحش، عن معاوية بن قرة، عن الحسن بن عليّ أنّه سئل عن الجبن،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ضَع السكّينَ واذكر اسمَ الله عليه</w:t>
      </w:r>
    </w:p>
    <w:p>
      <w:pPr>
        <w:pStyle w:val="Heading3"/>
        <w:numPr>
          <w:ilvl w:val="2"/>
          <w:numId w:val="1"/>
        </w:numPr>
        <w:rPr/>
      </w:pPr>
      <w:bookmarkStart w:id="735" w:name="__RefHeading___Toc1037516_2142443653"/>
      <w:bookmarkStart w:id="736" w:name="_Toc275"/>
      <w:bookmarkEnd w:id="735"/>
      <w:r>
        <w:rPr>
          <w:rtl w:val="true"/>
        </w:rPr>
        <w:t>شرب اللبن</w:t>
      </w:r>
      <w:bookmarkEnd w:id="7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صلّي الله علیه و آله كان لمّا شرب لبناً يتمضمض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لدسماً</w:t>
      </w:r>
      <w:r>
        <w:rPr>
          <w:rFonts w:eastAsia="IRNazanin" w:cs="IRNazanin"/>
          <w:color w:val="111111"/>
          <w:sz w:val="28"/>
          <w:szCs w:val="28"/>
          <w:rtl w:val="true"/>
          <w:lang w:bidi="fa-IR"/>
        </w:rPr>
        <w:t xml:space="preserve">. </w:t>
      </w:r>
      <w:r>
        <w:rPr>
          <w:rStyle w:val="FootnoteAnchor"/>
          <w:rtl w:val="true"/>
        </w:rPr>
        <w:footnoteReference w:id="531"/>
      </w:r>
    </w:p>
    <w:p>
      <w:pPr>
        <w:pStyle w:val="Heading3"/>
        <w:numPr>
          <w:ilvl w:val="2"/>
          <w:numId w:val="1"/>
        </w:numPr>
        <w:rPr/>
      </w:pPr>
      <w:bookmarkStart w:id="737" w:name="__RefHeading___Toc1037518_2142443653"/>
      <w:bookmarkStart w:id="738" w:name="_Toc276"/>
      <w:bookmarkEnd w:id="737"/>
      <w:r>
        <w:rPr>
          <w:rtl w:val="true"/>
        </w:rPr>
        <w:t>سؤر الهِرّة</w:t>
      </w:r>
      <w:bookmarkEnd w:id="7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الحسن بن علي علیهماالسّلام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بسؤر الهِرّة </w:t>
      </w:r>
      <w:r>
        <w:rPr>
          <w:rFonts w:eastAsia="IRNazanin" w:cs="IRNazanin"/>
          <w:color w:val="111111"/>
          <w:sz w:val="28"/>
          <w:szCs w:val="28"/>
          <w:rtl w:val="true"/>
          <w:lang w:bidi="fa-IR"/>
        </w:rPr>
        <w:t xml:space="preserve">. </w:t>
      </w:r>
      <w:r>
        <w:rPr>
          <w:rStyle w:val="FootnoteAnchor"/>
          <w:rtl w:val="true"/>
        </w:rPr>
        <w:footnoteReference w:id="53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عمّته صفيّة بنت عميلة ، عن الحسن بن علي علیهماالسّلام</w:t>
      </w:r>
      <w:bookmarkStart w:id="739" w:name="pg15089_161507"/>
    </w:p>
    <w:p>
      <w:pPr>
        <w:pStyle w:val="Heading3"/>
        <w:numPr>
          <w:ilvl w:val="2"/>
          <w:numId w:val="1"/>
        </w:numPr>
        <w:rPr/>
      </w:pPr>
      <w:bookmarkStart w:id="740" w:name="__RefHeading___Toc1037520_2142443653"/>
      <w:bookmarkStart w:id="741" w:name="_Toc277"/>
      <w:bookmarkEnd w:id="739"/>
      <w:bookmarkEnd w:id="740"/>
      <w:r>
        <w:rPr>
          <w:rtl w:val="true"/>
        </w:rPr>
        <w:t>في العشاء قبل الصلاة</w:t>
      </w:r>
      <w:bookmarkEnd w:id="7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بن علي علیهماالسّلام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العَشاء قبل الصلاة يُذهِبُ النفس اللوّامة</w:t>
      </w:r>
      <w:r>
        <w:rPr>
          <w:rFonts w:eastAsia="IRNazanin" w:cs="IRNazanin"/>
          <w:color w:val="111111"/>
          <w:sz w:val="28"/>
          <w:szCs w:val="28"/>
          <w:rtl w:val="true"/>
          <w:lang w:bidi="fa-IR"/>
        </w:rPr>
        <w:t xml:space="preserve">. </w:t>
      </w:r>
      <w:r>
        <w:rPr>
          <w:rStyle w:val="FootnoteAnchor"/>
          <w:rtl w:val="true"/>
        </w:rPr>
        <w:footnoteReference w:id="533"/>
      </w:r>
    </w:p>
    <w:p>
      <w:pPr>
        <w:pStyle w:val="Heading3"/>
        <w:numPr>
          <w:ilvl w:val="2"/>
          <w:numId w:val="1"/>
        </w:numPr>
        <w:rPr/>
      </w:pPr>
      <w:bookmarkStart w:id="742" w:name="__RefHeading___Toc1037522_2142443653"/>
      <w:bookmarkStart w:id="743" w:name="_Toc278"/>
      <w:bookmarkEnd w:id="742"/>
      <w:r>
        <w:rPr>
          <w:rtl w:val="true"/>
        </w:rPr>
        <w:t>الحثّ على الطعام</w:t>
      </w:r>
      <w:bookmarkEnd w:id="7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أجلّ مِن أن لايُحَثّ على تناوله</w:t>
      </w:r>
      <w:r>
        <w:rPr>
          <w:rFonts w:eastAsia="Amiri" w:cs="Amiri" w:ascii="Amiri" w:hAnsi="Amiri"/>
          <w:color w:val="111111"/>
          <w:sz w:val="28"/>
          <w:szCs w:val="28"/>
          <w:rtl w:val="true"/>
          <w:lang w:bidi="ar-SA"/>
        </w:rPr>
        <w:t xml:space="preserve">. </w:t>
      </w:r>
      <w:r>
        <w:rPr>
          <w:rStyle w:val="FootnoteAnchor"/>
          <w:rtl w:val="true"/>
        </w:rPr>
        <w:footnoteReference w:id="534"/>
      </w:r>
    </w:p>
    <w:p>
      <w:pPr>
        <w:pStyle w:val="Heading3"/>
        <w:numPr>
          <w:ilvl w:val="2"/>
          <w:numId w:val="1"/>
        </w:numPr>
        <w:rPr/>
      </w:pPr>
      <w:bookmarkStart w:id="744" w:name="__RefHeading___Toc1037524_2142443653"/>
      <w:bookmarkStart w:id="745" w:name="_Toc279"/>
      <w:bookmarkEnd w:id="744"/>
      <w:r>
        <w:rPr>
          <w:rtl w:val="true"/>
        </w:rPr>
        <w:t>إذا دُعيت إلى طعام</w:t>
      </w:r>
      <w:bookmarkEnd w:id="7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علي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رأى رجلاً دُعي إلى طعام، فقال للّذي 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اعفني، فقال الحسنُ بن علي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فليس في الدعوة عفوٌ، إن كنتَ مفطراً فكل، وإن كنتَ صائماً فبارك </w:t>
      </w:r>
      <w:r>
        <w:rPr>
          <w:rFonts w:eastAsia="IRNazanin" w:cs="IRNazanin"/>
          <w:color w:val="111111"/>
          <w:sz w:val="28"/>
          <w:szCs w:val="28"/>
          <w:rtl w:val="true"/>
          <w:lang w:bidi="fa-IR"/>
        </w:rPr>
        <w:t xml:space="preserve">. </w:t>
      </w:r>
      <w:r>
        <w:rPr>
          <w:rStyle w:val="FootnoteAnchor"/>
          <w:rtl w:val="true"/>
        </w:rPr>
        <w:footnoteReference w:id="535"/>
      </w:r>
    </w:p>
    <w:p>
      <w:pPr>
        <w:pStyle w:val="Heading3"/>
        <w:numPr>
          <w:ilvl w:val="2"/>
          <w:numId w:val="1"/>
        </w:numPr>
        <w:rPr/>
      </w:pPr>
      <w:bookmarkStart w:id="746" w:name="__RefHeading___Toc1037526_2142443653"/>
      <w:bookmarkStart w:id="747" w:name="_Toc280"/>
      <w:bookmarkEnd w:id="746"/>
      <w:r>
        <w:rPr>
          <w:rtl w:val="true"/>
        </w:rPr>
        <w:t>القسم على الطعام</w:t>
      </w:r>
      <w:bookmarkEnd w:id="7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عون، 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أدقّ من أن نُقسِم عليه </w:t>
      </w:r>
      <w:r>
        <w:rPr>
          <w:rFonts w:eastAsia="Amiri" w:cs="Amiri" w:ascii="Amiri" w:hAnsi="Amiri"/>
          <w:color w:val="111111"/>
          <w:sz w:val="28"/>
          <w:szCs w:val="28"/>
          <w:rtl w:val="true"/>
          <w:lang w:bidi="ar-SA"/>
        </w:rPr>
        <w:t xml:space="preserve">. </w:t>
      </w:r>
      <w:bookmarkStart w:id="748" w:name="pg15089_161508"/>
    </w:p>
    <w:p>
      <w:pPr>
        <w:pStyle w:val="BookText"/>
        <w:rPr/>
      </w:pPr>
      <w:bookmarkEnd w:id="748"/>
      <w:r>
        <w:rPr>
          <w:rFonts w:ascii="Amiri" w:hAnsi="Amiri" w:eastAsia="Amiri" w:cs="Amiri"/>
          <w:color w:val="111111"/>
          <w:sz w:val="28"/>
          <w:sz w:val="28"/>
          <w:szCs w:val="28"/>
          <w:rtl w:val="true"/>
          <w:lang w:bidi="ar-SA"/>
        </w:rPr>
        <w:t>وقال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في بيت ابن سیرین، فلمّا رفعتُ 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الطعام أهون من أن يُقْسَم عليه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الطعام أهون من أن يقسم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رواه الحافظ أبو نعيم في 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إبراهيم ، عن الحسين بن حمّاد، عن سليمان بن سيف، عن سليم بن إبراهيم، عن قرّة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أكلتُ في بيت محمد بن سیرین طعاماً فلمّا أن شبعت أخذت المنديل ورفعت يدي، 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بن علي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الطعام أهون من أن يقسم فيه</w:t>
      </w:r>
    </w:p>
    <w:p>
      <w:pPr>
        <w:pStyle w:val="Heading3"/>
        <w:numPr>
          <w:ilvl w:val="2"/>
          <w:numId w:val="1"/>
        </w:numPr>
        <w:rPr/>
      </w:pPr>
      <w:bookmarkStart w:id="749" w:name="__RefHeading___Toc1037528_2142443653"/>
      <w:bookmarkStart w:id="750" w:name="_Toc281"/>
      <w:bookmarkEnd w:id="749"/>
      <w:r>
        <w:rPr>
          <w:rtl w:val="true"/>
        </w:rPr>
        <w:t>الدعوة إلى الطعام</w:t>
      </w:r>
      <w:bookmarkEnd w:id="7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إبن سیرین،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بن علي لايدعو أحداً إلى الطعام،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أهون من أن يُدْعى إليه أحد</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ورواه أيضاً ابن سعد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تفاوت</w:t>
      </w:r>
    </w:p>
    <w:p>
      <w:pPr>
        <w:pStyle w:val="Heading3"/>
        <w:numPr>
          <w:ilvl w:val="2"/>
          <w:numId w:val="1"/>
        </w:numPr>
        <w:rPr/>
      </w:pPr>
      <w:bookmarkStart w:id="751" w:name="__RefHeading___Toc1037530_2142443653"/>
      <w:bookmarkStart w:id="752" w:name="_Toc282"/>
      <w:bookmarkEnd w:id="751"/>
      <w:r>
        <w:rPr>
          <w:rtl w:val="true"/>
        </w:rPr>
        <w:t>حكم أمير المؤمنین علیه السّلام</w:t>
      </w:r>
      <w:bookmarkEnd w:id="7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الحسن بنُ عليّ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كان يحكم أمير المؤمنين علیه السّلام ؟ </w:t>
      </w:r>
      <w:bookmarkStart w:id="753" w:name="pg15089_161509"/>
    </w:p>
    <w:p>
      <w:pPr>
        <w:pStyle w:val="BookText"/>
        <w:rPr/>
      </w:pPr>
      <w:bookmarkEnd w:id="753"/>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بكتاب الله، فإن لم يجد فسُنّة رسول الله صلّي الله علیه و آله، فإن لم يجد شيئاً في السُنّة زجر </w:t>
      </w:r>
      <w:r>
        <w:rPr>
          <w:rStyle w:val="FootnoteAnchor"/>
          <w:rtl w:val="true"/>
        </w:rPr>
        <w:footnoteReference w:id="538"/>
      </w:r>
      <w:r>
        <w:rPr>
          <w:rFonts w:ascii="IRNazanin" w:hAnsi="IRNazanin" w:eastAsia="IRNazanin"/>
          <w:color w:val="111111"/>
          <w:sz w:val="28"/>
          <w:sz w:val="28"/>
          <w:szCs w:val="28"/>
          <w:rtl w:val="true"/>
          <w:lang w:bidi="fa-IR"/>
        </w:rPr>
        <w:t xml:space="preserve">فأصاب </w:t>
      </w:r>
      <w:r>
        <w:rPr>
          <w:rFonts w:eastAsia="IRNazanin" w:cs="IRNazanin"/>
          <w:color w:val="111111"/>
          <w:sz w:val="28"/>
          <w:szCs w:val="28"/>
          <w:rtl w:val="true"/>
          <w:lang w:bidi="fa-IR"/>
        </w:rPr>
        <w:t xml:space="preserve">. </w:t>
      </w:r>
      <w:r>
        <w:rPr>
          <w:rStyle w:val="FootnoteAnchor"/>
          <w:rtl w:val="true"/>
        </w:rPr>
        <w:footnoteReference w:id="539"/>
      </w:r>
    </w:p>
    <w:p>
      <w:pPr>
        <w:pStyle w:val="Heading3"/>
        <w:numPr>
          <w:ilvl w:val="2"/>
          <w:numId w:val="1"/>
        </w:numPr>
        <w:rPr/>
      </w:pPr>
      <w:bookmarkStart w:id="754" w:name="__RefHeading___Toc1037532_2142443653"/>
      <w:bookmarkStart w:id="755" w:name="_Toc283"/>
      <w:bookmarkEnd w:id="754"/>
      <w:r>
        <w:rPr>
          <w:rtl w:val="true"/>
        </w:rPr>
        <w:t>مسألة شاذّة</w:t>
      </w:r>
      <w:bookmarkEnd w:id="7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وأبا عبدالله علیهماالسّلام 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الحسن بن علي علیهماالسّلام في مجلس أمير المؤمنين علیه السّلام إذ أقبل 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أردنا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أن نسأله عن 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تخبرونا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جامعها زوجها فلمّا قام عنها قامت بحموتها </w:t>
      </w:r>
      <w:r>
        <w:rPr>
          <w:rStyle w:val="FootnoteAnchor"/>
          <w:rtl w:val="true"/>
        </w:rPr>
        <w:footnoteReference w:id="540"/>
      </w:r>
      <w:r>
        <w:rPr>
          <w:rFonts w:ascii="Amiri" w:hAnsi="Amiri" w:eastAsia="Amiri" w:cs="Amiri"/>
          <w:color w:val="111111"/>
          <w:sz w:val="28"/>
          <w:sz w:val="28"/>
          <w:szCs w:val="28"/>
          <w:rtl w:val="true"/>
          <w:lang w:bidi="ar-SA"/>
        </w:rPr>
        <w:t>فوقعت على جارية بكر فساحقتها فألقت النطفة فيها فحملت فما تقول في هذا؟</w:t>
      </w:r>
    </w:p>
    <w:p>
      <w:pPr>
        <w:pStyle w:val="BookText"/>
        <w:rPr/>
      </w:pP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معضلة و أبو الحسن لها وأقول فإن أصبت فمن الله ثمّ من أمير المؤمنين علیه السّلام وإن أخطأتُ فمن نفسي، فأرجو أن لا أُخطىء إن شاء الله ، يعمد إلى المرأة فيؤخذ منها مهر الجارية البكر في أوّل وهلة لأنّ الولد لا يخرج منها حتّى تشق فتذهب عذرتها ثمّ ترجم المرأة لأنّها محصنة ثم ينتظر بالجارية حتّى تضع ما في بطنها ويردّ الولد إلى أبيه صاحب النطقة ثمّ تجلد الجارية الحدّ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القوم من عند الحسن علیه السّلام فلقوا أمير المؤمنين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قلتم لأبي محمد وما قال لكم؟ فأخبروه </w:t>
      </w:r>
      <w:r>
        <w:rPr>
          <w:rFonts w:eastAsia="IRNazanin" w:cs="IRNazanin"/>
          <w:color w:val="111111"/>
          <w:sz w:val="28"/>
          <w:szCs w:val="28"/>
          <w:rtl w:val="true"/>
          <w:lang w:bidi="fa-IR"/>
        </w:rPr>
        <w:t xml:space="preserve">. </w:t>
      </w:r>
      <w:bookmarkStart w:id="756" w:name="pg15089_161510"/>
    </w:p>
    <w:p>
      <w:pPr>
        <w:pStyle w:val="BookText"/>
        <w:rPr/>
      </w:pPr>
      <w:bookmarkEnd w:id="756"/>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أنني المسؤول ما كان عندي فيها أكثر ممّا قال ابني </w:t>
      </w:r>
      <w:r>
        <w:rPr>
          <w:rFonts w:eastAsia="Amiri" w:cs="Amiri" w:ascii="Amiri" w:hAnsi="Amiri"/>
          <w:color w:val="111111"/>
          <w:sz w:val="28"/>
          <w:szCs w:val="28"/>
          <w:rtl w:val="true"/>
          <w:lang w:bidi="ar-SA"/>
        </w:rPr>
        <w:t xml:space="preserve">. </w:t>
      </w:r>
      <w:r>
        <w:rPr>
          <w:rStyle w:val="FootnoteAnchor"/>
          <w:rtl w:val="true"/>
        </w:rPr>
        <w:footnoteReference w:id="541"/>
      </w:r>
    </w:p>
    <w:p>
      <w:pPr>
        <w:pStyle w:val="Heading3"/>
        <w:numPr>
          <w:ilvl w:val="2"/>
          <w:numId w:val="1"/>
        </w:numPr>
        <w:rPr/>
      </w:pPr>
      <w:bookmarkStart w:id="757" w:name="__RefHeading___Toc1037534_2142443653"/>
      <w:bookmarkStart w:id="758" w:name="_Toc284"/>
      <w:bookmarkEnd w:id="757"/>
      <w:r>
        <w:rPr>
          <w:rtl w:val="true"/>
        </w:rPr>
        <w:t>حكمه علیه السّلام على إمرأة</w:t>
      </w:r>
      <w:bookmarkEnd w:id="7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امرأة أمسکت جارية ثمّ افترعتها بإصبعها ورمتها بالفجور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الحسن علیه السّلام؟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المرأة الحدّ لقذفها الجارية، وعليها القيمة لافتراعها إيّاها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 xml:space="preserve">. </w:t>
      </w:r>
      <w:r>
        <w:rPr>
          <w:rStyle w:val="FootnoteAnchor"/>
          <w:rtl w:val="true"/>
        </w:rPr>
        <w:footnoteReference w:id="542"/>
      </w:r>
    </w:p>
    <w:p>
      <w:pPr>
        <w:pStyle w:val="Heading3"/>
        <w:numPr>
          <w:ilvl w:val="2"/>
          <w:numId w:val="1"/>
        </w:numPr>
        <w:rPr/>
      </w:pPr>
      <w:bookmarkStart w:id="759" w:name="__RefHeading___Toc1037536_2142443653"/>
      <w:bookmarkStart w:id="760" w:name="_Toc285"/>
      <w:bookmarkEnd w:id="759"/>
      <w:r>
        <w:rPr>
          <w:rtl w:val="true"/>
        </w:rPr>
        <w:t xml:space="preserve">قالوا </w:t>
      </w:r>
      <w:r>
        <w:rPr>
          <w:rtl w:val="true"/>
        </w:rPr>
        <w:t xml:space="preserve">: </w:t>
      </w:r>
      <w:r>
        <w:rPr>
          <w:rtl w:val="true"/>
        </w:rPr>
        <w:t>أنتَ أعلم</w:t>
      </w:r>
      <w:bookmarkEnd w:id="7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أتي في جارية زفّت إلى بيت رجل فوثبت عليها ضرّتها وضبطتها بنات عمّ لها فافتضتّها بإصبعها، فاستفتي الحسن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دواهيكم يا أهل الكوفة ولا عليّ لها اليوم فما ترون؟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أعلم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أرى الّتي افتضّتها صداقها وجلد مائة، وأرى اللواتی ضبطنها </w:t>
      </w:r>
      <w:bookmarkStart w:id="761" w:name="pg15089_161511"/>
    </w:p>
    <w:p>
      <w:pPr>
        <w:pStyle w:val="BookText"/>
        <w:rPr/>
      </w:pPr>
      <w:bookmarkEnd w:id="761"/>
      <w:r>
        <w:rPr>
          <w:rFonts w:ascii="Amiri" w:hAnsi="Amiri" w:eastAsia="Amiri" w:cs="Amiri"/>
          <w:color w:val="111111"/>
          <w:sz w:val="28"/>
          <w:sz w:val="28"/>
          <w:szCs w:val="28"/>
          <w:rtl w:val="true"/>
          <w:lang w:bidi="ar-SA"/>
        </w:rPr>
        <w:t xml:space="preserve">مفتريات عليهنّ جلد ثمانين </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ورواه ابن شهر آشوب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 لا يحضره الفقيه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1037538_2142443653"/>
      <w:bookmarkStart w:id="763" w:name="_Toc286"/>
      <w:bookmarkEnd w:id="762"/>
      <w:r>
        <w:rPr>
          <w:rtl w:val="true"/>
        </w:rPr>
        <w:t>قتل نفساً و أحيى أُخرى</w:t>
      </w:r>
      <w:bookmarkEnd w:id="7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أمير المؤمنین علیه السّلام برجل وجد في خربة وبيده سكّين تلطخ بالدم وإذا رجل مذبوح مشحّط في دمه فقال له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ذا الرجل؟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أنا قتلته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إلى المقتول فادفنوه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أرادوا قتل الرجل جاء رجل مسرع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والله وحقّ عيني رسول الله صلّي الله علیه و آله أنا قتلته وما هذا بصاحبه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بهما اثنيهما إلى حسن ابني وأخبروه بقصّتهماليحكم بينهما، فذهبوا بهما إلى حسن علیه السّلام فأخبروه بمقالة أمير المؤمنین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ردّوهما إلى امير المؤمنين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قتل ذاك بإقراره فقد أحيا هذا بإقراره بقتل ذلك يطلق عنهما جميعاً ويخرج دية المقتول من بيت مال المسلمين، فقد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 xml:space="preserve">» . </w:t>
      </w:r>
      <w:r>
        <w:rPr>
          <w:rStyle w:val="FootnoteAnchor"/>
          <w:rtl w:val="true"/>
        </w:rPr>
        <w:footnoteReference w:id="544"/>
      </w:r>
      <w:bookmarkStart w:id="764" w:name="pg15089_161512"/>
    </w:p>
    <w:p>
      <w:pPr>
        <w:pStyle w:val="BookText"/>
        <w:rPr/>
      </w:pPr>
      <w:bookmarkEnd w:id="764"/>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حملك على إقرارك على نفسك بقتله؟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وما كنت أصنع وهل كان ينفعني الإنكار وقد أخذت وبيدي سكّين متلطّخ بالدم وأنا على رجل متشحّط في دمه وقد شهد عليّ مثل ذلك وأنا رجل كنت ذبحت شاة بجنب الخربة فأخذني البول فدخلت الخربة فالرجل متشحط في دمه وأنا على الحال </w:t>
      </w:r>
      <w:r>
        <w:rPr>
          <w:rFonts w:eastAsia="Amiri" w:cs="Amiri" w:ascii="Amiri" w:hAnsi="Amiri"/>
          <w:color w:val="111111"/>
          <w:sz w:val="28"/>
          <w:szCs w:val="28"/>
          <w:rtl w:val="true"/>
          <w:lang w:bidi="ar-SA"/>
        </w:rPr>
        <w:t xml:space="preserve">. </w:t>
      </w:r>
      <w:r>
        <w:rPr>
          <w:rStyle w:val="FootnoteAnchor"/>
          <w:rtl w:val="true"/>
        </w:rPr>
        <w:footnoteReference w:id="545"/>
      </w:r>
    </w:p>
    <w:p>
      <w:pPr>
        <w:pStyle w:val="Heading3"/>
        <w:numPr>
          <w:ilvl w:val="2"/>
          <w:numId w:val="1"/>
        </w:numPr>
        <w:rPr/>
      </w:pPr>
      <w:bookmarkStart w:id="765" w:name="__RefHeading___Toc1037540_2142443653"/>
      <w:bookmarkStart w:id="766" w:name="_Toc287"/>
      <w:bookmarkEnd w:id="765"/>
      <w:r>
        <w:rPr>
          <w:rtl w:val="true"/>
        </w:rPr>
        <w:t>امتثال أمير المؤمنين علیه السّلام للقانون</w:t>
      </w:r>
      <w:bookmarkEnd w:id="7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أمير المؤمنين علیه السّلام رجلا من بني أسد في حدّ، فاجتمعوا قومه ليكلّموا فيه وطلبوا إلى الحسن علیه السّلام أن يصحبهم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إئتوه فهو أعلى بكم عيناً، فدخلوا عليه وسألوه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لاتسألوني شيئاً أملكه إلّا أعطيتكم، فخرجوا يرون أنّهم قد أنجحوا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فسألهم الحسن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أتينا خير ماتيّ، وحكوا له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كنتم فاعلين إذا جُلِدَ صاحبكم؟ فأصغره، فأخرجه عليّ علیه السّلام فحدّه،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لستُ أملکه </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bookmarkStart w:id="767" w:name="pg15089_161513"/>
    </w:p>
    <w:p>
      <w:pPr>
        <w:pStyle w:val="Heading3"/>
        <w:numPr>
          <w:ilvl w:val="2"/>
          <w:numId w:val="1"/>
        </w:numPr>
        <w:rPr/>
      </w:pPr>
      <w:bookmarkStart w:id="768" w:name="__RefHeading___Toc1037542_2142443653"/>
      <w:bookmarkStart w:id="769" w:name="_Toc288"/>
      <w:bookmarkEnd w:id="767"/>
      <w:bookmarkEnd w:id="768"/>
      <w:r>
        <w:rPr>
          <w:rtl w:val="true"/>
        </w:rPr>
        <w:t>ما أحكم إلّا ما حكم به الحسن علیه السّلام</w:t>
      </w:r>
      <w:bookmarkEnd w:id="7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شهر آشوب عن الكليني 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جاء في حديث عمرو بن عثمان، 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الحسن علیه السّلام عن امرأة جامعها زوجُها، فقامت بحرارة جماعه فساحَقَتْ جاريةً بكراً، أو ألقت النطفةَ إليها فحملت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العاجل فتؤخذ المرأة بصداق هذه البكر، لأنّ الولد لا يخرج منها حتّى تذهب عذرتها، ثمّ ينتظر بها حتّى تلد فيقام عليها الحدّ، ويؤخذ الولد فيردّ إلى صاحب النطفة، وتؤخذ المرأة ذات الزوج فتُرجم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فاطّلع أمير المؤمنين علیه السّلام، وهم يضحكون فقصّوا عليه القصّة،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أحكم إلّا ما حكم به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ّأبا الحسن لقيهم ما كان عنده إلّا ما حکم به الحسن </w:t>
      </w:r>
      <w:r>
        <w:rPr>
          <w:rFonts w:eastAsia="IRNazanin" w:cs="IRNazanin"/>
          <w:color w:val="111111"/>
          <w:sz w:val="28"/>
          <w:szCs w:val="28"/>
          <w:rtl w:val="true"/>
          <w:lang w:bidi="fa-IR"/>
        </w:rPr>
        <w:t xml:space="preserve">. </w:t>
      </w:r>
      <w:r>
        <w:rPr>
          <w:rStyle w:val="FootnoteAnchor"/>
          <w:rtl w:val="true"/>
        </w:rPr>
        <w:footnoteReference w:id="547"/>
      </w:r>
    </w:p>
    <w:p>
      <w:pPr>
        <w:pStyle w:val="Heading3"/>
        <w:numPr>
          <w:ilvl w:val="2"/>
          <w:numId w:val="1"/>
        </w:numPr>
        <w:rPr/>
      </w:pPr>
      <w:bookmarkStart w:id="770" w:name="__RefHeading___Toc1037544_2142443653"/>
      <w:bookmarkStart w:id="771" w:name="_Toc289"/>
      <w:bookmarkEnd w:id="770"/>
      <w:r>
        <w:rPr>
          <w:rtl w:val="true"/>
        </w:rPr>
        <w:t>حبّك في قلبي</w:t>
      </w:r>
      <w:bookmarkEnd w:id="7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أسودا دخل على علي بن أبي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المؤمنین إنّي سرقت فطهّرني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سرقت من غير 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ونحّى رأسه عنه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المؤمنین سرقت من الحرز، فطهّرني</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سرقت غیر 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ونحّى رأسه عنه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المؤمنین سرقت نصاباً ، فلمّا أقرّ ثلاث مرّات قطعه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 المقطوع وذهب، وجعل يقول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قطعني أمير المؤمنين ، وإمام المتّقين، وقائد الغرّ المحجّلين، ويعسوب الدين وسيّد الوصيّين، وجعل يمدحه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فسمع ذلك منه الحسن والحسين علیهماالسّلام وقد استقبلاه، فدخلا على أبيهما علیه السّلام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رأينا أسوداً يمدحك في الطريق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أمير المؤمنين علیه السّلام من أعاده إلى حضرته ، 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يمينك وأنت تمدحني؟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إنّك طهّرتني، وإنّ حبّك قد خالط لحمي ودمي وعظمي، فلو قطّعتني إرباً إرباً لما ذهب حبّك من قلبي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فدعا علیه السّلام له، ووضع المقطوع إلى موضعه، فصحّ وصلح كما كان</w:t>
      </w:r>
      <w:r>
        <w:rPr>
          <w:rFonts w:eastAsia="IRNazanin" w:cs="IRNazanin"/>
          <w:color w:val="111111"/>
          <w:sz w:val="28"/>
          <w:szCs w:val="28"/>
          <w:rtl w:val="true"/>
          <w:lang w:bidi="fa-IR"/>
        </w:rPr>
        <w:t xml:space="preserve">. </w:t>
      </w:r>
      <w:r>
        <w:rPr>
          <w:rStyle w:val="FootnoteAnchor"/>
          <w:rtl w:val="true"/>
        </w:rPr>
        <w:footnoteReference w:id="548"/>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2" w:name="pg15089_161516"/>
      <w:bookmarkStart w:id="773" w:name="pg15089_161516"/>
      <w:bookmarkEnd w:id="773"/>
    </w:p>
    <w:p>
      <w:pPr>
        <w:pStyle w:val="Heading2"/>
        <w:numPr>
          <w:ilvl w:val="1"/>
          <w:numId w:val="1"/>
        </w:numPr>
        <w:rPr/>
      </w:pPr>
      <w:bookmarkStart w:id="774" w:name="pg15089_161516"/>
      <w:bookmarkStart w:id="775" w:name="__RefHeading___Toc1037546_2142443653"/>
      <w:bookmarkStart w:id="776" w:name="_Toc290"/>
      <w:bookmarkEnd w:id="774"/>
      <w:bookmarkEnd w:id="775"/>
      <w:r>
        <w:rPr>
          <w:rtl w:val="true"/>
        </w:rPr>
        <w:t>المسائل الفقهيّة</w:t>
      </w:r>
      <w:bookmarkEnd w:id="77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7" w:name="__RefHeading___Toc1037548_2142443653"/>
      <w:bookmarkStart w:id="778" w:name="_Toc291"/>
      <w:bookmarkEnd w:id="777"/>
      <w:r>
        <w:rPr>
          <w:rtl w:val="true"/>
        </w:rPr>
        <w:t>المسائل الفقهيّة</w:t>
      </w:r>
      <w:bookmarkStart w:id="779" w:name="pg15089_161517"/>
      <w:bookmarkEnd w:id="778"/>
    </w:p>
    <w:p>
      <w:pPr>
        <w:pStyle w:val="Heading3"/>
        <w:numPr>
          <w:ilvl w:val="2"/>
          <w:numId w:val="1"/>
        </w:numPr>
        <w:rPr/>
      </w:pPr>
      <w:bookmarkStart w:id="780" w:name="__RefHeading___Toc1037550_2142443653"/>
      <w:bookmarkStart w:id="781" w:name="_Toc292"/>
      <w:bookmarkEnd w:id="779"/>
      <w:bookmarkEnd w:id="780"/>
      <w:r>
        <w:rPr>
          <w:rtl w:val="true"/>
        </w:rPr>
        <w:t>الإنفاق في سبيل الله</w:t>
      </w:r>
      <w:bookmarkEnd w:id="7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أرسل بنفقته في سبيل الله وأقام في بيته فله بكلّ درهم سبعمائة درهم، ومَن غزى بنفسه في سبيل الله وأنفق في وجهه ذلك فله بكلّ درهم سبعمائة ألف درهم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Heading3"/>
        <w:numPr>
          <w:ilvl w:val="2"/>
          <w:numId w:val="1"/>
        </w:numPr>
        <w:rPr/>
      </w:pPr>
      <w:bookmarkStart w:id="782" w:name="__RefHeading___Toc1037552_2142443653"/>
      <w:bookmarkStart w:id="783" w:name="_Toc293"/>
      <w:bookmarkEnd w:id="782"/>
      <w:r>
        <w:rPr>
          <w:rtl w:val="true"/>
        </w:rPr>
        <w:t>شهادة الإمام مقبولة</w:t>
      </w:r>
      <w:bookmarkEnd w:id="7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الأحكام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الخزاز القمي أنّ عليّاً علیه السّلام كان في مسجد الكوفة فمرّ به عبدالله بن قفل التيمي ومعه درع طلحة أُخذت غلولاً يوم البصرة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درع طلحة أخذت غلولاً يوم 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ابن 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اجعل بيني وبينك قاضياً فحكّم شريحاً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درع طلحة أُخذت غلولاً يوم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فالتمس شريحاً البيّنة، فشهد الحسن بن علي علیهماالسّلام بذلك، فسأل آخر فشهد قنبر بذلك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مملوك ولا أقضي بشهادة المملوك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فغضب علیه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الدرع فقد قضى بجور ثلاث مرّات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فسأله عن ذلك</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لما قلت لك إنّها درع طلحة أخذت غلولاً يوم البصرة </w:t>
      </w:r>
      <w:bookmarkStart w:id="784" w:name="pg15089_161518"/>
    </w:p>
    <w:p>
      <w:pPr>
        <w:pStyle w:val="BookText"/>
        <w:rPr/>
      </w:pPr>
      <w:bookmarkEnd w:id="784"/>
      <w:r>
        <w:rPr>
          <w:rFonts w:ascii="IRNazanin" w:hAnsi="IRNazanin" w:eastAsia="IRNazanin"/>
          <w:color w:val="111111"/>
          <w:sz w:val="28"/>
          <w:sz w:val="28"/>
          <w:szCs w:val="28"/>
          <w:rtl w:val="true"/>
          <w:lang w:bidi="fa-IR"/>
        </w:rPr>
        <w:t xml:space="preserve">فقلت هات على ماقتل بيّنة،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لم يسمع الحديث، وقد قال رسول الله صلّي الله علیه و آله حيث ما وجد غلول أُخذ بغير بيّنة، ثمّ أتيتك بالحسن فشهد فقلت هذا شاهد ولا أقضي بشاهد حتّى يكون معه آخر، وقد قضى رسول الله صلّي الله علیه و آله بشاهد ويمين، فهذان اثنتان ، ثمّ أتيتك بقنبر فقلت هذا مملوك ولا بأس بشهادة المموك إذا كان عدلاً فهذه الثالثة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شريح إنّ إمام المسلمين يؤتمن في أمورهم على ما هو أعظم من هذا </w:t>
      </w:r>
      <w:r>
        <w:rPr>
          <w:rFonts w:eastAsia="IRNazanin" w:cs="IRNazanin"/>
          <w:color w:val="111111"/>
          <w:sz w:val="28"/>
          <w:szCs w:val="28"/>
          <w:rtl w:val="true"/>
          <w:lang w:bidi="fa-IR"/>
        </w:rPr>
        <w:t xml:space="preserve">. </w:t>
      </w:r>
      <w:r>
        <w:rPr>
          <w:rStyle w:val="FootnoteAnchor"/>
          <w:rtl w:val="true"/>
        </w:rPr>
        <w:footnoteReference w:id="550"/>
      </w:r>
    </w:p>
    <w:p>
      <w:pPr>
        <w:pStyle w:val="Heading3"/>
        <w:numPr>
          <w:ilvl w:val="2"/>
          <w:numId w:val="1"/>
        </w:numPr>
        <w:rPr/>
      </w:pPr>
      <w:bookmarkStart w:id="785" w:name="__RefHeading___Toc1037554_2142443653"/>
      <w:bookmarkStart w:id="786" w:name="_Toc294"/>
      <w:bookmarkEnd w:id="785"/>
      <w:r>
        <w:rPr>
          <w:rtl w:val="true"/>
        </w:rPr>
        <w:t>شهادة سيّد شباب أهل الجنّة</w:t>
      </w:r>
      <w:bookmarkEnd w:id="7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البيهقي بسنده عن الشعبي،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 بن أبي طالب علیه السّلام إلى السوق فإذا هو بنصرانيّ </w:t>
      </w:r>
      <w:r>
        <w:rPr>
          <w:rStyle w:val="FootnoteAnchor"/>
          <w:rtl w:val="true"/>
        </w:rPr>
        <w:footnoteReference w:id="551"/>
      </w:r>
      <w:r>
        <w:rPr>
          <w:rFonts w:ascii="IRNazanin" w:hAnsi="IRNazanin" w:eastAsia="IRNazanin"/>
          <w:color w:val="111111"/>
          <w:sz w:val="28"/>
          <w:sz w:val="28"/>
          <w:szCs w:val="28"/>
          <w:rtl w:val="true"/>
          <w:lang w:bidi="fa-IR"/>
        </w:rPr>
        <w:t xml:space="preserve">يبيع درعاً، فعرف عليّ علیه السّلام الدرع،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درعي، بيني وبينك قاضي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قاضي المسلمين شريح، كان علیه السّلام استقضاه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رأى شريح أمير المؤمنين قام من مجلس القضاء، وأجلس عليّاً علیه السّلام في مجلسه ، وجلس شریح قدّامه إلى جنب النصراني</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یا شریح لو كان خصمي مسلماً لقعدتْ معه مجلس الخصم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ولكنّي سمعت رسول الله صلّي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تصافحوهم ولا تبدؤهم بالسلام ولا تعودوا مرضاهم ولا تصلّوا عليهم و ألجؤهم على مضايق الطريق وصغّروهم </w:t>
      </w:r>
    </w:p>
    <w:p>
      <w:pPr>
        <w:pStyle w:val="BookText"/>
        <w:rPr/>
      </w:pPr>
      <w:r>
        <w:rPr>
          <w:rFonts w:ascii="Amiri" w:hAnsi="Amiri" w:eastAsia="Amiri" w:cs="Amiri"/>
          <w:color w:val="111111"/>
          <w:sz w:val="28"/>
          <w:sz w:val="28"/>
          <w:szCs w:val="28"/>
          <w:rtl w:val="true"/>
          <w:lang w:bidi="ar-SA"/>
        </w:rPr>
        <w:t>كما صغرهم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إقض بيني وبينه يا شريح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يا أمير المؤمنین؟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درعي ذهبت منّي منذ 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نصراني؟</w:t>
      </w:r>
    </w:p>
    <w:p>
      <w:pPr>
        <w:pStyle w:val="BookText"/>
        <w:rPr/>
      </w:pPr>
      <w:r>
        <w:rPr>
          <w:rFonts w:ascii="Amiri" w:hAnsi="Amiri" w:eastAsia="Amiri" w:cs="Amiri"/>
          <w:color w:val="111111"/>
          <w:sz w:val="28"/>
          <w:sz w:val="28"/>
          <w:szCs w:val="28"/>
          <w:rtl w:val="true"/>
          <w:lang w:bidi="ar-SA"/>
        </w:rPr>
        <w:t xml:space="preserve">فقال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أُكذّب أمير المؤمنين ، الدرع درعي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أن تخرج من يده فهل من بيّنة؟</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شريح </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النصراني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أشهد أنّ هذه أحكام الأنبياء، أمير المؤمنین يجيء إلى قاضيه، وقاضيه يقضي عليه، هي والله يا أمير المؤمنین درعك ، اتبعتك من الجيش وقد زالت عن جملك الأورق فأخذتُها، فإنّي أشهد أن لا إله إلا الله وأنّ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أسلمت فهي لك، وحمله على فرس عتيق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رأيته يقاتل المشر 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المتّقي في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شريح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يا أمير المؤمنين إنّها لدرعك، ولكن لابدّ من شاهدين ، فدعا قنبر مولاه والحسن بن علي علیهماالسّلام باب فشهدا أنّها لدرعه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شهادة مولاك فقد أجزناها وأمّا شهادة ابنك لك فلا تجيزها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أمك أما سمعت عمر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w:t>
      </w:r>
      <w:r>
        <w:rPr>
          <w:rFonts w:eastAsia="IRNazanin" w:cs="IRNazanin"/>
          <w:color w:val="111111"/>
          <w:sz w:val="28"/>
          <w:szCs w:val="28"/>
          <w:rtl w:val="true"/>
          <w:lang w:bidi="fa-IR"/>
        </w:rPr>
        <w:t xml:space="preserve">: </w:t>
      </w:r>
      <w:bookmarkStart w:id="787" w:name="pg15089_161520"/>
    </w:p>
    <w:p>
      <w:pPr>
        <w:pStyle w:val="BookText"/>
        <w:rPr/>
      </w:pPr>
      <w:bookmarkEnd w:id="787"/>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تجيز شهادة سيّدي شباب أهل الجنّة؟</w:t>
      </w:r>
    </w:p>
    <w:p>
      <w:pPr>
        <w:pStyle w:val="BookText"/>
        <w:rPr/>
      </w:pPr>
      <w:r>
        <w:rPr>
          <w:rFonts w:ascii="Amiri" w:hAnsi="Amiri" w:eastAsia="Amiri" w:cs="Amiri"/>
          <w:color w:val="111111"/>
          <w:sz w:val="28"/>
          <w:sz w:val="28"/>
          <w:szCs w:val="28"/>
          <w:rtl w:val="true"/>
          <w:lang w:bidi="ar-SA"/>
        </w:rPr>
        <w:t xml:space="preserve">ثمّ قال لليهودي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الدرع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جاء معي إلى قاضي المسلمين، فقضى على عليّ علیه السّلام ورضي، صدقتَ والله يا أمير المؤمنين إنّها لدرعك سقطت عن جمل لك إلتقطتها، أشهد أن لا إله إلّا الله، وأنّ محمّداً رسول الله، فوهبها له علي علیه السّلام وأجازه بسبعمائة، ولم يزل معه حتّى قُتِلَ يوم صفّين </w:t>
      </w:r>
      <w:r>
        <w:rPr>
          <w:rFonts w:eastAsia="IRNazanin" w:cs="IRNazanin"/>
          <w:color w:val="111111"/>
          <w:sz w:val="28"/>
          <w:szCs w:val="28"/>
          <w:rtl w:val="true"/>
          <w:lang w:bidi="fa-IR"/>
        </w:rPr>
        <w:t xml:space="preserve">. </w:t>
      </w:r>
      <w:r>
        <w:rPr>
          <w:rStyle w:val="FootnoteAnchor"/>
          <w:rtl w:val="true"/>
        </w:rPr>
        <w:footnoteReference w:id="553"/>
      </w:r>
    </w:p>
    <w:p>
      <w:pPr>
        <w:pStyle w:val="Heading3"/>
        <w:numPr>
          <w:ilvl w:val="2"/>
          <w:numId w:val="1"/>
        </w:numPr>
        <w:rPr/>
      </w:pPr>
      <w:bookmarkStart w:id="788" w:name="__RefHeading___Toc1037556_2142443653"/>
      <w:bookmarkStart w:id="789" w:name="_Toc295"/>
      <w:bookmarkEnd w:id="788"/>
      <w:r>
        <w:rPr>
          <w:rtl w:val="true"/>
        </w:rPr>
        <w:t>نهى عن خصال</w:t>
      </w:r>
      <w:bookmarkEnd w:id="7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علي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فتح الله على نبيّه صلّي الله علیه و آله خیبر دعا بقوسه فاتّكأ على سيّتها، وحمد الله، وذكر ما فتح الله عليه ونصره، ونهى عن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مهر البغيّ، وعن خاتم الذهب، وعن المياثر الحمر، وعن لبس الثياب القسيّ، وعن ثمن الكلب، وعن أكل لحوم الحمر الأهليّة، وعن الصرف الذهب بالذهب والفضّة بالفضة وبينهمافضل، وعن النظر في النجوم</w:t>
      </w:r>
      <w:r>
        <w:rPr>
          <w:rFonts w:eastAsia="IRNazanin" w:cs="IRNazanin"/>
          <w:color w:val="111111"/>
          <w:sz w:val="28"/>
          <w:szCs w:val="28"/>
          <w:rtl w:val="true"/>
          <w:lang w:bidi="fa-IR"/>
        </w:rPr>
        <w:t xml:space="preserve">. </w:t>
      </w:r>
      <w:r>
        <w:rPr>
          <w:rStyle w:val="FootnoteAnchor"/>
          <w:rtl w:val="true"/>
        </w:rPr>
        <w:footnoteReference w:id="554"/>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وأورده أبو الفرج الأصفهاني في 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 المتّقي مع تفاوت يسير</w:t>
      </w:r>
      <w:bookmarkStart w:id="790" w:name="pg15089_161521"/>
    </w:p>
    <w:p>
      <w:pPr>
        <w:pStyle w:val="Heading3"/>
        <w:numPr>
          <w:ilvl w:val="2"/>
          <w:numId w:val="1"/>
        </w:numPr>
        <w:rPr/>
      </w:pPr>
      <w:bookmarkStart w:id="791" w:name="__RefHeading___Toc1037558_2142443653"/>
      <w:bookmarkStart w:id="792" w:name="_Toc296"/>
      <w:bookmarkEnd w:id="790"/>
      <w:bookmarkEnd w:id="791"/>
      <w:r>
        <w:rPr>
          <w:rtl w:val="true"/>
        </w:rPr>
        <w:t>في دَيْن الغلام و مولاه</w:t>
      </w:r>
      <w:bookmarkEnd w:id="7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أشعث، عن الحسن علیه السّلام في الرجل يموت وعليه دَيْن وقد أذن العبده في التجارة وعلى العبد دَیْن؟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بدَيْن السيد </w:t>
      </w:r>
      <w:r>
        <w:rPr>
          <w:rFonts w:eastAsia="Amiri" w:cs="Amiri" w:ascii="Amiri" w:hAnsi="Amiri"/>
          <w:color w:val="111111"/>
          <w:sz w:val="28"/>
          <w:szCs w:val="28"/>
          <w:rtl w:val="true"/>
          <w:lang w:bidi="ar-SA"/>
        </w:rPr>
        <w:t xml:space="preserve">. </w:t>
      </w:r>
      <w:r>
        <w:rPr>
          <w:rStyle w:val="FootnoteAnchor"/>
          <w:rtl w:val="true"/>
        </w:rPr>
        <w:footnoteReference w:id="555"/>
      </w:r>
    </w:p>
    <w:p>
      <w:pPr>
        <w:pStyle w:val="Heading3"/>
        <w:numPr>
          <w:ilvl w:val="2"/>
          <w:numId w:val="1"/>
        </w:numPr>
        <w:rPr/>
      </w:pPr>
      <w:bookmarkStart w:id="793" w:name="__RefHeading___Toc1037560_2142443653"/>
      <w:bookmarkStart w:id="794" w:name="_Toc297"/>
      <w:bookmarkEnd w:id="793"/>
      <w:r>
        <w:rPr>
          <w:rtl w:val="true"/>
        </w:rPr>
        <w:t>الحرب خدعة</w:t>
      </w:r>
      <w:bookmarkEnd w:id="7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الحضرمي، حدثنا إبراهيم </w:t>
      </w:r>
      <w:r>
        <w:rPr>
          <w:rStyle w:val="FootnoteAnchor"/>
          <w:rtl w:val="true"/>
        </w:rPr>
        <w:footnoteReference w:id="556"/>
      </w:r>
      <w:r>
        <w:rPr>
          <w:rFonts w:ascii="IRNazanin" w:hAnsi="IRNazanin" w:eastAsia="IRNazanin"/>
          <w:color w:val="111111"/>
          <w:sz w:val="28"/>
          <w:sz w:val="28"/>
          <w:szCs w:val="28"/>
          <w:rtl w:val="true"/>
          <w:lang w:bidi="fa-IR"/>
        </w:rPr>
        <w:t xml:space="preserve">بن الحسن الثعلب ، حدثنا عبیدالله بن بكير الغنوي ، عن حکیم بن جبير، عن أبي إدريس </w:t>
      </w:r>
      <w:r>
        <w:rPr>
          <w:rStyle w:val="FootnoteAnchor"/>
          <w:rtl w:val="true"/>
        </w:rPr>
        <w:footnoteReference w:id="557"/>
      </w:r>
      <w:r>
        <w:rPr>
          <w:rFonts w:ascii="Amiri" w:hAnsi="Amiri" w:eastAsia="Amiri" w:cs="Amiri"/>
          <w:color w:val="111111"/>
          <w:sz w:val="28"/>
          <w:sz w:val="28"/>
          <w:szCs w:val="28"/>
          <w:rtl w:val="true"/>
          <w:lang w:bidi="ar-SA"/>
        </w:rPr>
        <w:t xml:space="preserve">، عن المسيّب </w:t>
      </w:r>
      <w:r>
        <w:rPr>
          <w:rStyle w:val="FootnoteAnchor"/>
          <w:rtl w:val="true"/>
        </w:rPr>
        <w:footnoteReference w:id="558"/>
      </w:r>
      <w:r>
        <w:rPr>
          <w:rFonts w:ascii="IRNazanin" w:hAnsi="IRNazanin" w:eastAsia="IRNazanin"/>
          <w:color w:val="111111"/>
          <w:sz w:val="28"/>
          <w:sz w:val="28"/>
          <w:szCs w:val="28"/>
          <w:rtl w:val="true"/>
          <w:lang w:bidi="fa-IR"/>
        </w:rPr>
        <w:t xml:space="preserve">بن نجبة ،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 xml:space="preserve">. </w:t>
      </w:r>
      <w:r>
        <w:rPr>
          <w:rStyle w:val="FootnoteAnchor"/>
          <w:rtl w:val="true"/>
        </w:rPr>
        <w:footnoteReference w:id="559"/>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أبو يعلى الموصلي في 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مرزوق، عن حسين الأشقر، عن عبدالله بن 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bookmarkStart w:id="795" w:name="pg15089_161522"/>
    </w:p>
    <w:p>
      <w:pPr>
        <w:pStyle w:val="Heading3"/>
        <w:numPr>
          <w:ilvl w:val="2"/>
          <w:numId w:val="1"/>
        </w:numPr>
        <w:rPr/>
      </w:pPr>
      <w:bookmarkStart w:id="796" w:name="__RefHeading___Toc1037562_2142443653"/>
      <w:bookmarkStart w:id="797" w:name="_Toc298"/>
      <w:bookmarkEnd w:id="795"/>
      <w:bookmarkEnd w:id="796"/>
      <w:r>
        <w:rPr>
          <w:rtl w:val="true"/>
        </w:rPr>
        <w:t>على مَن فداء الأسير؟</w:t>
      </w:r>
      <w:bookmarkEnd w:id="7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الحسن بن علي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فداء الأسير؟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الأرض التي يقاتل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يجب سهم المولود؟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استهلّ صارخاً</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وعنه 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p>
    <w:p>
      <w:pPr>
        <w:pStyle w:val="Heading3"/>
        <w:numPr>
          <w:ilvl w:val="2"/>
          <w:numId w:val="1"/>
        </w:numPr>
        <w:rPr/>
      </w:pPr>
      <w:bookmarkStart w:id="798" w:name="__RefHeading___Toc1037564_2142443653"/>
      <w:bookmarkStart w:id="799" w:name="_Toc299"/>
      <w:bookmarkEnd w:id="798"/>
      <w:r>
        <w:rPr>
          <w:rtl w:val="true"/>
        </w:rPr>
        <w:t>في حكم الأسير</w:t>
      </w:r>
      <w:bookmarkEnd w:id="7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بشر بن غالب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الزبير الحسن بن علي عن الرجل يقاتل عن أهل الذمّة فيؤسر؟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ففکاکه من خراج أولئك القوم الّذين قاتل عنهم </w:t>
      </w:r>
      <w:r>
        <w:rPr>
          <w:rFonts w:eastAsia="IRNazanin" w:cs="IRNazanin"/>
          <w:color w:val="111111"/>
          <w:sz w:val="28"/>
          <w:szCs w:val="28"/>
          <w:rtl w:val="true"/>
          <w:lang w:bidi="fa-IR"/>
        </w:rPr>
        <w:t xml:space="preserve">. </w:t>
      </w:r>
      <w:r>
        <w:rPr>
          <w:rStyle w:val="FootnoteAnchor"/>
          <w:rtl w:val="true"/>
        </w:rPr>
        <w:footnoteReference w:id="561"/>
      </w:r>
      <w:bookmarkStart w:id="800" w:name="pg15089_161523"/>
    </w:p>
    <w:p>
      <w:pPr>
        <w:pStyle w:val="Heading3"/>
        <w:numPr>
          <w:ilvl w:val="2"/>
          <w:numId w:val="1"/>
        </w:numPr>
        <w:rPr/>
      </w:pPr>
      <w:bookmarkStart w:id="801" w:name="__RefHeading___Toc1037566_2142443653"/>
      <w:bookmarkStart w:id="802" w:name="_Toc300"/>
      <w:bookmarkEnd w:id="800"/>
      <w:bookmarkEnd w:id="801"/>
      <w:r>
        <w:rPr>
          <w:rtl w:val="true"/>
        </w:rPr>
        <w:t>لا يأخذ السلب</w:t>
      </w:r>
      <w:bookmarkEnd w:id="8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علي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يباشر القتال بنفسه ولا يأخذ السلب</w:t>
      </w:r>
      <w:r>
        <w:rPr>
          <w:rFonts w:eastAsia="IRNazanin" w:cs="IRNazanin"/>
          <w:color w:val="111111"/>
          <w:sz w:val="28"/>
          <w:szCs w:val="28"/>
          <w:rtl w:val="true"/>
          <w:lang w:bidi="fa-IR"/>
        </w:rPr>
        <w:t xml:space="preserve">. </w:t>
      </w:r>
      <w:r>
        <w:rPr>
          <w:rStyle w:val="FootnoteAnchor"/>
          <w:rtl w:val="true"/>
        </w:rPr>
        <w:footnoteReference w:id="562"/>
      </w:r>
    </w:p>
    <w:p>
      <w:pPr>
        <w:pStyle w:val="Heading3"/>
        <w:numPr>
          <w:ilvl w:val="2"/>
          <w:numId w:val="1"/>
        </w:numPr>
        <w:rPr/>
      </w:pPr>
      <w:bookmarkStart w:id="803" w:name="__RefHeading___Toc1037568_2142443653"/>
      <w:bookmarkStart w:id="804" w:name="_Toc301"/>
      <w:bookmarkEnd w:id="803"/>
      <w:r>
        <w:rPr>
          <w:rtl w:val="true"/>
        </w:rPr>
        <w:t>إحذروا كثرة الحلف</w:t>
      </w:r>
      <w:bookmarkEnd w:id="8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الحسن علیه السّلام انّه يعلم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إحذروا كثرة الحلف، فإنّما يحلف الرجل لخلال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لمهانة يُحسّها من نفسه تحثّه على الضراعة إلى تصديق الناس إيّاه، وإمّا لغو في المنطق فيتّخذ الإيمان حشواً وصلة لكلمه، وإمّا لتهمة عرفها من الناس فيرى أنّهم لايقبلون قوله إلّا باليمين، وإمّا إرساله لسانه من غير تثبّت </w:t>
      </w:r>
      <w:r>
        <w:rPr>
          <w:rFonts w:eastAsia="Amiri" w:cs="Amiri" w:ascii="Amiri" w:hAnsi="Amiri"/>
          <w:color w:val="111111"/>
          <w:sz w:val="28"/>
          <w:szCs w:val="28"/>
          <w:rtl w:val="true"/>
          <w:lang w:bidi="ar-SA"/>
        </w:rPr>
        <w:t xml:space="preserve">. </w:t>
      </w:r>
      <w:r>
        <w:rPr>
          <w:rStyle w:val="FootnoteAnchor"/>
          <w:rtl w:val="true"/>
        </w:rPr>
        <w:footnoteReference w:id="563"/>
      </w:r>
    </w:p>
    <w:p>
      <w:pPr>
        <w:pStyle w:val="Heading3"/>
        <w:numPr>
          <w:ilvl w:val="2"/>
          <w:numId w:val="1"/>
        </w:numPr>
        <w:rPr/>
      </w:pPr>
      <w:bookmarkStart w:id="805" w:name="__RefHeading___Toc1037570_2142443653"/>
      <w:bookmarkStart w:id="806" w:name="_Toc302"/>
      <w:bookmarkEnd w:id="805"/>
      <w:r>
        <w:rPr>
          <w:rtl w:val="true"/>
        </w:rPr>
        <w:t>ممّا نهى الرسول صلّي الله علیه و آله</w:t>
      </w:r>
      <w:bookmarkEnd w:id="8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صلّي الله علیه و آله نهى عن لبس القَسّي </w:t>
      </w:r>
      <w:r>
        <w:rPr>
          <w:rStyle w:val="FootnoteAnchor"/>
          <w:rtl w:val="true"/>
        </w:rPr>
        <w:footnoteReference w:id="564"/>
      </w:r>
      <w:r>
        <w:rPr>
          <w:rFonts w:ascii="Amiri" w:hAnsi="Amiri" w:eastAsia="Amiri" w:cs="Amiri"/>
          <w:color w:val="111111"/>
          <w:sz w:val="28"/>
          <w:sz w:val="28"/>
          <w:szCs w:val="28"/>
          <w:rtl w:val="true"/>
          <w:lang w:bidi="ar-SA"/>
        </w:rPr>
        <w:t xml:space="preserve">وعن لبس المُعَصْفَر، </w:t>
      </w:r>
      <w:bookmarkStart w:id="807" w:name="pg15089_161524"/>
    </w:p>
    <w:p>
      <w:pPr>
        <w:pStyle w:val="BookText"/>
        <w:rPr/>
      </w:pPr>
      <w:bookmarkEnd w:id="807"/>
      <w:r>
        <w:rPr>
          <w:rFonts w:ascii="Amiri" w:hAnsi="Amiri" w:eastAsia="Amiri" w:cs="Amiri"/>
          <w:color w:val="111111"/>
          <w:sz w:val="28"/>
          <w:sz w:val="28"/>
          <w:szCs w:val="28"/>
          <w:rtl w:val="true"/>
          <w:lang w:bidi="ar-SA"/>
        </w:rPr>
        <w:t xml:space="preserve">وعن تختّم الذهب، وعن القراءة في الركوع </w:t>
      </w:r>
      <w:r>
        <w:rPr>
          <w:rFonts w:eastAsia="Amiri" w:cs="Amiri" w:ascii="Amiri" w:hAnsi="Amiri"/>
          <w:color w:val="111111"/>
          <w:sz w:val="28"/>
          <w:szCs w:val="28"/>
          <w:rtl w:val="true"/>
          <w:lang w:bidi="ar-SA"/>
        </w:rPr>
        <w:t xml:space="preserve">. </w:t>
      </w:r>
      <w:r>
        <w:rPr>
          <w:rStyle w:val="FootnoteAnchor"/>
          <w:rtl w:val="true"/>
        </w:rPr>
        <w:footnoteReference w:id="565"/>
      </w:r>
    </w:p>
    <w:p>
      <w:pPr>
        <w:pStyle w:val="Heading3"/>
        <w:numPr>
          <w:ilvl w:val="2"/>
          <w:numId w:val="1"/>
        </w:numPr>
        <w:rPr/>
      </w:pPr>
      <w:bookmarkStart w:id="808" w:name="__RefHeading___Toc1037572_2142443653"/>
      <w:bookmarkStart w:id="809" w:name="_Toc303"/>
      <w:bookmarkEnd w:id="808"/>
      <w:r>
        <w:rPr>
          <w:rtl w:val="true"/>
        </w:rPr>
        <w:t>حلف كذباً فمات</w:t>
      </w:r>
      <w:bookmarkEnd w:id="8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ادّعى رجل على الحسن بن علي علیهماالسّلام ألف دينار كذباً ولم يكن له عليه فذهبا إلى شريح، فقال للحسن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أتحلف؟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حلف خصمي أعطيه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شريح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بالله الّذي لا إله إلّا هو عالم الغيب والشهادة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مثل هذا، 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إنّ لك عليّ هذا، وخذ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ذلك وأخذ الدنانير ، فلمّا قام خرّ إلى الأرض ومات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فسئل الحسن علیه السّلام عن ذلك؟</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خشيت أنّه لو تكلّم بالتوحيد يغفر له يمينه ببركة التوحيد، ويحجب عنه عقوبة يمينه </w:t>
      </w:r>
      <w:r>
        <w:rPr>
          <w:rFonts w:eastAsia="Amiri" w:cs="Amiri" w:ascii="Amiri" w:hAnsi="Amiri"/>
          <w:color w:val="111111"/>
          <w:sz w:val="28"/>
          <w:szCs w:val="28"/>
          <w:rtl w:val="true"/>
          <w:lang w:bidi="ar-SA"/>
        </w:rPr>
        <w:t xml:space="preserve">. </w:t>
      </w:r>
      <w:r>
        <w:rPr>
          <w:rStyle w:val="FootnoteAnchor"/>
          <w:rtl w:val="true"/>
        </w:rPr>
        <w:footnoteReference w:id="566"/>
      </w:r>
      <w:bookmarkStart w:id="810" w:name="pg15089_161525"/>
    </w:p>
    <w:p>
      <w:pPr>
        <w:pStyle w:val="Heading3"/>
        <w:numPr>
          <w:ilvl w:val="2"/>
          <w:numId w:val="1"/>
        </w:numPr>
        <w:rPr/>
      </w:pPr>
      <w:bookmarkStart w:id="811" w:name="__RefHeading___Toc1037574_2142443653"/>
      <w:bookmarkStart w:id="812" w:name="_Toc304"/>
      <w:bookmarkEnd w:id="810"/>
      <w:bookmarkEnd w:id="811"/>
      <w:r>
        <w:rPr>
          <w:rtl w:val="true"/>
        </w:rPr>
        <w:t>الشركاء في الهديّة</w:t>
      </w:r>
      <w:bookmarkEnd w:id="8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طلحة بن عبيد الله،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أتته هديّة وعنده قومٌ جلوس فهم شر کاؤه فيها </w:t>
      </w:r>
      <w:r>
        <w:rPr>
          <w:rFonts w:eastAsia="IRNazanin" w:cs="IRNazanin"/>
          <w:color w:val="111111"/>
          <w:sz w:val="28"/>
          <w:szCs w:val="28"/>
          <w:rtl w:val="true"/>
          <w:lang w:bidi="fa-IR"/>
        </w:rPr>
        <w:t xml:space="preserve">. </w:t>
      </w:r>
      <w:r>
        <w:rPr>
          <w:rStyle w:val="FootnoteAnchor"/>
          <w:rtl w:val="true"/>
        </w:rPr>
        <w:footnoteReference w:id="567"/>
      </w:r>
    </w:p>
    <w:p>
      <w:pPr>
        <w:pStyle w:val="Heading3"/>
        <w:numPr>
          <w:ilvl w:val="2"/>
          <w:numId w:val="1"/>
        </w:numPr>
        <w:rPr/>
      </w:pPr>
      <w:bookmarkStart w:id="813" w:name="__RefHeading___Toc1037576_2142443653"/>
      <w:bookmarkStart w:id="814" w:name="_Toc305"/>
      <w:bookmarkEnd w:id="813"/>
      <w:r>
        <w:rPr>
          <w:rtl w:val="true"/>
        </w:rPr>
        <w:t>عقوق الوالدين</w:t>
      </w:r>
      <w:bookmarkEnd w:id="8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العقوق؟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تحرمهما وتهجرهما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9"/>
      </w:r>
    </w:p>
    <w:p>
      <w:pPr>
        <w:pStyle w:val="Heading3"/>
        <w:numPr>
          <w:ilvl w:val="2"/>
          <w:numId w:val="1"/>
        </w:numPr>
        <w:rPr/>
      </w:pPr>
      <w:bookmarkStart w:id="815" w:name="__RefHeading___Toc1037578_2142443653"/>
      <w:bookmarkStart w:id="816" w:name="_Toc306"/>
      <w:bookmarkEnd w:id="815"/>
      <w:r>
        <w:rPr>
          <w:rtl w:val="true"/>
        </w:rPr>
        <w:t>قضاء الحوائج</w:t>
      </w:r>
      <w:bookmarkEnd w:id="8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لو أعانك كان خيراً له من اعتکافه شهراً</w:t>
      </w:r>
      <w:r>
        <w:rPr>
          <w:rFonts w:eastAsia="IRNazanin" w:cs="IRNazanin"/>
          <w:color w:val="111111"/>
          <w:sz w:val="28"/>
          <w:szCs w:val="28"/>
          <w:rtl w:val="true"/>
          <w:lang w:bidi="fa-IR"/>
        </w:rPr>
        <w:t xml:space="preserve">. </w:t>
      </w:r>
      <w:r>
        <w:rPr>
          <w:rStyle w:val="FootnoteAnchor"/>
          <w:rtl w:val="true"/>
        </w:rPr>
        <w:footnoteReference w:id="570"/>
      </w:r>
      <w:bookmarkStart w:id="817" w:name="pg15089_161526"/>
    </w:p>
    <w:p>
      <w:pPr>
        <w:pStyle w:val="Heading3"/>
        <w:numPr>
          <w:ilvl w:val="2"/>
          <w:numId w:val="1"/>
        </w:numPr>
        <w:rPr/>
      </w:pPr>
      <w:bookmarkStart w:id="818" w:name="__RefHeading___Toc1037580_2142443653"/>
      <w:bookmarkStart w:id="819" w:name="_Toc307"/>
      <w:bookmarkEnd w:id="817"/>
      <w:bookmarkEnd w:id="818"/>
      <w:r>
        <w:rPr>
          <w:rtl w:val="true"/>
        </w:rPr>
        <w:t>الإهتمام لحاجة المؤمن</w:t>
      </w:r>
      <w:bookmarkEnd w:id="8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الحسن بن علي علیهماالسّلام في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معتکف به، وهو يطوف بالكعبة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فعرض له رجل من شیعته،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إنّ علىّ دَيْنا لفلان، فإن رأيت أن تقضيه عنّي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هذه البنية، ما أصبح عندي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أن تستمهله عنّي، فقد تهدّدني بالحبس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الطواف و سعى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أنسيت أتك معتکف؟</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سمعت أبي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صلّي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قضى أخاه المؤمن حاجة، كان كمن عبد الله تسعة آلاف سنة صائماً نهاره قائماً ليله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فاجتاز على دار أبي عبدالله الحسين علیه السّلام فقال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أتيت أبا عبدالله في حاجتك؟</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معتكف </w:t>
      </w:r>
      <w:r>
        <w:rPr>
          <w:rFonts w:eastAsia="Amiri" w:cs="Amiri" w:ascii="Amiri" w:hAnsi="Amiri"/>
          <w:color w:val="111111"/>
          <w:sz w:val="28"/>
          <w:szCs w:val="28"/>
          <w:rtl w:val="true"/>
          <w:lang w:bidi="ar-SA"/>
        </w:rPr>
        <w:t xml:space="preserve">. </w:t>
      </w:r>
      <w:bookmarkStart w:id="820" w:name="pg15089_161527"/>
    </w:p>
    <w:p>
      <w:pPr>
        <w:pStyle w:val="BookText"/>
        <w:rPr/>
      </w:pPr>
      <w:bookmarkEnd w:id="820"/>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لو سعى في حاجتك لكان خيراً من اعتکاف ثلاثين سنة </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لم يختر الحسين علیه السّلام إعانته مع كونها أفضل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يجاب عن ذلك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يمكن أن يكون له علیه السّلام عذر آخر لم يظهره للسائل، ولذا لم يذهب معه، فأفاد الحسن علیه السّلام ذلك لئلّا يتوهّم السائل أنّ الإعتكاف في نفسه عذر في ترك هذا، فالمعنى لو أعانك مع عدم عذر آخر كان 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استبعاد في نقص علم إمام قبل إمامته عن إمام آخر في حال إمامته، أو اختیار الإمام ما هو أقلّ ثواباً لاسيّما قبل الإمامة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إنّه لم يفعل ذلك لإيثار أخيه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إدراك ذلك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وأورده المحدّث القمي في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129</w:t>
      </w:r>
    </w:p>
    <w:p>
      <w:pPr>
        <w:pStyle w:val="Heading3"/>
        <w:numPr>
          <w:ilvl w:val="2"/>
          <w:numId w:val="1"/>
        </w:numPr>
        <w:rPr/>
      </w:pPr>
      <w:bookmarkStart w:id="821" w:name="__RefHeading___Toc1037582_2142443653"/>
      <w:bookmarkStart w:id="822" w:name="_Toc308"/>
      <w:bookmarkEnd w:id="821"/>
      <w:r>
        <w:rPr>
          <w:rtl w:val="true"/>
        </w:rPr>
        <w:t>يكفي الواحد عن الجميع</w:t>
      </w:r>
      <w:bookmarkEnd w:id="8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هاشم البغوي </w:t>
      </w:r>
      <w:r>
        <w:rPr>
          <w:rStyle w:val="FootnoteAnchor"/>
          <w:rtl w:val="true"/>
        </w:rPr>
        <w:footnoteReference w:id="572"/>
      </w:r>
      <w:r>
        <w:rPr>
          <w:rFonts w:ascii="Amiri" w:hAnsi="Amiri" w:eastAsia="Amiri" w:cs="Amiri"/>
          <w:color w:val="111111"/>
          <w:sz w:val="28"/>
          <w:sz w:val="28"/>
          <w:szCs w:val="28"/>
          <w:rtl w:val="true"/>
          <w:lang w:bidi="ar-SA"/>
        </w:rPr>
        <w:t xml:space="preserve">، حدثنا كثير </w:t>
      </w:r>
      <w:r>
        <w:rPr>
          <w:rStyle w:val="FootnoteAnchor"/>
          <w:rtl w:val="true"/>
        </w:rPr>
        <w:footnoteReference w:id="573"/>
      </w:r>
      <w:r>
        <w:rPr>
          <w:rFonts w:ascii="IRNazanin" w:hAnsi="IRNazanin" w:eastAsia="IRNazanin"/>
          <w:color w:val="111111"/>
          <w:sz w:val="28"/>
          <w:sz w:val="28"/>
          <w:szCs w:val="28"/>
          <w:rtl w:val="true"/>
          <w:lang w:bidi="fa-IR"/>
        </w:rPr>
        <w:t xml:space="preserve">بن یحیی، حدثنا حفص بن عمرو الرقاشي، حدثنا عبدالله بن حسن بن حسن بن علي ، عن أبيه،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يا رسول الله القوم يأتون الدار فيستأذن واحد منهم أيجزىء عنهم جميعاً ؟ </w:t>
      </w:r>
      <w:bookmarkStart w:id="823" w:name="pg15089_161528"/>
    </w:p>
    <w:p>
      <w:pPr>
        <w:pStyle w:val="BookText"/>
        <w:rPr/>
      </w:pPr>
      <w:bookmarkEnd w:id="823"/>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رجل من القوم أيجزىء عن الجميع؟</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يمرون فيسلّم واحد منهم أيجزيء عن الجميع؟</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رجل من القوم أيجزىء عن الجميع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574"/>
      </w:r>
    </w:p>
    <w:p>
      <w:pPr>
        <w:pStyle w:val="Heading3"/>
        <w:numPr>
          <w:ilvl w:val="2"/>
          <w:numId w:val="1"/>
        </w:numPr>
        <w:rPr/>
      </w:pPr>
      <w:bookmarkStart w:id="824" w:name="__RefHeading___Toc1037584_2142443653"/>
      <w:bookmarkStart w:id="825" w:name="_Toc309"/>
      <w:bookmarkEnd w:id="824"/>
      <w:r>
        <w:rPr>
          <w:rtl w:val="true"/>
        </w:rPr>
        <w:t>جوائز العمّال</w:t>
      </w:r>
      <w:bookmarkEnd w:id="8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بشر بن غالب الأسدي عن الحسن بن علي علیهماالسّلام عن جوائز العمال؟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منهم فما يأخذون من الحلال أكثر ممّا يأخذون من الحرام </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وعنه 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p>
    <w:p>
      <w:pPr>
        <w:pStyle w:val="Heading3"/>
        <w:numPr>
          <w:ilvl w:val="2"/>
          <w:numId w:val="1"/>
        </w:numPr>
        <w:rPr/>
      </w:pPr>
      <w:bookmarkStart w:id="826" w:name="__RefHeading___Toc1037586_2142443653"/>
      <w:bookmarkStart w:id="827" w:name="_Toc310"/>
      <w:bookmarkEnd w:id="826"/>
      <w:r>
        <w:rPr>
          <w:rtl w:val="true"/>
        </w:rPr>
        <w:t>إذا غسلتموه فلا تهيجوه</w:t>
      </w:r>
      <w:bookmarkEnd w:id="8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الأشعث بن قيس قال الحسن بن علي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غسّلتموه فلا تهيّجوه حتّى تأتوني به، فلما فرغ من غسله أُتي به، فدعا بكافور فوضّأه به </w:t>
      </w:r>
      <w:bookmarkStart w:id="828" w:name="pg15089_161529"/>
    </w:p>
    <w:p>
      <w:pPr>
        <w:pStyle w:val="BookText"/>
        <w:rPr/>
      </w:pPr>
      <w:bookmarkEnd w:id="828"/>
      <w:r>
        <w:rPr>
          <w:rFonts w:ascii="Amiri" w:hAnsi="Amiri" w:eastAsia="Amiri" w:cs="Amiri"/>
          <w:color w:val="111111"/>
          <w:sz w:val="28"/>
          <w:sz w:val="28"/>
          <w:szCs w:val="28"/>
          <w:rtl w:val="true"/>
          <w:lang w:bidi="ar-SA"/>
        </w:rPr>
        <w:t xml:space="preserve">وجعل على وجهه وفي يديه ورأسه ورجليه،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أدرجوه </w:t>
      </w:r>
      <w:r>
        <w:rPr>
          <w:rFonts w:eastAsia="Amiri" w:cs="Amiri" w:ascii="Amiri" w:hAnsi="Amiri"/>
          <w:color w:val="111111"/>
          <w:sz w:val="28"/>
          <w:szCs w:val="28"/>
          <w:rtl w:val="true"/>
          <w:lang w:bidi="ar-SA"/>
        </w:rPr>
        <w:t xml:space="preserve">. </w:t>
      </w:r>
      <w:r>
        <w:rPr>
          <w:rStyle w:val="FootnoteAnchor"/>
          <w:rtl w:val="true"/>
        </w:rPr>
        <w:footnoteReference w:id="576"/>
      </w:r>
    </w:p>
    <w:p>
      <w:pPr>
        <w:pStyle w:val="Heading3"/>
        <w:numPr>
          <w:ilvl w:val="2"/>
          <w:numId w:val="1"/>
        </w:numPr>
        <w:rPr/>
      </w:pPr>
      <w:bookmarkStart w:id="829" w:name="__RefHeading___Toc1037588_2142443653"/>
      <w:bookmarkStart w:id="830" w:name="_Toc311"/>
      <w:bookmarkEnd w:id="829"/>
      <w:r>
        <w:rPr>
          <w:rtl w:val="true"/>
        </w:rPr>
        <w:t>في سرّ عدم قيامه للجنازة</w:t>
      </w:r>
      <w:bookmarkEnd w:id="8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بن على علیهماالسّلام كان جالساً ومعه أصحاب له فمرّ بجنازة فقام بعض القوم ولم يقم الحسن، فلمّا مضوا بها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قمت عافاك الله، فقد كان رسول الله صلّي الله علیه و آله يقوم للجنازة إذا مرّوا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قام رسول الله صلّي الله علیه و آله مرّة واحدة، وذاك أنّه مرّ بجنازة يهوديّ وكان المكان ضيقاً، فقام رسول الله صلّي الله علیه و آله وكره أن تعلو رأسه </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ورواه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فيه ضعف بسهل بن زياد، عن مثنّى الحنّاط ، عن أبي عبدالله عليه السّلام وذكر الحسين مكان الحسن</w:t>
      </w:r>
    </w:p>
    <w:p>
      <w:pPr>
        <w:pStyle w:val="Heading3"/>
        <w:numPr>
          <w:ilvl w:val="2"/>
          <w:numId w:val="1"/>
        </w:numPr>
        <w:rPr/>
      </w:pPr>
      <w:bookmarkStart w:id="831" w:name="__RefHeading___Toc1037590_2142443653"/>
      <w:bookmarkStart w:id="832" w:name="_Toc312"/>
      <w:bookmarkEnd w:id="831"/>
      <w:r>
        <w:rPr>
          <w:rtl w:val="true"/>
        </w:rPr>
        <w:t>جنازة اليهودي</w:t>
      </w:r>
      <w:bookmarkEnd w:id="8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عن الحسن بن علي، أنّه مرّ بهم جنازة، فقام القوم ولم يقم </w:t>
      </w:r>
      <w:r>
        <w:rPr>
          <w:rFonts w:eastAsia="Amiri" w:cs="Amiri" w:ascii="Amiri" w:hAnsi="Amiri"/>
          <w:color w:val="111111"/>
          <w:sz w:val="28"/>
          <w:szCs w:val="28"/>
          <w:rtl w:val="true"/>
          <w:lang w:bidi="ar-SA"/>
        </w:rPr>
        <w:t xml:space="preserve">. </w:t>
      </w:r>
      <w:bookmarkStart w:id="833" w:name="pg15089_161530"/>
    </w:p>
    <w:p>
      <w:pPr>
        <w:pStyle w:val="BookText"/>
        <w:rPr/>
      </w:pPr>
      <w:bookmarkEnd w:id="833"/>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صنعتم؟ إنّما قام رسول الله صلّي الله علیه و آله تأذّياً بريح اليهودي </w:t>
      </w:r>
      <w:r>
        <w:rPr>
          <w:rFonts w:eastAsia="IRNazanin" w:cs="IRNazanin"/>
          <w:color w:val="111111"/>
          <w:sz w:val="28"/>
          <w:szCs w:val="28"/>
          <w:rtl w:val="true"/>
          <w:lang w:bidi="fa-IR"/>
        </w:rPr>
        <w:t xml:space="preserve">. </w:t>
      </w:r>
      <w:r>
        <w:rPr>
          <w:rStyle w:val="FootnoteAnchor"/>
          <w:rtl w:val="true"/>
        </w:rPr>
        <w:footnoteReference w:id="578"/>
      </w:r>
    </w:p>
    <w:p>
      <w:pPr>
        <w:pStyle w:val="Heading3"/>
        <w:numPr>
          <w:ilvl w:val="2"/>
          <w:numId w:val="1"/>
        </w:numPr>
        <w:rPr/>
      </w:pPr>
      <w:bookmarkStart w:id="834" w:name="__RefHeading___Toc1037592_2142443653"/>
      <w:bookmarkStart w:id="835" w:name="_Toc313"/>
      <w:bookmarkEnd w:id="834"/>
      <w:r>
        <w:rPr>
          <w:rtl w:val="true"/>
        </w:rPr>
        <w:t>عيادة المريض</w:t>
      </w:r>
      <w:bookmarkEnd w:id="8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موسي انطلق عائداً للحسن بن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أعائداً جنتً أو زائراً؟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زائراً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لا يمنعني وإن كان في نفسك ما في نفسك أن أخبرك أنّ العائد إذا خرج من بيته يعود مريضاً كان يخوض في الرحمة خوضاً، فإذا انتهى إلى المريض فجلس غمرته الرحمة حتّى يرجع من عند المريض حين يرجع يشيّعه سبعون ألف ملك يستغفرون نهاراً أجمع، وإن كان ليلاً كان بذلك المنزل حتّى يصبح وله خريف </w:t>
      </w:r>
      <w:r>
        <w:rPr>
          <w:rStyle w:val="FootnoteAnchor"/>
          <w:rtl w:val="true"/>
        </w:rPr>
        <w:footnoteReference w:id="579"/>
      </w:r>
      <w:r>
        <w:rPr>
          <w:rFonts w:ascii="Amiri" w:hAnsi="Amiri" w:eastAsia="Amiri" w:cs="Amiri"/>
          <w:color w:val="111111"/>
          <w:sz w:val="28"/>
          <w:sz w:val="28"/>
          <w:szCs w:val="28"/>
          <w:rtl w:val="true"/>
          <w:lang w:bidi="ar-SA"/>
        </w:rPr>
        <w:t xml:space="preserve">في الجنّة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Heading3"/>
        <w:numPr>
          <w:ilvl w:val="2"/>
          <w:numId w:val="1"/>
        </w:numPr>
        <w:rPr/>
      </w:pPr>
      <w:bookmarkStart w:id="836" w:name="__RefHeading___Toc1037594_2142443653"/>
      <w:bookmarkStart w:id="837" w:name="_Toc314"/>
      <w:bookmarkEnd w:id="836"/>
      <w:r>
        <w:rPr>
          <w:rtl w:val="true"/>
        </w:rPr>
        <w:t>اللقيط حُرّ</w:t>
      </w:r>
      <w:bookmarkEnd w:id="8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قضى في اللقيط أنّه حُرّ 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وَشَرَوْهُ بِثَمَنٍ بَخْسٍ دَرَاهِمَ مَعْدُودَةٍ وَكَانُوا فِيهِ مِنَ الزَّاهِدِينَ</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8" w:name="pg15089_161532"/>
      <w:bookmarkStart w:id="839" w:name="pg15089_161532"/>
      <w:bookmarkEnd w:id="839"/>
    </w:p>
    <w:p>
      <w:pPr>
        <w:pStyle w:val="Heading2"/>
        <w:numPr>
          <w:ilvl w:val="1"/>
          <w:numId w:val="1"/>
        </w:numPr>
        <w:rPr/>
      </w:pPr>
      <w:bookmarkStart w:id="840" w:name="pg15089_161532"/>
      <w:bookmarkStart w:id="841" w:name="__RefHeading___Toc1037596_2142443653"/>
      <w:bookmarkStart w:id="842" w:name="_Toc315"/>
      <w:bookmarkEnd w:id="840"/>
      <w:bookmarkEnd w:id="841"/>
      <w:r>
        <w:rPr>
          <w:rtl w:val="true"/>
        </w:rPr>
        <w:t>الأسئلة والأجوبة</w:t>
      </w:r>
      <w:bookmarkEnd w:id="84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3" w:name="__RefHeading___Toc1037598_2142443653"/>
      <w:bookmarkStart w:id="844" w:name="_Toc316"/>
      <w:bookmarkEnd w:id="843"/>
      <w:r>
        <w:rPr>
          <w:rtl w:val="true"/>
        </w:rPr>
        <w:t>الأسئلة والأجوبة</w:t>
      </w:r>
      <w:bookmarkStart w:id="845" w:name="pg15089_161533"/>
      <w:bookmarkEnd w:id="844"/>
    </w:p>
    <w:p>
      <w:pPr>
        <w:pStyle w:val="Heading3"/>
        <w:numPr>
          <w:ilvl w:val="2"/>
          <w:numId w:val="1"/>
        </w:numPr>
        <w:rPr/>
      </w:pPr>
      <w:bookmarkStart w:id="846" w:name="__RefHeading___Toc1037600_2142443653"/>
      <w:bookmarkStart w:id="847" w:name="_Toc317"/>
      <w:bookmarkEnd w:id="845"/>
      <w:bookmarkEnd w:id="846"/>
      <w:r>
        <w:rPr>
          <w:rtl w:val="true"/>
        </w:rPr>
        <w:t>سؤال و جواب</w:t>
      </w:r>
      <w:bookmarkEnd w:id="8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شعبة بن الحجّاج الواسطي، عن أبي إسحاق الهمداني، أنّ عليّاً علیه السّلام سأل ابنه الحسن علیه السّلام عن أشياء من المروءة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السداد؟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السداد دفع المنكر بالمعروف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الشرف؟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إصطناع العشيرة وحمل الجريرة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المروءة؟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العفاف، وإصلاح المرء ماله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الدنيئة؟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في اليسير ومنع الحقير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اللّؤم؟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إحراز المرء نفسه وبذله عرسه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السماحة؟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البذل في العُسر واليُسر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الإخاء؟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في الشدّة والرخاء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الجُبن؟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الجرأة على الصديق والنكول عن العدوّ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الغنيمة؟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في التقوى، والزهادة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الغيظ وملك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الغنى؟</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النفس بما قسم الله لها وإن قلّ فإنّما الغنى غنى النفس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الفقر؟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 النفس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المنعة؟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البأس ومقارعة أشدّ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الفزع عند المصيبة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الجرأة؟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مواقفة الأقران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الكلفة؟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 فيما لا يعنيك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المجد؟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تعطي في الغرم وأن تعفو عن الجرم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العقل؟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القلب ما استُودِعه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الخُرق؟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معاداتك إمامك، ورفعك عليه كلامك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السناء؟ </w:t>
      </w:r>
      <w:bookmarkStart w:id="848" w:name="pg15089_161535"/>
    </w:p>
    <w:p>
      <w:pPr>
        <w:pStyle w:val="BookText"/>
        <w:rPr/>
      </w:pPr>
      <w:bookmarkEnd w:id="84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الجميل وترك القبيح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الحزم؟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الأناة، والرفق بالولاة، والإحتراس من الناس بسوء الظنّ هو الحزم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السرور؟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الإخوان وحفظ الجيران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السفه؟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إتّباع الدُناة، ومصاحبة الغُواة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الغفلة؟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تركك المسجد، وطاعتك المفسد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الحرمان؟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تركك حظّك وقد عرض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السفيه؟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في المال، المتهاون بعرضه </w:t>
      </w:r>
      <w:r>
        <w:rPr>
          <w:rFonts w:eastAsia="Amiri" w:cs="Amiri" w:ascii="Amiri" w:hAnsi="Amiri"/>
          <w:color w:val="111111"/>
          <w:sz w:val="28"/>
          <w:szCs w:val="28"/>
          <w:rtl w:val="true"/>
          <w:lang w:bidi="ar-SA"/>
        </w:rPr>
        <w:t xml:space="preserve">. </w:t>
      </w:r>
      <w:r>
        <w:rPr>
          <w:rStyle w:val="FootnoteAnchor"/>
          <w:rtl w:val="true"/>
        </w:rPr>
        <w:footnoteReference w:id="583"/>
      </w:r>
    </w:p>
    <w:p>
      <w:pPr>
        <w:pStyle w:val="Heading3"/>
        <w:numPr>
          <w:ilvl w:val="2"/>
          <w:numId w:val="1"/>
        </w:numPr>
        <w:rPr/>
      </w:pPr>
      <w:bookmarkStart w:id="849" w:name="__RefHeading___Toc1037602_2142443653"/>
      <w:bookmarkStart w:id="850" w:name="_Toc318"/>
      <w:bookmarkEnd w:id="849"/>
      <w:r>
        <w:rPr>
          <w:rtl w:val="true"/>
        </w:rPr>
        <w:t>سلني عما بدا لك</w:t>
      </w:r>
      <w:bookmarkEnd w:id="8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الطبرسي في 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محمّدبن قیس، عن أبي جعفر محمّد بن علي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أمير المؤمنين علیه السّلام الرحبة والناس عليه </w:t>
      </w:r>
    </w:p>
    <w:p>
      <w:pPr>
        <w:pStyle w:val="BookText"/>
        <w:rPr/>
      </w:pPr>
      <w:r>
        <w:rPr>
          <w:rFonts w:ascii="IRNazanin" w:hAnsi="IRNazanin" w:eastAsia="IRNazanin"/>
          <w:color w:val="111111"/>
          <w:sz w:val="28"/>
          <w:sz w:val="28"/>
          <w:szCs w:val="28"/>
          <w:rtl w:val="true"/>
          <w:lang w:bidi="fa-IR"/>
        </w:rPr>
        <w:t xml:space="preserve">متراکمون فمن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مستفت و من بين مُستعد، إذ قام إليه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أمير المؤمنين ورحمة الله وبركاته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ورحمة الله وبركاته من أنت؟</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من رعیتك وأهل بلادك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أنت من رعیتي وأهل بلادي ولو سلّمت عليَّ يوماً واحداً ماخفيت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 يا أمير المؤمنین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أحدثت منذ دخلت مصري هذا؟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من رجال الحرب؟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وضعت الحرب أوزارها فلا بأس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بعثني إليك معاوية متنقلا لك أسألك عن شيء بعث به ابن الأصفر إليه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أحقّ بهذا الأمر والخليفة بعد محمّد فأجبني عمّا أسألك فإنّك إن فعلت ذلك اتّبعتك وبعثت إليك بالجائزة، فلم يكن عنده جواب وقد أقلقه ذلك وبعثني إليك لأسألك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ابن آكلة الأكباد وما أضلّه وأعماه ومن معه حكم الله بيني وبين هذه الأُمّة قطعوا رحمي وأضاعوا أيّامي ودفعوا حقّي وصغّروا عظیم منزلتي، وأجمعوا على منازعتي ياعليّ بالحسن والحسين ومحمّد فاحضروا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شامي هذان ابنا رسول الله صلّي الله علیه و آله وهذا ابني فسل أيّهم أحببت؟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ذا الوفرة يعني الحسن بن علي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سلني عمّا بدا 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 الحقّ والباطل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بين السماء والأرض</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 وكم بين المشرق والمغرب ؟ وماقوس قزح؟ وما العين الّتي تأوي إليها </w:t>
      </w:r>
      <w:r>
        <w:rPr>
          <w:rStyle w:val="FootnoteAnchor"/>
          <w:rtl w:val="true"/>
        </w:rPr>
        <w:footnoteReference w:id="585"/>
      </w:r>
      <w:r>
        <w:rPr>
          <w:rFonts w:ascii="Amiri" w:hAnsi="Amiri" w:eastAsia="Amiri" w:cs="Amiri"/>
          <w:color w:val="111111"/>
          <w:sz w:val="28"/>
          <w:sz w:val="28"/>
          <w:szCs w:val="28"/>
          <w:rtl w:val="true"/>
          <w:lang w:bidi="ar-SA"/>
        </w:rPr>
        <w:t>أرواح المشركين؟ وما العين الّتي تأوي إليها أرواح المؤمنين؟ وما المؤنث؟ وما عشرة أشياء بعضها أشدّ من بعض؟</w:t>
      </w:r>
    </w:p>
    <w:p>
      <w:pPr>
        <w:pStyle w:val="BookText"/>
        <w:rPr/>
      </w:pP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الحقّ والباطل أربع أصابع، فما رأيته بعينك فهو الحقّ، وقد تسمع بإذنك باطلاً كثيراً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السماء والأرض دعوة المظلوم و مدّ البصر، فمن قال لك غير هذا فكذّبه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یابن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المشرق والمغرب مسيرة يوم للشمس تنظر إليها حين تطلع من مشرقها وتنظر إليها حين تغيب من مغربها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 xml:space="preserve">) </w:t>
      </w:r>
      <w:r>
        <w:rPr>
          <w:rStyle w:val="FootnoteAnchor"/>
          <w:rtl w:val="true"/>
        </w:rPr>
        <w:footnoteReference w:id="586"/>
      </w:r>
      <w:r>
        <w:rPr>
          <w:rFonts w:ascii="IRNazanin" w:hAnsi="IRNazanin" w:eastAsia="IRNazanin"/>
          <w:color w:val="111111"/>
          <w:sz w:val="28"/>
          <w:sz w:val="28"/>
          <w:szCs w:val="28"/>
          <w:rtl w:val="true"/>
          <w:lang w:bidi="fa-IR"/>
        </w:rPr>
        <w:t>صدقت ، فما قوس قزح؟</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لا تقل قوس قزح فإنّ قزح إسم الشيطان، وهو قوس الله وهذه علامة الخصب وأمان لأهل الأرض من الغرق، وأمّا العين التي تأوي إليها أرواح المشركين فهي عين يقال لها برهوت، وأمّا العين التي تأوي إليها أرواح </w:t>
      </w:r>
    </w:p>
    <w:p>
      <w:pPr>
        <w:pStyle w:val="BookText"/>
        <w:rPr/>
      </w:pPr>
      <w:r>
        <w:rPr>
          <w:rFonts w:ascii="Amiri" w:hAnsi="Amiri" w:eastAsia="Amiri" w:cs="Amiri"/>
          <w:color w:val="111111"/>
          <w:sz w:val="28"/>
          <w:sz w:val="28"/>
          <w:szCs w:val="28"/>
          <w:rtl w:val="true"/>
          <w:lang w:bidi="ar-SA"/>
        </w:rPr>
        <w:t xml:space="preserve">المؤمنين فهي عين يقال لها 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المؤنث فهو الذي لا يدري أذكر هم أم أُنثى، فإنّه ينتظر به فإن كان ذكر احتلم وإن كان أُنثى حاضت وبدئ ثديها وإلا قيل له بُل على الحائط فإن أصاب بوله الحائط فهو ذكر وإن انتكص بوله كماينكص بول البعير فهي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عشرة أشياء بعضها أشدّ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فأشدّ شيء خلقه الله الحجر، وأشدّ من الحجر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به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وأشدّ من الحديد النار تذيب الحديد ، وأشدّ من النار الماء يطفىء النار، وأشدّ من الماء السحاب يحمل الماء، وأشدّ من السحاب الريح تحمل السحاب، وأشدّ من الريح الملك الذي يرسلها، وأشدّ من الملك ملك الموت الّذي يميت الملك، وأشدّ من ملك الموت الّذي يميت ملك الموت الموت الّذي يميت ملك الموت، وأشدّ من الموت أمر الله الّذي يميت الموت</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ابن رسول الله حقّاً وأنّ عليّاً أولى بالأمر من معاوية ، ثمّ كتب هذه الجوابات وذهب بها إلى معاوية فبعثها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الأصفر فكتب إليه ابن الأصفر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تكلّمني بغير كلامك وتجيبني بغير جوابك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بالمسيح ما هذا جوابك وما هو إلّا من معدن النبوّة وموضع الرسالة، وأمّا أنت فلو سألتني درهماً ما أعطيتك </w:t>
      </w:r>
      <w:r>
        <w:rPr>
          <w:rFonts w:eastAsia="Amiri" w:cs="Amiri" w:ascii="Amiri" w:hAnsi="Amiri"/>
          <w:color w:val="111111"/>
          <w:sz w:val="28"/>
          <w:szCs w:val="28"/>
          <w:rtl w:val="true"/>
          <w:lang w:bidi="ar-SA"/>
        </w:rPr>
        <w:t xml:space="preserve">. </w:t>
      </w:r>
      <w:r>
        <w:rPr>
          <w:rStyle w:val="FootnoteAnchor"/>
          <w:rtl w:val="true"/>
        </w:rPr>
        <w:footnoteReference w:id="587"/>
      </w:r>
      <w:bookmarkStart w:id="851" w:name="pg15089_161539"/>
    </w:p>
    <w:p>
      <w:pPr>
        <w:pStyle w:val="Heading3"/>
        <w:numPr>
          <w:ilvl w:val="2"/>
          <w:numId w:val="1"/>
        </w:numPr>
        <w:rPr/>
      </w:pPr>
      <w:bookmarkStart w:id="852" w:name="__RefHeading___Toc1037604_2142443653"/>
      <w:bookmarkStart w:id="853" w:name="_Toc319"/>
      <w:bookmarkEnd w:id="851"/>
      <w:bookmarkEnd w:id="852"/>
      <w:r>
        <w:rPr>
          <w:rtl w:val="true"/>
        </w:rPr>
        <w:t>جوابه علیه السّلام عن ثلاث</w:t>
      </w:r>
      <w:bookmarkEnd w:id="8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شهر آشوب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ملك الروم إلى معاوية يسأله عن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مكان بمقدار وسط السماء، وعن أوّل قطرة دم وقعت على الأرض، وعن مكان طلعت فيه الشمس مرّة، فلم يعلم ذلك، فاستغاث بالحسن بن علي علیهماالسّلام،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الكعبة، ودم حوّاء، وأرض البحر حين ضربه موسى</w:t>
      </w:r>
      <w:r>
        <w:rPr>
          <w:rFonts w:eastAsia="Amiri" w:cs="Amiri" w:ascii="Amiri" w:hAnsi="Amiri"/>
          <w:color w:val="111111"/>
          <w:sz w:val="28"/>
          <w:szCs w:val="28"/>
          <w:rtl w:val="true"/>
          <w:lang w:bidi="ar-SA"/>
        </w:rPr>
        <w:t xml:space="preserve">. </w:t>
      </w:r>
      <w:r>
        <w:rPr>
          <w:rStyle w:val="FootnoteAnchor"/>
          <w:rtl w:val="true"/>
        </w:rPr>
        <w:footnoteReference w:id="588"/>
      </w:r>
    </w:p>
    <w:p>
      <w:pPr>
        <w:pStyle w:val="Heading3"/>
        <w:numPr>
          <w:ilvl w:val="2"/>
          <w:numId w:val="1"/>
        </w:numPr>
        <w:rPr/>
      </w:pPr>
      <w:bookmarkStart w:id="854" w:name="__RefHeading___Toc1037606_2142443653"/>
      <w:bookmarkStart w:id="855" w:name="_Toc320"/>
      <w:bookmarkEnd w:id="854"/>
      <w:r>
        <w:rPr>
          <w:rtl w:val="true"/>
        </w:rPr>
        <w:t>من أتاهم ربح</w:t>
      </w:r>
      <w:bookmarkEnd w:id="8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أتانا لم يُعدم خصلةً من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محكمة، أو قضيّة عادلة ، أو أخاً مستفاداً، أو مجالسة العلماء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Heading3"/>
        <w:numPr>
          <w:ilvl w:val="2"/>
          <w:numId w:val="1"/>
        </w:numPr>
        <w:rPr/>
      </w:pPr>
      <w:bookmarkStart w:id="856" w:name="__RefHeading___Toc1037608_2142443653"/>
      <w:bookmarkStart w:id="857" w:name="_Toc321"/>
      <w:bookmarkEnd w:id="856"/>
      <w:r>
        <w:rPr>
          <w:rtl w:val="true"/>
        </w:rPr>
        <w:t>سقيتُ السُمّ مراراً</w:t>
      </w:r>
      <w:bookmarkEnd w:id="8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ورجل على الحسن بن علي نعوده،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سلني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نسألك حتّى يعافيك الله ثمّ نسألك </w:t>
      </w:r>
      <w:r>
        <w:rPr>
          <w:rFonts w:eastAsia="Amiri" w:cs="Amiri" w:ascii="Amiri" w:hAnsi="Amiri"/>
          <w:color w:val="111111"/>
          <w:sz w:val="28"/>
          <w:szCs w:val="28"/>
          <w:rtl w:val="true"/>
          <w:lang w:bidi="ar-SA"/>
        </w:rPr>
        <w:t xml:space="preserve">. </w:t>
      </w:r>
      <w:bookmarkStart w:id="858" w:name="pg15089_161540"/>
    </w:p>
    <w:p>
      <w:pPr>
        <w:pStyle w:val="BookText"/>
        <w:rPr/>
      </w:pPr>
      <w:bookmarkEnd w:id="85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ثمّ خرج إلينا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قبل أن لا تسألني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يعافيك الله ثمّ أسألك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ألقيت طائفة من كبدي، وإنّي سقيت السمّ مراراً فلم أسق مثل هذه المرّة</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منهم الحافظ أبو نعيم الأصفهاني المتوفّی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حلية الأولياء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السعادة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علي، ثنا أبو عروبة الحراني ، ثنا سليمان بن عمر بن خالد، ثنا ابن عليّة ، عن ابن عون، عن عمیر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أيضاً ابن عساكر في ترجمة الإمام الحسن علیه السّلام من 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p>
    <w:p>
      <w:pPr>
        <w:pStyle w:val="Heading3"/>
        <w:numPr>
          <w:ilvl w:val="2"/>
          <w:numId w:val="1"/>
        </w:numPr>
        <w:rPr/>
      </w:pPr>
      <w:bookmarkStart w:id="859" w:name="__RefHeading___Toc1037610_2142443653"/>
      <w:bookmarkStart w:id="860" w:name="_Toc322"/>
      <w:bookmarkEnd w:id="859"/>
      <w:r>
        <w:rPr>
          <w:rtl w:val="true"/>
        </w:rPr>
        <w:t>الدنيا سجن المؤمن</w:t>
      </w:r>
      <w:bookmarkEnd w:id="8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أنّه علیه السّلام اغتسل وخرج من داره في حلّة فاخرة، وبزّة طاهرة ، ومحاسن سافرة، وقسمات ظاهرة، ونفخات ناشرة، ووجهه يشرق حسناً ، وشكله قد كمل صورة و معنى، والإقبال يلوح من أعطافه، ونضرة النعيم تعرف في أطرافه وقاضي القدر قد حكم أنّ السعادة من أوصافه، ثمّ ركب بغلة فارهة غير قطوف، وسار مكتنفاً من حاشيته وغاشيته بصفوف، فلو شاهده عبدمناف الأرغم بمفاخرته به معاطس أُنوف، وعدّه و آباءه وجدّه في إحراز خصل الفخار يوم التفاخر بأُلوف</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فعرض له في طريقه من محاويج اليهود همّ في هدم قد أنهكته العلّة، وارتكبته الذلّة، وأهلكته القلّة، وجلده يستر عظامه، وضعفه يقيّد أقدامه، وضرُّه قد ملك زمامه، وسوء حاله قد حبّب إليه حمامه، وشمس الظهيرة تشوي </w:t>
      </w:r>
    </w:p>
    <w:p>
      <w:pPr>
        <w:pStyle w:val="BookText"/>
        <w:rPr/>
      </w:pPr>
      <w:r>
        <w:rPr>
          <w:rFonts w:ascii="Amiri" w:hAnsi="Amiri" w:eastAsia="Amiri" w:cs="Amiri"/>
          <w:color w:val="111111"/>
          <w:sz w:val="28"/>
          <w:sz w:val="28"/>
          <w:szCs w:val="28"/>
          <w:rtl w:val="true"/>
          <w:lang w:bidi="ar-SA"/>
        </w:rPr>
        <w:t xml:space="preserve">شواه، وأخمصه يصافح ثرى ممشاه ، وعذاب عرّ عريه قد عراه، وطول طواه قد أضعف بطنه وطواه وهو حامل جرّ مملوء ماء على مطاه، وحاله تعطف عليه القلوب القاسية عند مرآه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فاستوقف الحسن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أنصفني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شيء؟</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جدّك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سجن المؤمن وجنّة 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مؤمن وأنا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أرى الدنيا إلّا جنّة تتنعّم بها، وتستلذُّ بها، وما أراها إلّا سجناً لي قد أهلكني ضرُّها، وأتلفني فقرها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 الحسن علیه السّلام كلامه أشرق عليه نور التأييد، واستخرج الجواب بفهمه من خزانة علمه، وأوضح لليهودي خطاء ظنّه وخطل زعمه ،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نظرت إلى ما أعدّ الله لي وللمؤمنين في الدار الآخرة ممّا لا عين رأت، ولا أذن سمعت، لعلمت أنّي قبل انتقالي إليه في هذه الدُنيا في سجن ضنك، ولو نظرتَ إلى ما أعدَّ الله لك ولكلّ كافر في الدار الآخرة من سعير نار الجحيم، ونكال العذاب المقيم، لرأيت أنّك قبل مصيرك إليه الآن في جنّة واسعة، ونعمة جامعة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أضاء وأشرق كأسفر، والمرأة كشفت عن وجهها فهي سافر، والقسمة بكسر السين وفتحها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والأعطاف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الجوانب ، والغاشية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يأتونك والزُوّار والأصدقاء ينتابونك، والهمُّ بالكسر الشيخ الفاني، والهمُّ 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الثوب البالي أو المرقَّع أو خاصّ بكساء الصوف، والجمع أهدام وهدم والشوى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اليدان والرجلان والرأس من الآدميّين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قروح مثل القوباء تخرج بالإبل متفرِّقة في مشافرها و قوائمها، يسيل منها مثل الماء الأصفر، وبالفتح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عرعرته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وعرعريُ </w:t>
      </w:r>
      <w:bookmarkStart w:id="861" w:name="pg15089_161542"/>
    </w:p>
    <w:p>
      <w:pPr>
        <w:pStyle w:val="BookText"/>
        <w:rPr/>
      </w:pPr>
      <w:bookmarkEnd w:id="861"/>
      <w:r>
        <w:rPr>
          <w:rFonts w:ascii="Amiri" w:hAnsi="Amiri" w:eastAsia="Amiri" w:cs="Amiri"/>
          <w:color w:val="111111"/>
          <w:sz w:val="28"/>
          <w:sz w:val="28"/>
          <w:szCs w:val="28"/>
          <w:rtl w:val="true"/>
          <w:lang w:bidi="ar-SA"/>
        </w:rPr>
        <w:t xml:space="preserve">الجبل والسنام وكلّ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الطّوى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ولعلّ المراد بالطوى ثانياً ما انطوى عليه من الأحشاء والأمعاء، والمطا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وفي رواية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علمت ما أعدّ الله لي في دار الآخرة ممّا لا عين رأت ولا أذن سمعت ولا خطر على قلب بشر، لعلمت أني في هذه الحالة بالنسبة إلى ذلك في سجن، ولو نظرتَ إلى ما أعدّ الله لك في دار الآخرة من العذاب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الأليم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لرأيت أنّك الآن في جنّة واسعة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قاله علیه السّلام حين استوقفه يهوديّ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سجن المؤمن وجنّة الكافر وأنت مؤمن وأنا كافر، وما أرى الدنيا إلّا جنّة لك وسجناً عليّ</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ورواه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وذيّله 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فالكلام يحتمل وجهين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المعنى أنّ المؤمن غالباً في الدنيا بسوء حال وتعب وخوف، والكافر غالباً في سعة وأمن ورفاهية، فلا ينافي كون المؤمن نادراً بحال حسن، والكافر نادراً بمشقّة، وثانيهما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المعنى أنّ المؤمن في الدنيا كأنّه في سجن، لأنّه بالنظر إلى حاله في الآخرة وما أعدّ الله له من النعيم كأنّه في سجن، وإن كان بأحسن الأحوال بالنظر إلى أهل الدنيا، والكافر بعكس ذلك لأنّ نعیمه منحصر في الدنيا، وليس له في الآخرة إلا أشدّ العذاب، فالدنيا جنّته ، وإن كان بأسوأ الأحوال، وظهر وجه آخر ممّا ذكرنا سابقاً</w:t>
      </w:r>
    </w:p>
    <w:p>
      <w:pPr>
        <w:pStyle w:val="Heading3"/>
        <w:numPr>
          <w:ilvl w:val="2"/>
          <w:numId w:val="1"/>
        </w:numPr>
        <w:rPr/>
      </w:pPr>
      <w:bookmarkStart w:id="862" w:name="__RefHeading___Toc1037612_2142443653"/>
      <w:bookmarkStart w:id="863" w:name="_Toc323"/>
      <w:bookmarkEnd w:id="862"/>
      <w:r>
        <w:rPr>
          <w:rtl w:val="true"/>
        </w:rPr>
        <w:t>جوابه للخضر علیه السّلام</w:t>
      </w:r>
      <w:bookmarkEnd w:id="8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أبوالمفضّل، </w:t>
      </w:r>
    </w:p>
    <w:p>
      <w:pPr>
        <w:pStyle w:val="BookText"/>
        <w:rPr/>
      </w:pPr>
      <w:r>
        <w:rPr>
          <w:rFonts w:ascii="IRNazanin" w:hAnsi="IRNazanin" w:eastAsia="IRNazanin"/>
          <w:color w:val="111111"/>
          <w:sz w:val="28"/>
          <w:sz w:val="28"/>
          <w:szCs w:val="28"/>
          <w:rtl w:val="true"/>
          <w:lang w:bidi="fa-IR"/>
        </w:rPr>
        <w:t>محمّدبن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أبوالنجم بدر بن الطبرستاني،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أبي جعفر محمّد بن علي الثاني علیه السّلام بأنّه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أقبل أمير المؤمنين علیه السّلام ومعه ابنه أبو محمّد الحسن، وسلمان الفارسي ودخل المسجد، فجلس واجتمع الناس حوله، إذ أقبل رجل حسن الهيئة واللباس، فسلّم على أمير المؤمنين وجلس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أسألك عن ثلاث مسائل إن أجبتني عنهنّ علمت أنّ القوم قد ركبوا منك ما حظر عليهم وارتكبوا إثماً یوبقهم في دنياهم لأحرقهم </w:t>
      </w:r>
      <w:r>
        <w:rPr>
          <w:rStyle w:val="FootnoteAnchor"/>
          <w:rtl w:val="true"/>
        </w:rPr>
        <w:footnoteReference w:id="593"/>
      </w:r>
      <w:r>
        <w:rPr>
          <w:rFonts w:ascii="Amiri" w:hAnsi="Amiri" w:eastAsia="Amiri" w:cs="Amiri"/>
          <w:color w:val="111111"/>
          <w:sz w:val="28"/>
          <w:sz w:val="28"/>
          <w:szCs w:val="28"/>
          <w:rtl w:val="true"/>
          <w:lang w:bidi="ar-SA"/>
        </w:rPr>
        <w:t>، وإن تكن الأُخرى علمت أنّك وهم شرع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عمّا بدا 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الرجل إذا نام أين تذهب روحه؟ وعن الرجل كيف يذكر وینسی؟ وعن الرجل كيف يشبه ولده الأعمام والأخوال؟</w:t>
      </w:r>
    </w:p>
    <w:p>
      <w:pPr>
        <w:pStyle w:val="BookText"/>
        <w:rPr/>
      </w:pPr>
      <w:r>
        <w:rPr>
          <w:rFonts w:ascii="IRNazanin" w:hAnsi="IRNazanin" w:eastAsia="IRNazanin"/>
          <w:color w:val="111111"/>
          <w:sz w:val="28"/>
          <w:sz w:val="28"/>
          <w:szCs w:val="28"/>
          <w:rtl w:val="true"/>
          <w:lang w:bidi="fa-IR"/>
        </w:rPr>
        <w:t xml:space="preserve">فالتفت أمير المؤمنين إلى أبي محمّد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أجبه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ماسألت من أمر الرجل أين تذهب روحه إذا نام؟ فإنّ روحه معلّقة بالريح، والريح معلّقة بالهواء إلى وقت مايتحرّك صاحبها الليقظة، فإن أذن الله بردّ روحها على صاحبها جذبت تلك الروح الريح وجذبت تلك الريح الهواء فرجعت الروح فأسكنت في بدن صاحبها، وإن لم يأذن الله برد تلك الروح على صاحبها، جذب الهواء الريح فجذبت الريح الروح فلم ترد إلى صاحبها إلى وقت مايبعث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ذكرت من أمر الذكر والنسيان، فإنّ قلب الرجل في حقّ وعلى الحقّ طبق، فإن صلّى عند ذلك على محمّد وآل محمّد صلاة تامّة انكشف ذلك </w:t>
      </w:r>
    </w:p>
    <w:p>
      <w:pPr>
        <w:pStyle w:val="BookText"/>
        <w:rPr/>
      </w:pPr>
      <w:r>
        <w:rPr>
          <w:rFonts w:ascii="IRNazanin" w:hAnsi="IRNazanin" w:eastAsia="IRNazanin"/>
          <w:color w:val="111111"/>
          <w:sz w:val="28"/>
          <w:sz w:val="28"/>
          <w:szCs w:val="28"/>
          <w:rtl w:val="true"/>
          <w:lang w:bidi="fa-IR"/>
        </w:rPr>
        <w:t>الطبق عن ذلك الحقّ، فانفتح القلب وذكر الرجل ما كان نسي، وإن لم يُصلّ على محمّد وآل محمّد وانتقص من الصلاة عليهم انطبق ذلك الطبق فأظلم القلب ونسي الرجل ما كان 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ذكرت من أمر المولود يشبه أعمامه وأخواله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الرجل إذا أتى أهله يجامعها بقلب ساكن وعروق هادئة وبدن غير مضطرب وانسكبت </w:t>
      </w:r>
      <w:r>
        <w:rPr>
          <w:rStyle w:val="FootnoteAnchor"/>
          <w:rtl w:val="true"/>
        </w:rPr>
        <w:footnoteReference w:id="594"/>
      </w:r>
      <w:r>
        <w:rPr>
          <w:rFonts w:ascii="Amiri" w:hAnsi="Amiri" w:eastAsia="Amiri" w:cs="Amiri"/>
          <w:color w:val="111111"/>
          <w:sz w:val="28"/>
          <w:sz w:val="28"/>
          <w:szCs w:val="28"/>
          <w:rtl w:val="true"/>
          <w:lang w:bidi="ar-SA"/>
        </w:rPr>
        <w:t xml:space="preserve">تلك النطفة فوقعت في جوف الرحم وخرج الولد يشبه أباه وأُمّه، وإن هو أتاها بقلب غير ساكن وعروق غير هادئة وبدن مضطرب اضطربت النطفة ووقعت في اضطرابها على بعض العروق فإن وقعت على عرق من عروق الأعمام أشبه الولد أعمامه، وإن وقعت على عرق من عروق الأخوال أشبه الولد أخواله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ولم أزل أشهد بها، وأشهد أنّ محمّدًا رسوله ولم أزل أشهد بها، وأشهد أنّك وصيّ رسوله القائم بحجّته ، وأشار إلى أمير المؤمنين علیه السّلام ولم أزل أشهد بها، وأشهد أنّ ابنك هو القائم بحجّتك، وأشار إلى الحسن علیه السّلام، وأشهد أنّ الحسين بن علي ابنك والقائم بحجّته بعد أخيه، وأشهد أنّ علي بن الحسين القائم بأمر الحسين، وأشهد أنّ محمّد بن علي القائم بأمر عليّ بن الحسين، وأشهد أنّ جعفر بن محمّد القائم بأمر محمّد بن علي، وأشهد أنّ موسی بن جعفر القائم بأمر جعفر بن محمّد، وأشهد أنّ عليّ بن موسى القائم بأمر موسی بن جعفر، وأشهد أنّ محمّد بن علي القائم بأمر علي بن موسى، وأشهد أنّ علي بن محمّد القائم بأمر محمّد بن علي، وأشهد أنّ الحسن بن علي القائم بأمر علي بن محمّد، وأشهد أنّ رجلاً من ولد الحسين بن علي لايسمّى ولا يكنّى حتّى يظهر أمره ويملأ الأرض عدلاً وقسطاً كما ملئت جوراً وظلماً هو القائم بالحجّة، والسلام عليك يا أمير المؤمنين ورحمة الله </w:t>
      </w:r>
      <w:bookmarkStart w:id="864" w:name="pg15089_161545"/>
    </w:p>
    <w:p>
      <w:pPr>
        <w:pStyle w:val="BookText"/>
        <w:rPr/>
      </w:pPr>
      <w:bookmarkEnd w:id="864"/>
      <w:r>
        <w:rPr>
          <w:rFonts w:ascii="Amiri" w:hAnsi="Amiri" w:eastAsia="Amiri" w:cs="Amiri"/>
          <w:color w:val="111111"/>
          <w:sz w:val="28"/>
          <w:sz w:val="28"/>
          <w:szCs w:val="28"/>
          <w:rtl w:val="true"/>
          <w:lang w:bidi="ar-SA"/>
        </w:rPr>
        <w:t xml:space="preserve">وبركاته، ثمّ قام فمضى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أمير المؤمنين علیه السّلام للحسن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اتبعه فانظر أين يقصد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الحسن علیه السّلام في أثره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إلّا أن وضع رجله في الركاب خارج المسجد فما أدري أين أخذ من الأرض، فرجعت إلى أمير المؤمنين علیه السّلام فأعلمته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أتعرفه؟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وأمير المؤمنين أعلم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الخضر علیه السّلام</w:t>
      </w:r>
      <w:r>
        <w:rPr>
          <w:rFonts w:eastAsia="IRNazanin" w:cs="IRNazanin"/>
          <w:color w:val="111111"/>
          <w:sz w:val="28"/>
          <w:szCs w:val="28"/>
          <w:rtl w:val="true"/>
          <w:lang w:bidi="fa-IR"/>
        </w:rPr>
        <w:t xml:space="preserve">. </w:t>
      </w:r>
      <w:r>
        <w:rPr>
          <w:rStyle w:val="FootnoteAnchor"/>
          <w:rtl w:val="true"/>
        </w:rPr>
        <w:footnoteReference w:id="595"/>
      </w:r>
    </w:p>
    <w:p>
      <w:pPr>
        <w:pStyle w:val="Heading3"/>
        <w:numPr>
          <w:ilvl w:val="2"/>
          <w:numId w:val="1"/>
        </w:numPr>
        <w:rPr/>
      </w:pPr>
      <w:bookmarkStart w:id="865" w:name="__RefHeading___Toc1037614_2142443653"/>
      <w:bookmarkStart w:id="866" w:name="_Toc324"/>
      <w:bookmarkEnd w:id="865"/>
      <w:r>
        <w:rPr>
          <w:rtl w:val="true"/>
        </w:rPr>
        <w:t>كيف أصبحت ؟</w:t>
      </w:r>
      <w:bookmarkEnd w:id="8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علیهماالسّلام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للحسن بن عليّ بن أبي طالب صلوات الله عليهما صديق وكان ماجناً فتباطأ عليه أيّاماً فجاءه يوماً، فقال له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أصبحت بخلاف ما أحبّ ويحبّ الله ويحبّ الشيطان </w:t>
      </w:r>
      <w:r>
        <w:rPr>
          <w:rFonts w:eastAsia="Amiri" w:cs="Amiri" w:ascii="Amiri" w:hAnsi="Amiri"/>
          <w:color w:val="111111"/>
          <w:sz w:val="28"/>
          <w:szCs w:val="28"/>
          <w:rtl w:val="true"/>
          <w:lang w:bidi="ar-SA"/>
        </w:rPr>
        <w:t xml:space="preserve">. </w:t>
      </w:r>
      <w:bookmarkStart w:id="867" w:name="pg15089_161546"/>
    </w:p>
    <w:p>
      <w:pPr>
        <w:pStyle w:val="BookText"/>
        <w:rPr/>
      </w:pPr>
      <w:bookmarkEnd w:id="867"/>
      <w:r>
        <w:rPr>
          <w:rFonts w:ascii="IRNazanin" w:hAnsi="IRNazanin" w:eastAsia="IRNazanin"/>
          <w:color w:val="111111"/>
          <w:sz w:val="28"/>
          <w:sz w:val="28"/>
          <w:szCs w:val="28"/>
          <w:rtl w:val="true"/>
          <w:lang w:bidi="fa-IR"/>
        </w:rPr>
        <w:t xml:space="preserve">فضحك الحسن علیه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عزّوجلّ يحبّ أن أُطيعه ولا أعصيه ولست كذلك، والشيطان يحبّ أن أعصي الله ولا أُطيعه ولست كذلك، وأنا أُحبّ أن لا أموت ، ولست كذلك </w:t>
      </w:r>
      <w:r>
        <w:rPr>
          <w:rFonts w:eastAsia="Amiri" w:cs="Amiri" w:ascii="Amiri" w:hAnsi="Amiri"/>
          <w:color w:val="111111"/>
          <w:sz w:val="28"/>
          <w:szCs w:val="28"/>
          <w:rtl w:val="true"/>
          <w:lang w:bidi="ar-SA"/>
        </w:rPr>
        <w:t xml:space="preserve">. </w:t>
      </w:r>
      <w:r>
        <w:rPr>
          <w:rStyle w:val="FootnoteAnchor"/>
          <w:rtl w:val="true"/>
        </w:rPr>
        <w:footnoteReference w:id="596"/>
      </w:r>
    </w:p>
    <w:p>
      <w:pPr>
        <w:pStyle w:val="Heading3"/>
        <w:numPr>
          <w:ilvl w:val="2"/>
          <w:numId w:val="1"/>
        </w:numPr>
        <w:rPr/>
      </w:pPr>
      <w:bookmarkStart w:id="868" w:name="__RefHeading___Toc1037616_2142443653"/>
      <w:bookmarkStart w:id="869" w:name="_Toc325"/>
      <w:bookmarkEnd w:id="868"/>
      <w:r>
        <w:rPr>
          <w:rtl w:val="true"/>
        </w:rPr>
        <w:t>أيّهما أكبر ؟</w:t>
      </w:r>
      <w:bookmarkEnd w:id="8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الحسنُ بن عليّ علیهماالسّلام على معاوية، وعنده ابنُ الزبير وأبو سعید بن عقيل بن أبي طالب، فلمّا جلس الحسنُ، 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أيّهما كان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أم الزبير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أقرب ما بينها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كان أسنّ من الزبير ، رحم الله عليّاً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ورحم الله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سعيد بن عقيل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عنك عليّاً والزُبير، إنّ عليّاً دعا إلى أمر فاتُّبع، وكان فيه رأساً، ودعا الزبير إلى أمر كان فيه الرأسُ امرأةً، فلمّا تراءت الفئتان والتقى الجمعان نَکَص الزُبير على عَقِبَيه وأدبر منهزماً قبل أن يَظهر الحقّ فيأخذَه أو يدحض الباطلُ فيتركه، فأدركه رجل لو قيس ببعض أعضائه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لكان 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فضرب عنقه وأخذ سَلَبه وجاء برأسه ، ومَضى عليٌّ قُدُماً كعادته من ابن عمّه ونبیه صلّي الله علیه و آله، فرَحم الله عليِاً ولا رَحم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أنّ غيرك تكلّم بهذا يا أبا سعيد لعلم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تُعرّض به يرغب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وأخبرت عائشةُ بمقالتهما، فمرّ أبو سعيد بفنائها فنادته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أحول یا 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القائل لابن أختي كذا وكذا؟ </w:t>
      </w:r>
      <w:bookmarkStart w:id="870" w:name="pg15089_161547"/>
    </w:p>
    <w:p>
      <w:pPr>
        <w:pStyle w:val="BookText"/>
        <w:rPr/>
      </w:pPr>
      <w:bookmarkEnd w:id="870"/>
      <w:r>
        <w:rPr>
          <w:rFonts w:ascii="IRNazanin" w:hAnsi="IRNazanin" w:eastAsia="IRNazanin"/>
          <w:color w:val="111111"/>
          <w:sz w:val="28"/>
          <w:sz w:val="28"/>
          <w:szCs w:val="28"/>
          <w:rtl w:val="true"/>
          <w:lang w:bidi="fa-IR"/>
        </w:rPr>
        <w:t xml:space="preserve">فالتفت أبو سعید فلم ير شيئاً،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الشيطان ليَراك من حيث لا تراه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فضَحكت عائشة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أخبث لسانك </w:t>
      </w:r>
      <w:r>
        <w:rPr>
          <w:rFonts w:eastAsia="Amiri" w:cs="Amiri" w:ascii="Amiri" w:hAnsi="Amiri"/>
          <w:color w:val="111111"/>
          <w:sz w:val="28"/>
          <w:szCs w:val="28"/>
          <w:rtl w:val="true"/>
          <w:lang w:bidi="ar-SA"/>
        </w:rPr>
        <w:t xml:space="preserve">. </w:t>
      </w:r>
      <w:r>
        <w:rPr>
          <w:rStyle w:val="FootnoteAnchor"/>
          <w:rtl w:val="true"/>
        </w:rPr>
        <w:footnoteReference w:id="597"/>
      </w:r>
    </w:p>
    <w:p>
      <w:pPr>
        <w:pStyle w:val="Heading3"/>
        <w:numPr>
          <w:ilvl w:val="2"/>
          <w:numId w:val="1"/>
        </w:numPr>
        <w:rPr/>
      </w:pPr>
      <w:bookmarkStart w:id="871" w:name="__RefHeading___Toc1037618_2142443653"/>
      <w:bookmarkStart w:id="872" w:name="_Toc326"/>
      <w:bookmarkEnd w:id="871"/>
      <w:r>
        <w:rPr>
          <w:rtl w:val="true"/>
        </w:rPr>
        <w:t>في جواب ملك الروم</w:t>
      </w:r>
      <w:bookmarkEnd w:id="8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شهر آشوب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علیه السّلام في جواب ملك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 قبلة له فهي الكعبة، وما لا قرابة له فهو الربّ تعالى </w:t>
      </w:r>
      <w:r>
        <w:rPr>
          <w:rFonts w:eastAsia="IRNazanin" w:cs="IRNazanin"/>
          <w:color w:val="111111"/>
          <w:sz w:val="28"/>
          <w:szCs w:val="28"/>
          <w:rtl w:val="true"/>
          <w:lang w:bidi="fa-IR"/>
        </w:rPr>
        <w:t xml:space="preserve">. </w:t>
      </w:r>
      <w:r>
        <w:rPr>
          <w:rStyle w:val="FootnoteAnchor"/>
          <w:rtl w:val="true"/>
        </w:rPr>
        <w:footnoteReference w:id="598"/>
      </w:r>
    </w:p>
    <w:p>
      <w:pPr>
        <w:pStyle w:val="Heading3"/>
        <w:numPr>
          <w:ilvl w:val="2"/>
          <w:numId w:val="1"/>
        </w:numPr>
        <w:rPr/>
      </w:pPr>
      <w:bookmarkStart w:id="873" w:name="__RefHeading___Toc1037620_2142443653"/>
      <w:bookmarkStart w:id="874" w:name="_Toc327"/>
      <w:bookmarkEnd w:id="873"/>
      <w:r>
        <w:rPr>
          <w:rtl w:val="true"/>
        </w:rPr>
        <w:t>ما المحبّة؟</w:t>
      </w:r>
      <w:bookmarkEnd w:id="8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سئل منه عن المحبّة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المجهود، والحبيب يفعل ما يشاء</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p>
    <w:p>
      <w:pPr>
        <w:pStyle w:val="Heading3"/>
        <w:numPr>
          <w:ilvl w:val="2"/>
          <w:numId w:val="1"/>
        </w:numPr>
        <w:rPr/>
      </w:pPr>
      <w:bookmarkStart w:id="875" w:name="__RefHeading___Toc1037622_2142443653"/>
      <w:bookmarkStart w:id="876" w:name="_Toc328"/>
      <w:bookmarkEnd w:id="875"/>
      <w:r>
        <w:rPr>
          <w:rtl w:val="true"/>
        </w:rPr>
        <w:t>حقيقة الجهل ؟</w:t>
      </w:r>
      <w:bookmarkEnd w:id="8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أمير المؤمنين إبنه الحسن علیهماالسّلام عن أشياء،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الجهل؟</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سرعة الوثوب على الفرصة قبل الإستمکان منها، والإمتناع عن </w:t>
      </w:r>
      <w:bookmarkStart w:id="877" w:name="pg15089_161548"/>
    </w:p>
    <w:p>
      <w:pPr>
        <w:pStyle w:val="BookText"/>
        <w:rPr/>
      </w:pPr>
      <w:bookmarkEnd w:id="877"/>
      <w:r>
        <w:rPr>
          <w:rFonts w:ascii="Amiri" w:hAnsi="Amiri" w:eastAsia="Amiri" w:cs="Amiri"/>
          <w:color w:val="111111"/>
          <w:sz w:val="28"/>
          <w:sz w:val="28"/>
          <w:szCs w:val="28"/>
          <w:rtl w:val="true"/>
          <w:lang w:bidi="ar-SA"/>
        </w:rPr>
        <w:t xml:space="preserve">الجواب، ونعم العون الصمت في مواطن كثيرة وإن كنتَ فصيحاً </w:t>
      </w:r>
      <w:r>
        <w:rPr>
          <w:rFonts w:eastAsia="Amiri" w:cs="Amiri" w:ascii="Amiri" w:hAnsi="Amiri"/>
          <w:color w:val="111111"/>
          <w:sz w:val="28"/>
          <w:szCs w:val="28"/>
          <w:rtl w:val="true"/>
          <w:lang w:bidi="ar-SA"/>
        </w:rPr>
        <w:t xml:space="preserve">. </w:t>
      </w:r>
      <w:r>
        <w:rPr>
          <w:rStyle w:val="FootnoteAnchor"/>
          <w:rtl w:val="true"/>
        </w:rPr>
        <w:footnoteReference w:id="600"/>
      </w:r>
    </w:p>
    <w:p>
      <w:pPr>
        <w:pStyle w:val="Heading3"/>
        <w:numPr>
          <w:ilvl w:val="2"/>
          <w:numId w:val="1"/>
        </w:numPr>
        <w:rPr/>
      </w:pPr>
      <w:bookmarkStart w:id="878" w:name="__RefHeading___Toc1037624_2142443653"/>
      <w:bookmarkStart w:id="879" w:name="_Toc329"/>
      <w:bookmarkEnd w:id="878"/>
      <w:r>
        <w:rPr>
          <w:rtl w:val="true"/>
        </w:rPr>
        <w:t>لنعرف الحزم</w:t>
      </w:r>
      <w:bookmarkEnd w:id="8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أمير المؤمنين عن ابنه الحسن بن علي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 ما الحزم؟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تنتظر فرصتك وتعاجل ما أمكنك </w:t>
      </w:r>
      <w:r>
        <w:rPr>
          <w:rFonts w:eastAsia="Amiri" w:cs="Amiri" w:ascii="Amiri" w:hAnsi="Amiri"/>
          <w:color w:val="111111"/>
          <w:sz w:val="28"/>
          <w:szCs w:val="28"/>
          <w:rtl w:val="true"/>
          <w:lang w:bidi="ar-SA"/>
        </w:rPr>
        <w:t xml:space="preserve">. </w:t>
      </w:r>
      <w:r>
        <w:rPr>
          <w:rStyle w:val="FootnoteAnchor"/>
          <w:rtl w:val="true"/>
        </w:rPr>
        <w:footnoteReference w:id="601"/>
      </w:r>
    </w:p>
    <w:p>
      <w:pPr>
        <w:pStyle w:val="Heading3"/>
        <w:numPr>
          <w:ilvl w:val="2"/>
          <w:numId w:val="1"/>
        </w:numPr>
        <w:rPr/>
      </w:pPr>
      <w:bookmarkStart w:id="880" w:name="__RefHeading___Toc1037626_2142443653"/>
      <w:bookmarkStart w:id="881" w:name="_Toc330"/>
      <w:bookmarkEnd w:id="880"/>
      <w:r>
        <w:rPr>
          <w:rtl w:val="true"/>
        </w:rPr>
        <w:t>الجزع القبيح</w:t>
      </w:r>
      <w:bookmarkEnd w:id="8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الحسن علیه السّلام عن الخضاب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جزعٌ قبيح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محمود الورّاق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خاضب الشيب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ثالثة يعود</w:t>
      </w:r>
    </w:p>
    <w:p>
      <w:pPr>
        <w:pStyle w:val="BookText"/>
        <w:rPr/>
      </w:pPr>
      <w:r>
        <w:rPr>
          <w:rFonts w:ascii="IRNazanin" w:hAnsi="IRNazanin" w:eastAsia="IRNazanin"/>
          <w:color w:val="111111"/>
          <w:sz w:val="28"/>
          <w:sz w:val="28"/>
          <w:szCs w:val="28"/>
          <w:rtl w:val="true"/>
          <w:lang w:bidi="fa-IR"/>
        </w:rPr>
        <w:t xml:space="preserve">إنّ الخضاب إذا 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فكأنّه شيب جدید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فدع المشيب ومايريد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تعود كماترید </w:t>
      </w:r>
      <w:r>
        <w:rPr>
          <w:rStyle w:val="FootnoteAnchor"/>
          <w:rtl w:val="true"/>
        </w:rPr>
        <w:footnoteReference w:id="602"/>
      </w:r>
      <w:bookmarkStart w:id="882" w:name="pg15089_161549"/>
    </w:p>
    <w:p>
      <w:pPr>
        <w:pStyle w:val="Heading3"/>
        <w:numPr>
          <w:ilvl w:val="2"/>
          <w:numId w:val="1"/>
        </w:numPr>
        <w:rPr/>
      </w:pPr>
      <w:bookmarkStart w:id="883" w:name="__RefHeading___Toc1037628_2142443653"/>
      <w:bookmarkStart w:id="884" w:name="_Toc331"/>
      <w:bookmarkEnd w:id="882"/>
      <w:bookmarkEnd w:id="883"/>
      <w:r>
        <w:rPr>
          <w:rtl w:val="true"/>
        </w:rPr>
        <w:t>لم تخرج من رحم</w:t>
      </w:r>
      <w:bookmarkEnd w:id="8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علیه السّلام عن سبعة أشياء خلقها الله عزّوجلّ لم تخرج من رحم؟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وحوّاء، وكبش إبراهيم، وناقة صالح، وحيّة الجتة، والغراب الّذي بعثه الله عزّوجلّ يبحث في الأرض، وإبليس لعنه الله تبارك وتعالی </w:t>
      </w:r>
      <w:r>
        <w:rPr>
          <w:rFonts w:eastAsia="IRNazanin" w:cs="IRNazanin"/>
          <w:color w:val="111111"/>
          <w:sz w:val="28"/>
          <w:szCs w:val="28"/>
          <w:rtl w:val="true"/>
          <w:lang w:bidi="fa-IR"/>
        </w:rPr>
        <w:t xml:space="preserve">. </w:t>
      </w:r>
      <w:r>
        <w:rPr>
          <w:rStyle w:val="FootnoteAnchor"/>
          <w:rtl w:val="true"/>
        </w:rPr>
        <w:footnoteReference w:id="603"/>
      </w:r>
    </w:p>
    <w:p>
      <w:pPr>
        <w:pStyle w:val="Heading3"/>
        <w:numPr>
          <w:ilvl w:val="2"/>
          <w:numId w:val="1"/>
        </w:numPr>
        <w:rPr/>
      </w:pPr>
      <w:bookmarkStart w:id="885" w:name="__RefHeading___Toc1037630_2142443653"/>
      <w:bookmarkStart w:id="886" w:name="_Toc332"/>
      <w:bookmarkEnd w:id="885"/>
      <w:r>
        <w:rPr>
          <w:rtl w:val="true"/>
        </w:rPr>
        <w:t>من علامة السفلة</w:t>
      </w:r>
      <w:bookmarkEnd w:id="8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الحسن علیه السّلام عن السفلة؟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يأكل في السوق </w:t>
      </w:r>
      <w:r>
        <w:rPr>
          <w:rFonts w:eastAsia="Amiri" w:cs="Amiri" w:ascii="Amiri" w:hAnsi="Amiri"/>
          <w:color w:val="111111"/>
          <w:sz w:val="28"/>
          <w:szCs w:val="28"/>
          <w:rtl w:val="true"/>
          <w:lang w:bidi="ar-SA"/>
        </w:rPr>
        <w:t xml:space="preserve">. </w:t>
      </w:r>
      <w:r>
        <w:rPr>
          <w:rStyle w:val="FootnoteAnchor"/>
          <w:rtl w:val="true"/>
        </w:rPr>
        <w:footnoteReference w:id="604"/>
      </w:r>
    </w:p>
    <w:p>
      <w:pPr>
        <w:pStyle w:val="Heading3"/>
        <w:numPr>
          <w:ilvl w:val="2"/>
          <w:numId w:val="1"/>
        </w:numPr>
        <w:rPr/>
      </w:pPr>
      <w:bookmarkStart w:id="887" w:name="__RefHeading___Toc1037632_2142443653"/>
      <w:bookmarkStart w:id="888" w:name="_Toc333"/>
      <w:bookmarkEnd w:id="887"/>
      <w:r>
        <w:rPr>
          <w:rtl w:val="true"/>
        </w:rPr>
        <w:t>كلمات حول السماحة ؟</w:t>
      </w:r>
      <w:bookmarkEnd w:id="8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أمير المؤمنين إبنه الحسن بن علي علیهماالسّلام عن أشياء، منها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السماحة؟ </w:t>
      </w:r>
      <w:bookmarkStart w:id="889" w:name="pg15089_161550"/>
    </w:p>
    <w:p>
      <w:pPr>
        <w:pStyle w:val="BookText"/>
        <w:rPr/>
      </w:pPr>
      <w:bookmarkEnd w:id="88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إجابة السائل، وبذل النائل </w:t>
      </w:r>
      <w:r>
        <w:rPr>
          <w:rFonts w:eastAsia="Amiri" w:cs="Amiri" w:ascii="Amiri" w:hAnsi="Amiri"/>
          <w:color w:val="111111"/>
          <w:sz w:val="28"/>
          <w:szCs w:val="28"/>
          <w:rtl w:val="true"/>
          <w:lang w:bidi="ar-SA"/>
        </w:rPr>
        <w:t xml:space="preserve">. </w:t>
      </w:r>
      <w:r>
        <w:rPr>
          <w:rStyle w:val="FootnoteAnchor"/>
          <w:rtl w:val="true"/>
        </w:rPr>
        <w:footnoteReference w:id="605"/>
      </w:r>
    </w:p>
    <w:p>
      <w:pPr>
        <w:pStyle w:val="Heading3"/>
        <w:numPr>
          <w:ilvl w:val="2"/>
          <w:numId w:val="1"/>
        </w:numPr>
        <w:rPr/>
      </w:pPr>
      <w:bookmarkStart w:id="890" w:name="__RefHeading___Toc1037634_2142443653"/>
      <w:bookmarkStart w:id="891" w:name="_Toc334"/>
      <w:bookmarkEnd w:id="890"/>
      <w:r>
        <w:rPr>
          <w:rtl w:val="true"/>
        </w:rPr>
        <w:t>من السياسة</w:t>
      </w:r>
      <w:bookmarkEnd w:id="8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شخص عن رأيه في السياسة؟</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أن تَرْعى حقوقَ الله، وحقوقَ الأحياء، وحقوقَ الأموات </w:t>
      </w:r>
      <w:r>
        <w:rPr>
          <w:rFonts w:eastAsia="IRNazanin" w:cs="IRNazanin"/>
          <w:color w:val="111111"/>
          <w:sz w:val="28"/>
          <w:szCs w:val="28"/>
          <w:rtl w:val="true"/>
          <w:lang w:bidi="fa-IR"/>
        </w:rPr>
        <w:t xml:space="preserve">. </w:t>
      </w:r>
      <w:r>
        <w:rPr>
          <w:rStyle w:val="FootnoteAnchor"/>
          <w:rtl w:val="true"/>
        </w:rPr>
        <w:footnoteReference w:id="606"/>
      </w:r>
    </w:p>
    <w:p>
      <w:pPr>
        <w:pStyle w:val="Heading3"/>
        <w:numPr>
          <w:ilvl w:val="2"/>
          <w:numId w:val="1"/>
        </w:numPr>
        <w:rPr/>
      </w:pPr>
      <w:bookmarkStart w:id="892" w:name="__RefHeading___Toc1037636_2142443653"/>
      <w:bookmarkStart w:id="893" w:name="_Toc335"/>
      <w:bookmarkEnd w:id="892"/>
      <w:r>
        <w:rPr>
          <w:rtl w:val="true"/>
        </w:rPr>
        <w:t>سئل علیه السّلام عن العيّ</w:t>
      </w:r>
      <w:bookmarkEnd w:id="8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علیه السّلام عن العيّ،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العَبَثُ باللحية وكثرة البزق عندالمخاطبة</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العبث باللحية، وكثرة التنحنح عند المنطق</w:t>
      </w:r>
    </w:p>
    <w:p>
      <w:pPr>
        <w:pStyle w:val="Heading3"/>
        <w:numPr>
          <w:ilvl w:val="2"/>
          <w:numId w:val="1"/>
        </w:numPr>
        <w:rPr/>
      </w:pPr>
      <w:bookmarkStart w:id="894" w:name="__RefHeading___Toc1037638_2142443653"/>
      <w:bookmarkStart w:id="895" w:name="_Toc336"/>
      <w:bookmarkEnd w:id="894"/>
      <w:r>
        <w:rPr>
          <w:rtl w:val="true"/>
        </w:rPr>
        <w:t>أصبحت هكذا</w:t>
      </w:r>
      <w:bookmarkEnd w:id="8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أصبحت یابن رسول الله صلّي الله علیه و آله؟ </w:t>
      </w:r>
      <w:bookmarkStart w:id="896" w:name="pg15089_161551"/>
    </w:p>
    <w:p>
      <w:pPr>
        <w:pStyle w:val="BookText"/>
        <w:rPr/>
      </w:pPr>
      <w:bookmarkEnd w:id="89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ولي ربّ فوقي، والنار أمامي، والموت يطلبني، والحسّاب محدق بي، وأنا مرتهن بعملي، لا أجد ما أُحبّ، ولا أدفع ما أكره، والأُمور بيد غيري، فإن شاء عذّبني وإن شاء عفا عنّي، فأيُّ فقير أفقر منّي ؟</w:t>
      </w:r>
      <w:r>
        <w:rPr>
          <w:rFonts w:eastAsia="Amiri" w:cs="Amiri" w:ascii="Amiri" w:hAnsi="Amiri"/>
          <w:color w:val="111111"/>
          <w:sz w:val="28"/>
          <w:szCs w:val="28"/>
          <w:rtl w:val="true"/>
          <w:lang w:bidi="ar-SA"/>
        </w:rPr>
        <w:t xml:space="preserve">! </w:t>
      </w:r>
      <w:r>
        <w:rPr>
          <w:rStyle w:val="FootnoteAnchor"/>
          <w:rtl w:val="true"/>
        </w:rPr>
        <w:footnoteReference w:id="608"/>
      </w:r>
    </w:p>
    <w:p>
      <w:pPr>
        <w:pStyle w:val="Heading3"/>
        <w:numPr>
          <w:ilvl w:val="2"/>
          <w:numId w:val="1"/>
        </w:numPr>
        <w:rPr/>
      </w:pPr>
      <w:bookmarkStart w:id="897" w:name="__RefHeading___Toc1037640_2142443653"/>
      <w:bookmarkStart w:id="898" w:name="_Toc337"/>
      <w:bookmarkEnd w:id="897"/>
      <w:r>
        <w:rPr>
          <w:rtl w:val="true"/>
        </w:rPr>
        <w:t>حقائق عن البخل</w:t>
      </w:r>
      <w:bookmarkEnd w:id="8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علیه السّلام عن البخل؟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يرى الرجل ما أنفقه تلفاً، وما أمسكه شرفاً</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البحار أيضاً في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الدّرة الباهرة</w:t>
      </w:r>
    </w:p>
    <w:p>
      <w:pPr>
        <w:pStyle w:val="Heading3"/>
        <w:numPr>
          <w:ilvl w:val="2"/>
          <w:numId w:val="1"/>
        </w:numPr>
        <w:rPr/>
      </w:pPr>
      <w:bookmarkStart w:id="899" w:name="__RefHeading___Toc1037642_2142443653"/>
      <w:bookmarkStart w:id="900" w:name="_Toc338"/>
      <w:bookmarkEnd w:id="899"/>
      <w:r>
        <w:rPr>
          <w:rtl w:val="true"/>
        </w:rPr>
        <w:t>لماذا نكره الموت ؟</w:t>
      </w:r>
      <w:bookmarkEnd w:id="9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أنّك أخّرتَ مالَك، ولو قدَّمْتَه لَسَرّك أن تلحق به </w:t>
      </w:r>
      <w:r>
        <w:rPr>
          <w:rFonts w:eastAsia="Amiri" w:cs="Amiri" w:ascii="Amiri" w:hAnsi="Amiri"/>
          <w:color w:val="111111"/>
          <w:sz w:val="28"/>
          <w:szCs w:val="28"/>
          <w:rtl w:val="true"/>
          <w:lang w:bidi="ar-SA"/>
        </w:rPr>
        <w:t xml:space="preserve">. </w:t>
      </w:r>
      <w:r>
        <w:rPr>
          <w:rStyle w:val="FootnoteAnchor"/>
          <w:rtl w:val="true"/>
        </w:rPr>
        <w:footnoteReference w:id="610"/>
      </w:r>
    </w:p>
    <w:p>
      <w:pPr>
        <w:pStyle w:val="Heading3"/>
        <w:numPr>
          <w:ilvl w:val="2"/>
          <w:numId w:val="1"/>
        </w:numPr>
        <w:rPr/>
      </w:pPr>
      <w:bookmarkStart w:id="901" w:name="__RefHeading___Toc1037644_2142443653"/>
      <w:bookmarkStart w:id="902" w:name="_Toc339"/>
      <w:bookmarkEnd w:id="901"/>
      <w:r>
        <w:rPr>
          <w:rtl w:val="true"/>
        </w:rPr>
        <w:t>لقد أخربتم آخرتکم</w:t>
      </w:r>
      <w:bookmarkEnd w:id="9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بابویه بإسناده عن الإمام جعفر الصادق علیه السّلام كلاما عن </w:t>
      </w:r>
      <w:bookmarkStart w:id="903" w:name="pg15089_161552"/>
    </w:p>
    <w:p>
      <w:pPr>
        <w:pStyle w:val="BookText"/>
        <w:rPr/>
      </w:pPr>
      <w:bookmarkEnd w:id="903"/>
      <w:r>
        <w:rPr>
          <w:rFonts w:ascii="IRNazanin" w:hAnsi="IRNazanin" w:eastAsia="IRNazanin"/>
          <w:color w:val="111111"/>
          <w:sz w:val="28"/>
          <w:sz w:val="28"/>
          <w:szCs w:val="28"/>
          <w:rtl w:val="true"/>
          <w:lang w:bidi="fa-IR"/>
        </w:rPr>
        <w:t xml:space="preserve">الإمام الحسن علیه السّلام وساق الحديث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ما بالنا نكره الموت ولا نحبّه؟</w:t>
      </w:r>
    </w:p>
    <w:p>
      <w:pPr>
        <w:pStyle w:val="BookText"/>
        <w:rPr/>
      </w:pP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أخربتم آخرتكم وعمّرتم دنیا کم فانتم تكرهون النُقلة من العمران إلى الخراب </w:t>
      </w:r>
      <w:r>
        <w:rPr>
          <w:rFonts w:eastAsia="IRNazanin" w:cs="IRNazanin"/>
          <w:color w:val="111111"/>
          <w:sz w:val="28"/>
          <w:szCs w:val="28"/>
          <w:rtl w:val="true"/>
          <w:lang w:bidi="fa-IR"/>
        </w:rPr>
        <w:t xml:space="preserve">. </w:t>
      </w:r>
      <w:r>
        <w:rPr>
          <w:rStyle w:val="FootnoteAnchor"/>
          <w:rtl w:val="true"/>
        </w:rPr>
        <w:footnoteReference w:id="611"/>
      </w:r>
    </w:p>
    <w:p>
      <w:pPr>
        <w:pStyle w:val="Heading3"/>
        <w:numPr>
          <w:ilvl w:val="2"/>
          <w:numId w:val="1"/>
        </w:numPr>
        <w:rPr/>
      </w:pPr>
      <w:bookmarkStart w:id="904" w:name="__RefHeading___Toc1037646_2142443653"/>
      <w:bookmarkStart w:id="905" w:name="_Toc340"/>
      <w:bookmarkEnd w:id="904"/>
      <w:r>
        <w:rPr>
          <w:rtl w:val="true"/>
        </w:rPr>
        <w:t>عنوان الشَرف</w:t>
      </w:r>
      <w:bookmarkEnd w:id="9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الشَرَفِ حُسنُ الخَلَف </w:t>
      </w:r>
      <w:r>
        <w:rPr>
          <w:rFonts w:eastAsia="Amiri" w:cs="Amiri" w:ascii="Amiri" w:hAnsi="Amiri"/>
          <w:color w:val="111111"/>
          <w:sz w:val="28"/>
          <w:szCs w:val="28"/>
          <w:rtl w:val="true"/>
          <w:lang w:bidi="ar-SA"/>
        </w:rPr>
        <w:t xml:space="preserve">. </w:t>
      </w:r>
      <w:r>
        <w:rPr>
          <w:rStyle w:val="FootnoteAnchor"/>
          <w:rtl w:val="true"/>
        </w:rPr>
        <w:footnoteReference w:id="612"/>
      </w:r>
    </w:p>
    <w:p>
      <w:pPr>
        <w:pStyle w:val="Heading3"/>
        <w:numPr>
          <w:ilvl w:val="2"/>
          <w:numId w:val="1"/>
        </w:numPr>
        <w:rPr/>
      </w:pPr>
      <w:bookmarkStart w:id="906" w:name="__RefHeading___Toc1037648_2142443653"/>
      <w:bookmarkStart w:id="907" w:name="_Toc341"/>
      <w:bookmarkEnd w:id="906"/>
      <w:r>
        <w:rPr>
          <w:rtl w:val="true"/>
        </w:rPr>
        <w:t>كلمة حول الذلّ</w:t>
      </w:r>
      <w:bookmarkEnd w:id="9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 التضرّع عند المصدوقة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4"/>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ذكره الحافظ أبو نعيم الأصفهاني في 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الحارث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عليّ ابنه علیهماالسّلام عن أشياء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الذلّ؟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الفَزَعُ عند المصدوقة</w:t>
      </w:r>
      <w:bookmarkStart w:id="908" w:name="pg15089_161553"/>
    </w:p>
    <w:p>
      <w:pPr>
        <w:pStyle w:val="Heading3"/>
        <w:numPr>
          <w:ilvl w:val="2"/>
          <w:numId w:val="1"/>
        </w:numPr>
        <w:rPr/>
      </w:pPr>
      <w:bookmarkStart w:id="909" w:name="__RefHeading___Toc1037650_2142443653"/>
      <w:bookmarkStart w:id="910" w:name="_Toc342"/>
      <w:bookmarkEnd w:id="908"/>
      <w:bookmarkEnd w:id="909"/>
      <w:r>
        <w:rPr>
          <w:rtl w:val="true"/>
        </w:rPr>
        <w:t>من الكرم</w:t>
      </w:r>
      <w:bookmarkEnd w:id="9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الإنجاز دواء الكرم</w:t>
      </w:r>
      <w:r>
        <w:rPr>
          <w:rFonts w:eastAsia="IRNazanin" w:cs="IRNazanin"/>
          <w:color w:val="111111"/>
          <w:sz w:val="28"/>
          <w:szCs w:val="28"/>
          <w:rtl w:val="true"/>
          <w:lang w:bidi="fa-IR"/>
        </w:rPr>
        <w:t xml:space="preserve">. </w:t>
      </w:r>
      <w:r>
        <w:rPr>
          <w:rStyle w:val="FootnoteAnchor"/>
          <w:rtl w:val="true"/>
        </w:rPr>
        <w:footnoteReference w:id="615"/>
      </w:r>
    </w:p>
    <w:p>
      <w:pPr>
        <w:pStyle w:val="Heading3"/>
        <w:numPr>
          <w:ilvl w:val="2"/>
          <w:numId w:val="1"/>
        </w:numPr>
        <w:rPr/>
      </w:pPr>
      <w:bookmarkStart w:id="911" w:name="__RefHeading___Toc1037652_2142443653"/>
      <w:bookmarkStart w:id="912" w:name="_Toc343"/>
      <w:bookmarkEnd w:id="911"/>
      <w:r>
        <w:rPr>
          <w:rtl w:val="true"/>
        </w:rPr>
        <w:t>من صفات المروءة</w:t>
      </w:r>
      <w:bookmarkEnd w:id="9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معاوية الحسن بن علي علیهماالسّلام عن المروءة؟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 الرج على دينه، وإصلاحه مالَه، وقيامه بالحقوق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أبا محمّد، أحسنت يا أبا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معاوية يقول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يزيد قالها، وإنّه كان أعور</w:t>
      </w:r>
      <w:r>
        <w:rPr>
          <w:rFonts w:eastAsia="Amiri" w:cs="Amiri" w:ascii="Amiri" w:hAnsi="Amiri"/>
          <w:color w:val="111111"/>
          <w:sz w:val="28"/>
          <w:szCs w:val="28"/>
          <w:rtl w:val="true"/>
          <w:lang w:bidi="ar-SA"/>
        </w:rPr>
        <w:t xml:space="preserve">. </w:t>
      </w:r>
      <w:r>
        <w:rPr>
          <w:rStyle w:val="FootnoteAnchor"/>
          <w:rtl w:val="true"/>
        </w:rPr>
        <w:footnoteReference w:id="616"/>
      </w:r>
    </w:p>
    <w:p>
      <w:pPr>
        <w:pStyle w:val="Heading3"/>
        <w:numPr>
          <w:ilvl w:val="2"/>
          <w:numId w:val="1"/>
        </w:numPr>
        <w:rPr/>
      </w:pPr>
      <w:bookmarkStart w:id="913" w:name="__RefHeading___Toc1037654_2142443653"/>
      <w:bookmarkStart w:id="914" w:name="_Toc344"/>
      <w:bookmarkEnd w:id="913"/>
      <w:r>
        <w:rPr>
          <w:rtl w:val="true"/>
        </w:rPr>
        <w:t>كلمتان في المجد</w:t>
      </w:r>
      <w:bookmarkEnd w:id="9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أمير المؤمنین علیه السّلام ابنه الحسن بن علي علیهماالسّلام مسائل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المجد؟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المغارم وابتناء المكارم </w:t>
      </w:r>
      <w:r>
        <w:rPr>
          <w:rFonts w:eastAsia="Amiri" w:cs="Amiri" w:ascii="Amiri" w:hAnsi="Amiri"/>
          <w:color w:val="111111"/>
          <w:sz w:val="28"/>
          <w:szCs w:val="28"/>
          <w:rtl w:val="true"/>
          <w:lang w:bidi="ar-SA"/>
        </w:rPr>
        <w:t xml:space="preserve">. </w:t>
      </w:r>
      <w:r>
        <w:rPr>
          <w:rStyle w:val="FootnoteAnchor"/>
          <w:rtl w:val="true"/>
        </w:rPr>
        <w:footnoteReference w:id="617"/>
      </w:r>
      <w:bookmarkStart w:id="915" w:name="pg15089_161554"/>
    </w:p>
    <w:p>
      <w:pPr>
        <w:pStyle w:val="Heading3"/>
        <w:numPr>
          <w:ilvl w:val="2"/>
          <w:numId w:val="1"/>
        </w:numPr>
        <w:rPr/>
      </w:pPr>
      <w:bookmarkStart w:id="916" w:name="__RefHeading___Toc1037656_2142443653"/>
      <w:bookmarkStart w:id="917" w:name="_Toc345"/>
      <w:bookmarkEnd w:id="915"/>
      <w:bookmarkEnd w:id="916"/>
      <w:r>
        <w:rPr>
          <w:rtl w:val="true"/>
        </w:rPr>
        <w:t>من اللؤم</w:t>
      </w:r>
      <w:bookmarkEnd w:id="9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اللؤم أن لا تشكر النعمة </w:t>
      </w:r>
      <w:r>
        <w:rPr>
          <w:rFonts w:eastAsia="IRNazanin" w:cs="IRNazanin"/>
          <w:color w:val="111111"/>
          <w:sz w:val="28"/>
          <w:szCs w:val="28"/>
          <w:rtl w:val="true"/>
          <w:lang w:bidi="fa-IR"/>
        </w:rPr>
        <w:t xml:space="preserve">. </w:t>
      </w:r>
      <w:r>
        <w:rPr>
          <w:rStyle w:val="FootnoteAnchor"/>
          <w:rtl w:val="true"/>
        </w:rPr>
        <w:footnoteReference w:id="618"/>
      </w:r>
    </w:p>
    <w:p>
      <w:pPr>
        <w:pStyle w:val="Heading3"/>
        <w:numPr>
          <w:ilvl w:val="2"/>
          <w:numId w:val="1"/>
        </w:numPr>
        <w:rPr/>
      </w:pPr>
      <w:bookmarkStart w:id="918" w:name="__RefHeading___Toc1037658_2142443653"/>
      <w:bookmarkStart w:id="919" w:name="_Toc346"/>
      <w:bookmarkEnd w:id="918"/>
      <w:r>
        <w:rPr>
          <w:rtl w:val="true"/>
        </w:rPr>
        <w:t>هذا حقيقة اللؤم</w:t>
      </w:r>
      <w:bookmarkEnd w:id="9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اللؤم </w:t>
      </w:r>
      <w:r>
        <w:rPr>
          <w:rStyle w:val="FootnoteAnchor"/>
          <w:rtl w:val="true"/>
        </w:rPr>
        <w:footnoteReference w:id="61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الندئ </w:t>
      </w:r>
      <w:r>
        <w:rPr>
          <w:rStyle w:val="FootnoteAnchor"/>
          <w:rtl w:val="true"/>
        </w:rPr>
        <w:footnoteReference w:id="620"/>
      </w:r>
      <w:r>
        <w:rPr>
          <w:rFonts w:ascii="IRNazanin" w:hAnsi="IRNazanin" w:eastAsia="IRNazanin"/>
          <w:color w:val="111111"/>
          <w:sz w:val="28"/>
          <w:sz w:val="28"/>
          <w:szCs w:val="28"/>
          <w:rtl w:val="true"/>
          <w:lang w:bidi="fa-IR"/>
        </w:rPr>
        <w:t xml:space="preserve">وأن ينطق بالخنی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2"/>
      </w:r>
    </w:p>
    <w:p>
      <w:pPr>
        <w:pStyle w:val="Heading3"/>
        <w:numPr>
          <w:ilvl w:val="2"/>
          <w:numId w:val="1"/>
        </w:numPr>
        <w:rPr/>
      </w:pPr>
      <w:bookmarkStart w:id="920" w:name="__RefHeading___Toc1037660_2142443653"/>
      <w:bookmarkStart w:id="921" w:name="_Toc347"/>
      <w:bookmarkEnd w:id="920"/>
      <w:r>
        <w:rPr>
          <w:rtl w:val="true"/>
        </w:rPr>
        <w:t>معنى الكلفة</w:t>
      </w:r>
      <w:bookmarkEnd w:id="9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أمير المؤمنین علیه السّلام من ابنه الحسن علیه السّلام مسائل ، منها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الكلفة؟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بمن لا يؤمّنك والنظر فيما لا يَعْنيك</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وذكره أبو نعيم الأصفهاني في 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كلامك فيما لا يعنيك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بمن لا يؤاتيك والنظر بما لا يعنيك والجهل وإن كنت فصيحاً</w:t>
      </w:r>
      <w:bookmarkStart w:id="922" w:name="pg15089_161555"/>
    </w:p>
    <w:p>
      <w:pPr>
        <w:pStyle w:val="Heading3"/>
        <w:numPr>
          <w:ilvl w:val="2"/>
          <w:numId w:val="1"/>
        </w:numPr>
        <w:rPr/>
      </w:pPr>
      <w:bookmarkStart w:id="923" w:name="__RefHeading___Toc1037662_2142443653"/>
      <w:bookmarkStart w:id="924" w:name="_Toc348"/>
      <w:bookmarkEnd w:id="922"/>
      <w:bookmarkEnd w:id="923"/>
      <w:r>
        <w:rPr>
          <w:rtl w:val="true"/>
        </w:rPr>
        <w:t>من الكرم</w:t>
      </w:r>
      <w:bookmarkEnd w:id="9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علیه السّلام عن الكرم؟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الإبتداُ بالعطيّة قبلَ المسألة، وإطعامُ الطعام في المَحْل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5"/>
      </w:r>
    </w:p>
    <w:p>
      <w:pPr>
        <w:pStyle w:val="Heading3"/>
        <w:numPr>
          <w:ilvl w:val="2"/>
          <w:numId w:val="1"/>
        </w:numPr>
        <w:rPr/>
      </w:pPr>
      <w:bookmarkStart w:id="925" w:name="__RefHeading___Toc1037664_2142443653"/>
      <w:bookmarkStart w:id="926" w:name="_Toc349"/>
      <w:bookmarkEnd w:id="925"/>
      <w:r>
        <w:rPr>
          <w:rtl w:val="true"/>
        </w:rPr>
        <w:t>الكرم بمعنى آخر</w:t>
      </w:r>
      <w:bookmarkEnd w:id="9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للحسن بن علي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الكرم؟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الحِفاظ </w:t>
      </w:r>
      <w:r>
        <w:rPr>
          <w:rStyle w:val="FootnoteAnchor"/>
          <w:rtl w:val="true"/>
        </w:rPr>
        <w:footnoteReference w:id="626"/>
      </w:r>
      <w:r>
        <w:rPr>
          <w:rFonts w:ascii="Amiri" w:hAnsi="Amiri" w:eastAsia="Amiri" w:cs="Amiri"/>
          <w:color w:val="111111"/>
          <w:sz w:val="28"/>
          <w:sz w:val="28"/>
          <w:szCs w:val="28"/>
          <w:rtl w:val="true"/>
          <w:lang w:bidi="ar-SA"/>
        </w:rPr>
        <w:t xml:space="preserve">في الشّدةِ والرخاء </w:t>
      </w:r>
      <w:r>
        <w:rPr>
          <w:rFonts w:eastAsia="Amiri" w:cs="Amiri" w:ascii="Amiri" w:hAnsi="Amiri"/>
          <w:color w:val="111111"/>
          <w:sz w:val="28"/>
          <w:szCs w:val="28"/>
          <w:rtl w:val="true"/>
          <w:lang w:bidi="ar-SA"/>
        </w:rPr>
        <w:t xml:space="preserve">. </w:t>
      </w:r>
      <w:r>
        <w:rPr>
          <w:rStyle w:val="FootnoteAnchor"/>
          <w:rtl w:val="true"/>
        </w:rPr>
        <w:footnoteReference w:id="627"/>
      </w:r>
    </w:p>
    <w:p>
      <w:pPr>
        <w:pStyle w:val="Heading3"/>
        <w:numPr>
          <w:ilvl w:val="2"/>
          <w:numId w:val="1"/>
        </w:numPr>
        <w:rPr/>
      </w:pPr>
      <w:bookmarkStart w:id="927" w:name="__RefHeading___Toc1037666_2142443653"/>
      <w:bookmarkStart w:id="928" w:name="_Toc350"/>
      <w:bookmarkEnd w:id="927"/>
      <w:r>
        <w:rPr>
          <w:rtl w:val="true"/>
        </w:rPr>
        <w:t>المعروف قبل السؤال</w:t>
      </w:r>
      <w:bookmarkEnd w:id="9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كلامه حين سأله معاوية عن الكرم؟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التبرّع بالمعروف قبل السؤال، والرأفة بالسائل مع البذل </w:t>
      </w:r>
      <w:r>
        <w:rPr>
          <w:rFonts w:eastAsia="Amiri" w:cs="Amiri" w:ascii="Amiri" w:hAnsi="Amiri"/>
          <w:color w:val="111111"/>
          <w:sz w:val="28"/>
          <w:szCs w:val="28"/>
          <w:rtl w:val="true"/>
          <w:lang w:bidi="ar-SA"/>
        </w:rPr>
        <w:t xml:space="preserve">. </w:t>
      </w:r>
      <w:r>
        <w:rPr>
          <w:rStyle w:val="FootnoteAnchor"/>
          <w:rtl w:val="true"/>
        </w:rPr>
        <w:footnoteReference w:id="628"/>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 والمحاضرة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دار إحياء الكتب العربية القاهرة</w:t>
      </w:r>
      <w:r>
        <w:rPr>
          <w:rFonts w:eastAsia="Amiri" w:cs="Amiri" w:ascii="Amiri" w:hAnsi="Amiri"/>
          <w:color w:val="111111"/>
          <w:sz w:val="28"/>
          <w:szCs w:val="28"/>
          <w:rtl w:val="true"/>
          <w:lang w:bidi="ar-SA"/>
        </w:rPr>
        <w:t>)</w:t>
      </w:r>
      <w:bookmarkStart w:id="929" w:name="pg15089_161556"/>
    </w:p>
    <w:p>
      <w:pPr>
        <w:pStyle w:val="Heading3"/>
        <w:numPr>
          <w:ilvl w:val="2"/>
          <w:numId w:val="1"/>
        </w:numPr>
        <w:rPr/>
      </w:pPr>
      <w:bookmarkStart w:id="930" w:name="__RefHeading___Toc1037668_2142443653"/>
      <w:bookmarkStart w:id="931" w:name="_Toc351"/>
      <w:bookmarkEnd w:id="929"/>
      <w:bookmarkEnd w:id="930"/>
      <w:r>
        <w:rPr>
          <w:rtl w:val="true"/>
        </w:rPr>
        <w:t>إن لكلامك وجهين</w:t>
      </w:r>
      <w:bookmarkEnd w:id="9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الإمام الحسن علیه السّلام يطوف في بيت الله الحرام فسأله رجلٌ عن معنی الجواد؟</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لكلامك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تسألُ عن المخلوق فإنّ الجواد الّذي يؤدّي ما افتُرِضَ عليه، والبخيل الّذي يَبْخَل بما افتُرِضَ عليه، وإن كنتَ تسأل عن الخالق فهو الجواد إن أعطى، وهو الجواد إن مَنَع لأنّه إن أعطى عبداً أعطاه ما ليس له، وإن مَنَعَ مَنَعَ ما ليس له </w:t>
      </w:r>
      <w:r>
        <w:rPr>
          <w:rFonts w:eastAsia="Amiri" w:cs="Amiri" w:ascii="Amiri" w:hAnsi="Amiri"/>
          <w:color w:val="111111"/>
          <w:sz w:val="28"/>
          <w:szCs w:val="28"/>
          <w:rtl w:val="true"/>
          <w:lang w:bidi="ar-SA"/>
        </w:rPr>
        <w:t xml:space="preserve">. </w:t>
      </w:r>
      <w:r>
        <w:rPr>
          <w:rStyle w:val="FootnoteAnchor"/>
          <w:rtl w:val="true"/>
        </w:rPr>
        <w:footnoteReference w:id="629"/>
      </w:r>
    </w:p>
    <w:p>
      <w:pPr>
        <w:pStyle w:val="Heading3"/>
        <w:numPr>
          <w:ilvl w:val="2"/>
          <w:numId w:val="1"/>
        </w:numPr>
        <w:rPr/>
      </w:pPr>
      <w:bookmarkStart w:id="932" w:name="__RefHeading___Toc1037670_2142443653"/>
      <w:bookmarkStart w:id="933" w:name="_Toc352"/>
      <w:bookmarkEnd w:id="932"/>
      <w:r>
        <w:rPr>
          <w:rtl w:val="true"/>
        </w:rPr>
        <w:t>كلامه علیه السّلام في الهرّ</w:t>
      </w:r>
      <w:bookmarkEnd w:id="9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صفيّة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الحسن بن علي علیهماالسّلام عن الهرّ؟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أهل البيت </w:t>
      </w:r>
      <w:r>
        <w:rPr>
          <w:rFonts w:eastAsia="Amiri" w:cs="Amiri" w:ascii="Amiri" w:hAnsi="Amiri"/>
          <w:color w:val="111111"/>
          <w:sz w:val="28"/>
          <w:szCs w:val="28"/>
          <w:rtl w:val="true"/>
          <w:lang w:bidi="ar-SA"/>
        </w:rPr>
        <w:t xml:space="preserve">. </w:t>
      </w:r>
      <w:r>
        <w:rPr>
          <w:rStyle w:val="FootnoteAnchor"/>
          <w:rtl w:val="true"/>
        </w:rPr>
        <w:footnoteReference w:id="630"/>
      </w:r>
    </w:p>
    <w:p>
      <w:pPr>
        <w:pStyle w:val="Heading3"/>
        <w:numPr>
          <w:ilvl w:val="2"/>
          <w:numId w:val="1"/>
        </w:numPr>
        <w:rPr/>
      </w:pPr>
      <w:bookmarkStart w:id="934" w:name="__RefHeading___Toc1037672_2142443653"/>
      <w:bookmarkStart w:id="935" w:name="_Toc353"/>
      <w:bookmarkEnd w:id="934"/>
      <w:r>
        <w:rPr>
          <w:rtl w:val="true"/>
        </w:rPr>
        <w:t>من بركات الصمت</w:t>
      </w:r>
      <w:bookmarkEnd w:id="9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علیه السّلام عن الصمت؟ </w:t>
      </w:r>
      <w:bookmarkStart w:id="936" w:name="pg15089_161557"/>
    </w:p>
    <w:p>
      <w:pPr>
        <w:pStyle w:val="BookText"/>
        <w:rPr/>
      </w:pPr>
      <w:bookmarkEnd w:id="936"/>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ستر العيّ وزين العرض، وفاعله في راحة وجليسه أمن </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وفي مرآة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سير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مصحّف</w:t>
      </w:r>
    </w:p>
    <w:p>
      <w:pPr>
        <w:pStyle w:val="Heading3"/>
        <w:numPr>
          <w:ilvl w:val="2"/>
          <w:numId w:val="1"/>
        </w:numPr>
        <w:rPr/>
      </w:pPr>
      <w:bookmarkStart w:id="937" w:name="__RefHeading___Toc1037674_2142443653"/>
      <w:bookmarkStart w:id="938" w:name="_Toc354"/>
      <w:bookmarkEnd w:id="937"/>
      <w:r>
        <w:rPr>
          <w:rtl w:val="true"/>
        </w:rPr>
        <w:t>العجز عن شكر الخالق</w:t>
      </w:r>
      <w:bookmarkEnd w:id="9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الماوردي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الله أكثر من أن تُشْكر إلّا ما أعان عليه ، وذنوب ابن آدم أكثر من أن تُغْفَر إلّا ماعفي عنه ، وإذا كنتَ عن شکر نعمه عاجزاً فكيف بك إذا قصّرتَ فيما أمرك ، أو فرّطت فيما كلّفك ونفعه عائد إليك لو فعلتَه، هل تكون لنعمه إلّا كفوراً، فقد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 نِعْمَتَ اللَّهِ ثُمَّ يُنْكِرُونَهَا</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3"/>
      </w:r>
      <w:bookmarkStart w:id="939" w:name="pg15089_161558"/>
    </w:p>
    <w:p>
      <w:pPr>
        <w:pStyle w:val="Heading2"/>
        <w:numPr>
          <w:ilvl w:val="1"/>
          <w:numId w:val="1"/>
        </w:numPr>
        <w:rPr/>
      </w:pPr>
      <w:bookmarkStart w:id="940" w:name="__RefHeading___Toc1037676_2142443653"/>
      <w:bookmarkStart w:id="941" w:name="_Toc355"/>
      <w:bookmarkEnd w:id="939"/>
      <w:bookmarkEnd w:id="940"/>
      <w:r>
        <w:rPr>
          <w:rtl w:val="true"/>
        </w:rPr>
        <w:t>إخباره علیه السّلام عن الغيب</w:t>
      </w:r>
      <w:bookmarkEnd w:id="94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2" w:name="__RefHeading___Toc1037678_2142443653"/>
      <w:bookmarkStart w:id="943" w:name="_Toc356"/>
      <w:bookmarkEnd w:id="942"/>
      <w:r>
        <w:rPr>
          <w:rtl w:val="true"/>
        </w:rPr>
        <w:t>إخباره علیه السّلام عن الغيب</w:t>
      </w:r>
      <w:bookmarkStart w:id="944" w:name="pg15089_161559"/>
      <w:bookmarkEnd w:id="943"/>
    </w:p>
    <w:p>
      <w:pPr>
        <w:pStyle w:val="Heading3"/>
        <w:numPr>
          <w:ilvl w:val="2"/>
          <w:numId w:val="1"/>
        </w:numPr>
        <w:rPr/>
      </w:pPr>
      <w:bookmarkStart w:id="945" w:name="__RefHeading___Toc1037680_2142443653"/>
      <w:bookmarkStart w:id="946" w:name="_Toc357"/>
      <w:bookmarkEnd w:id="944"/>
      <w:bookmarkEnd w:id="945"/>
      <w:r>
        <w:rPr>
          <w:rtl w:val="true"/>
        </w:rPr>
        <w:t>إخباره علیه السّلام بالغيب</w:t>
      </w:r>
      <w:bookmarkEnd w:id="9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يدخل إليه من يقتله فإنّه لا يمسی </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دلائل الإمامة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سفيان، عن أبيه، عن الأعمش، عن عبد الله بن مجاهد، عن الأشعث،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الحسن بن علي حين حوصر عثمان في الدار وأرسله أبوه ليدخل إليه الماء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كذلك حتّى قتل في يومه وما أمسى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مناقب فاطمة وولدها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دلائل الإمامة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الغيبيّة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p>
    <w:p>
      <w:pPr>
        <w:pStyle w:val="Heading3"/>
        <w:numPr>
          <w:ilvl w:val="2"/>
          <w:numId w:val="1"/>
        </w:numPr>
        <w:rPr/>
      </w:pPr>
      <w:bookmarkStart w:id="947" w:name="__RefHeading___Toc1037682_2142443653"/>
      <w:bookmarkStart w:id="948" w:name="_Toc358"/>
      <w:bookmarkEnd w:id="947"/>
      <w:r>
        <w:rPr>
          <w:rtl w:val="true"/>
        </w:rPr>
        <w:t>علمه علیه السّلام بقاتل عثمان</w:t>
      </w:r>
      <w:bookmarkEnd w:id="9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الإمامي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أبيه، عن الأعمش،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الحسن بن عليّ يوم الدار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مَن يقتل عثمان، فسمّاه قبل أن يقتل عثمان بأربعة أيّام فكان أهلُ الدار يسمّونه الكاهن </w:t>
      </w:r>
      <w:r>
        <w:rPr>
          <w:rFonts w:eastAsia="Amiri" w:cs="Amiri" w:ascii="Amiri" w:hAnsi="Amiri"/>
          <w:color w:val="111111"/>
          <w:sz w:val="28"/>
          <w:szCs w:val="28"/>
          <w:rtl w:val="true"/>
          <w:lang w:bidi="ar-SA"/>
        </w:rPr>
        <w:t xml:space="preserve">. </w:t>
      </w:r>
      <w:r>
        <w:rPr>
          <w:rStyle w:val="FootnoteAnchor"/>
          <w:rtl w:val="true"/>
        </w:rPr>
        <w:footnoteReference w:id="635"/>
      </w:r>
      <w:bookmarkStart w:id="949" w:name="pg15089_161560"/>
    </w:p>
    <w:p>
      <w:pPr>
        <w:pStyle w:val="Heading3"/>
        <w:numPr>
          <w:ilvl w:val="2"/>
          <w:numId w:val="1"/>
        </w:numPr>
        <w:rPr/>
      </w:pPr>
      <w:bookmarkStart w:id="950" w:name="__RefHeading___Toc1037684_2142443653"/>
      <w:bookmarkStart w:id="951" w:name="_Toc359"/>
      <w:bookmarkEnd w:id="949"/>
      <w:bookmarkEnd w:id="950"/>
      <w:r>
        <w:rPr>
          <w:rtl w:val="true"/>
        </w:rPr>
        <w:t>مقتل ابن عمر</w:t>
      </w:r>
      <w:bookmarkEnd w:id="9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عبیدالله </w:t>
      </w:r>
      <w:r>
        <w:rPr>
          <w:rStyle w:val="FootnoteAnchor"/>
          <w:rtl w:val="true"/>
        </w:rPr>
        <w:footnoteReference w:id="636"/>
      </w:r>
      <w:r>
        <w:rPr>
          <w:rFonts w:ascii="IRNazanin" w:hAnsi="IRNazanin" w:eastAsia="IRNazanin"/>
          <w:color w:val="111111"/>
          <w:sz w:val="28"/>
          <w:sz w:val="28"/>
          <w:szCs w:val="28"/>
          <w:rtl w:val="true"/>
          <w:lang w:bidi="fa-IR"/>
        </w:rPr>
        <w:t xml:space="preserve">إلى الحسن بن علي علیهماالسّلام إنّ لي إليك حاجة فالقني، فلقيه الحسن علیه السّلام فقال له عبيدالله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أباك قد وتر قريشاً أوّلاً وآخراً وقد شنئه الناس فهل لك في خلعه وأن تتولّى أنت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أنظر إليك مقتولاً في يومك أو في غدك أما إنّ الشيطان قد زيّن لك وخدعك حتّى أخرجك مخلّقاً بالخلوق تري نساء أهل الشام موقفك وسيصرعك الله ويبطحك لوجهك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كان إلّا بياض النهار حتّى قتل عبيدالله وهو في كتيبة رقطاء وكانت تدعى الخضريّة كانوا أربعة آلاف عليهم ثياب مخضر، فمرّ الحسن فإذا رجل متوسّد رجل قتيل وقد ركز رمحه في عينه وربط فرسه برجله، فقال الحسن المن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وإذاً رجل من هَمْدان وإذا القتيل عبيدالله بن عمر قد قتله الهمداني في أوّل الليل وبات عليه حتّى أصبح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اختلفت الرواة في قاتله فقالت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قتلناه قتله هانیء بن الخطّاب، وقالت حضرموت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قتلناه قتله مالك بن عمرو وقال بكر بن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منّا محرز بن الصحصح، وروي أن قاتله حریث بن جابر بن الجعفي </w:t>
      </w:r>
      <w:r>
        <w:rPr>
          <w:rFonts w:eastAsia="IRNazanin" w:cs="IRNazanin"/>
          <w:color w:val="111111"/>
          <w:sz w:val="28"/>
          <w:szCs w:val="28"/>
          <w:rtl w:val="true"/>
          <w:lang w:bidi="fa-IR"/>
        </w:rPr>
        <w:t xml:space="preserve">. </w:t>
      </w:r>
      <w:r>
        <w:rPr>
          <w:rStyle w:val="FootnoteAnchor"/>
          <w:rtl w:val="true"/>
        </w:rPr>
        <w:footnoteReference w:id="637"/>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bookmarkStart w:id="952" w:name="pg15089_161561"/>
    </w:p>
    <w:p>
      <w:pPr>
        <w:pStyle w:val="Heading3"/>
        <w:numPr>
          <w:ilvl w:val="2"/>
          <w:numId w:val="1"/>
        </w:numPr>
        <w:rPr/>
      </w:pPr>
      <w:bookmarkStart w:id="953" w:name="__RefHeading___Toc1037686_2142443653"/>
      <w:bookmarkStart w:id="954" w:name="_Toc360"/>
      <w:bookmarkEnd w:id="952"/>
      <w:bookmarkEnd w:id="953"/>
      <w:r>
        <w:rPr>
          <w:rtl w:val="true"/>
        </w:rPr>
        <w:t>قصّة طبع الحصاة</w:t>
      </w:r>
      <w:bookmarkEnd w:id="9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سليم </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امرأة قد قرأت التوراة والإنجيل فعرفت أوصياء الأنبياء و أحببت أن أعلم </w:t>
      </w:r>
      <w:r>
        <w:rPr>
          <w:rStyle w:val="FootnoteAnchor"/>
          <w:rtl w:val="true"/>
        </w:rPr>
        <w:footnoteReference w:id="639"/>
      </w:r>
      <w:r>
        <w:rPr>
          <w:rFonts w:ascii="Amiri" w:hAnsi="Amiri" w:eastAsia="Amiri" w:cs="Amiri"/>
          <w:color w:val="111111"/>
          <w:sz w:val="28"/>
          <w:sz w:val="28"/>
          <w:szCs w:val="28"/>
          <w:rtl w:val="true"/>
          <w:lang w:bidi="ar-SA"/>
        </w:rPr>
        <w:t>وصيّ محمّد صلّي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قدمت رکابنا المدينة أتيت رسول الله صلّي الله علیه و آله وخلّفت الركاب مع الحيّ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من نبيّ إلّا وكان له خليفتان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يموت قبله، وخليفة يبقى بعده، وكان خليفة موسى في حياته هارون علیه السّلام فقبض قبل موسى، ثمّ كان وصيّه بعد موته يوشع بن نون، وكان وصيّ عيسى علیه السّلام في حياته کالب بن يوفنّا فتوفّي كالب في حياة عيسى، ووصيّه بعد وفاته شمعون بن حمون الصفا ابن عمّة مریم، وقد نظرت في الكتب الأُولى فما وجدت لك إلّا وصيّاً واحداً في حياتك وبعد وفاتك فبيّن لي بنفسي أنت یا رسول الله مَن وصيّك؟</w:t>
      </w:r>
    </w:p>
    <w:p>
      <w:pPr>
        <w:pStyle w:val="BookText"/>
        <w:rPr/>
      </w:pPr>
      <w:r>
        <w:rPr>
          <w:rFonts w:ascii="IRNazanin" w:hAnsi="IRNazanin" w:eastAsia="IRNazanin"/>
          <w:color w:val="111111"/>
          <w:sz w:val="28"/>
          <w:sz w:val="28"/>
          <w:szCs w:val="28"/>
          <w:rtl w:val="true"/>
          <w:lang w:bidi="fa-IR"/>
        </w:rPr>
        <w:t>فقال رسول الله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وصيّاً واحداً في حياتي وبعد وفاتي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ایتيني بحصاة فرفعت إليه حصاة من الأرض فوضعها بين كفّيه ثمّ فركها </w:t>
      </w:r>
      <w:r>
        <w:rPr>
          <w:rStyle w:val="FootnoteAnchor"/>
          <w:rtl w:val="true"/>
        </w:rPr>
        <w:footnoteReference w:id="640"/>
      </w:r>
      <w:r>
        <w:rPr>
          <w:rFonts w:ascii="Amiri" w:hAnsi="Amiri" w:eastAsia="Amiri" w:cs="Amiri"/>
          <w:color w:val="111111"/>
          <w:sz w:val="28"/>
          <w:sz w:val="28"/>
          <w:szCs w:val="28"/>
          <w:rtl w:val="true"/>
          <w:lang w:bidi="ar-SA"/>
        </w:rPr>
        <w:t xml:space="preserve">بيده كسحيق الدقيق ثمّ عجنها فجعلها ياقوتة حمراء ختمها بخاتمه فبدا النقش فيها للناظرين ثمّ أعطانيها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سليم من استطاع مثل هذا فهو وصيّي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سليم وصيّي من يستغني بنفسه في جميع حالاته كما أنا مستغن، فنظرت إلى رسول الله صلّي الله علیه و آله وقد ضرب بيده اليمنى إلى السقف وبيده اليسرى إلى الأرض قائماً لا ينحني في حالة واحدة إلى الأرض، ولا يرفع نفسه بطرف قدميه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فرأيت سلمان یکنف </w:t>
      </w:r>
      <w:r>
        <w:rPr>
          <w:rStyle w:val="FootnoteAnchor"/>
          <w:rtl w:val="true"/>
        </w:rPr>
        <w:footnoteReference w:id="641"/>
      </w:r>
      <w:r>
        <w:rPr>
          <w:rFonts w:ascii="IRNazanin" w:hAnsi="IRNazanin" w:eastAsia="IRNazanin"/>
          <w:color w:val="111111"/>
          <w:sz w:val="28"/>
          <w:sz w:val="28"/>
          <w:szCs w:val="28"/>
          <w:rtl w:val="true"/>
          <w:lang w:bidi="fa-IR"/>
        </w:rPr>
        <w:t>عليّاً ويلوذ بعقوته دون من سواه من أُسرة محمّد وصحابته على حداثة من سنّه ،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سلمان صاحب الكتب الأُولى قبلي، صاحب الأوصياء، وعنده من العلم مالم يبلغني فيوشك أن يكون صاحبي، فأتيت عليّاً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وصيّ محمّد صلّي الله علیه و 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ماتریدین؟</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علامة ذلك؟</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ايتيني بحصاة،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إليه حصاة من الأرض فوضعها بين كفّيه ثمّ فركها بيده فجعلها كسحيق الدقيق ثمّ عجنها فجعلها ياقوتة حمراء ثمّ ختمها فبدا النقش فيها للناظرين، ثمّ مشى نحو بيته فاتّبعته لأسأله عن الّذي صنع رسول الله صلّي الله علیه و آله فالتفت إليّ ففعل مثل الّذي فعله،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وصيّك يا أبا الحسن؟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يفعل مثل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أُمّ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فلقيت الحسن بن علي علیهماالسّلام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وصي أبيك هذا؟ وأنا أعجب من صغره وسؤالي إيّاه مع أنّي كنت عرفت صفتهم الاثني عشر إماماً وأبوهم سيّدهم وأفضلهم، فوجدت ذلك في الكتب الأُولى</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وصيّ أبي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علامة ذلك؟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ایتيني بحصاة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إليه حصاة </w:t>
      </w:r>
      <w:r>
        <w:rPr>
          <w:rStyle w:val="FootnoteAnchor"/>
          <w:rtl w:val="true"/>
        </w:rPr>
        <w:footnoteReference w:id="642"/>
      </w:r>
      <w:r>
        <w:rPr>
          <w:rFonts w:ascii="Amiri" w:hAnsi="Amiri" w:eastAsia="Amiri" w:cs="Amiri"/>
          <w:color w:val="111111"/>
          <w:sz w:val="28"/>
          <w:sz w:val="28"/>
          <w:szCs w:val="28"/>
          <w:rtl w:val="true"/>
          <w:lang w:bidi="ar-SA"/>
        </w:rPr>
        <w:t xml:space="preserve">فوضعها بين كفّيه ثمّ سحقها كسحيق الدقيق ، ثمّ عجنها فجعلها ياقوتة حمراء، ثمّ ختمها فبدا النقش فيها ثمّ دفعها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وصيّك؟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يفعل مثل هذا الذي فعلت، ثمّ مدّ يده اليمنى حتّى جازت سطوح المدينة وهو قائم ثمّ طأطأ يده اليسرى فضرب بها الأرض من غير أن ينحني أو يتصعّد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يرى وصيّه؟</w:t>
      </w:r>
    </w:p>
    <w:p>
      <w:pPr>
        <w:pStyle w:val="BookText"/>
        <w:rPr/>
      </w:pPr>
      <w:r>
        <w:rPr>
          <w:rFonts w:ascii="IRNazanin" w:hAnsi="IRNazanin" w:eastAsia="IRNazanin"/>
          <w:color w:val="111111"/>
          <w:sz w:val="28"/>
          <w:sz w:val="28"/>
          <w:szCs w:val="28"/>
          <w:rtl w:val="true"/>
          <w:lang w:bidi="fa-IR"/>
        </w:rPr>
        <w:t>فخرجت من عنده فلقيت الحسين علیه السّلام وكنت عرفت نعته من الكتب السالفة بصفته وتسعة من ولده أوصياء بصفاتهم غير أنّي أنكرت حليته لصغر سنّه، فدنوت منه وهو على كسرة رحبة المسجد،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يا سيّدي؟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طَلِبَتك </w:t>
      </w:r>
      <w:r>
        <w:rPr>
          <w:rStyle w:val="FootnoteAnchor"/>
          <w:rtl w:val="true"/>
        </w:rPr>
        <w:footnoteReference w:id="643"/>
      </w:r>
      <w:r>
        <w:rPr>
          <w:rFonts w:ascii="IRNazanin" w:hAnsi="IRNazanin" w:eastAsia="IRNazanin"/>
          <w:color w:val="111111"/>
          <w:sz w:val="28"/>
          <w:sz w:val="28"/>
          <w:szCs w:val="28"/>
          <w:rtl w:val="true"/>
          <w:lang w:bidi="fa-IR"/>
        </w:rPr>
        <w:t>يا أُمّ سليم أنا وصيّ الأوصياء وأنا أبو التسعة الأئمّة الهادية وأنا وصيّ أخي الحسن وأخي وصيّ أبي عليّ، وعليّ وصيّ جدّي رسول الله صلّي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فعجبت من قوله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ذلك؟</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ایتیني بحصاة، فرفعت إليه حصاة من الأرض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أُمّ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نظرت إليه وقد وضعها بين كفّيه فجعلها کهيئة السحيق من الدقيق، ثمّ عجنها فجعلها ياقوتة حمراء فختمها بخاتمه فثبت النقش </w:t>
      </w:r>
    </w:p>
    <w:p>
      <w:pPr>
        <w:pStyle w:val="BookText"/>
        <w:rPr/>
      </w:pPr>
      <w:r>
        <w:rPr>
          <w:rFonts w:ascii="Amiri" w:hAnsi="Amiri" w:eastAsia="Amiri" w:cs="Amiri"/>
          <w:color w:val="111111"/>
          <w:sz w:val="28"/>
          <w:sz w:val="28"/>
          <w:szCs w:val="28"/>
          <w:rtl w:val="true"/>
          <w:lang w:bidi="ar-SA"/>
        </w:rPr>
        <w:t xml:space="preserve">فيها ثمّ دفعها إليّ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أُنظري فيها يا أُمّ سليم، فهل ترين فيها شيئاً؟</w:t>
      </w:r>
    </w:p>
    <w:p>
      <w:pPr>
        <w:pStyle w:val="BookText"/>
        <w:rPr/>
      </w:pPr>
      <w:r>
        <w:rPr>
          <w:rFonts w:ascii="IRNazanin" w:hAnsi="IRNazanin" w:eastAsia="IRNazanin"/>
          <w:color w:val="111111"/>
          <w:sz w:val="28"/>
          <w:sz w:val="28"/>
          <w:szCs w:val="28"/>
          <w:rtl w:val="true"/>
          <w:lang w:bidi="fa-IR"/>
        </w:rPr>
        <w:t xml:space="preserve">قالت أُمّ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فإذا فيها رسول الله صلّي الله علیه و آله وعليّ والحسن والحسين وتسعة أئمّة صلوات الله عليهم أوصياء من ولد الحسين علیه السّلام قد تواطئت أسماؤهم إلّا إثنين منهم، أحدهما جعفر والآخر موسى، وهكذا قرأت في الإنجيل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فعجبت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أعطاني الله الدلائل ولم يعطها من كان قبلي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أعد علىّ علامة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وهو قاعد ثمّ قام فمدّ يده اليمنى إلى السماء فوالله لكأنّها عمود من نار تخرق الهواء حتّى توارى عن عيني وهو قائم لا يعبأ بذلك ولا يتحفّز </w:t>
      </w:r>
      <w:r>
        <w:rPr>
          <w:rStyle w:val="FootnoteAnchor"/>
          <w:rtl w:val="true"/>
        </w:rPr>
        <w:footnoteReference w:id="644"/>
      </w:r>
      <w:r>
        <w:rPr>
          <w:rFonts w:ascii="Amiri" w:hAnsi="Amiri" w:eastAsia="Amiri" w:cs="Amiri"/>
          <w:color w:val="111111"/>
          <w:sz w:val="28"/>
          <w:sz w:val="28"/>
          <w:szCs w:val="28"/>
          <w:rtl w:val="true"/>
          <w:lang w:bidi="ar-SA"/>
        </w:rPr>
        <w:t>، فأسقطت وصعقت فما أفقت إلّا ورأيت في يده طاقة من آس يضرب بها منخري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أقول له بعد هذا؟ وقمت أنا والله أجد إلى ساعتي رائحة هذه الطاقة من الأس، وهي والله عندي لم تذو ولم تذيل </w:t>
      </w:r>
      <w:r>
        <w:rPr>
          <w:rStyle w:val="FootnoteAnchor"/>
          <w:rtl w:val="true"/>
        </w:rPr>
        <w:footnoteReference w:id="645"/>
      </w:r>
      <w:r>
        <w:rPr>
          <w:rFonts w:ascii="IRNazanin" w:hAnsi="IRNazanin" w:eastAsia="IRNazanin"/>
          <w:color w:val="111111"/>
          <w:sz w:val="28"/>
          <w:sz w:val="28"/>
          <w:szCs w:val="28"/>
          <w:rtl w:val="true"/>
          <w:lang w:bidi="fa-IR"/>
        </w:rPr>
        <w:t xml:space="preserve">ولا انتقص </w:t>
      </w:r>
      <w:r>
        <w:rPr>
          <w:rStyle w:val="FootnoteAnchor"/>
          <w:rtl w:val="true"/>
        </w:rPr>
        <w:footnoteReference w:id="646"/>
      </w:r>
      <w:r>
        <w:rPr>
          <w:rFonts w:ascii="Amiri" w:hAnsi="Amiri" w:eastAsia="Amiri" w:cs="Amiri"/>
          <w:color w:val="111111"/>
          <w:sz w:val="28"/>
          <w:sz w:val="28"/>
          <w:szCs w:val="28"/>
          <w:rtl w:val="true"/>
          <w:lang w:bidi="ar-SA"/>
        </w:rPr>
        <w:t xml:space="preserve">من ريحها شيء، وأوصيت أهلي أن يضعوها في كفني،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من وصيك؟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مثل فعلي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فعشت إلى أيّام عليّ بن الحسين علیهماالسّلام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زرّبن حبیش خاصّة دون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جماعة من التابعين سمعوا </w:t>
      </w:r>
    </w:p>
    <w:p>
      <w:pPr>
        <w:pStyle w:val="BookText"/>
        <w:rPr/>
      </w:pPr>
      <w:r>
        <w:rPr>
          <w:rFonts w:ascii="Amiri" w:hAnsi="Amiri" w:eastAsia="Amiri" w:cs="Amiri"/>
          <w:color w:val="111111"/>
          <w:sz w:val="28"/>
          <w:sz w:val="28"/>
          <w:szCs w:val="28"/>
          <w:rtl w:val="true"/>
          <w:lang w:bidi="ar-SA"/>
        </w:rPr>
        <w:t xml:space="preserve">هذا الكلام من تمام حديثها، منهم مينا </w:t>
      </w:r>
      <w:r>
        <w:rPr>
          <w:rStyle w:val="FootnoteAnchor"/>
          <w:rtl w:val="true"/>
        </w:rPr>
        <w:footnoteReference w:id="647"/>
      </w:r>
      <w:r>
        <w:rPr>
          <w:rFonts w:ascii="Amiri" w:hAnsi="Amiri" w:eastAsia="Amiri" w:cs="Amiri"/>
          <w:color w:val="111111"/>
          <w:sz w:val="28"/>
          <w:sz w:val="28"/>
          <w:szCs w:val="28"/>
          <w:rtl w:val="true"/>
          <w:lang w:bidi="ar-SA"/>
        </w:rPr>
        <w:t xml:space="preserve">مولى عبدالرحمن بن عوف وسعيد بن جبير </w:t>
      </w:r>
      <w:r>
        <w:rPr>
          <w:rStyle w:val="FootnoteAnchor"/>
          <w:rtl w:val="true"/>
        </w:rPr>
        <w:footnoteReference w:id="648"/>
      </w:r>
      <w:r>
        <w:rPr>
          <w:rFonts w:ascii="Amiri" w:hAnsi="Amiri" w:eastAsia="Amiri" w:cs="Amiri"/>
          <w:color w:val="111111"/>
          <w:sz w:val="28"/>
          <w:sz w:val="28"/>
          <w:szCs w:val="28"/>
          <w:rtl w:val="true"/>
          <w:lang w:bidi="ar-SA"/>
        </w:rPr>
        <w:t>مولى بني أسد سمعاها تقول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سعيد بن المسيّب المخزومي </w:t>
      </w:r>
      <w:r>
        <w:rPr>
          <w:rStyle w:val="FootnoteAnchor"/>
          <w:rtl w:val="true"/>
        </w:rPr>
        <w:footnoteReference w:id="649"/>
      </w:r>
      <w:r>
        <w:rPr>
          <w:rFonts w:ascii="IRNazanin" w:hAnsi="IRNazanin" w:eastAsia="IRNazanin"/>
          <w:color w:val="111111"/>
          <w:sz w:val="28"/>
          <w:sz w:val="28"/>
          <w:szCs w:val="28"/>
          <w:rtl w:val="true"/>
          <w:lang w:bidi="fa-IR"/>
        </w:rPr>
        <w:t xml:space="preserve">ببعضه 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إلى عليّ بن الحسين علیهماالسّلام وهو في منزله قائماً يصلّي، وكان يطول فيها ولا يتحوّز فيها، وكان يصلّي ألف ركعة في اليوم والليلة فجلست ملیّاً فلم ينصرف من صلاته فأردت القيام فلمّا هممت به حانت </w:t>
      </w:r>
      <w:r>
        <w:rPr>
          <w:rStyle w:val="FootnoteAnchor"/>
          <w:rtl w:val="true"/>
        </w:rPr>
        <w:footnoteReference w:id="650"/>
      </w:r>
      <w:r>
        <w:rPr>
          <w:rFonts w:ascii="IRNazanin" w:hAnsi="IRNazanin" w:eastAsia="IRNazanin"/>
          <w:color w:val="111111"/>
          <w:sz w:val="28"/>
          <w:sz w:val="28"/>
          <w:szCs w:val="28"/>
          <w:rtl w:val="true"/>
          <w:lang w:bidi="fa-IR"/>
        </w:rPr>
        <w:t xml:space="preserve">منّي التفاتة إلى خاتم في اصبعه عليه فصّ حبشيّ، فإذا هو 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مكانك یا أُمّ سليم آتيك </w:t>
      </w:r>
      <w:r>
        <w:rPr>
          <w:rStyle w:val="FootnoteAnchor"/>
          <w:rtl w:val="true"/>
        </w:rPr>
        <w:footnoteReference w:id="651"/>
      </w:r>
      <w:r>
        <w:rPr>
          <w:rFonts w:ascii="IRNazanin" w:hAnsi="IRNazanin" w:eastAsia="IRNazanin"/>
          <w:color w:val="111111"/>
          <w:sz w:val="28"/>
          <w:sz w:val="28"/>
          <w:szCs w:val="28"/>
          <w:rtl w:val="true"/>
          <w:lang w:bidi="fa-IR"/>
        </w:rPr>
        <w:t xml:space="preserve">بما جئت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فأسرع في صلاته فلمّا سلّم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سلیم ایتني بحصاة، من غير أن أسأله عمّا جئت له، فدفعت إليه حصاة من الأرض فأخذها فجعلها بين كفّيه فجعلها کهيئة الدقيق، ثمّ عجنها فجعله یاقوتة حمراء، ثمّ ختمها فثبت فيها النقش فنظرت والله إلى القوم بأعيانهم كما كنت رأيتهم يوم الحسين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وصيّك جعلني الله فداك؟</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يفعل مثل ما فعلت ولا تدركين من بعدي مثلي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أُمّ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فأنسيت أن أسأله أن يفعل مثل ما كان قبله من رسول الله وعليّ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خرجت من البيت ومشيت شوطاً ناداني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فرجعت فإذاً هو واقف في صرحة </w:t>
      </w:r>
      <w:r>
        <w:rPr>
          <w:rStyle w:val="FootnoteAnchor"/>
          <w:rtl w:val="true"/>
        </w:rPr>
        <w:footnoteReference w:id="652"/>
      </w:r>
      <w:r>
        <w:rPr>
          <w:rFonts w:ascii="IRNazanin" w:hAnsi="IRNazanin" w:eastAsia="IRNazanin"/>
          <w:color w:val="111111"/>
          <w:sz w:val="28"/>
          <w:sz w:val="28"/>
          <w:szCs w:val="28"/>
          <w:rtl w:val="true"/>
          <w:lang w:bidi="fa-IR"/>
        </w:rPr>
        <w:t xml:space="preserve">داره وسطاً، ثمّ مشى فدخل البيت وهو يتبسّم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اجلسي يا أُمّ سليم، فجلست فمدّ يده اليمنى فانخرقت الدور والحيطان وسكك المدينة وغابت يده عنّي،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 يا أُمّ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فناولني والله کیساً فيه دنانير وقرط </w:t>
      </w:r>
      <w:r>
        <w:rPr>
          <w:rStyle w:val="FootnoteAnchor"/>
          <w:rtl w:val="true"/>
        </w:rPr>
        <w:footnoteReference w:id="653"/>
      </w:r>
      <w:r>
        <w:rPr>
          <w:rFonts w:ascii="Amiri" w:hAnsi="Amiri" w:eastAsia="Amiri" w:cs="Amiri"/>
          <w:color w:val="111111"/>
          <w:sz w:val="28"/>
          <w:sz w:val="28"/>
          <w:szCs w:val="28"/>
          <w:rtl w:val="true"/>
          <w:lang w:bidi="ar-SA"/>
        </w:rPr>
        <w:t xml:space="preserve">من ذهب وفصوص كانت لي من جزع في حُقّ لي في منزلي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أمّا الحّقّ فأعرفه، وأمّا مافيه فلا أدري ما فيه غير أنّي أجدها ثقيلاً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خذيها وامضي لسبيلك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ودخلت منزلي وقصدت نحو الحقّ فلم أجد الحقّ في موضعه ، فإذا الحقّ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فعرفتهم حقّ معرفتهم بالبصيرة والهداية فيهم من ذلك اليوم والحمد لله ربّ العالمين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عيّاش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أبابکر محمّد بن عمر الجعابي عن هذه أُمّ سليم </w:t>
      </w:r>
      <w:bookmarkStart w:id="955" w:name="pg15089_161567"/>
    </w:p>
    <w:p>
      <w:pPr>
        <w:pStyle w:val="BookText"/>
        <w:rPr/>
      </w:pPr>
      <w:bookmarkEnd w:id="955"/>
      <w:r>
        <w:rPr>
          <w:rFonts w:ascii="Amiri" w:hAnsi="Amiri" w:eastAsia="Amiri" w:cs="Amiri"/>
          <w:color w:val="111111"/>
          <w:sz w:val="28"/>
          <w:sz w:val="28"/>
          <w:szCs w:val="28"/>
          <w:rtl w:val="true"/>
          <w:lang w:bidi="ar-SA"/>
        </w:rPr>
        <w:t xml:space="preserve">وقرأت عليه إسناد الحديث للعامّة واستحسن طريقها وطريق أصحابنا فيه فما عرفت أبا صالح الطرسوسي القاضي </w:t>
      </w:r>
      <w:r>
        <w:rPr>
          <w:rStyle w:val="FootnoteAnchor"/>
          <w:rtl w:val="true"/>
        </w:rPr>
        <w:footnoteReference w:id="655"/>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ثقة عدلاً حافظاً، وأمّا أُمّ سليم فهي امرأة من النمر بن قاسط معروفة من النساء اللاتي روين عن رسول الله صلّي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وليست أُمّ سليم الأنصاريّة أُمّ أنس بن مالك، ولا أُمّ سليم الدوسيّة فإنّها لها صحبة ورواية، ولا أُمّ سليم الخافضة الّتي كانت تخفض الجواري على عهد رسول الله صلّي الله علیه و آله، ولا أُمّ سليم الثقفيّة وهي بنت مسعود أخت عروة بن مسعود الثقفي، فإنّها أسلمت وحسن إسلامها وروت الحديث</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طريق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حبشيّ بن قوني، عن جعفر بن محمّد الفزاري، عن الحسين المنقري، عن الحسن بن محبوب ، عن الثمالي، عن زرّ بن حبیش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بكسر الزاء وتشديد الراء وتصغير حبیش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زر بن حبيش الأسدي الكوفي أبو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في التقريب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جليل مخضرم مات إحدى أو اثنتين أو ثلاث وثمانين، وهو ابن مائة وسبع وعشرين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خبّاب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کشدّاد ابن الأرتّ بتشديد التاء التميمي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من السابقين إلى الإسلام وكان يعذّب في الله وشهد بدراً ثمّ نزل الكوفة ومات بها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و البراء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امرأة </w:t>
      </w:r>
      <w:r>
        <w:rPr>
          <w:rFonts w:eastAsia="IRNazanin" w:cs="IRNazanin"/>
          <w:color w:val="111111"/>
          <w:sz w:val="28"/>
          <w:szCs w:val="28"/>
          <w:rtl w:val="true"/>
          <w:lang w:bidi="fa-IR"/>
        </w:rPr>
        <w:t>...</w:t>
      </w:r>
    </w:p>
    <w:p>
      <w:pPr>
        <w:pStyle w:val="Heading3"/>
        <w:numPr>
          <w:ilvl w:val="2"/>
          <w:numId w:val="1"/>
        </w:numPr>
        <w:rPr/>
      </w:pPr>
      <w:bookmarkStart w:id="956" w:name="__RefHeading___Toc1037688_2142443653"/>
      <w:bookmarkStart w:id="957" w:name="_Toc361"/>
      <w:bookmarkEnd w:id="956"/>
      <w:r>
        <w:rPr>
          <w:rtl w:val="true"/>
        </w:rPr>
        <w:t>مع حبابة الوالبيّة</w:t>
      </w:r>
      <w:bookmarkEnd w:id="9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حبابة الوالبيّة،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أمير المؤمنین علیه السّلام في شرطة </w:t>
      </w:r>
    </w:p>
    <w:p>
      <w:pPr>
        <w:pStyle w:val="BookText"/>
        <w:rPr/>
      </w:pPr>
      <w:r>
        <w:rPr>
          <w:rFonts w:ascii="Amiri" w:hAnsi="Amiri" w:eastAsia="Amiri" w:cs="Amiri"/>
          <w:color w:val="111111"/>
          <w:sz w:val="28"/>
          <w:sz w:val="28"/>
          <w:szCs w:val="28"/>
          <w:rtl w:val="true"/>
          <w:lang w:bidi="ar-SA"/>
        </w:rPr>
        <w:t>الخميس ومعه درّة لها سبّابتان، يضرب بها بياعي الجري والمارماهي والزمّار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بياعي مسوخ بني إسرائيل وجندبني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فرات بن أحنف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جندبني مروان؟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أقوام حلقوا اللحى وفتلوا الشارب فمسخوا فلم أر ناطقاً أحسن نطقاً منه، ثمّ اتبعته فلم أزل أقفو أثره حتّى قعد في رحبة المسجد،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دلالة الإمامة يرحمك الله؟</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بتلك الحصاة، وأشار بيده إلى حصاة فأتيته بها فطبع الي فيها بخاتمه،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حبابة إذا ادّعى مدّع الإمامة فقدر أن يطبع كما رأيت فاعلمي أنّه إمام مفترض الطاعة، والإمام لا يعزب عنه شيء يريده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انصرفت حتّى قبض أمير المؤمنين علیه السّلام، فجئت إلى الحسن علیه السّلام وهو في مجلس أمير المؤمنين علیه السّلام والناس يسألونه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الوالبيّة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ما معك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فأعطيته فطبع فيها كما طبع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أتيت الحسين علیه السّلام وهو في مسجد رسول الله صلّي الله علیه و آله فقرب ورحب ،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الدلالة دليلاً على ما تريدين ، أفتریدین دلالة الإمامة؟</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ما معك، فناولته الحصاة، فطبع لي فيها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أتيت علي بن الحسين علیه السّلام وقد بلغ بي الكبر إلى أن رعشت وأنا أُعد يومئذ مائة وثلاث عشرة سنة، فرأيته راكعاً وساجداً و مشغولاً بالعبادة فيئست من الدلالة ، فأومئ لي بالسبّابة، فعاد إليّ شبابي </w:t>
      </w:r>
      <w:r>
        <w:rPr>
          <w:rFonts w:eastAsia="IRNazanin" w:cs="IRNazanin"/>
          <w:color w:val="111111"/>
          <w:sz w:val="28"/>
          <w:szCs w:val="28"/>
          <w:rtl w:val="true"/>
          <w:lang w:bidi="fa-IR"/>
        </w:rPr>
        <w:t xml:space="preserve">. </w:t>
      </w:r>
      <w:bookmarkStart w:id="958" w:name="pg15089_161569"/>
    </w:p>
    <w:p>
      <w:pPr>
        <w:pStyle w:val="BookText"/>
        <w:rPr/>
      </w:pPr>
      <w:bookmarkEnd w:id="958"/>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كم مضى من الدنيا و كم بقي؟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مضى فنعم، وأمّا ما بقي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ما معك، فأعطيته الحصاة فطبع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أتيت أبا جعفر علیه السّلام فطبع لي فيها، ثمّ أباعبدالله علیه السّلام فطبع لي فيها، ثمّ أتيت أبا الحسن موسی علیه السّلام فطبع لي 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أتیت الرضا علیه السّلام فطبع لي فيها، وعاشت حبابة بعد ذلك تسعة أشهر على ما ذكر محمّد بن هشام </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p>
    <w:p>
      <w:pPr>
        <w:pStyle w:val="Heading3"/>
        <w:numPr>
          <w:ilvl w:val="2"/>
          <w:numId w:val="1"/>
        </w:numPr>
        <w:rPr/>
      </w:pPr>
      <w:bookmarkStart w:id="959" w:name="__RefHeading___Toc1037690_2142443653"/>
      <w:bookmarkStart w:id="960" w:name="_Toc362"/>
      <w:bookmarkEnd w:id="959"/>
      <w:r>
        <w:rPr>
          <w:rtl w:val="true"/>
        </w:rPr>
        <w:t>دونك الرجل</w:t>
      </w:r>
      <w:bookmarkEnd w:id="9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الحسن بن علي إلى مكّة سنة ماشياً فورمت قدماه، فقال له بعض مواليه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ركبت امسك عنه هذه الورمة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إذا أتينا هذا المنزل فإنّه يستقبلك أسود ومعه دهن فاشتر منه ولا تماكسة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ما قدامنا منزل فيه أحد يبيع هذا الدواء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إنّه أمامك دون المنزل، فسار میلاً فإذا هو بالأسود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الحسن علیه السّلام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دونك الرجل فخذ منه الدهن وأعطه الثمن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لمن أردت هذا الدهن؟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بي إليه، فانطلق به فأدخله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لم أعلم أنّك تحتاج إلى هذا وترى ذلك ولست آخذ له ثمناً إنّما أنا مولاك ولكن ادع الله أن يرزقني ذكراً سويّاً يحبّكم أهل البيت فانّي خلفت أهلي وهي تمخض</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إلى منزلك فقد وهب الله لك ذكراً سويّاً وهو من شیعتنا</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وعنه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وعن الخرائج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في 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باختلاف</w:t>
      </w:r>
    </w:p>
    <w:p>
      <w:pPr>
        <w:pStyle w:val="BookText"/>
        <w:rPr/>
      </w:pPr>
      <w:r>
        <w:rPr>
          <w:rFonts w:ascii="IRNazanin" w:hAnsi="IRNazanin" w:eastAsia="IRNazanin"/>
          <w:color w:val="111111"/>
          <w:sz w:val="28"/>
          <w:sz w:val="28"/>
          <w:szCs w:val="28"/>
          <w:rtl w:val="true"/>
          <w:lang w:bidi="fa-IR"/>
        </w:rPr>
        <w:t>ورواه أبو جعفر محمّد بن جرير الطبري في كتاب الإمامة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روئ أبو أُسامة زيد الشحّام،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الحسين بن علي علیه السّلام إلى مكّة سنة من السنين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حاجّاً حافياً</w:t>
      </w:r>
      <w:r>
        <w:rPr>
          <w:rFonts w:eastAsia="IRNazanin" w:cs="IRNazanin"/>
          <w:color w:val="111111"/>
          <w:sz w:val="28"/>
          <w:szCs w:val="28"/>
          <w:rtl w:val="true"/>
          <w:lang w:bidi="fa-IR"/>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فورمت قدماه ، فقال له بعض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ركبت لسكن عنك بعض هذا الورم الذي برجليك</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xml:space="preserve">إذا أتيت </w:t>
      </w:r>
      <w:r>
        <w:rPr>
          <w:rStyle w:val="FootnoteAnchor"/>
          <w:rtl w:val="true"/>
        </w:rPr>
        <w:footnoteReference w:id="661"/>
      </w:r>
      <w:r>
        <w:rPr>
          <w:rFonts w:ascii="Amiri" w:hAnsi="Amiri" w:eastAsia="Amiri" w:cs="Amiri"/>
          <w:color w:val="111111"/>
          <w:sz w:val="28"/>
          <w:sz w:val="28"/>
          <w:szCs w:val="28"/>
          <w:rtl w:val="true"/>
          <w:lang w:bidi="ar-SA"/>
        </w:rPr>
        <w:t xml:space="preserve">المنزل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ليستقبلك</w:t>
      </w:r>
      <w:r>
        <w:rPr>
          <w:rFonts w:eastAsia="Amiri" w:cs="Amiri" w:ascii="Amiri" w:hAnsi="Amiri"/>
          <w:color w:val="111111"/>
          <w:sz w:val="28"/>
          <w:szCs w:val="28"/>
          <w:rtl w:val="true"/>
          <w:lang w:bidi="ar-SA"/>
        </w:rPr>
        <w:t xml:space="preserve">) </w:t>
      </w:r>
      <w:r>
        <w:rPr>
          <w:rStyle w:val="FootnoteAnchor"/>
          <w:rtl w:val="true"/>
        </w:rPr>
        <w:footnoteReference w:id="662"/>
      </w:r>
      <w:r>
        <w:rPr>
          <w:rFonts w:ascii="IRNazanin" w:hAnsi="IRNazanin" w:eastAsia="IRNazanin"/>
          <w:color w:val="111111"/>
          <w:sz w:val="28"/>
          <w:sz w:val="28"/>
          <w:szCs w:val="28"/>
          <w:rtl w:val="true"/>
          <w:lang w:bidi="fa-IR"/>
        </w:rPr>
        <w:t xml:space="preserve">أسود معه دهن </w:t>
      </w:r>
    </w:p>
    <w:p>
      <w:pPr>
        <w:pStyle w:val="BookText"/>
        <w:rPr/>
      </w:pPr>
      <w:r>
        <w:rPr>
          <w:rFonts w:ascii="IRNazanin" w:hAnsi="IRNazanin" w:eastAsia="IRNazanin"/>
          <w:color w:val="111111"/>
          <w:sz w:val="28"/>
          <w:sz w:val="28"/>
          <w:szCs w:val="28"/>
          <w:rtl w:val="true"/>
          <w:lang w:bidi="fa-IR"/>
        </w:rPr>
        <w:t xml:space="preserve">بهذا الدوح </w:t>
      </w:r>
      <w:r>
        <w:rPr>
          <w:rStyle w:val="FootnoteAnchor"/>
          <w:rtl w:val="true"/>
        </w:rPr>
        <w:footnoteReference w:id="663"/>
      </w:r>
      <w:r>
        <w:rPr>
          <w:rFonts w:ascii="IRNazanin" w:hAnsi="IRNazanin" w:eastAsia="IRNazanin"/>
          <w:color w:val="111111"/>
          <w:sz w:val="28"/>
          <w:sz w:val="28"/>
          <w:szCs w:val="28"/>
          <w:rtl w:val="true"/>
          <w:lang w:bidi="fa-IR"/>
        </w:rPr>
        <w:t xml:space="preserve">، فاشتره منه ولا تماکسه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ليس أمامنا منزل فيه أحد يبيع هذا الدواء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Style w:val="FootnoteAnchor"/>
          <w:rtl w:val="true"/>
        </w:rPr>
        <w:footnoteReference w:id="664"/>
      </w:r>
      <w:r>
        <w:rPr>
          <w:rFonts w:ascii="Amiri" w:hAnsi="Amiri" w:eastAsia="Amiri" w:cs="Amiri"/>
          <w:color w:val="111111"/>
          <w:sz w:val="28"/>
          <w:sz w:val="28"/>
          <w:szCs w:val="28"/>
          <w:rtl w:val="true"/>
          <w:lang w:bidi="ar-SA"/>
        </w:rPr>
        <w:t xml:space="preserve">أمامك دون المنزل، فسارة أميالاً فإذا الأسود قد استقبله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الرجل </w:t>
      </w:r>
      <w:r>
        <w:rPr>
          <w:rStyle w:val="FootnoteAnchor"/>
          <w:rtl w:val="true"/>
        </w:rPr>
        <w:footnoteReference w:id="665"/>
      </w:r>
      <w:r>
        <w:rPr>
          <w:rFonts w:ascii="IRNazanin" w:hAnsi="IRNazanin" w:eastAsia="IRNazanin"/>
          <w:color w:val="111111"/>
          <w:sz w:val="28"/>
          <w:sz w:val="28"/>
          <w:szCs w:val="28"/>
          <w:rtl w:val="true"/>
          <w:lang w:bidi="fa-IR"/>
        </w:rPr>
        <w:t xml:space="preserve">فخذ منه الدهن وأعطه ثمنه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للمولى</w:t>
      </w:r>
      <w:r>
        <w:rPr>
          <w:rFonts w:eastAsia="IRNazanin" w:cs="IRNazanin"/>
          <w:color w:val="111111"/>
          <w:sz w:val="28"/>
          <w:szCs w:val="28"/>
          <w:rtl w:val="true"/>
          <w:lang w:bidi="fa-IR"/>
        </w:rPr>
        <w:t xml:space="preserve">]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Style w:val="FootnoteAnchor"/>
          <w:rtl w:val="true"/>
        </w:rPr>
        <w:footnoteReference w:id="667"/>
      </w:r>
      <w:r>
        <w:rPr>
          <w:rFonts w:ascii="IRNazanin" w:hAnsi="IRNazanin" w:eastAsia="IRNazanin"/>
          <w:color w:val="111111"/>
          <w:sz w:val="28"/>
          <w:sz w:val="28"/>
          <w:szCs w:val="28"/>
          <w:rtl w:val="true"/>
          <w:lang w:bidi="fa-IR"/>
        </w:rPr>
        <w:t>أردت هذا لادهن؟</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بن علي علیهماالسّلام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بي إليه، فأخذ بيده حتّى أدخله إليه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لم أعلم إنّك تحتاج إليه ولا أنّه دواء لك ولست </w:t>
      </w:r>
      <w:r>
        <w:rPr>
          <w:rStyle w:val="FootnoteAnchor"/>
          <w:rtl w:val="true"/>
        </w:rPr>
        <w:footnoteReference w:id="669"/>
      </w:r>
      <w:r>
        <w:rPr>
          <w:rFonts w:ascii="Amiri" w:hAnsi="Amiri" w:eastAsia="Amiri" w:cs="Amiri"/>
          <w:color w:val="111111"/>
          <w:sz w:val="28"/>
          <w:sz w:val="28"/>
          <w:szCs w:val="28"/>
          <w:rtl w:val="true"/>
          <w:lang w:bidi="ar-SA"/>
        </w:rPr>
        <w:t xml:space="preserve">آخذ له ثمناَ،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مولاك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ادع الله أن يرزقني ذكراً سويّاً يحبّكم أهل البيت، فإنّي خلّفت امرأتي وقد أخذها الطلق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تمخّض</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إلى منزلك فإنّ الله تبارك وتعالى قد وهب لك ذکراً سويّاً وهو لنا شيعة فرجع الأسود فوره فإذا أهله قد وضعت غلاماً سوياً،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فعاد إلى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بذلك ودعا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له 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ومسح الحسن رجليه بذلك الدهن، فما برح من مجلسه حتّى سكن ما به ومشى على رجليه </w:t>
      </w:r>
      <w:r>
        <w:rPr>
          <w:rFonts w:eastAsia="IRNazanin" w:cs="IRNazanin"/>
          <w:color w:val="111111"/>
          <w:sz w:val="28"/>
          <w:szCs w:val="28"/>
          <w:rtl w:val="true"/>
          <w:lang w:bidi="fa-IR"/>
        </w:rPr>
        <w:t xml:space="preserve">. </w:t>
      </w:r>
      <w:bookmarkStart w:id="961" w:name="pg15089_161572"/>
    </w:p>
    <w:p>
      <w:pPr>
        <w:pStyle w:val="BookText"/>
        <w:rPr/>
      </w:pPr>
      <w:bookmarkEnd w:id="961"/>
      <w:r>
        <w:rPr>
          <w:rFonts w:ascii="Amiri" w:hAnsi="Amiri" w:eastAsia="Amiri" w:cs="Amiri"/>
          <w:color w:val="111111"/>
          <w:sz w:val="28"/>
          <w:sz w:val="28"/>
          <w:szCs w:val="28"/>
          <w:rtl w:val="true"/>
          <w:lang w:bidi="ar-SA"/>
        </w:rPr>
        <w:t xml:space="preserve">ورواه ثاقب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ومسح بذلك الدهن رجليه، فما برح من مجلسه حتّى سكن ورمه ومشى على قدميه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السيّد المرتضى في عيون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ادع الله أن يرزقني ذکراً سويّاً يحبّكم أهل البيت ، فإنّي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امرأتي حامل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إلى منزلك فإنّ الله قد وهب لك غلاماً سويّاً وهو لنا شيعة ومحبّ، فانطلق فوجد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غلاماً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أن ذلك المولود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إسماعيل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شاعر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وأورده في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246</w:t>
      </w:r>
    </w:p>
    <w:p>
      <w:pPr>
        <w:pStyle w:val="Heading3"/>
        <w:numPr>
          <w:ilvl w:val="2"/>
          <w:numId w:val="1"/>
        </w:numPr>
        <w:rPr/>
      </w:pPr>
      <w:bookmarkStart w:id="962" w:name="__RefHeading___Toc1037692_2142443653"/>
      <w:bookmarkStart w:id="963" w:name="_Toc363"/>
      <w:bookmarkEnd w:id="962"/>
      <w:r>
        <w:rPr>
          <w:rtl w:val="true"/>
        </w:rPr>
        <w:t>ديوان الشيعة</w:t>
      </w:r>
      <w:bookmarkEnd w:id="9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أحمد بن محمّد، عن الحسین </w:t>
      </w:r>
      <w:r>
        <w:rPr>
          <w:rStyle w:val="FootnoteAnchor"/>
          <w:rtl w:val="true"/>
        </w:rPr>
        <w:footnoteReference w:id="671"/>
      </w:r>
      <w:r>
        <w:rPr>
          <w:rFonts w:ascii="Amiri" w:hAnsi="Amiri" w:eastAsia="Amiri" w:cs="Amiri"/>
          <w:color w:val="111111"/>
          <w:sz w:val="28"/>
          <w:sz w:val="28"/>
          <w:szCs w:val="28"/>
          <w:rtl w:val="true"/>
          <w:lang w:bidi="ar-SA"/>
        </w:rPr>
        <w:t xml:space="preserve">، عن فضالة بن أيّوب،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سليمان، عن عمر بن أبي بكر </w:t>
      </w:r>
      <w:r>
        <w:rPr>
          <w:rStyle w:val="FootnoteAnchor"/>
          <w:rtl w:val="true"/>
        </w:rPr>
        <w:footnoteReference w:id="673"/>
      </w:r>
      <w:r>
        <w:rPr>
          <w:rFonts w:ascii="IRNazanin" w:hAnsi="IRNazanin" w:eastAsia="IRNazanin"/>
          <w:color w:val="111111"/>
          <w:sz w:val="28"/>
          <w:sz w:val="28"/>
          <w:szCs w:val="28"/>
          <w:rtl w:val="true"/>
          <w:lang w:bidi="fa-IR"/>
        </w:rPr>
        <w:t xml:space="preserve">، عن رجل، عن حذيفة بن أسيد الغفاري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وادع الحسن بن علي علیه السّلام معاوية وانصرف إلى المدينة صحبته في منصرفه وكان بين عينيه حمل بعير لا يفارقه حيث توجّه، فقلت له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يا أبا محمّد هذا الحمل لا يفارقك </w:t>
      </w:r>
    </w:p>
    <w:p>
      <w:pPr>
        <w:pStyle w:val="BookText"/>
        <w:rPr/>
      </w:pPr>
      <w:r>
        <w:rPr>
          <w:rFonts w:ascii="Amiri" w:hAnsi="Amiri" w:eastAsia="Amiri" w:cs="Amiri"/>
          <w:color w:val="111111"/>
          <w:sz w:val="28"/>
          <w:sz w:val="28"/>
          <w:szCs w:val="28"/>
          <w:rtl w:val="true"/>
          <w:lang w:bidi="ar-SA"/>
        </w:rPr>
        <w:t xml:space="preserve">حيث ما توجّهت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أتدري ما هو؟</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الديوان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ماذا؟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شيعتنا فيه أسماؤهم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فأرني إسمي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 بالغداة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فغدوت إليه ومعي ابن أخ لي وكان يقرأ ولم أكن أقرأ،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ماغدا بك؟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الّتي وعدتني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w:t>
      </w:r>
      <w:r>
        <w:rPr>
          <w:rStyle w:val="FootnoteAnchor"/>
          <w:rtl w:val="true"/>
        </w:rPr>
        <w:footnoteReference w:id="675"/>
      </w:r>
      <w:r>
        <w:rPr>
          <w:rFonts w:ascii="Amiri" w:hAnsi="Amiri" w:eastAsia="Amiri" w:cs="Amiri"/>
          <w:color w:val="111111"/>
          <w:sz w:val="28"/>
          <w:sz w:val="28"/>
          <w:szCs w:val="28"/>
          <w:rtl w:val="true"/>
          <w:lang w:bidi="ar-SA"/>
        </w:rPr>
        <w:t>معك؟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 لي وهو يقرأ ولست أقرأ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فجلست،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بالديوان الأوسط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الفتى فإذا الأسماء تلوح،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هو يقرأ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يا عمّاه هو ذا إسمي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أُنظر أين اسمي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فصفح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إسمك </w:t>
      </w:r>
      <w:r>
        <w:rPr>
          <w:rFonts w:eastAsia="Amiri" w:cs="Amiri" w:ascii="Amiri" w:hAnsi="Amiri"/>
          <w:color w:val="111111"/>
          <w:sz w:val="28"/>
          <w:szCs w:val="28"/>
          <w:rtl w:val="true"/>
          <w:lang w:bidi="ar-SA"/>
        </w:rPr>
        <w:t xml:space="preserve">. </w:t>
      </w:r>
      <w:bookmarkStart w:id="964" w:name="pg15089_161574"/>
    </w:p>
    <w:p>
      <w:pPr>
        <w:pStyle w:val="BookText"/>
        <w:rPr/>
      </w:pPr>
      <w:bookmarkEnd w:id="96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فاستبشرنا واستشهد الفتى 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Style w:val="FootnoteAnchor"/>
          <w:rtl w:val="true"/>
        </w:rPr>
        <w:footnoteReference w:id="676"/>
      </w:r>
    </w:p>
    <w:p>
      <w:pPr>
        <w:pStyle w:val="Heading3"/>
        <w:numPr>
          <w:ilvl w:val="2"/>
          <w:numId w:val="1"/>
        </w:numPr>
        <w:rPr/>
      </w:pPr>
      <w:bookmarkStart w:id="965" w:name="__RefHeading___Toc1037694_2142443653"/>
      <w:bookmarkStart w:id="966" w:name="_Toc364"/>
      <w:bookmarkEnd w:id="965"/>
      <w:r>
        <w:rPr>
          <w:rtl w:val="true"/>
        </w:rPr>
        <w:t>في أحشاء الظبية</w:t>
      </w:r>
      <w:bookmarkEnd w:id="9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الإمامي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إبراهيم الضبي </w:t>
      </w:r>
      <w:r>
        <w:rPr>
          <w:rStyle w:val="FootnoteAnchor"/>
          <w:rtl w:val="true"/>
        </w:rPr>
        <w:footnoteReference w:id="67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زیدبن کامل بن أبي </w:t>
      </w:r>
      <w:r>
        <w:rPr>
          <w:rStyle w:val="FootnoteAnchor"/>
          <w:rtl w:val="true"/>
        </w:rPr>
        <w:footnoteReference w:id="678"/>
      </w:r>
      <w:r>
        <w:rPr>
          <w:rFonts w:ascii="IRNazanin" w:hAnsi="IRNazanin" w:eastAsia="IRNazanin"/>
          <w:color w:val="111111"/>
          <w:sz w:val="28"/>
          <w:sz w:val="28"/>
          <w:szCs w:val="28"/>
          <w:rtl w:val="true"/>
          <w:lang w:bidi="fa-IR"/>
        </w:rPr>
        <w:t xml:space="preserve">نوفل محمّد بن نوفل العبدي،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الحسن بن علي علیهماالسّلام وقد أتى بظبية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حبلی بخشفين أُنثيين إحديهما في عينها عيب </w:t>
      </w:r>
      <w:r>
        <w:rPr>
          <w:rStyle w:val="FootnoteAnchor"/>
          <w:rtl w:val="true"/>
        </w:rPr>
        <w:footnoteReference w:id="679"/>
      </w:r>
      <w:r>
        <w:rPr>
          <w:rFonts w:ascii="IRNazanin" w:hAnsi="IRNazanin" w:eastAsia="IRNazanin"/>
          <w:color w:val="111111"/>
          <w:sz w:val="28"/>
          <w:sz w:val="28"/>
          <w:szCs w:val="28"/>
          <w:rtl w:val="true"/>
          <w:lang w:bidi="fa-IR"/>
        </w:rPr>
        <w:t xml:space="preserve">، فذبحوها فوجدناهما </w:t>
      </w:r>
      <w:r>
        <w:rPr>
          <w:rStyle w:val="FootnoteAnchor"/>
          <w:rtl w:val="true"/>
        </w:rPr>
        <w:footnoteReference w:id="680"/>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Heading3"/>
        <w:numPr>
          <w:ilvl w:val="2"/>
          <w:numId w:val="1"/>
        </w:numPr>
        <w:rPr/>
      </w:pPr>
      <w:bookmarkStart w:id="967" w:name="__RefHeading___Toc1037696_2142443653"/>
      <w:bookmarkStart w:id="968" w:name="_Toc365"/>
      <w:bookmarkEnd w:id="967"/>
      <w:r>
        <w:rPr>
          <w:rtl w:val="true"/>
        </w:rPr>
        <w:t>يصف عِجلة في بطن أُمّها</w:t>
      </w:r>
      <w:bookmarkEnd w:id="9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حبلي بعجلة أُنثى لها غرة في جبهتها، ورأس ذنبها أبيض </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محمّد البلوي،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عمارة بن زيد المدني، حدّثني إبراهيم بن سعيد و محمّد بن مسعر، كلاهما، عن محمّد بن إسحاق صاحب المغازي ، عن عطاء بن يسار،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بالحسن بن علي بقرة،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فانطلقنا مع القصّاب، فلمّا ذبحها وجدنا الأمر على ماذكر،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الله سبحانه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ما في الأرحام، فكيف علمت هذا؟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نعلم المكنون المخزون المكتوم الّذي لم يطّلع عليه ملك مقرّب ولانبيّ مرسل غیر محمّد وذريّته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دلائل الإمامة سنداً و متناً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دلائل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مناقب فاطمة وولدها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دلائل الإمامة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فرج المهموم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دلائل الإمامة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الأحاديث الغيبيّة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bookmarkStart w:id="969" w:name="pg15089_161575"/>
    </w:p>
    <w:p>
      <w:pPr>
        <w:pStyle w:val="Heading3"/>
        <w:numPr>
          <w:ilvl w:val="2"/>
          <w:numId w:val="1"/>
        </w:numPr>
        <w:rPr/>
      </w:pPr>
      <w:bookmarkStart w:id="970" w:name="__RefHeading___Toc1037698_2142443653"/>
      <w:bookmarkStart w:id="971" w:name="_Toc366"/>
      <w:bookmarkEnd w:id="969"/>
      <w:bookmarkEnd w:id="970"/>
      <w:r>
        <w:rPr>
          <w:rtl w:val="true"/>
        </w:rPr>
        <w:t>معرفته علیه السّلام بجميع اللغات</w:t>
      </w:r>
      <w:bookmarkEnd w:id="9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ومحمّد بن محمّد بن الحسن ، عن يعقوب بن يزيد، عن ابن أبي عمير، عن رجاله ، عن أبي عبدالله علیه السّلام قال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علي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مدينتين إحداهما بالمشرق والأُخرى بالمغرب، عليهما سور من حديد، وعلى كلّ واحد منهما ألف ألف مصراع، وفيهما ألف ألف لغة ، يتكلّم كلّ لغة بخلاف صاحبها، وأنا أعرف جميع اللغات </w:t>
      </w:r>
    </w:p>
    <w:p>
      <w:pPr>
        <w:pStyle w:val="BookText"/>
        <w:rPr/>
      </w:pPr>
      <w:r>
        <w:rPr>
          <w:rFonts w:ascii="Amiri" w:hAnsi="Amiri" w:eastAsia="Amiri" w:cs="Amiri"/>
          <w:color w:val="111111"/>
          <w:sz w:val="28"/>
          <w:sz w:val="28"/>
          <w:szCs w:val="28"/>
          <w:rtl w:val="true"/>
          <w:lang w:bidi="ar-SA"/>
        </w:rPr>
        <w:t>وما فيهما وما بينهما وما عليهما حجّة غيري وغير الحسين أخي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محمّد بن الحسن الصفّار في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يعقوب بن یزید، عن ابن أبي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يرفع الحديث إلى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وعلى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مدينتين إحداهما بالمشرق والأُخرى بالمغرب، عليهما سور من حديد، وذكر 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سعدبن عبدالله في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يعقوب بن يزيد، عن محمّد بن أبي عمير، عن رجاله ، عن أبي عبدالله علیه السّلام رفعه إلى الحسن بن علي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مدينتين إحداهما بالمشرق والأُخرى بالمغرب، عليهما سور من حديد، وذكر الحديث </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وأخرجه 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البصائر ؛ وفي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البصائر ومناقب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البحراني في 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في المعجزة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معاجز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المختصر والإختصاص</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أيضاً سعد بن عبدالله في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سلمة بن الخطاب، عن سليمان بن سماعة، وعبدالله بن محمّد، عن عبدالله بن القاسم، عن سماعة بن مهران، عمّن حدّثه ، عن الحسن بن حي وأبي الجارود ذكراه، عن أبي سعيد عقیصا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علي علیهماالسّلام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لله مدينة بالمشرق ومدينة بالمغرب على كلّ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سور من حديد في كلّ سور سبعون ألف مصراع ذهباً يدخل في كلّ مصراع سبعون ألف ألف </w:t>
      </w:r>
      <w:r>
        <w:rPr>
          <w:rStyle w:val="FootnoteAnchor"/>
          <w:rtl w:val="true"/>
        </w:rPr>
        <w:footnoteReference w:id="685"/>
      </w:r>
      <w:r>
        <w:rPr>
          <w:rFonts w:ascii="Amiri" w:hAnsi="Amiri" w:eastAsia="Amiri" w:cs="Amiri"/>
          <w:color w:val="111111"/>
          <w:sz w:val="28"/>
          <w:sz w:val="28"/>
          <w:szCs w:val="28"/>
          <w:rtl w:val="true"/>
          <w:lang w:bidi="ar-SA"/>
        </w:rPr>
        <w:t>آدمي ليس منها لغة إلّا وهي مخالفة للأُخرى، وما منها لغة إلّا وقد علمناها، وما فيهما وما بينهما ابن نبيّ غيري وغير أخي وأنا الحجّة عليهم</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وأخرجه 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وفي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ورواه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يعقوب بن يزيد، عن ابن أبي عمير، عن بعض رجاله، عن أبي عبدالله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بن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مدينتين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بالمشرق، والأُخرى بالمغرب، عليهما سور من حديد، وعلى كلّ مدينة ألف ألف باب مصراعين من ذهب وفيها سبعون ألف ألف لغة يتكلم كلّ لغة بخلاف لغة صاحبتها وأنا أعرف جميع اللغات ومافيهما وما بينهما، وما عليهما حجّة غيري وغير أخي الحسين </w:t>
      </w:r>
      <w:r>
        <w:rPr>
          <w:rFonts w:eastAsia="IRNazanin" w:cs="IRNazanin"/>
          <w:color w:val="111111"/>
          <w:sz w:val="28"/>
          <w:szCs w:val="28"/>
          <w:rtl w:val="true"/>
          <w:lang w:bidi="fa-IR"/>
        </w:rPr>
        <w:t xml:space="preserve">. </w:t>
      </w:r>
      <w:r>
        <w:rPr>
          <w:rStyle w:val="FootnoteAnchor"/>
          <w:rtl w:val="true"/>
        </w:rPr>
        <w:footnoteReference w:id="687"/>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المفيد في كتاب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 معرفة الأئمّة علیهم السّلام بجميع الصنائع وسائر اللغات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بممتنع ذلك منهم علیهم السّلام ولا واجب من جهة العقل والقياس، وقد جاءت أخبار عمّن يجب تصديقه بأنّ أئمّة </w:t>
      </w:r>
      <w:bookmarkStart w:id="972" w:name="pg15089_161578"/>
    </w:p>
    <w:p>
      <w:pPr>
        <w:pStyle w:val="BookText"/>
        <w:rPr/>
      </w:pPr>
      <w:bookmarkEnd w:id="972"/>
      <w:r>
        <w:rPr>
          <w:rFonts w:ascii="IRNazanin" w:hAnsi="IRNazanin" w:eastAsia="IRNazanin"/>
          <w:color w:val="111111"/>
          <w:sz w:val="28"/>
          <w:sz w:val="28"/>
          <w:szCs w:val="28"/>
          <w:rtl w:val="true"/>
          <w:lang w:bidi="fa-IR"/>
        </w:rPr>
        <w:t xml:space="preserve">آل محمد علیهم السّلام قد كانوا يعلمون ذلك، فإن ثبت وجب القطع به من جهتها على الثبات، ولي في القطع به منها نظر والله الموفّق للصواب، وعلى قولي هذا جماعة من الإماميّة، وقد خالف فيه بنو نوبخت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وأوجبوا ذلك عقلاً و قیاساً، ووافقهم فيه المفوّضة كافّة وسائر الغلاة،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كونهم عالمين باللغات الأخبار فيه قريبة من حدّ التواتر وبانضمام الأخبار العامّة لايبقى فيه مجال شكّ، وأمّا علمهم بالصناعات فعمومات الأخبار المستفيضة دالّة عليه، حيث ورد فيها أنّ الحجّة لا يكون جاهلاً في شيء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ورد أنّ عندهم علم ما كان ومایکون وأنّ علوم جميع الأنبياء وصل إليهم، مع أنّ أكثر الصناعات منسوبة إلى الأنبياء علیهم السّلام، وقد فسّر تعليم الأسماء لآدم علیه السّلام بما يشمل جميع الصناعات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لا ينبغي للمتتبّع الشكّ في ذلك أيضاً، وأمّا حكم العقل بلزوم الأمرين ففيه توقّف، وإن كان القول به غير مستبعد </w:t>
      </w:r>
      <w:r>
        <w:rPr>
          <w:rFonts w:eastAsia="Amiri" w:cs="Amiri" w:ascii="Amiri" w:hAnsi="Amiri"/>
          <w:color w:val="111111"/>
          <w:sz w:val="28"/>
          <w:szCs w:val="28"/>
          <w:rtl w:val="true"/>
          <w:lang w:bidi="ar-SA"/>
        </w:rPr>
        <w:t>.</w:t>
      </w:r>
    </w:p>
    <w:p>
      <w:pPr>
        <w:pStyle w:val="Heading3"/>
        <w:numPr>
          <w:ilvl w:val="2"/>
          <w:numId w:val="1"/>
        </w:numPr>
        <w:rPr/>
      </w:pPr>
      <w:bookmarkStart w:id="973" w:name="__RefHeading___Toc1037700_2142443653"/>
      <w:bookmarkStart w:id="974" w:name="_Toc367"/>
      <w:bookmarkEnd w:id="973"/>
      <w:r>
        <w:rPr>
          <w:rtl w:val="true"/>
        </w:rPr>
        <w:t>كأنّي أنظر إلى أبنائكم</w:t>
      </w:r>
      <w:bookmarkEnd w:id="9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كأنّي أنظر إلى أبنائكم واقفين على أبواب أبنائهم يستسقونهم ويستطعمونهم بما جعله الله لهم فلا يسقون ولا يطعمون </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 معاوية إلى عمرو بن حريث، والأشعث بن قيس، وإلى حجر بن الحجر وشبث بن ربعي، دسيساً أفرد كلّ واحد منهم بعين من عيونه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إن قتلت الحسن بن علي ملك مائتا ألف درهم، وجند من أجناد الشام، وبنت من بناتي، فبلغ الحسن علیه السّلام ذلك فاستلام ولبس درعاً وكفرها، وكان يحترز ولا يتقدّم للصلاة بهم إلّا كذلك، فرماه أحدهم في الصلاة بسهم فلم يثبت لما عليه من اللأمة ، فلمّا صار في مظلم ساباط ضربه أحدهم بخنجر مسموم فعمل فيه الخنجر ، فأمر علیه السّلام أن يعدل به إلى بطن جریحی و عليها عمّ المختار بن أبي عبيد مسعود بن قيلة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ویلکم والله إنّ معاوية لا يفي لأحد منكم بما ضمنه في قتلي، وإنّي أظنّ أنّي إن وضعت يدي في يده فأسالمه لم يتركني أدين لدين جدّي صلّي الله علیه و آله وإنّي أقد أن أعبد الله وحدي، ولكنّي كأنّي 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فبعداً وسحقاً لما كسبته أيديكم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علل الشرائع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الأحاديث الغيبيّة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bookmarkStart w:id="975" w:name="pg15089_161579"/>
    </w:p>
    <w:p>
      <w:pPr>
        <w:pStyle w:val="Heading3"/>
        <w:numPr>
          <w:ilvl w:val="2"/>
          <w:numId w:val="1"/>
        </w:numPr>
        <w:rPr/>
      </w:pPr>
      <w:bookmarkStart w:id="976" w:name="__RefHeading___Toc1037702_2142443653"/>
      <w:bookmarkStart w:id="977" w:name="_Toc368"/>
      <w:bookmarkEnd w:id="975"/>
      <w:bookmarkEnd w:id="976"/>
      <w:r>
        <w:rPr>
          <w:rtl w:val="true"/>
        </w:rPr>
        <w:t>من فضائح معاوية</w:t>
      </w:r>
      <w:bookmarkEnd w:id="9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أما والله لولا أنّك تكفر لأخبرتك بما تعمله وذلك أنّ رسول الله صلّي الله علیه و آله كان في زمان لا يكذَّب وأنت تكذِّب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سمع من جدّه على صغر سنّه، والله لتدّعنّ زياد ولتقتلنّ حجراً ولتحملنّ إليك الرؤوس من بلد إلى بلد فادّعى زياداً وقتل حجراً وحمل إليه رأس عمرو بن الحمق الخزاعي </w:t>
      </w:r>
      <w:r>
        <w:rPr>
          <w:rFonts w:eastAsia="IRNazanin" w:cs="IRNazanin"/>
          <w:color w:val="111111"/>
          <w:sz w:val="28"/>
          <w:szCs w:val="28"/>
          <w:rtl w:val="true"/>
          <w:lang w:bidi="fa-IR"/>
        </w:rPr>
        <w:t xml:space="preserve">. </w:t>
      </w:r>
      <w:r>
        <w:rPr>
          <w:rStyle w:val="FootnoteAnchor"/>
          <w:rtl w:val="true"/>
        </w:rPr>
        <w:footnoteReference w:id="689"/>
      </w:r>
    </w:p>
    <w:p>
      <w:pPr>
        <w:pStyle w:val="Heading3"/>
        <w:numPr>
          <w:ilvl w:val="2"/>
          <w:numId w:val="1"/>
        </w:numPr>
        <w:rPr/>
      </w:pPr>
      <w:bookmarkStart w:id="978" w:name="__RefHeading___Toc1037704_2142443653"/>
      <w:bookmarkStart w:id="979" w:name="_Toc369"/>
      <w:bookmarkEnd w:id="978"/>
      <w:r>
        <w:rPr>
          <w:rtl w:val="true"/>
        </w:rPr>
        <w:t>إخباره عن المستقبل</w:t>
      </w:r>
      <w:bookmarkEnd w:id="9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علیه السّلام قال يوماً لأخيه الحسين علیه السّلام ولعبدالله بن جعفر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معاوية بعث إليكم بجوائزكم وهي تصل إليكم يوم كذا لمستهلّ الهلال، وقد أضاقا </w:t>
      </w:r>
      <w:r>
        <w:rPr>
          <w:rStyle w:val="FootnoteAnchor"/>
          <w:rtl w:val="true"/>
        </w:rPr>
        <w:footnoteReference w:id="690"/>
      </w:r>
      <w:r>
        <w:rPr>
          <w:rFonts w:ascii="Amiri" w:hAnsi="Amiri" w:eastAsia="Amiri" w:cs="Amiri"/>
          <w:color w:val="111111"/>
          <w:sz w:val="28"/>
          <w:sz w:val="28"/>
          <w:szCs w:val="28"/>
          <w:rtl w:val="true"/>
          <w:lang w:bidi="ar-SA"/>
        </w:rPr>
        <w:t xml:space="preserve">، فوصلت في الساعة الّتي ذكرها لما كان رأس الهلال، </w:t>
      </w:r>
      <w:bookmarkStart w:id="980" w:name="pg15089_161580"/>
    </w:p>
    <w:p>
      <w:pPr>
        <w:pStyle w:val="BookText"/>
        <w:rPr/>
      </w:pPr>
      <w:bookmarkEnd w:id="980"/>
      <w:r>
        <w:rPr>
          <w:rFonts w:ascii="IRNazanin" w:hAnsi="IRNazanin" w:eastAsia="IRNazanin"/>
          <w:color w:val="111111"/>
          <w:sz w:val="28"/>
          <w:sz w:val="28"/>
          <w:szCs w:val="28"/>
          <w:rtl w:val="true"/>
          <w:lang w:bidi="fa-IR"/>
        </w:rPr>
        <w:t xml:space="preserve">فلمّا وافاهم المال كان على الحسن علیه السّلام دین کثیر، فقضاه ممّا بعثه إليه، ففضلت فضلة ففرّقها في أهل بيته ومواليه ، وقضى الحسين علیه السّلام دينه، وقسّم ثلث مابقی في أهل بيته ومواليه وحمل الباقي إلى عياله، وأمّا عبدالله فقضى دينه وما فضل دفعه إلى الرسول ليتعرّف معاوية من الرسول ما فعلوا، فبعث إلى عبدالله أموالاً حسنة </w:t>
      </w:r>
      <w:r>
        <w:rPr>
          <w:rFonts w:eastAsia="IRNazanin" w:cs="IRNazanin"/>
          <w:color w:val="111111"/>
          <w:sz w:val="28"/>
          <w:szCs w:val="28"/>
          <w:rtl w:val="true"/>
          <w:lang w:bidi="fa-IR"/>
        </w:rPr>
        <w:t xml:space="preserve">. </w:t>
      </w:r>
      <w:r>
        <w:rPr>
          <w:rStyle w:val="FootnoteAnchor"/>
          <w:rtl w:val="true"/>
        </w:rPr>
        <w:footnoteReference w:id="691"/>
      </w:r>
    </w:p>
    <w:p>
      <w:pPr>
        <w:pStyle w:val="Heading3"/>
        <w:numPr>
          <w:ilvl w:val="2"/>
          <w:numId w:val="1"/>
        </w:numPr>
        <w:rPr/>
      </w:pPr>
      <w:bookmarkStart w:id="981" w:name="__RefHeading___Toc1037706_2142443653"/>
      <w:bookmarkStart w:id="982" w:name="_Toc370"/>
      <w:bookmarkEnd w:id="981"/>
      <w:r>
        <w:rPr>
          <w:rtl w:val="true"/>
        </w:rPr>
        <w:t>کم في هذه النخلة ؟</w:t>
      </w:r>
      <w:bookmarkEnd w:id="9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صالح الحسن بن علي علیهماالسّلام معاوية جلسا بالنخيلة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بلغني أنّ رسول الله صلّي الله علیه و آله كان يخرص النخل فهل عندك من ذلك علم، فإنّ شيعتكم يزعمون أنّه لا يعزب عنکم علم شيء في الأرض ولا في السماء؟</w:t>
      </w:r>
    </w:p>
    <w:p>
      <w:pPr>
        <w:pStyle w:val="BookText"/>
        <w:rPr/>
      </w:pP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صلّي الله علیه و آله كان يخرص کیلاً وأنا أخرص عدداً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 هذه النخلة؟</w:t>
      </w:r>
    </w:p>
    <w:p>
      <w:pPr>
        <w:pStyle w:val="BookText"/>
        <w:rPr/>
      </w:pP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آلاف بسرة وأربع بسرات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قد انقطع من المختصر المذكور كلمات فوجدتها في رواية ابن عباس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معاوية بها فصرمت وعدَّت فجاءت أربعة آلاف وثلا بسرات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صحّ الحديث بلفظها فقال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ماكذبت ولا كذبت فنظر فإذا في يد عبدالله بن عامر بن کریز </w:t>
      </w:r>
      <w:bookmarkStart w:id="983" w:name="pg15089_161581"/>
    </w:p>
    <w:p>
      <w:pPr>
        <w:pStyle w:val="BookText"/>
        <w:rPr/>
      </w:pPr>
      <w:bookmarkEnd w:id="983"/>
      <w:r>
        <w:rPr>
          <w:rFonts w:ascii="Amiri" w:hAnsi="Amiri" w:eastAsia="Amiri" w:cs="Amiri"/>
          <w:color w:val="111111"/>
          <w:sz w:val="28"/>
          <w:sz w:val="28"/>
          <w:szCs w:val="28"/>
          <w:rtl w:val="true"/>
          <w:lang w:bidi="ar-SA"/>
        </w:rPr>
        <w:t>بسرة</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حدّثنا أبو محمّد عبدالله بن محمّد الأحمريّ المعروف بابن داهر الرازي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جعفر محمّد بن علي الصير في القرشيّ أبو سمينة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داود بن كثير الرقّي، 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صالح الحسن </w:t>
      </w:r>
      <w:r>
        <w:rPr>
          <w:rFonts w:eastAsia="IRNazanin" w:cs="IRNazanin"/>
          <w:color w:val="111111"/>
          <w:sz w:val="28"/>
          <w:szCs w:val="28"/>
          <w:rtl w:val="true"/>
          <w:lang w:bidi="fa-IR"/>
        </w:rPr>
        <w:t>...</w:t>
      </w:r>
    </w:p>
    <w:p>
      <w:pPr>
        <w:pStyle w:val="Heading3"/>
        <w:numPr>
          <w:ilvl w:val="2"/>
          <w:numId w:val="1"/>
        </w:numPr>
        <w:rPr/>
      </w:pPr>
      <w:bookmarkStart w:id="984" w:name="__RefHeading___Toc1037708_2142443653"/>
      <w:bookmarkStart w:id="985" w:name="_Toc371"/>
      <w:bookmarkEnd w:id="984"/>
      <w:r>
        <w:rPr>
          <w:rtl w:val="true"/>
        </w:rPr>
        <w:t>الفضل ما شهدت به الأعداء</w:t>
      </w:r>
      <w:bookmarkEnd w:id="9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يكن الهاشميّ جواداً لم يشبه قومه، وإذا لم يكن الزبيريّ شجاعاً لم يشبه قومه، وإذا لم يكن الأمويّ حليماً لم يشبه قومه ، وإذا لم يكن المخزوميّ تيّاهاً لم يشبه قومه، فبلغ ذلك الحسن علیه السّلام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أحسن مانظر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يجود بنو هاشم بأموالهم فيفتقروا، ویزهی بنو مخزوم فتبغض وتشنا وتحارب بنو الزبير فيتفانوا، وتحلم بنو أُميّة فتحب</w:t>
      </w:r>
      <w:r>
        <w:rPr>
          <w:rFonts w:eastAsia="IRNazanin" w:cs="IRNazanin"/>
          <w:color w:val="111111"/>
          <w:sz w:val="28"/>
          <w:szCs w:val="28"/>
          <w:rtl w:val="true"/>
          <w:lang w:bidi="fa-IR"/>
        </w:rPr>
        <w:t xml:space="preserve">. </w:t>
      </w:r>
      <w:r>
        <w:rPr>
          <w:rStyle w:val="FootnoteAnchor"/>
          <w:rtl w:val="true"/>
        </w:rPr>
        <w:footnoteReference w:id="693"/>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وأورده ابن عساكر في تاريخ دمشق في ترجمة الإمام المجتبی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ذلك الحسن بن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أراد الحقّ ولكنّه أراد أن يغري بني هاشم بالسخاء فيفنوا أموالهم ويحتاجون إليه، ويغري آل الزبير بالشجاعة فيفنوا بالقتل، ويغري بني مخزوم بالتيه فيبغضهم الناس ويغري بني أُميّة بالحلم فيحبّهم الناس</w:t>
      </w:r>
      <w:bookmarkStart w:id="986" w:name="pg15089_161582"/>
    </w:p>
    <w:p>
      <w:pPr>
        <w:pStyle w:val="Heading3"/>
        <w:numPr>
          <w:ilvl w:val="2"/>
          <w:numId w:val="1"/>
        </w:numPr>
        <w:rPr/>
      </w:pPr>
      <w:bookmarkStart w:id="987" w:name="__RefHeading___Toc1037710_2142443653"/>
      <w:bookmarkStart w:id="988" w:name="_Toc372"/>
      <w:bookmarkEnd w:id="986"/>
      <w:bookmarkEnd w:id="987"/>
      <w:r>
        <w:rPr>
          <w:rtl w:val="true"/>
        </w:rPr>
        <w:t>في عاقبة الأشعث</w:t>
      </w:r>
      <w:bookmarkEnd w:id="9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الحسن بن علي علیه السّلام في خبر أنّ الأشعث بن القیس الكندي بني في داره مأذنة، فكان يرقى إليها إذا سمع الأذان في أوقات الصلاة في مسجد جامع الكوفة فيصيح من أعلى مأذنته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رجل إنّك لكذّاب ساحر، وكان أبي يسمّيه عنق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عرف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فيسأل 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الأشعث إذا حضرته الوفاة دخل عليه عنق من النار ممدودة من السماء فتحرقه، فلا يدفن إلّا وهو فحمة سوداء، فلمّا توفّي نظر سائر من حضر إلى النار وقد دخلت عليه کالعنق المدود حتّى أحرقته وهو يصيح ويدعو بالويل والثبور </w:t>
      </w:r>
      <w:r>
        <w:rPr>
          <w:rFonts w:eastAsia="IRNazanin" w:cs="IRNazanin"/>
          <w:color w:val="111111"/>
          <w:sz w:val="28"/>
          <w:szCs w:val="28"/>
          <w:rtl w:val="true"/>
          <w:lang w:bidi="fa-IR"/>
        </w:rPr>
        <w:t xml:space="preserve">. </w:t>
      </w:r>
      <w:r>
        <w:rPr>
          <w:rStyle w:val="FootnoteAnchor"/>
          <w:rtl w:val="true"/>
        </w:rPr>
        <w:footnoteReference w:id="694"/>
      </w:r>
    </w:p>
    <w:p>
      <w:pPr>
        <w:pStyle w:val="Heading3"/>
        <w:numPr>
          <w:ilvl w:val="2"/>
          <w:numId w:val="1"/>
        </w:numPr>
        <w:rPr/>
      </w:pPr>
      <w:bookmarkStart w:id="989" w:name="__RefHeading___Toc1037712_2142443653"/>
      <w:bookmarkStart w:id="990" w:name="_Toc373"/>
      <w:bookmarkEnd w:id="989"/>
      <w:r>
        <w:rPr>
          <w:rtl w:val="true"/>
        </w:rPr>
        <w:t>لقد احترقت دارك</w:t>
      </w:r>
      <w:bookmarkEnd w:id="9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حمزة الثمالي، عن زين العابدین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بن عليّ جالساً فأتاه آت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قد احترقت دارك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 احترقت إذ أتاه آت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وقعت النار في دار إلى جنب دارك حتّى ما شككنا أنّها ستحرق دارك ثمّ إنّ الله صرفها عنها</w:t>
      </w:r>
      <w:r>
        <w:rPr>
          <w:rFonts w:eastAsia="IRNazanin" w:cs="IRNazanin"/>
          <w:color w:val="111111"/>
          <w:sz w:val="28"/>
          <w:szCs w:val="28"/>
          <w:rtl w:val="true"/>
          <w:lang w:bidi="fa-IR"/>
        </w:rPr>
        <w:t xml:space="preserve">. </w:t>
      </w:r>
      <w:r>
        <w:rPr>
          <w:rStyle w:val="FootnoteAnchor"/>
          <w:rtl w:val="true"/>
        </w:rPr>
        <w:footnoteReference w:id="695"/>
      </w:r>
      <w:bookmarkStart w:id="991" w:name="pg15089_161583"/>
    </w:p>
    <w:p>
      <w:pPr>
        <w:pStyle w:val="Heading3"/>
        <w:numPr>
          <w:ilvl w:val="2"/>
          <w:numId w:val="1"/>
        </w:numPr>
        <w:rPr/>
      </w:pPr>
      <w:bookmarkStart w:id="992" w:name="__RefHeading___Toc1037714_2142443653"/>
      <w:bookmarkStart w:id="993" w:name="_Toc374"/>
      <w:bookmarkEnd w:id="991"/>
      <w:bookmarkEnd w:id="992"/>
      <w:r>
        <w:rPr>
          <w:rtl w:val="true"/>
        </w:rPr>
        <w:t>لقد جف القلم</w:t>
      </w:r>
      <w:bookmarkEnd w:id="9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ثاقب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الرقي، عن أبي عبد الله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بن علي علیهماالسّلام قال لولده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إذا كان في عامنا هذا يدفع إلىّ هذا الطاغي جارية تُسمّى أنيس فتسمّني بسمّ قد جعله الطاغي تحت فصّ خاتمها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تقتلها قبل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جف القلم وأبرم الأمر بعقد فلا حلّ لعقد الله المبرم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العام القابل أهدى إليه جارية اسمها أنيس، فلمّا دخلت عليه ضرب بيده على منكبها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أنيس دخلت النار بما تحت فصّ خاتمك </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وأورد نحوه في الخرائج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p>
    <w:p>
      <w:pPr>
        <w:pStyle w:val="Heading3"/>
        <w:numPr>
          <w:ilvl w:val="2"/>
          <w:numId w:val="1"/>
        </w:numPr>
        <w:rPr/>
      </w:pPr>
      <w:bookmarkStart w:id="994" w:name="__RefHeading___Toc1037716_2142443653"/>
      <w:bookmarkStart w:id="995" w:name="_Toc375"/>
      <w:bookmarkEnd w:id="994"/>
      <w:r>
        <w:rPr>
          <w:rtl w:val="true"/>
        </w:rPr>
        <w:t>كيف تجد نفسك؟</w:t>
      </w:r>
      <w:bookmarkEnd w:id="9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عليه أخوه الحسين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تجد نفسَك؟</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في آخر يوم من الدنيا و أوّل يوم من الآخرة، على كره منّي لفراقك وفراق إخوتي،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على محبّة منّي للقاء رسول الله وأمير المؤمنين، وفاطمة، وجعفر، وحمزة علیهم السّلام </w:t>
      </w:r>
      <w:r>
        <w:rPr>
          <w:rFonts w:eastAsia="IRNazanin" w:cs="IRNazanin"/>
          <w:color w:val="111111"/>
          <w:sz w:val="28"/>
          <w:szCs w:val="28"/>
          <w:rtl w:val="true"/>
          <w:lang w:bidi="fa-IR"/>
        </w:rPr>
        <w:t xml:space="preserve">. </w:t>
      </w:r>
      <w:r>
        <w:rPr>
          <w:rStyle w:val="FootnoteAnchor"/>
          <w:rtl w:val="true"/>
        </w:rPr>
        <w:footnoteReference w:id="697"/>
      </w:r>
      <w:bookmarkStart w:id="996" w:name="pg15089_161584"/>
    </w:p>
    <w:p>
      <w:pPr>
        <w:pStyle w:val="Heading3"/>
        <w:numPr>
          <w:ilvl w:val="2"/>
          <w:numId w:val="1"/>
        </w:numPr>
        <w:rPr/>
      </w:pPr>
      <w:bookmarkStart w:id="997" w:name="__RefHeading___Toc1037718_2142443653"/>
      <w:bookmarkStart w:id="998" w:name="_Toc376"/>
      <w:bookmarkEnd w:id="996"/>
      <w:bookmarkEnd w:id="997"/>
      <w:r>
        <w:rPr>
          <w:rtl w:val="true"/>
        </w:rPr>
        <w:t>لمّا جُعل السمّ بين يديه</w:t>
      </w:r>
      <w:bookmarkEnd w:id="9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سبب مفارقة أبي محمّد الحسن علیه السّلام دار الدنيا و انتقاله إلى دار الكرامة على ما وردت به الأخبار أنّ معاوية بذل لجعدة بنت محمّد بن الأشعث زوجة أبي محمّد علیه السّلام آلاف دينار وإقطاعات </w:t>
      </w:r>
      <w:r>
        <w:rPr>
          <w:rStyle w:val="FootnoteAnchor"/>
          <w:rtl w:val="true"/>
        </w:rPr>
        <w:footnoteReference w:id="698"/>
      </w:r>
      <w:r>
        <w:rPr>
          <w:rFonts w:ascii="IRNazanin" w:hAnsi="IRNazanin" w:eastAsia="IRNazanin"/>
          <w:color w:val="111111"/>
          <w:sz w:val="28"/>
          <w:sz w:val="28"/>
          <w:szCs w:val="28"/>
          <w:rtl w:val="true"/>
          <w:lang w:bidi="fa-IR"/>
        </w:rPr>
        <w:t xml:space="preserve">كثيرة من شعب سورا، وسواد الكوفة، وحمل إليها سمّاَ فجعلته في طعام فلمّا وضعته بين يديه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والحمد لله على لقاء محمّد سيّد المرسلين، وأبي سیّد الوصيّين، وأُمّي سيّدة نساء العالمين، وعمّي جعفر الطيّار في الجنّة، وحمزة سیّد الشهداء صلوات الله عليهم أجمعين </w:t>
      </w:r>
      <w:r>
        <w:rPr>
          <w:rFonts w:eastAsia="IRNazanin" w:cs="IRNazanin"/>
          <w:color w:val="111111"/>
          <w:sz w:val="28"/>
          <w:szCs w:val="28"/>
          <w:rtl w:val="true"/>
          <w:lang w:bidi="fa-IR"/>
        </w:rPr>
        <w:t xml:space="preserve">. </w:t>
      </w:r>
      <w:r>
        <w:rPr>
          <w:rStyle w:val="FootnoteAnchor"/>
          <w:rtl w:val="true"/>
        </w:rPr>
        <w:footnoteReference w:id="699"/>
      </w:r>
    </w:p>
    <w:p>
      <w:pPr>
        <w:pStyle w:val="Heading3"/>
        <w:numPr>
          <w:ilvl w:val="2"/>
          <w:numId w:val="1"/>
        </w:numPr>
        <w:rPr/>
      </w:pPr>
      <w:bookmarkStart w:id="999" w:name="__RefHeading___Toc1037720_2142443653"/>
      <w:bookmarkStart w:id="1000" w:name="_Toc377"/>
      <w:bookmarkEnd w:id="999"/>
      <w:r>
        <w:rPr>
          <w:rtl w:val="true"/>
        </w:rPr>
        <w:t>علمه علیه السّلام بقاتله</w:t>
      </w:r>
      <w:bookmarkEnd w:id="10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بن علي علیهماالسّلام لمّا حضرته الوفاة، قال الطبيب، وهو يختلف 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رجل قد قطع السمّ أمعاءه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خبّرني من سقاك السمّ؟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أخي؟</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أقتله والله قبل أن أدفنك أو لا أقدر عليه أو يكون بأرض أتكلّف الشخوص إليه </w:t>
      </w:r>
      <w:r>
        <w:rPr>
          <w:rFonts w:eastAsia="Amiri" w:cs="Amiri" w:ascii="Amiri" w:hAnsi="Amiri"/>
          <w:color w:val="111111"/>
          <w:sz w:val="28"/>
          <w:szCs w:val="28"/>
          <w:rtl w:val="true"/>
          <w:lang w:bidi="ar-SA"/>
        </w:rPr>
        <w:t xml:space="preserve">. </w:t>
      </w:r>
      <w:bookmarkStart w:id="1001" w:name="pg15089_161585"/>
    </w:p>
    <w:p>
      <w:pPr>
        <w:pStyle w:val="BookText"/>
        <w:rPr/>
      </w:pPr>
      <w:bookmarkEnd w:id="1001"/>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إنّما هذه الدنيا ليال فانية، دعه حتّى ألتقي أنا وهو عند الله فأبى أن يسمّيه </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طبيروت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سعد، عن محمّد بن عمر ، عن عبدالله بن جعفر ، عن عبدالله بن حسن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بن علي علیهماالسّلام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ورواه أيضاً ابن عساكر في تاريخ دمشق ترجمة الإمام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p>
    <w:p>
      <w:pPr>
        <w:pStyle w:val="Heading3"/>
        <w:numPr>
          <w:ilvl w:val="2"/>
          <w:numId w:val="1"/>
        </w:numPr>
        <w:rPr/>
      </w:pPr>
      <w:bookmarkStart w:id="1002" w:name="__RefHeading___Toc1037722_2142443653"/>
      <w:bookmarkStart w:id="1003" w:name="_Toc378"/>
      <w:bookmarkEnd w:id="1002"/>
      <w:r>
        <w:rPr>
          <w:rtl w:val="true"/>
        </w:rPr>
        <w:t>الله أشدّ بأساً</w:t>
      </w:r>
      <w:bookmarkEnd w:id="10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عمیر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الحسن بن علي علیهماالسّلام وهو يجود بنفسه والحسين عند رأسه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من تتّهم؟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لتقتله؟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الّذي أظنّ فالله أشدّ بأساً وأشدّ تنكيلاً، وإلّا يكن فما أحبّ أن يقتل بي بريء، ثمّ قضى </w:t>
      </w:r>
      <w:r>
        <w:rPr>
          <w:rFonts w:eastAsia="Amiri" w:cs="Amiri" w:ascii="Amiri" w:hAnsi="Amiri"/>
          <w:color w:val="111111"/>
          <w:sz w:val="28"/>
          <w:szCs w:val="28"/>
          <w:rtl w:val="true"/>
          <w:lang w:bidi="ar-SA"/>
        </w:rPr>
        <w:t xml:space="preserve">. </w:t>
      </w:r>
      <w:r>
        <w:rPr>
          <w:rStyle w:val="FootnoteAnchor"/>
          <w:rtl w:val="true"/>
        </w:rPr>
        <w:footnoteReference w:id="701"/>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بحار الأنوار، وكشف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375</w:t>
      </w:r>
      <w:bookmarkStart w:id="1004" w:name="pg15089_161586"/>
    </w:p>
    <w:p>
      <w:pPr>
        <w:pStyle w:val="Heading3"/>
        <w:numPr>
          <w:ilvl w:val="2"/>
          <w:numId w:val="1"/>
        </w:numPr>
        <w:rPr/>
      </w:pPr>
      <w:bookmarkStart w:id="1005" w:name="__RefHeading___Toc1037724_2142443653"/>
      <w:bookmarkStart w:id="1006" w:name="_Toc379"/>
      <w:bookmarkEnd w:id="1004"/>
      <w:bookmarkEnd w:id="1005"/>
      <w:r>
        <w:rPr>
          <w:rtl w:val="true"/>
        </w:rPr>
        <w:t>لولا بلوغ الكتاب</w:t>
      </w:r>
      <w:bookmarkEnd w:id="10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علیه السّلام لمّا حضرته الوفاة قال لأخيه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جعدة تعلم أنّ أباها خالف أباك أمير المؤمنين علیه السّلام،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ابنه محمّد بن الأشعث يخرج إليك في قوّاد عبيدالله بن زیاد من الكوفة إلى نهر کربلاء وبشاطىء الفرات فيشهد بذلك قتلك ويشرك في دمك وأنّ جعدة إبنته قاتلتي بالسمّ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سمّها يضرّني شيئاً لولا بلوغ الكتاب 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Style w:val="FootnoteAnchor"/>
          <w:rtl w:val="true"/>
        </w:rPr>
        <w:footnoteReference w:id="702"/>
      </w:r>
    </w:p>
    <w:p>
      <w:pPr>
        <w:pStyle w:val="Heading3"/>
        <w:numPr>
          <w:ilvl w:val="2"/>
          <w:numId w:val="1"/>
        </w:numPr>
        <w:rPr/>
      </w:pPr>
      <w:bookmarkStart w:id="1007" w:name="__RefHeading___Toc1037726_2142443653"/>
      <w:bookmarkStart w:id="1008" w:name="_Toc380"/>
      <w:bookmarkEnd w:id="1007"/>
      <w:r>
        <w:rPr>
          <w:rtl w:val="true"/>
        </w:rPr>
        <w:t>إذا بلغ الأمر هكذا</w:t>
      </w:r>
      <w:bookmarkEnd w:id="10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حسن بن عليّ أصابه بطن فلمّا عرف بنفسه الموت أرسل إلى عائشة زوج النبي صلّي الله علیه و آله أن تأذن له أن يدفن مع النبي صلّي الله علیه و آله في بيتها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بقي موضع قبر واحد وقد كنت أُحبّ أن أُدفن فيه وأنا أؤثرك به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سمعت بنو أُميّة بذلك لبسوا السلاح فاستلثموا بها، وكان الّذي قام بذلك مروان بن الحكم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يدفن عثمان بن عفّان بالبقيع ويدفن حسن مع رسول الله صلّي الله علیه و آله، ولبست بنو هاشم السلاح، وهمّوا بالقتال، وبلغ ذلك الحسن بن عليّ فأرسل إلى بني هاشم فقال لهم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لكم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بلغ الأمر هذا فلا حاجة لي به، ادفنوني إلى جنب أُمّي فاطمة بالبقيع </w:t>
      </w:r>
      <w:r>
        <w:rPr>
          <w:rFonts w:eastAsia="IRNazanin" w:cs="IRNazanin"/>
          <w:color w:val="111111"/>
          <w:sz w:val="28"/>
          <w:szCs w:val="28"/>
          <w:rtl w:val="true"/>
          <w:lang w:bidi="fa-IR"/>
        </w:rPr>
        <w:t xml:space="preserve">. </w:t>
      </w:r>
      <w:r>
        <w:rPr>
          <w:rStyle w:val="FootnoteAnchor"/>
          <w:rtl w:val="true"/>
        </w:rPr>
        <w:footnoteReference w:id="703"/>
      </w:r>
      <w:bookmarkStart w:id="1009" w:name="pg15089_161587"/>
    </w:p>
    <w:p>
      <w:pPr>
        <w:pStyle w:val="Heading3"/>
        <w:numPr>
          <w:ilvl w:val="2"/>
          <w:numId w:val="1"/>
        </w:numPr>
        <w:rPr/>
      </w:pPr>
      <w:bookmarkStart w:id="1010" w:name="__RefHeading___Toc1037728_2142443653"/>
      <w:bookmarkStart w:id="1011" w:name="_Toc381"/>
      <w:bookmarkEnd w:id="1009"/>
      <w:bookmarkEnd w:id="1010"/>
      <w:r>
        <w:rPr>
          <w:rtl w:val="true"/>
        </w:rPr>
        <w:t>لا يوم كيومك يا أبا عبد الله</w:t>
      </w:r>
      <w:bookmarkEnd w:id="10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جعفر بن محمّد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يوماً على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نظر إليه 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أباعبدالله؟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ممّا يصنع 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 يوتي إليّ سمّ يدسّ إليّ فأُقتل به، ولكن لا يوم كيومك يا أباعبدالله، يزدلف إليك ثلاثون ألف رجل يدّعون أنّهم من أُمّة جدّنا محمّد صلّي الله علیه و آله وينتحلون الإسلام فيجتمعون على قتل وسفك دمائك وانتهاك حرمتك وسبي ذراريك ونسائك وانتهاب ثقلك، فعندها يحلّ ببني أُميّة اللعنة وتمطر السماء رماداً ودماً ويبكي عليك كلّ شيء حتّى الوحوش في الفلوات والحيتان في البحار </w:t>
      </w:r>
      <w:r>
        <w:rPr>
          <w:rFonts w:eastAsia="IRNazanin" w:cs="IRNazanin"/>
          <w:color w:val="111111"/>
          <w:sz w:val="28"/>
          <w:szCs w:val="28"/>
          <w:rtl w:val="true"/>
          <w:lang w:bidi="fa-IR"/>
        </w:rPr>
        <w:t xml:space="preserve">. </w:t>
      </w:r>
      <w:r>
        <w:rPr>
          <w:rStyle w:val="FootnoteAnchor"/>
          <w:rtl w:val="true"/>
        </w:rPr>
        <w:footnoteReference w:id="704"/>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العلامة المحدث العارف الشيخ جمال الدين محمّد بن أحمد الحنفي الموصلي الشهير بابن حسنوية المتوفّی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w:t>
      </w:r>
      <w:bookmarkStart w:id="1012" w:name="pg15089_161588"/>
    </w:p>
    <w:p>
      <w:pPr>
        <w:pStyle w:val="Heading3"/>
        <w:numPr>
          <w:ilvl w:val="2"/>
          <w:numId w:val="1"/>
        </w:numPr>
        <w:rPr/>
      </w:pPr>
      <w:bookmarkStart w:id="1013" w:name="__RefHeading___Toc1037730_2142443653"/>
      <w:bookmarkStart w:id="1014" w:name="_Toc382"/>
      <w:bookmarkEnd w:id="1012"/>
      <w:bookmarkEnd w:id="1013"/>
      <w:r>
        <w:rPr>
          <w:rtl w:val="true"/>
        </w:rPr>
        <w:t>استشهاده بالسُمّ</w:t>
      </w:r>
      <w:bookmarkEnd w:id="10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الحسين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إنّي سقيت السمّ ثلاث مرار لم أسق مثل هذه المرّة إني لأضع كبدي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سقاك يا أخي؟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سؤالك عن هذا أتريد أن تقاتلهم أكلهم إلى الله </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ابن عبدالبر الأندلسي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 الدكن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أبو زيد عمر بن شبة وأبو بكر بن أبي خثيمة،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موسی بن إسماعيل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أبوهلال، عن قتادة قال </w:t>
      </w:r>
      <w:r>
        <w:rPr>
          <w:rFonts w:eastAsia="IRNazanin" w:cs="IRNazanin"/>
          <w:color w:val="111111"/>
          <w:sz w:val="28"/>
          <w:szCs w:val="28"/>
          <w:rtl w:val="true"/>
          <w:lang w:bidi="fa-IR"/>
        </w:rPr>
        <w:t>: ...</w:t>
      </w:r>
    </w:p>
    <w:p>
      <w:pPr>
        <w:pStyle w:val="Heading3"/>
        <w:numPr>
          <w:ilvl w:val="2"/>
          <w:numId w:val="1"/>
        </w:numPr>
        <w:rPr/>
      </w:pPr>
      <w:bookmarkStart w:id="1015" w:name="__RefHeading___Toc1037732_2142443653"/>
      <w:bookmarkStart w:id="1016" w:name="_Toc383"/>
      <w:bookmarkEnd w:id="1015"/>
      <w:r>
        <w:rPr>
          <w:rtl w:val="true"/>
        </w:rPr>
        <w:t>فالله أشدّ نقمة</w:t>
      </w:r>
      <w:bookmarkEnd w:id="10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عمیر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الحسن بن عليّ فدخل المخرج ثمّ خرج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سقيت السمّ مراراً، وما سقيته مثل هذه المرّة، ولقد لفظت بطائفة من كبدي فرأيتني أقلبها بعود معي، فقال 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من سقاك؟ </w:t>
      </w:r>
      <w:bookmarkStart w:id="1017" w:name="pg15089_161589"/>
    </w:p>
    <w:p>
      <w:pPr>
        <w:pStyle w:val="BookText"/>
        <w:rPr/>
      </w:pPr>
      <w:bookmarkEnd w:id="101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تريد إليه أتريد أن تقتله؟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الّذي أظنّ فالله أشدّ نقمة، ولئن كان غيره ما أُحبّ أن تقتل بي بريئاً</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فارس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ابن عنو، عن عمیر بن إسحاق قال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ملحقات الإحقاق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p>
    <w:p>
      <w:pPr>
        <w:pStyle w:val="Heading3"/>
        <w:numPr>
          <w:ilvl w:val="2"/>
          <w:numId w:val="1"/>
        </w:numPr>
        <w:rPr/>
      </w:pPr>
      <w:bookmarkStart w:id="1018" w:name="__RefHeading___Toc1037734_2142443653"/>
      <w:bookmarkStart w:id="1019" w:name="_Toc384"/>
      <w:bookmarkEnd w:id="1018"/>
      <w:r>
        <w:rPr>
          <w:rtl w:val="true"/>
        </w:rPr>
        <w:t>إخباره عن قتله وقاتله</w:t>
      </w:r>
      <w:bookmarkEnd w:id="10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أبي العلي، عن جعفر بن محمّد قال الحسن بن علي لأهل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أموت بالسمّ كما مات رسول الله صلّي الله علیه و آله، فقال له 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الّذي يسمّك؟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جاريتي أو امرأتي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من ملكك عليها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من إخراجها ومنيتي على يدها مالي منها محيص ولو أخرجتها ما يقتلني غيرها كان قضاء مقضيّاً وأمراً واجباً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ذهبت الأيّام حتّى بعث معاوية إلى 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شربة لبن؟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وفيه ذلك السمّ بعث به معاوية، فلمّا شربه وجد من السمّ في جسده،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ياعدوّة الله قتلتيني قتلك الله أما والله لا تصيبن منّي خلفاً </w:t>
      </w:r>
      <w:bookmarkStart w:id="1020" w:name="pg15089_161590"/>
    </w:p>
    <w:p>
      <w:pPr>
        <w:pStyle w:val="BookText"/>
        <w:rPr/>
      </w:pPr>
      <w:bookmarkEnd w:id="1020"/>
      <w:r>
        <w:rPr>
          <w:rFonts w:ascii="Amiri" w:hAnsi="Amiri" w:eastAsia="Amiri" w:cs="Amiri"/>
          <w:color w:val="111111"/>
          <w:sz w:val="28"/>
          <w:sz w:val="28"/>
          <w:szCs w:val="28"/>
          <w:rtl w:val="true"/>
          <w:lang w:bidi="ar-SA"/>
        </w:rPr>
        <w:t>ولا تنالين من الفاسق عدوّ الله اللعين خيراً أبداً</w:t>
      </w:r>
      <w:r>
        <w:rPr>
          <w:rFonts w:eastAsia="Amiri" w:cs="Amiri" w:ascii="Amiri" w:hAnsi="Amiri"/>
          <w:color w:val="111111"/>
          <w:sz w:val="28"/>
          <w:szCs w:val="28"/>
          <w:rtl w:val="true"/>
          <w:lang w:bidi="ar-SA"/>
        </w:rPr>
        <w:t xml:space="preserve">. </w:t>
      </w:r>
      <w:r>
        <w:rPr>
          <w:rStyle w:val="FootnoteAnchor"/>
          <w:rtl w:val="true"/>
        </w:rPr>
        <w:footnoteReference w:id="707"/>
      </w:r>
    </w:p>
    <w:p>
      <w:pPr>
        <w:pStyle w:val="Heading3"/>
        <w:numPr>
          <w:ilvl w:val="2"/>
          <w:numId w:val="1"/>
        </w:numPr>
        <w:rPr/>
      </w:pPr>
      <w:bookmarkStart w:id="1021" w:name="__RefHeading___Toc1037736_2142443653"/>
      <w:bookmarkStart w:id="1022" w:name="_Toc385"/>
      <w:bookmarkEnd w:id="1021"/>
      <w:r>
        <w:rPr>
          <w:rtl w:val="true"/>
        </w:rPr>
        <w:t>سيصيبني من عائشة</w:t>
      </w:r>
      <w:bookmarkEnd w:id="10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سَيُصيبني من عائشةَ مايعلم الله والناسُ صنيعَها وعداوتَها لله ولرسوله، وعداوتَها لنا أهل البيت </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بکر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الكليني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وعدّة من أصحابنا، عن ابن زیاد، عن محمّد بن سليمان الديلمي، عن هارون بن الجهم،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الحسن بن علي علیهماالسّلام الوفاة قال للحسين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إنّي أُوصيك بوصيّة فاحفظها، إذا أنا متّ فهیّئني ثمّ وجهّني إلى رسول الله صلّي الله علیه و آله لأحدث به عهداً، ثمّ اصرفني إلى أُمّي علیهاالسّلام، ثمّ ردّني فادفنّي بالبقيع، واعلم أنّه سيصيبني من عائشة ما يعلم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عنه علیه السّلام، 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 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حة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الأحاديث الغيبيّة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bookmarkStart w:id="1023" w:name="pg15089_161591"/>
    </w:p>
    <w:p>
      <w:pPr>
        <w:pStyle w:val="Heading3"/>
        <w:numPr>
          <w:ilvl w:val="2"/>
          <w:numId w:val="1"/>
        </w:numPr>
        <w:rPr/>
      </w:pPr>
      <w:bookmarkStart w:id="1024" w:name="__RefHeading___Toc1037738_2142443653"/>
      <w:bookmarkStart w:id="1025" w:name="_Toc386"/>
      <w:bookmarkEnd w:id="1023"/>
      <w:bookmarkEnd w:id="1024"/>
      <w:r>
        <w:rPr>
          <w:rtl w:val="true"/>
        </w:rPr>
        <w:t>لقد صحّ حديث جدّي</w:t>
      </w:r>
      <w:bookmarkEnd w:id="10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الحسن الزكي لمّا دنت وفاته ونفدت أيّامه وجرى السمّ في بدنه وأعضائه وتغيّر لون وجهه ومال بدنه إلى الزرقة والخضرة فبکی الحسن علیه السّلام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أرى لون وجهك مائلاً إلى الخضرة؟</w:t>
      </w:r>
    </w:p>
    <w:p>
      <w:pPr>
        <w:pStyle w:val="BookText"/>
        <w:rPr/>
      </w:pPr>
      <w:r>
        <w:rPr>
          <w:rFonts w:ascii="IRNazanin" w:hAnsi="IRNazanin" w:eastAsia="IRNazanin"/>
          <w:color w:val="111111"/>
          <w:sz w:val="28"/>
          <w:sz w:val="28"/>
          <w:szCs w:val="28"/>
          <w:rtl w:val="true"/>
          <w:lang w:bidi="fa-IR"/>
        </w:rPr>
        <w:t>فبكى الحسن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لقد صحّ حديث جدي فيّ وفيك، ثمّ مدّ يده إلى أخيه الحسن واعتنقه طويلاً وبكيا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ما حدّثك جدّي وماذا سمعت منه؟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جدّي رسول الله صلّي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مررت ليلة المعراج بروضات الجنان ومنازل أهل الإيمان فرأيت قصرین عاليين متجاورين على صفة واحدة لكن أحدهما من الزبرجد الأخضر والآخر من الياقوت الأحمر فاستحسنتهما وشاقني حسنهما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هذا القصران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لولدك الحسن والآخر لولدك 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جبرئیل فلم لا يكونان على لون واحد؟</w:t>
      </w:r>
    </w:p>
    <w:p>
      <w:pPr>
        <w:pStyle w:val="BookText"/>
        <w:rPr/>
      </w:pPr>
      <w:r>
        <w:rPr>
          <w:rFonts w:ascii="Amiri" w:hAnsi="Amiri" w:eastAsia="Amiri" w:cs="Amiri"/>
          <w:color w:val="111111"/>
          <w:sz w:val="28"/>
          <w:sz w:val="28"/>
          <w:szCs w:val="28"/>
          <w:rtl w:val="true"/>
          <w:lang w:bidi="ar-SA"/>
        </w:rPr>
        <w:t xml:space="preserve">فسكت ولم يردّ عليّ جواباً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لِمَ لا تتكلّم؟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منك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 إلّا ما أخبرتني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خضرة قصر الحسن فإنّه يسمّ ويخضرّ لونه عند موته، وأمّا </w:t>
      </w:r>
      <w:bookmarkStart w:id="1026" w:name="pg15089_161592"/>
    </w:p>
    <w:p>
      <w:pPr>
        <w:pStyle w:val="BookText"/>
        <w:rPr/>
      </w:pPr>
      <w:bookmarkEnd w:id="1026"/>
      <w:r>
        <w:rPr>
          <w:rFonts w:ascii="IRNazanin" w:hAnsi="IRNazanin" w:eastAsia="IRNazanin"/>
          <w:color w:val="111111"/>
          <w:sz w:val="28"/>
          <w:sz w:val="28"/>
          <w:szCs w:val="28"/>
          <w:rtl w:val="true"/>
          <w:lang w:bidi="fa-IR"/>
        </w:rPr>
        <w:t xml:space="preserve">حمرة قصر الحسين فإنّه يقتل ويذبح ويخضب وجهه و شیبه و بدنه من دمائه، فعند ذلك بکیا وضجّ الناس بالبكاء والنحيب على فقد حبيبي الحبيب </w:t>
      </w:r>
      <w:r>
        <w:rPr>
          <w:rFonts w:eastAsia="IRNazanin" w:cs="IRNazanin"/>
          <w:color w:val="111111"/>
          <w:sz w:val="28"/>
          <w:szCs w:val="28"/>
          <w:rtl w:val="true"/>
          <w:lang w:bidi="fa-IR"/>
        </w:rPr>
        <w:t xml:space="preserve">. </w:t>
      </w:r>
      <w:r>
        <w:rPr>
          <w:rStyle w:val="FootnoteAnchor"/>
          <w:rtl w:val="true"/>
        </w:rPr>
        <w:footnoteReference w:id="709"/>
      </w:r>
    </w:p>
    <w:p>
      <w:pPr>
        <w:pStyle w:val="Heading3"/>
        <w:numPr>
          <w:ilvl w:val="2"/>
          <w:numId w:val="1"/>
        </w:numPr>
        <w:rPr/>
      </w:pPr>
      <w:bookmarkStart w:id="1027" w:name="__RefHeading___Toc1037740_2142443653"/>
      <w:bookmarkStart w:id="1028" w:name="_Toc387"/>
      <w:bookmarkEnd w:id="1027"/>
      <w:r>
        <w:rPr>
          <w:rtl w:val="true"/>
        </w:rPr>
        <w:t>كلامه علیه السّلام قرب وفاته</w:t>
      </w:r>
      <w:bookmarkEnd w:id="10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أنّ الحسن علیه السّلام قال عند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حاقت </w:t>
      </w:r>
      <w:r>
        <w:rPr>
          <w:rStyle w:val="FootnoteAnchor"/>
          <w:rtl w:val="true"/>
        </w:rPr>
        <w:footnoteReference w:id="710"/>
      </w:r>
      <w:r>
        <w:rPr>
          <w:rFonts w:ascii="Amiri" w:hAnsi="Amiri" w:eastAsia="Amiri" w:cs="Amiri"/>
          <w:color w:val="111111"/>
          <w:sz w:val="28"/>
          <w:sz w:val="28"/>
          <w:szCs w:val="28"/>
          <w:rtl w:val="true"/>
          <w:lang w:bidi="ar-SA"/>
        </w:rPr>
        <w:t xml:space="preserve">شربته، وبلغ أُمنيّته، والله لا وفي لها بما وعد، ولا صدق فيما قال </w:t>
      </w:r>
      <w:r>
        <w:rPr>
          <w:rFonts w:eastAsia="Amiri" w:cs="Amiri" w:ascii="Amiri" w:hAnsi="Amiri"/>
          <w:color w:val="111111"/>
          <w:sz w:val="28"/>
          <w:szCs w:val="28"/>
          <w:rtl w:val="true"/>
          <w:lang w:bidi="ar-SA"/>
        </w:rPr>
        <w:t xml:space="preserve">. </w:t>
      </w:r>
      <w:r>
        <w:rPr>
          <w:rStyle w:val="FootnoteAnchor"/>
          <w:rtl w:val="true"/>
        </w:rPr>
        <w:footnoteReference w:id="711"/>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9" w:name="pg15089_161594"/>
      <w:bookmarkStart w:id="1030" w:name="pg15089_161594"/>
      <w:bookmarkEnd w:id="1030"/>
    </w:p>
    <w:p>
      <w:pPr>
        <w:pStyle w:val="Heading2"/>
        <w:numPr>
          <w:ilvl w:val="1"/>
          <w:numId w:val="1"/>
        </w:numPr>
        <w:rPr/>
      </w:pPr>
      <w:bookmarkStart w:id="1031" w:name="pg15089_161594"/>
      <w:bookmarkStart w:id="1032" w:name="__RefHeading___Toc1037742_2142443653"/>
      <w:bookmarkStart w:id="1033" w:name="_Toc388"/>
      <w:bookmarkEnd w:id="1031"/>
      <w:bookmarkEnd w:id="1032"/>
      <w:r>
        <w:rPr>
          <w:rtl w:val="true"/>
        </w:rPr>
        <w:t>الشِعر</w:t>
      </w:r>
      <w:bookmarkEnd w:id="103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4" w:name="__RefHeading___Toc1037744_2142443653"/>
      <w:bookmarkStart w:id="1035" w:name="_Toc389"/>
      <w:bookmarkEnd w:id="1034"/>
      <w:r>
        <w:rPr>
          <w:rtl w:val="true"/>
        </w:rPr>
        <w:t>الشِعر</w:t>
      </w:r>
      <w:bookmarkStart w:id="1036" w:name="pg15089_161595"/>
      <w:bookmarkEnd w:id="1035"/>
    </w:p>
    <w:p>
      <w:pPr>
        <w:pStyle w:val="Heading3"/>
        <w:numPr>
          <w:ilvl w:val="2"/>
          <w:numId w:val="1"/>
        </w:numPr>
        <w:rPr/>
      </w:pPr>
      <w:bookmarkStart w:id="1037" w:name="__RefHeading___Toc1037746_2142443653"/>
      <w:bookmarkStart w:id="1038" w:name="_Toc390"/>
      <w:bookmarkEnd w:id="1036"/>
      <w:bookmarkEnd w:id="1037"/>
      <w:r>
        <w:rPr>
          <w:rtl w:val="true"/>
        </w:rPr>
        <w:t>لا تهج منّا أُموراً</w:t>
      </w:r>
      <w:bookmarkEnd w:id="10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أتأمر يا معاوي عبد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بشتمي والملامنّا شهود</w:t>
      </w:r>
    </w:p>
    <w:p>
      <w:pPr>
        <w:pStyle w:val="BookText"/>
        <w:rPr/>
      </w:pPr>
      <w:r>
        <w:rPr>
          <w:rFonts w:ascii="IRNazanin" w:hAnsi="IRNazanin" w:eastAsia="IRNazanin"/>
          <w:color w:val="111111"/>
          <w:sz w:val="28"/>
          <w:sz w:val="28"/>
          <w:szCs w:val="28"/>
          <w:rtl w:val="true"/>
          <w:lang w:bidi="fa-IR"/>
        </w:rPr>
        <w:t xml:space="preserve">إذا أخذت مجالسها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علمت قريش ماترید</w:t>
      </w:r>
    </w:p>
    <w:p>
      <w:pPr>
        <w:pStyle w:val="BookText"/>
        <w:rPr/>
      </w:pPr>
      <w:r>
        <w:rPr>
          <w:rFonts w:ascii="IRNazanin" w:hAnsi="IRNazanin" w:eastAsia="IRNazanin"/>
          <w:color w:val="111111"/>
          <w:sz w:val="28"/>
          <w:sz w:val="28"/>
          <w:szCs w:val="28"/>
          <w:rtl w:val="true"/>
          <w:lang w:bidi="fa-IR"/>
        </w:rPr>
        <w:t xml:space="preserve">قصدت إليّ تشتمني سفاهاً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لضغن مايزول ومایبید</w:t>
      </w:r>
    </w:p>
    <w:p>
      <w:pPr>
        <w:pStyle w:val="BookText"/>
        <w:rPr/>
      </w:pPr>
      <w:r>
        <w:rPr>
          <w:rFonts w:ascii="IRNazanin" w:hAnsi="IRNazanin" w:eastAsia="IRNazanin"/>
          <w:color w:val="111111"/>
          <w:sz w:val="28"/>
          <w:sz w:val="28"/>
          <w:szCs w:val="28"/>
          <w:rtl w:val="true"/>
          <w:lang w:bidi="fa-IR"/>
        </w:rPr>
        <w:t xml:space="preserve">فمالك من أب كأبي تسامي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قد تسامي أو تکید</w:t>
      </w:r>
    </w:p>
    <w:p>
      <w:pPr>
        <w:pStyle w:val="BookText"/>
        <w:rPr/>
      </w:pPr>
      <w:r>
        <w:rPr>
          <w:rFonts w:ascii="Amiri" w:hAnsi="Amiri" w:eastAsia="Amiri" w:cs="Amiri"/>
          <w:color w:val="111111"/>
          <w:sz w:val="28"/>
          <w:sz w:val="28"/>
          <w:szCs w:val="28"/>
          <w:rtl w:val="true"/>
          <w:lang w:bidi="ar-SA"/>
        </w:rPr>
        <w:t xml:space="preserve">ولاجدّكجدّي يابن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إن ذكر الجدود</w:t>
      </w:r>
    </w:p>
    <w:p>
      <w:pPr>
        <w:pStyle w:val="BookText"/>
        <w:rPr/>
      </w:pPr>
      <w:r>
        <w:rPr>
          <w:rFonts w:ascii="Amiri" w:hAnsi="Amiri" w:eastAsia="Amiri" w:cs="Amiri"/>
          <w:color w:val="111111"/>
          <w:sz w:val="28"/>
          <w:sz w:val="28"/>
          <w:szCs w:val="28"/>
          <w:rtl w:val="true"/>
          <w:lang w:bidi="ar-SA"/>
        </w:rPr>
        <w:t xml:space="preserve">ولا أُمّ كأُمّي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مايحصل الحسب التليد</w:t>
      </w:r>
    </w:p>
    <w:p>
      <w:pPr>
        <w:pStyle w:val="BookText"/>
        <w:rPr/>
      </w:pPr>
      <w:r>
        <w:rPr>
          <w:rFonts w:ascii="Amiri" w:hAnsi="Amiri" w:eastAsia="Amiri" w:cs="Amiri"/>
          <w:color w:val="111111"/>
          <w:sz w:val="28"/>
          <w:sz w:val="28"/>
          <w:szCs w:val="28"/>
          <w:rtl w:val="true"/>
          <w:lang w:bidi="ar-SA"/>
        </w:rPr>
        <w:t xml:space="preserve">فما مثلي تهكّم يا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مثلي تجاريه العبيد</w:t>
      </w:r>
    </w:p>
    <w:p>
      <w:pPr>
        <w:pStyle w:val="BookText"/>
        <w:rPr/>
      </w:pPr>
      <w:r>
        <w:rPr>
          <w:rFonts w:ascii="Amiri" w:hAnsi="Amiri" w:eastAsia="Amiri" w:cs="Amiri"/>
          <w:color w:val="111111"/>
          <w:sz w:val="28"/>
          <w:sz w:val="28"/>
          <w:szCs w:val="28"/>
          <w:rtl w:val="true"/>
          <w:lang w:bidi="ar-SA"/>
        </w:rPr>
        <w:t xml:space="preserve">فمهلاً لاتهج منّا أُموراً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يشيب لها معاوية الوليد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واستأذن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معاوية وعنده عبدالله بن جعفر وعمرو بن العاص، فأذن له، فلمّا أقبل 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جاءكم الأفّه العييّ الذي كان بين الحييه عبلة، فقال عبدالله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لقد رمت صخرة ململمة تنحطّ عنها السيول وتقصر دونها الوعول ولا تبلغها السهام، فإيّاك والحسن وإيّاك، فإنّك لا تزال راتعاً في لحم رجل من قريش، ولقد رمیت فما برح سهمك، وقدحت فما أوری زندك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الحسن الكلام، فلمّا أخذ الناس مجالسهم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لا يزال عندك عبد راتعاً في لحوم الناس، أما والله لو شئت ليكوننّ بيننا ما تتفاقم فيه الأمور وتحرّج منه الصدور، فأنشأه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ملحقات الإحقاق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المحاسن والمساوي للبيهقي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bookmarkStart w:id="1039" w:name="pg15089_161596"/>
    </w:p>
    <w:p>
      <w:pPr>
        <w:pStyle w:val="Heading3"/>
        <w:numPr>
          <w:ilvl w:val="2"/>
          <w:numId w:val="1"/>
        </w:numPr>
        <w:rPr/>
      </w:pPr>
      <w:bookmarkStart w:id="1040" w:name="__RefHeading___Toc1037748_2142443653"/>
      <w:bookmarkStart w:id="1041" w:name="_Toc391"/>
      <w:bookmarkEnd w:id="1039"/>
      <w:bookmarkEnd w:id="1040"/>
      <w:r>
        <w:rPr>
          <w:rtl w:val="true"/>
        </w:rPr>
        <w:t>أُجامل أقواماً</w:t>
      </w:r>
      <w:bookmarkEnd w:id="10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أُجامِلُ أقواماً حياءً ولا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تغلى عليّ مراضها </w:t>
      </w:r>
      <w:r>
        <w:rPr>
          <w:rStyle w:val="FootnoteAnchor"/>
          <w:rtl w:val="true"/>
        </w:rPr>
        <w:footnoteReference w:id="713"/>
      </w:r>
    </w:p>
    <w:p>
      <w:pPr>
        <w:pStyle w:val="Heading3"/>
        <w:numPr>
          <w:ilvl w:val="2"/>
          <w:numId w:val="1"/>
        </w:numPr>
        <w:rPr/>
      </w:pPr>
      <w:bookmarkStart w:id="1042" w:name="__RefHeading___Toc1037750_2142443653"/>
      <w:bookmarkStart w:id="1043" w:name="_Toc392"/>
      <w:bookmarkEnd w:id="1042"/>
      <w:r>
        <w:rPr>
          <w:rtl w:val="true"/>
        </w:rPr>
        <w:t>و أفضل أيّام الفتى</w:t>
      </w:r>
      <w:bookmarkEnd w:id="10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ما أتاني سائل قلتُ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فضلُه فرضٌ عليّ معجّل</w:t>
      </w:r>
    </w:p>
    <w:p>
      <w:pPr>
        <w:pStyle w:val="BookText"/>
        <w:rPr/>
      </w:pPr>
      <w:r>
        <w:rPr>
          <w:rFonts w:ascii="Amiri" w:hAnsi="Amiri" w:eastAsia="Amiri" w:cs="Amiri"/>
          <w:color w:val="111111"/>
          <w:sz w:val="28"/>
          <w:sz w:val="28"/>
          <w:szCs w:val="28"/>
          <w:rtl w:val="true"/>
          <w:lang w:bidi="ar-SA"/>
        </w:rPr>
        <w:t xml:space="preserve">ومَن فضله فضل على كلّ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أيّام الفتى حين يُسالُ </w:t>
      </w:r>
      <w:r>
        <w:rPr>
          <w:rStyle w:val="FootnoteAnchor"/>
          <w:rtl w:val="true"/>
        </w:rPr>
        <w:footnoteReference w:id="714"/>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وأورده أيضاً في أحسن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bookmarkStart w:id="1044" w:name="pg15089_161597"/>
    </w:p>
    <w:p>
      <w:pPr>
        <w:pStyle w:val="Heading3"/>
        <w:numPr>
          <w:ilvl w:val="2"/>
          <w:numId w:val="1"/>
        </w:numPr>
        <w:rPr/>
      </w:pPr>
      <w:bookmarkStart w:id="1045" w:name="__RefHeading___Toc1037752_2142443653"/>
      <w:bookmarkStart w:id="1046" w:name="_Toc393"/>
      <w:bookmarkEnd w:id="1044"/>
      <w:bookmarkEnd w:id="1045"/>
      <w:r>
        <w:rPr>
          <w:rtl w:val="true"/>
        </w:rPr>
        <w:t>في رثاء أبيه علیهماالسّلام</w:t>
      </w:r>
      <w:bookmarkEnd w:id="10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أزجر العین طال فيها العناء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واصطبر إنّما البلايا قضاء</w:t>
      </w:r>
    </w:p>
    <w:p>
      <w:pPr>
        <w:pStyle w:val="BookText"/>
        <w:rPr/>
      </w:pPr>
      <w:r>
        <w:rPr>
          <w:rFonts w:ascii="Amiri" w:hAnsi="Amiri" w:eastAsia="Amiri" w:cs="Amiri"/>
          <w:color w:val="111111"/>
          <w:sz w:val="28"/>
          <w:sz w:val="28"/>
          <w:szCs w:val="28"/>
          <w:rtl w:val="true"/>
          <w:lang w:bidi="ar-SA"/>
        </w:rPr>
        <w:t xml:space="preserve">أنت تبكي على أبيك وتنسى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ماقد أصابه لك داء</w:t>
      </w:r>
    </w:p>
    <w:p>
      <w:pPr>
        <w:pStyle w:val="BookText"/>
        <w:rPr/>
      </w:pPr>
      <w:r>
        <w:rPr>
          <w:rFonts w:ascii="Amiri" w:hAnsi="Amiri" w:eastAsia="Amiri" w:cs="Amiri"/>
          <w:color w:val="111111"/>
          <w:sz w:val="28"/>
          <w:sz w:val="28"/>
          <w:szCs w:val="28"/>
          <w:rtl w:val="true"/>
          <w:lang w:bidi="ar-SA"/>
        </w:rPr>
        <w:t xml:space="preserve">أنت مَيْتٌ كمثل مامات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وقد مات قبله الأنبياء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وعنه 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p>
    <w:p>
      <w:pPr>
        <w:pStyle w:val="Heading3"/>
        <w:numPr>
          <w:ilvl w:val="2"/>
          <w:numId w:val="1"/>
        </w:numPr>
        <w:rPr/>
      </w:pPr>
      <w:bookmarkStart w:id="1047" w:name="__RefHeading___Toc1037754_2142443653"/>
      <w:bookmarkStart w:id="1048" w:name="_Toc394"/>
      <w:bookmarkEnd w:id="1047"/>
      <w:r>
        <w:rPr>
          <w:rtl w:val="true"/>
        </w:rPr>
        <w:t>إغن عن المخلوق</w:t>
      </w:r>
      <w:bookmarkEnd w:id="10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إغن عن المخلوق بالخالق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 عن الكاذب والصادق</w:t>
      </w:r>
    </w:p>
    <w:p>
      <w:pPr>
        <w:pStyle w:val="BookText"/>
        <w:rPr/>
      </w:pPr>
      <w:r>
        <w:rPr>
          <w:rFonts w:ascii="Amiri" w:hAnsi="Amiri" w:eastAsia="Amiri" w:cs="Amiri"/>
          <w:color w:val="111111"/>
          <w:sz w:val="28"/>
          <w:sz w:val="28"/>
          <w:szCs w:val="28"/>
          <w:rtl w:val="true"/>
          <w:lang w:bidi="ar-SA"/>
        </w:rPr>
        <w:t xml:space="preserve">واسترزقِ الرحمنَ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غيرُ الله بالرازق</w:t>
      </w:r>
    </w:p>
    <w:p>
      <w:pPr>
        <w:pStyle w:val="BookText"/>
        <w:rPr/>
      </w:pPr>
      <w:r>
        <w:rPr>
          <w:rFonts w:ascii="Amiri" w:hAnsi="Amiri" w:eastAsia="Amiri" w:cs="Amiri"/>
          <w:color w:val="111111"/>
          <w:sz w:val="28"/>
          <w:sz w:val="28"/>
          <w:szCs w:val="28"/>
          <w:rtl w:val="true"/>
          <w:lang w:bidi="ar-SA"/>
        </w:rPr>
        <w:t xml:space="preserve">مَن ظنّ أنّ الناس يُغنونَه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بالرحمنِ بالواثق</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ظنّ أنّ الرزق مِن كسبه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زلّت به النعلان مِن خالق </w:t>
      </w:r>
      <w:r>
        <w:rPr>
          <w:rStyle w:val="FootnoteAnchor"/>
          <w:rtl w:val="true"/>
        </w:rPr>
        <w:footnoteReference w:id="716"/>
      </w:r>
      <w:bookmarkStart w:id="1049" w:name="pg15089_161598"/>
    </w:p>
    <w:p>
      <w:pPr>
        <w:pStyle w:val="Heading3"/>
        <w:numPr>
          <w:ilvl w:val="2"/>
          <w:numId w:val="1"/>
        </w:numPr>
        <w:rPr/>
      </w:pPr>
      <w:bookmarkStart w:id="1050" w:name="__RefHeading___Toc1037756_2142443653"/>
      <w:bookmarkStart w:id="1051" w:name="_Toc395"/>
      <w:bookmarkEnd w:id="1049"/>
      <w:bookmarkEnd w:id="1050"/>
      <w:r>
        <w:rPr>
          <w:rtl w:val="true"/>
        </w:rPr>
        <w:t>و أعدّ للبخلاء نارَ جهنّم</w:t>
      </w:r>
      <w:bookmarkEnd w:id="10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وللحسن بن علي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السخاء على العباد 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يقرأ في كتاب محکم</w:t>
      </w:r>
    </w:p>
    <w:p>
      <w:pPr>
        <w:pStyle w:val="BookText"/>
        <w:rPr/>
      </w:pPr>
      <w:r>
        <w:rPr>
          <w:rFonts w:ascii="Amiri" w:hAnsi="Amiri" w:eastAsia="Amiri" w:cs="Amiri"/>
          <w:color w:val="111111"/>
          <w:sz w:val="28"/>
          <w:sz w:val="28"/>
          <w:szCs w:val="28"/>
          <w:rtl w:val="true"/>
          <w:lang w:bidi="ar-SA"/>
        </w:rPr>
        <w:t xml:space="preserve">وعد العباد الأسخياء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 للبخلاء نار جهنّم</w:t>
      </w:r>
    </w:p>
    <w:p>
      <w:pPr>
        <w:pStyle w:val="BookText"/>
        <w:rPr/>
      </w:pPr>
      <w:r>
        <w:rPr>
          <w:rFonts w:ascii="IRNazanin" w:hAnsi="IRNazanin" w:eastAsia="IRNazanin"/>
          <w:color w:val="111111"/>
          <w:sz w:val="28"/>
          <w:sz w:val="28"/>
          <w:szCs w:val="28"/>
          <w:rtl w:val="true"/>
          <w:lang w:bidi="fa-IR"/>
        </w:rPr>
        <w:t xml:space="preserve">من كان لا تندی يداه بنائل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للراغبين فليس ذاك بمسلم </w:t>
      </w:r>
      <w:r>
        <w:rPr>
          <w:rStyle w:val="FootnoteAnchor"/>
          <w:rtl w:val="true"/>
        </w:rPr>
        <w:footnoteReference w:id="717"/>
      </w:r>
    </w:p>
    <w:p>
      <w:pPr>
        <w:pStyle w:val="Heading3"/>
        <w:numPr>
          <w:ilvl w:val="2"/>
          <w:numId w:val="1"/>
        </w:numPr>
        <w:rPr/>
      </w:pPr>
      <w:bookmarkStart w:id="1052" w:name="__RefHeading___Toc1037758_2142443653"/>
      <w:bookmarkStart w:id="1053" w:name="_Toc396"/>
      <w:bookmarkEnd w:id="1052"/>
      <w:r>
        <w:rPr>
          <w:rtl w:val="true"/>
        </w:rPr>
        <w:t>إذا نودي في الحرب</w:t>
      </w:r>
      <w:bookmarkEnd w:id="10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أين من كان لعلم المصطفى في الناس 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كان إذا ما قحط الناس سحابا؟</w:t>
      </w:r>
    </w:p>
    <w:p>
      <w:pPr>
        <w:pStyle w:val="BookText"/>
        <w:rPr/>
      </w:pPr>
      <w:r>
        <w:rPr>
          <w:rFonts w:ascii="Amiri" w:hAnsi="Amiri" w:eastAsia="Amiri" w:cs="Amiri"/>
          <w:color w:val="111111"/>
          <w:sz w:val="28"/>
          <w:sz w:val="28"/>
          <w:szCs w:val="28"/>
          <w:rtl w:val="true"/>
          <w:lang w:bidi="ar-SA"/>
        </w:rPr>
        <w:t xml:space="preserve">أين من كان إذا نودي للحرب أجابا؟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من كان دعاء مستجاباً ومجابا؟ </w:t>
      </w:r>
      <w:r>
        <w:rPr>
          <w:rStyle w:val="FootnoteAnchor"/>
          <w:rtl w:val="true"/>
        </w:rPr>
        <w:footnoteReference w:id="718"/>
      </w:r>
    </w:p>
    <w:p>
      <w:pPr>
        <w:pStyle w:val="Heading3"/>
        <w:numPr>
          <w:ilvl w:val="2"/>
          <w:numId w:val="1"/>
        </w:numPr>
        <w:rPr/>
      </w:pPr>
      <w:bookmarkStart w:id="1054" w:name="__RefHeading___Toc1037760_2142443653"/>
      <w:bookmarkStart w:id="1055" w:name="_Toc397"/>
      <w:bookmarkEnd w:id="1054"/>
      <w:r>
        <w:rPr>
          <w:rtl w:val="true"/>
        </w:rPr>
        <w:t>خذل الله خاذليه</w:t>
      </w:r>
      <w:bookmarkEnd w:id="10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علیه السّلام </w:t>
      </w:r>
      <w:r>
        <w:rPr>
          <w:rFonts w:eastAsia="IRNazanin" w:cs="IRNazanin"/>
          <w:color w:val="111111"/>
          <w:sz w:val="28"/>
          <w:szCs w:val="28"/>
          <w:rtl w:val="true"/>
          <w:lang w:bidi="fa-IR"/>
        </w:rPr>
        <w:t xml:space="preserve">: </w:t>
      </w:r>
      <w:bookmarkStart w:id="1056" w:name="pg15089_161599"/>
    </w:p>
    <w:p>
      <w:pPr>
        <w:pStyle w:val="BookText"/>
        <w:rPr/>
      </w:pPr>
      <w:bookmarkEnd w:id="1056"/>
      <w:r>
        <w:rPr>
          <w:rFonts w:ascii="IRNazanin" w:hAnsi="IRNazanin" w:eastAsia="IRNazanin"/>
          <w:color w:val="111111"/>
          <w:sz w:val="28"/>
          <w:sz w:val="28"/>
          <w:szCs w:val="28"/>
          <w:rtl w:val="true"/>
          <w:lang w:bidi="fa-IR"/>
        </w:rPr>
        <w:t xml:space="preserve">خذل الله خاذليه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أُغمِدُ عن قاتلیه سیفَ الفناء</w:t>
      </w:r>
    </w:p>
    <w:p>
      <w:pPr>
        <w:pStyle w:val="BookText"/>
        <w:rPr/>
      </w:pPr>
      <w:r>
        <w:rPr>
          <w:rFonts w:ascii="IRNazanin" w:hAnsi="IRNazanin" w:eastAsia="IRNazanin"/>
          <w:color w:val="111111"/>
          <w:sz w:val="28"/>
          <w:sz w:val="28"/>
          <w:szCs w:val="28"/>
          <w:rtl w:val="true"/>
          <w:lang w:bidi="fa-IR"/>
        </w:rPr>
        <w:t xml:space="preserve">قاله في رثاء والده علیهماالسّلام </w:t>
      </w:r>
      <w:r>
        <w:rPr>
          <w:rFonts w:eastAsia="IRNazanin" w:cs="IRNazanin"/>
          <w:color w:val="111111"/>
          <w:sz w:val="28"/>
          <w:szCs w:val="28"/>
          <w:rtl w:val="true"/>
          <w:lang w:bidi="fa-IR"/>
        </w:rPr>
        <w:t xml:space="preserve">. </w:t>
      </w:r>
      <w:r>
        <w:rPr>
          <w:rStyle w:val="FootnoteAnchor"/>
          <w:rtl w:val="true"/>
        </w:rPr>
        <w:footnoteReference w:id="719"/>
      </w:r>
    </w:p>
    <w:p>
      <w:pPr>
        <w:pStyle w:val="Heading3"/>
        <w:numPr>
          <w:ilvl w:val="2"/>
          <w:numId w:val="1"/>
        </w:numPr>
        <w:rPr/>
      </w:pPr>
      <w:bookmarkStart w:id="1057" w:name="__RefHeading___Toc1037762_2142443653"/>
      <w:bookmarkStart w:id="1058" w:name="_Toc398"/>
      <w:bookmarkEnd w:id="1057"/>
      <w:r>
        <w:rPr>
          <w:rtl w:val="true"/>
        </w:rPr>
        <w:t>بين السخي و البخيل</w:t>
      </w:r>
      <w:bookmarkEnd w:id="10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خلقتَ الخلائق من قدرتك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سخيّ ومنهم بخيل</w:t>
      </w:r>
    </w:p>
    <w:p>
      <w:pPr>
        <w:pStyle w:val="BookText"/>
        <w:rPr/>
      </w:pPr>
      <w:r>
        <w:rPr>
          <w:rFonts w:ascii="Amiri" w:hAnsi="Amiri" w:eastAsia="Amiri" w:cs="Amiri"/>
          <w:color w:val="111111"/>
          <w:sz w:val="28"/>
          <w:sz w:val="28"/>
          <w:szCs w:val="28"/>
          <w:rtl w:val="true"/>
          <w:lang w:bidi="ar-SA"/>
        </w:rPr>
        <w:t xml:space="preserve">فأمّا السخيّ ففي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البخيل فحزنٌ طويل </w:t>
      </w:r>
      <w:r>
        <w:rPr>
          <w:rStyle w:val="FootnoteAnchor"/>
          <w:rtl w:val="true"/>
        </w:rPr>
        <w:footnoteReference w:id="720"/>
      </w:r>
    </w:p>
    <w:p>
      <w:pPr>
        <w:pStyle w:val="Heading3"/>
        <w:numPr>
          <w:ilvl w:val="2"/>
          <w:numId w:val="1"/>
        </w:numPr>
        <w:rPr/>
      </w:pPr>
      <w:bookmarkStart w:id="1059" w:name="__RefHeading___Toc1037764_2142443653"/>
      <w:bookmarkStart w:id="1060" w:name="_Toc399"/>
      <w:bookmarkEnd w:id="1059"/>
      <w:r>
        <w:rPr>
          <w:rtl w:val="true"/>
        </w:rPr>
        <w:t>خلِّ العيون</w:t>
      </w:r>
      <w:bookmarkEnd w:id="10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 العيون وماأردن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البكاء علی عليّ</w:t>
      </w:r>
    </w:p>
    <w:p>
      <w:pPr>
        <w:pStyle w:val="BookText"/>
        <w:rPr/>
      </w:pPr>
      <w:r>
        <w:rPr>
          <w:rFonts w:ascii="Amiri" w:hAnsi="Amiri" w:eastAsia="Amiri" w:cs="Amiri"/>
          <w:color w:val="111111"/>
          <w:sz w:val="28"/>
          <w:sz w:val="28"/>
          <w:szCs w:val="28"/>
          <w:rtl w:val="true"/>
          <w:lang w:bidi="ar-SA"/>
        </w:rPr>
        <w:t xml:space="preserve">لاتقبلنّ من الخليّ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قلبك بالخليّ</w:t>
      </w:r>
    </w:p>
    <w:p>
      <w:pPr>
        <w:pStyle w:val="BookText"/>
        <w:rPr/>
      </w:pPr>
      <w:r>
        <w:rPr>
          <w:rFonts w:ascii="Amiri" w:hAnsi="Amiri" w:eastAsia="Amiri" w:cs="Amiri"/>
          <w:color w:val="111111"/>
          <w:sz w:val="28"/>
          <w:sz w:val="28"/>
          <w:szCs w:val="28"/>
          <w:rtl w:val="true"/>
          <w:lang w:bidi="ar-SA"/>
        </w:rPr>
        <w:t xml:space="preserve">لله أنت إذا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تضعضعت وسط النديّ</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فرّجت غمّته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تركن إلى فشل وعيّ </w:t>
      </w:r>
      <w:r>
        <w:rPr>
          <w:rStyle w:val="FootnoteAnchor"/>
          <w:rtl w:val="true"/>
        </w:rPr>
        <w:footnoteReference w:id="721"/>
      </w:r>
      <w:bookmarkStart w:id="1061" w:name="pg15089_161600"/>
    </w:p>
    <w:p>
      <w:pPr>
        <w:pStyle w:val="Heading3"/>
        <w:numPr>
          <w:ilvl w:val="2"/>
          <w:numId w:val="1"/>
        </w:numPr>
        <w:rPr/>
      </w:pPr>
      <w:bookmarkStart w:id="1062" w:name="__RefHeading___Toc1037766_2142443653"/>
      <w:bookmarkStart w:id="1063" w:name="_Toc400"/>
      <w:bookmarkEnd w:id="1061"/>
      <w:bookmarkEnd w:id="1062"/>
      <w:r>
        <w:rPr>
          <w:rtl w:val="true"/>
        </w:rPr>
        <w:t>کدر الأيّام</w:t>
      </w:r>
      <w:bookmarkEnd w:id="10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ذري کدرَ الأيّام إنّ صفاءَها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بأيّام الس رور الذواهب</w:t>
      </w:r>
    </w:p>
    <w:p>
      <w:pPr>
        <w:pStyle w:val="BookText"/>
        <w:rPr/>
      </w:pPr>
      <w:r>
        <w:rPr>
          <w:rFonts w:ascii="Amiri" w:hAnsi="Amiri" w:eastAsia="Amiri" w:cs="Amiri"/>
          <w:color w:val="111111"/>
          <w:sz w:val="28"/>
          <w:sz w:val="28"/>
          <w:szCs w:val="28"/>
          <w:rtl w:val="true"/>
          <w:lang w:bidi="ar-SA"/>
        </w:rPr>
        <w:t xml:space="preserve">وكيف يُغرّ الدهر مَن كان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الليالي محكماتُ التجارب </w:t>
      </w:r>
      <w:r>
        <w:rPr>
          <w:rStyle w:val="FootnoteAnchor"/>
          <w:rtl w:val="true"/>
        </w:rPr>
        <w:footnoteReference w:id="722"/>
      </w:r>
    </w:p>
    <w:p>
      <w:pPr>
        <w:pStyle w:val="Heading3"/>
        <w:numPr>
          <w:ilvl w:val="2"/>
          <w:numId w:val="1"/>
        </w:numPr>
        <w:rPr/>
      </w:pPr>
      <w:bookmarkStart w:id="1064" w:name="__RefHeading___Toc1037768_2142443653"/>
      <w:bookmarkStart w:id="1065" w:name="_Toc401"/>
      <w:bookmarkEnd w:id="1064"/>
      <w:r>
        <w:rPr>
          <w:rtl w:val="true"/>
        </w:rPr>
        <w:t>الجود والبخل</w:t>
      </w:r>
      <w:bookmarkEnd w:id="10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الجودُ يُفني المالَ والجَدُّ 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البخلُ يُبقي المالَ والجَدُّ مدبر </w:t>
      </w:r>
      <w:r>
        <w:rPr>
          <w:rStyle w:val="FootnoteAnchor"/>
          <w:rtl w:val="true"/>
        </w:rPr>
        <w:footnoteReference w:id="723"/>
      </w:r>
    </w:p>
    <w:p>
      <w:pPr>
        <w:pStyle w:val="Heading3"/>
        <w:numPr>
          <w:ilvl w:val="2"/>
          <w:numId w:val="1"/>
        </w:numPr>
        <w:rPr/>
      </w:pPr>
      <w:bookmarkStart w:id="1066" w:name="__RefHeading___Toc1037770_2142443653"/>
      <w:bookmarkStart w:id="1067" w:name="_Toc402"/>
      <w:bookmarkEnd w:id="1066"/>
      <w:r>
        <w:rPr>
          <w:rtl w:val="true"/>
        </w:rPr>
        <w:t>و الصدق يعرفه ذووا الألبابِ</w:t>
      </w:r>
      <w:bookmarkEnd w:id="10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علیه السّلام على معاوية فقال متمثّلاً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 الكلام وقد سبقت مبرّزاً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الجواد من المدى والمقيس </w:t>
      </w:r>
      <w:bookmarkStart w:id="1068" w:name="pg15089_161601"/>
    </w:p>
    <w:p>
      <w:pPr>
        <w:pStyle w:val="BookText"/>
        <w:rPr/>
      </w:pPr>
      <w:bookmarkEnd w:id="1068"/>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إيّاي تعني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إيّاك أعني أفعليّ تفتخر یا معاوية أنا ابن ماء السماء، وعروق الثرى، وابن من ساد أهل الدنيا بالحسب الثابت، والشرف الفائق، والقدي السابق، أنا ابن من رضاه رضى الرحمن وسخطه سخط الرحمن، فهل لك أب کابي، وقدیم کقديمي،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تغلب 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تكذب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لا، تصديقاً لقولك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أبلج ماتخون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والصدق يعرفه ذوو الألباب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196</w:t>
      </w:r>
    </w:p>
    <w:p>
      <w:pPr>
        <w:pStyle w:val="Heading3"/>
        <w:numPr>
          <w:ilvl w:val="2"/>
          <w:numId w:val="1"/>
        </w:numPr>
        <w:rPr/>
      </w:pPr>
      <w:bookmarkStart w:id="1069" w:name="__RefHeading___Toc1037772_2142443653"/>
      <w:bookmarkStart w:id="1070" w:name="_Toc403"/>
      <w:bookmarkEnd w:id="1069"/>
      <w:r>
        <w:rPr>
          <w:rtl w:val="true"/>
        </w:rPr>
        <w:t>أسبقهم فضلاً</w:t>
      </w:r>
      <w:bookmarkEnd w:id="10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تفاخرت قریش والحسن بن علي علیهماالسّلام حاضر لا ينطق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مالك لا تنطق ؟ فوالله ما أنت بمشوب الحسب ، ولا بكليل اللسان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ماذكروا فضيلة إلّا ولي محضها ولبابها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فيم الكلام؟ وقد سبقت مبرّزا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الجواد من المدى المتنفّس</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البعيد من قولهم أنت في نفس من أمرك أي سعة </w:t>
      </w:r>
      <w:r>
        <w:rPr>
          <w:rFonts w:eastAsia="IRNazanin" w:cs="IRNazanin"/>
          <w:color w:val="111111"/>
          <w:sz w:val="28"/>
          <w:szCs w:val="28"/>
          <w:rtl w:val="true"/>
          <w:lang w:bidi="fa-IR"/>
        </w:rPr>
        <w:t xml:space="preserve">. </w:t>
      </w:r>
      <w:r>
        <w:rPr>
          <w:rStyle w:val="FootnoteAnchor"/>
          <w:rtl w:val="true"/>
        </w:rPr>
        <w:footnoteReference w:id="725"/>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bookmarkStart w:id="1071" w:name="pg15089_161602"/>
    </w:p>
    <w:p>
      <w:pPr>
        <w:pStyle w:val="Heading3"/>
        <w:numPr>
          <w:ilvl w:val="2"/>
          <w:numId w:val="1"/>
        </w:numPr>
        <w:rPr/>
      </w:pPr>
      <w:bookmarkStart w:id="1072" w:name="__RefHeading___Toc1037774_2142443653"/>
      <w:bookmarkStart w:id="1073" w:name="_Toc404"/>
      <w:bookmarkEnd w:id="1071"/>
      <w:bookmarkEnd w:id="1072"/>
      <w:r>
        <w:rPr>
          <w:rtl w:val="true"/>
        </w:rPr>
        <w:t>فيم الكلام</w:t>
      </w:r>
      <w:bookmarkEnd w:id="10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 الكلام وقد سبقت مبرّزاً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الجواد من المدعي المتباعد</w:t>
      </w:r>
    </w:p>
    <w:p>
      <w:pPr>
        <w:pStyle w:val="BookText"/>
        <w:rPr/>
      </w:pPr>
      <w:r>
        <w:rPr>
          <w:rFonts w:ascii="Amiri" w:hAnsi="Amiri" w:eastAsia="Amiri" w:cs="Amiri"/>
          <w:color w:val="111111"/>
          <w:sz w:val="28"/>
          <w:sz w:val="28"/>
          <w:szCs w:val="28"/>
          <w:rtl w:val="true"/>
          <w:lang w:bidi="ar-SA"/>
        </w:rPr>
        <w:t xml:space="preserve">نحن الّذين إذ القروم </w:t>
      </w:r>
      <w:r>
        <w:rPr>
          <w:rStyle w:val="FootnoteAnchor"/>
          <w:rtl w:val="true"/>
        </w:rPr>
        <w:footnoteReference w:id="726"/>
      </w:r>
      <w:r>
        <w:rPr>
          <w:rFonts w:ascii="IRNazanin" w:hAnsi="IRNazanin" w:eastAsia="IRNazanin"/>
          <w:color w:val="111111"/>
          <w:sz w:val="28"/>
          <w:sz w:val="28"/>
          <w:szCs w:val="28"/>
          <w:rtl w:val="true"/>
          <w:lang w:bidi="fa-IR"/>
        </w:rPr>
        <w:t xml:space="preserve">تخاطرت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صُلنا على رغم العدوّ الجاحد</w:t>
      </w:r>
    </w:p>
    <w:p>
      <w:pPr>
        <w:pStyle w:val="BookText"/>
        <w:rPr/>
      </w:pPr>
      <w:r>
        <w:rPr>
          <w:rFonts w:ascii="IRNazanin" w:hAnsi="IRNazanin" w:eastAsia="IRNazanin"/>
          <w:color w:val="111111"/>
          <w:sz w:val="28"/>
          <w:sz w:val="28"/>
          <w:szCs w:val="28"/>
          <w:rtl w:val="true"/>
          <w:lang w:bidi="fa-IR"/>
        </w:rPr>
        <w:t xml:space="preserve">دانت لنا رغماً بفضل قدیمنا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 وقوّمنا طريق الجاحد </w:t>
      </w:r>
      <w:r>
        <w:rPr>
          <w:rStyle w:val="FootnoteAnchor"/>
          <w:rtl w:val="true"/>
        </w:rPr>
        <w:footnoteReference w:id="727"/>
      </w:r>
    </w:p>
    <w:p>
      <w:pPr>
        <w:pStyle w:val="Heading3"/>
        <w:numPr>
          <w:ilvl w:val="2"/>
          <w:numId w:val="1"/>
        </w:numPr>
        <w:rPr/>
      </w:pPr>
      <w:bookmarkStart w:id="1074" w:name="__RefHeading___Toc1037776_2142443653"/>
      <w:bookmarkStart w:id="1075" w:name="_Toc405"/>
      <w:bookmarkEnd w:id="1074"/>
      <w:r>
        <w:rPr>
          <w:rtl w:val="true"/>
        </w:rPr>
        <w:t>قدّم لنفسك ما استطعت</w:t>
      </w:r>
      <w:bookmarkEnd w:id="10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خاتم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لنفسك ما استطعتَ من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المنيّة نازلٌ بك یافتی</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أصبحتَ ذا فرح كأنّك لا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أحباب قلبك في المقابر والبلى </w:t>
      </w:r>
      <w:r>
        <w:rPr>
          <w:rStyle w:val="FootnoteAnchor"/>
          <w:rtl w:val="true"/>
        </w:rPr>
        <w:footnoteReference w:id="728"/>
      </w:r>
      <w:bookmarkStart w:id="1076" w:name="pg15089_161603"/>
    </w:p>
    <w:p>
      <w:pPr>
        <w:pStyle w:val="Heading3"/>
        <w:numPr>
          <w:ilvl w:val="2"/>
          <w:numId w:val="1"/>
        </w:numPr>
        <w:rPr/>
      </w:pPr>
      <w:bookmarkStart w:id="1077" w:name="__RefHeading___Toc1037778_2142443653"/>
      <w:bookmarkStart w:id="1078" w:name="_Toc406"/>
      <w:bookmarkEnd w:id="1076"/>
      <w:bookmarkEnd w:id="1077"/>
      <w:r>
        <w:rPr>
          <w:rtl w:val="true"/>
        </w:rPr>
        <w:t>حان الرحيل</w:t>
      </w:r>
      <w:bookmarkEnd w:id="10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للمقيم بغیر دار 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حان الرحيل فودِّع الأحبابا</w:t>
      </w:r>
    </w:p>
    <w:p>
      <w:pPr>
        <w:pStyle w:val="BookText"/>
        <w:rPr/>
      </w:pPr>
      <w:r>
        <w:rPr>
          <w:rFonts w:ascii="Amiri" w:hAnsi="Amiri" w:eastAsia="Amiri" w:cs="Amiri"/>
          <w:color w:val="111111"/>
          <w:sz w:val="28"/>
          <w:sz w:val="28"/>
          <w:szCs w:val="28"/>
          <w:rtl w:val="true"/>
          <w:lang w:bidi="ar-SA"/>
        </w:rPr>
        <w:t xml:space="preserve">إنّ الّذين لقيتهم وصحبتهم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صاروا جميعاَ في القبور ترابا </w:t>
      </w:r>
      <w:r>
        <w:rPr>
          <w:rStyle w:val="FootnoteAnchor"/>
          <w:rtl w:val="true"/>
        </w:rPr>
        <w:footnoteReference w:id="729"/>
      </w:r>
    </w:p>
    <w:p>
      <w:pPr>
        <w:pStyle w:val="Heading3"/>
        <w:numPr>
          <w:ilvl w:val="2"/>
          <w:numId w:val="1"/>
        </w:numPr>
        <w:rPr/>
      </w:pPr>
      <w:bookmarkStart w:id="1079" w:name="__RefHeading___Toc1037780_2142443653"/>
      <w:bookmarkStart w:id="1080" w:name="_Toc407"/>
      <w:bookmarkEnd w:id="1079"/>
      <w:r>
        <w:rPr>
          <w:rtl w:val="true"/>
        </w:rPr>
        <w:t>لا دينُهم دین</w:t>
      </w:r>
      <w:bookmarkEnd w:id="10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دينُهُمْ ديني ولا أنا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أسيرَ إلى طَمارِ شَمام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قد عَلِمَتْ جاريةٌ عطبول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وشاح ولها جدیل</w:t>
      </w:r>
    </w:p>
    <w:p>
      <w:pPr>
        <w:pStyle w:val="BookText"/>
        <w:rPr/>
      </w:pPr>
      <w:r>
        <w:rPr>
          <w:rFonts w:ascii="Amiri" w:hAnsi="Amiri" w:eastAsia="Amiri" w:cs="Amiri"/>
          <w:color w:val="111111"/>
          <w:sz w:val="28"/>
          <w:sz w:val="28"/>
          <w:szCs w:val="28"/>
          <w:rtl w:val="true"/>
          <w:lang w:bidi="ar-SA"/>
        </w:rPr>
        <w:t xml:space="preserve">أنّي بنصْل السيف خنشليلُ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لأمنعنّ منكمُ خَلیلي</w:t>
      </w:r>
    </w:p>
    <w:p>
      <w:pPr>
        <w:pStyle w:val="BookText"/>
        <w:rPr/>
      </w:pPr>
      <w:r>
        <w:rPr>
          <w:rFonts w:ascii="Amiri" w:hAnsi="Amiri" w:eastAsia="Amiri" w:cs="Amiri"/>
          <w:color w:val="111111"/>
          <w:sz w:val="28"/>
          <w:sz w:val="28"/>
          <w:szCs w:val="28"/>
          <w:rtl w:val="true"/>
          <w:lang w:bidi="ar-SA"/>
        </w:rPr>
        <w:t>بصارم ليس بذي فُلول</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وخرج الحسن بن علي علیه السّلام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دينُهم 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bookmarkStart w:id="1081" w:name="pg15089_161604"/>
    </w:p>
    <w:p>
      <w:pPr>
        <w:pStyle w:val="Heading3"/>
        <w:numPr>
          <w:ilvl w:val="2"/>
          <w:numId w:val="1"/>
        </w:numPr>
        <w:rPr/>
      </w:pPr>
      <w:bookmarkStart w:id="1082" w:name="__RefHeading___Toc1037782_2142443653"/>
      <w:bookmarkStart w:id="1083" w:name="_Toc408"/>
      <w:bookmarkEnd w:id="1081"/>
      <w:bookmarkEnd w:id="1082"/>
      <w:r>
        <w:rPr>
          <w:rtl w:val="true"/>
        </w:rPr>
        <w:t>و كلُّ سرور لا يدوم</w:t>
      </w:r>
      <w:bookmarkEnd w:id="10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ساءني دهر عزمت تصبّراً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بلاء لايدوم يسير</w:t>
      </w:r>
    </w:p>
    <w:p>
      <w:pPr>
        <w:pStyle w:val="BookText"/>
        <w:rPr/>
      </w:pPr>
      <w:r>
        <w:rPr>
          <w:rFonts w:ascii="IRNazanin" w:hAnsi="IRNazanin" w:eastAsia="IRNazanin"/>
          <w:color w:val="111111"/>
          <w:sz w:val="28"/>
          <w:sz w:val="28"/>
          <w:szCs w:val="28"/>
          <w:rtl w:val="true"/>
          <w:lang w:bidi="fa-IR"/>
        </w:rPr>
        <w:t xml:space="preserve">وإن سرّني لم أبتهج بسروره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سرور لا يدوم حقیر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w:t>
      </w:r>
    </w:p>
    <w:p>
      <w:pPr>
        <w:pStyle w:val="Heading3"/>
        <w:numPr>
          <w:ilvl w:val="2"/>
          <w:numId w:val="1"/>
        </w:numPr>
        <w:rPr/>
      </w:pPr>
      <w:bookmarkStart w:id="1084" w:name="__RefHeading___Toc1037784_2142443653"/>
      <w:bookmarkStart w:id="1085" w:name="_Toc409"/>
      <w:bookmarkEnd w:id="1084"/>
      <w:r>
        <w:rPr>
          <w:rtl w:val="true"/>
        </w:rPr>
        <w:t>القناعة</w:t>
      </w:r>
      <w:bookmarkEnd w:id="10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لكسرة من خسیس الخبز تشبعني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وشربة من قراح الماح تكفيني</w:t>
      </w:r>
    </w:p>
    <w:p>
      <w:pPr>
        <w:pStyle w:val="BookText"/>
        <w:rPr/>
      </w:pPr>
      <w:r>
        <w:rPr>
          <w:rFonts w:ascii="Amiri" w:hAnsi="Amiri" w:eastAsia="Amiri" w:cs="Amiri"/>
          <w:color w:val="111111"/>
          <w:sz w:val="28"/>
          <w:sz w:val="28"/>
          <w:szCs w:val="28"/>
          <w:rtl w:val="true"/>
          <w:lang w:bidi="ar-SA"/>
        </w:rPr>
        <w:t xml:space="preserve">وطمرة من رقيق الثوب تسترني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وإنْ متّ تكفيني لِتكفيني </w:t>
      </w:r>
      <w:r>
        <w:rPr>
          <w:rStyle w:val="FootnoteAnchor"/>
          <w:rtl w:val="true"/>
        </w:rPr>
        <w:footnoteReference w:id="732"/>
      </w:r>
    </w:p>
    <w:p>
      <w:pPr>
        <w:pStyle w:val="Heading3"/>
        <w:numPr>
          <w:ilvl w:val="2"/>
          <w:numId w:val="1"/>
        </w:numPr>
        <w:rPr/>
      </w:pPr>
      <w:bookmarkStart w:id="1086" w:name="__RefHeading___Toc1037786_2142443653"/>
      <w:bookmarkStart w:id="1087" w:name="_Toc410"/>
      <w:bookmarkEnd w:id="1086"/>
      <w:r>
        <w:rPr>
          <w:rtl w:val="true"/>
        </w:rPr>
        <w:t>خذ القليل</w:t>
      </w:r>
      <w:bookmarkEnd w:id="10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رجل هذين 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لي ممّا يباع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وكفاك منظر حالتي عن مخبري</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بقيّة ماء وجهي صنتها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يباع فقد وجدت المشتري </w:t>
      </w:r>
      <w:bookmarkStart w:id="1088" w:name="pg15089_161605"/>
    </w:p>
    <w:p>
      <w:pPr>
        <w:pStyle w:val="BookText"/>
        <w:rPr/>
      </w:pPr>
      <w:bookmarkEnd w:id="1088"/>
      <w:r>
        <w:rPr>
          <w:rFonts w:ascii="Amiri" w:hAnsi="Amiri" w:eastAsia="Amiri" w:cs="Amiri"/>
          <w:color w:val="111111"/>
          <w:sz w:val="28"/>
          <w:sz w:val="28"/>
          <w:szCs w:val="28"/>
          <w:rtl w:val="true"/>
          <w:lang w:bidi="ar-SA"/>
        </w:rPr>
        <w:t xml:space="preserve">فأرسل إليه بعشرة آلاف درهم وكتب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عاجلتنا فأتاك عاجل 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 وإن أمهلتنا لم نقلل</w:t>
      </w:r>
    </w:p>
    <w:p>
      <w:pPr>
        <w:pStyle w:val="BookText"/>
        <w:rPr/>
      </w:pPr>
      <w:r>
        <w:rPr>
          <w:rFonts w:ascii="Amiri" w:hAnsi="Amiri" w:eastAsia="Amiri" w:cs="Amiri"/>
          <w:color w:val="111111"/>
          <w:sz w:val="28"/>
          <w:sz w:val="28"/>
          <w:szCs w:val="28"/>
          <w:rtl w:val="true"/>
          <w:lang w:bidi="ar-SA"/>
        </w:rPr>
        <w:t xml:space="preserve">فخذ القليل وكن كأنّك لم 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ونكون نحن كأنّنا لم نسأل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356</w:t>
      </w:r>
    </w:p>
    <w:p>
      <w:pPr>
        <w:pStyle w:val="Heading3"/>
        <w:numPr>
          <w:ilvl w:val="2"/>
          <w:numId w:val="1"/>
        </w:numPr>
        <w:rPr/>
      </w:pPr>
      <w:bookmarkStart w:id="1089" w:name="__RefHeading___Toc1037788_2142443653"/>
      <w:bookmarkStart w:id="1090" w:name="_Toc411"/>
      <w:bookmarkEnd w:id="1089"/>
      <w:r>
        <w:rPr>
          <w:rtl w:val="true"/>
        </w:rPr>
        <w:t>لعل غدا يات و أنت فقید</w:t>
      </w:r>
      <w:bookmarkEnd w:id="10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مضى أمسُك الماضي شهيداً معدّلاً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وخُلِّفتَ في يوم عليك شهید</w:t>
      </w:r>
    </w:p>
    <w:p>
      <w:pPr>
        <w:pStyle w:val="BookText"/>
        <w:rPr/>
      </w:pPr>
      <w:r>
        <w:rPr>
          <w:rFonts w:ascii="Amiri" w:hAnsi="Amiri" w:eastAsia="Amiri" w:cs="Amiri"/>
          <w:color w:val="111111"/>
          <w:sz w:val="28"/>
          <w:sz w:val="28"/>
          <w:szCs w:val="28"/>
          <w:rtl w:val="true"/>
          <w:lang w:bidi="ar-SA"/>
        </w:rPr>
        <w:t xml:space="preserve">فإن كنتَ بالأمس اقترفتَ إساءةً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فثَنِّ بإحسان وأنت حمید</w:t>
      </w:r>
    </w:p>
    <w:p>
      <w:pPr>
        <w:pStyle w:val="BookText"/>
        <w:rPr/>
      </w:pPr>
      <w:r>
        <w:rPr>
          <w:rFonts w:ascii="Amiri" w:hAnsi="Amiri" w:eastAsia="Amiri" w:cs="Amiri"/>
          <w:color w:val="111111"/>
          <w:sz w:val="28"/>
          <w:sz w:val="28"/>
          <w:szCs w:val="28"/>
          <w:rtl w:val="true"/>
          <w:lang w:bidi="ar-SA"/>
        </w:rPr>
        <w:t xml:space="preserve">ولا ترجِ فعلَ الخير يوماً إلى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غداً يأتي وأنت فقید</w:t>
      </w:r>
      <w:r>
        <w:rPr>
          <w:rStyle w:val="FootnoteAnchor"/>
          <w:rtl w:val="true"/>
        </w:rPr>
        <w:footnoteReference w:id="734"/>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bookmarkStart w:id="1091" w:name="pg15089_161606"/>
    </w:p>
    <w:p>
      <w:pPr>
        <w:pStyle w:val="Heading3"/>
        <w:numPr>
          <w:ilvl w:val="2"/>
          <w:numId w:val="1"/>
        </w:numPr>
        <w:rPr/>
      </w:pPr>
      <w:bookmarkStart w:id="1092" w:name="__RefHeading___Toc1037790_2142443653"/>
      <w:bookmarkStart w:id="1093" w:name="_Toc412"/>
      <w:bookmarkEnd w:id="1091"/>
      <w:bookmarkEnd w:id="1092"/>
      <w:r>
        <w:rPr>
          <w:rtl w:val="true"/>
        </w:rPr>
        <w:t>الموت خير</w:t>
      </w:r>
      <w:bookmarkEnd w:id="10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الموتُ خيرٌ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والعارُ أولى من دخولّ النار </w:t>
      </w:r>
      <w:r>
        <w:rPr>
          <w:rStyle w:val="FootnoteAnchor"/>
          <w:rtl w:val="true"/>
        </w:rPr>
        <w:footnoteReference w:id="735"/>
      </w:r>
    </w:p>
    <w:p>
      <w:pPr>
        <w:pStyle w:val="Heading3"/>
        <w:numPr>
          <w:ilvl w:val="2"/>
          <w:numId w:val="1"/>
        </w:numPr>
        <w:rPr/>
      </w:pPr>
      <w:bookmarkStart w:id="1094" w:name="__RefHeading___Toc1037792_2142443653"/>
      <w:bookmarkStart w:id="1095" w:name="_Toc413"/>
      <w:bookmarkEnd w:id="1094"/>
      <w:r>
        <w:rPr>
          <w:rtl w:val="true"/>
        </w:rPr>
        <w:t>نحن أُناس نوالنا خضل</w:t>
      </w:r>
      <w:bookmarkEnd w:id="10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 بعض الأعراب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أعطوه مافي الخزانة فوجد فيها عشرون ألف دينار فدفعها إلى الأعرابي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ألا تركتني أبوح بحاجتي وأنشر مدحتي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فأنشأ الحسن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أُناس نوالنا خضل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يرتع فيه الرجاء والأمل</w:t>
      </w:r>
    </w:p>
    <w:p>
      <w:pPr>
        <w:pStyle w:val="BookText"/>
        <w:rPr/>
      </w:pPr>
      <w:r>
        <w:rPr>
          <w:rFonts w:ascii="Amiri" w:hAnsi="Amiri" w:eastAsia="Amiri" w:cs="Amiri"/>
          <w:color w:val="111111"/>
          <w:sz w:val="28"/>
          <w:sz w:val="28"/>
          <w:szCs w:val="28"/>
          <w:rtl w:val="true"/>
          <w:lang w:bidi="ar-SA"/>
        </w:rPr>
        <w:t xml:space="preserve">تجود قبل السؤال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على ماء وجه من يسل</w:t>
      </w:r>
    </w:p>
    <w:p>
      <w:pPr>
        <w:pStyle w:val="BookText"/>
        <w:rPr/>
      </w:pPr>
      <w:r>
        <w:rPr>
          <w:rFonts w:ascii="IRNazanin" w:hAnsi="IRNazanin" w:eastAsia="IRNazanin"/>
          <w:color w:val="111111"/>
          <w:sz w:val="28"/>
          <w:sz w:val="28"/>
          <w:szCs w:val="28"/>
          <w:rtl w:val="true"/>
          <w:lang w:bidi="fa-IR"/>
        </w:rPr>
        <w:t xml:space="preserve">لو علم البحر فضل نائلنا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لغاض من بعد فیضه خجل</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الفيروزآبادي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الخضل كتف وصاحب كلّ شيء نَد يُترشّف نداه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النبات الناعم، 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مبتدأ محذوف </w:t>
      </w:r>
      <w:r>
        <w:rPr>
          <w:rFonts w:eastAsia="IRNazanin" w:cs="IRNazanin"/>
          <w:color w:val="111111"/>
          <w:sz w:val="28"/>
          <w:szCs w:val="28"/>
          <w:rtl w:val="true"/>
          <w:lang w:bidi="fa-IR"/>
        </w:rPr>
        <w:t xml:space="preserve">. </w:t>
      </w:r>
      <w:r>
        <w:rPr>
          <w:rStyle w:val="FootnoteAnchor"/>
          <w:rtl w:val="true"/>
        </w:rPr>
        <w:footnoteReference w:id="736"/>
      </w:r>
      <w:bookmarkStart w:id="1096" w:name="pg15089_161607"/>
    </w:p>
    <w:p>
      <w:pPr>
        <w:pStyle w:val="Heading3"/>
        <w:numPr>
          <w:ilvl w:val="2"/>
          <w:numId w:val="1"/>
        </w:numPr>
        <w:rPr/>
      </w:pPr>
      <w:bookmarkStart w:id="1097" w:name="__RefHeading___Toc1037794_2142443653"/>
      <w:bookmarkStart w:id="1098" w:name="_Toc414"/>
      <w:bookmarkEnd w:id="1096"/>
      <w:bookmarkEnd w:id="1097"/>
      <w:r>
        <w:rPr>
          <w:rtl w:val="true"/>
        </w:rPr>
        <w:t>و في الخضاب</w:t>
      </w:r>
      <w:bookmarkEnd w:id="10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خرج على أصحابه مختضباً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نُسوِّدُ أعلاها وتأبی 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 الّذي يَسودّ منها هو الأصل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ورواه عن العمدة ملحقات الإحقاق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514</w:t>
      </w:r>
    </w:p>
    <w:p>
      <w:pPr>
        <w:pStyle w:val="Heading3"/>
        <w:numPr>
          <w:ilvl w:val="2"/>
          <w:numId w:val="1"/>
        </w:numPr>
        <w:rPr/>
      </w:pPr>
      <w:bookmarkStart w:id="1099" w:name="__RefHeading___Toc1037796_2142443653"/>
      <w:bookmarkStart w:id="1100" w:name="_Toc415"/>
      <w:bookmarkEnd w:id="1099"/>
      <w:r>
        <w:rPr>
          <w:rtl w:val="true"/>
        </w:rPr>
        <w:t>و إذا المنيّة أنشبت أظفارها</w:t>
      </w:r>
      <w:bookmarkEnd w:id="11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وتجلدي للشامتين اريهم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لريب الدهر لا أتضعضع</w:t>
      </w:r>
    </w:p>
    <w:p>
      <w:pPr>
        <w:pStyle w:val="BookText"/>
        <w:rPr/>
      </w:pPr>
      <w:r>
        <w:rPr>
          <w:rFonts w:ascii="IRNazanin" w:hAnsi="IRNazanin" w:eastAsia="IRNazanin"/>
          <w:color w:val="111111"/>
          <w:sz w:val="28"/>
          <w:sz w:val="28"/>
          <w:szCs w:val="28"/>
          <w:rtl w:val="true"/>
          <w:lang w:bidi="fa-IR"/>
        </w:rPr>
        <w:t xml:space="preserve">فقال علیه السّلام في جوابه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المنيّة أنشبت أظفارها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ألقيت كلّ تميمة لا تنفع </w:t>
      </w:r>
      <w:r>
        <w:rPr>
          <w:rStyle w:val="FootnoteAnchor"/>
          <w:rtl w:val="true"/>
        </w:rPr>
        <w:footnoteReference w:id="739"/>
      </w:r>
      <w:bookmarkStart w:id="1101" w:name="pg15089_161608"/>
    </w:p>
    <w:p>
      <w:pPr>
        <w:pStyle w:val="Heading3"/>
        <w:numPr>
          <w:ilvl w:val="2"/>
          <w:numId w:val="1"/>
        </w:numPr>
        <w:rPr/>
      </w:pPr>
      <w:bookmarkStart w:id="1102" w:name="__RefHeading___Toc1037798_2142443653"/>
      <w:bookmarkStart w:id="1103" w:name="_Toc416"/>
      <w:bookmarkEnd w:id="1101"/>
      <w:bookmarkEnd w:id="1102"/>
      <w:r>
        <w:rPr>
          <w:rtl w:val="true"/>
        </w:rPr>
        <w:t>والصلح</w:t>
      </w:r>
      <w:bookmarkEnd w:id="11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والصلحُ تأخُذُ منه مارضيتَ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والحربُ يكفيك من أنفاسها جُرع </w:t>
      </w:r>
      <w:r>
        <w:rPr>
          <w:rStyle w:val="FootnoteAnchor"/>
          <w:rtl w:val="true"/>
        </w:rPr>
        <w:footnoteReference w:id="740"/>
      </w:r>
    </w:p>
    <w:p>
      <w:pPr>
        <w:pStyle w:val="Heading3"/>
        <w:numPr>
          <w:ilvl w:val="2"/>
          <w:numId w:val="1"/>
        </w:numPr>
        <w:rPr/>
      </w:pPr>
      <w:bookmarkStart w:id="1104" w:name="__RefHeading___Toc1037800_2142443653"/>
      <w:bookmarkStart w:id="1105" w:name="_Toc417"/>
      <w:bookmarkEnd w:id="1104"/>
      <w:r>
        <w:rPr>
          <w:rtl w:val="true"/>
        </w:rPr>
        <w:t>حينما فارق الكوفة</w:t>
      </w:r>
      <w:bookmarkEnd w:id="11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عن قلى فارقت دارَ معاشري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المانعونَ حَوْزتي وذِماري </w:t>
      </w:r>
      <w:r>
        <w:rPr>
          <w:rStyle w:val="FootnoteAnchor"/>
          <w:rtl w:val="true"/>
        </w:rPr>
        <w:footnoteReference w:id="741"/>
      </w:r>
    </w:p>
    <w:p>
      <w:pPr>
        <w:pStyle w:val="Heading3"/>
        <w:numPr>
          <w:ilvl w:val="2"/>
          <w:numId w:val="1"/>
        </w:numPr>
        <w:rPr/>
      </w:pPr>
      <w:bookmarkStart w:id="1106" w:name="__RefHeading___Toc1037802_2142443653"/>
      <w:bookmarkStart w:id="1107" w:name="_Toc418"/>
      <w:bookmarkEnd w:id="1106"/>
      <w:r>
        <w:rPr>
          <w:rtl w:val="true"/>
        </w:rPr>
        <w:t>الإمام علیه السّلام والأعرابي</w:t>
      </w:r>
      <w:bookmarkEnd w:id="11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طلحة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علیه السّلام في المسجد الحرام فوقف أعرابيّ عليه، وحوله حلقة، فقال لبعض جلسائه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بن أبي طالب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أردتُ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به يا أعرابي؟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أنّهم يتكلّمون فيُعربون في كلامهم، وإنّي قطعتُ بوادياً وقفاراً وأودية وجبالاً وجئتُ لأُطارحه الكلام وأسأله عن عويص 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جلیس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جئتَ لهذا فابدأ بذلك الشابّ وأومأ إلى الحسين علیه السّلام، فوقف عليه وسلّم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جئتك من الهرقل والجعلل والأينم والهمم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فتبسّم الحسين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أعرابي لقد تكلّمت بكلام مايعقله إلّا العالِمون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هذا، فهل تجيبني على قدر كلامي؟</w:t>
      </w:r>
    </w:p>
    <w:p>
      <w:pPr>
        <w:pStyle w:val="BookText"/>
        <w:rPr/>
      </w:pPr>
      <w:r>
        <w:rPr>
          <w:rFonts w:ascii="IRNazanin" w:hAnsi="IRNazanin" w:eastAsia="IRNazanin"/>
          <w:color w:val="111111"/>
          <w:sz w:val="28"/>
          <w:sz w:val="28"/>
          <w:szCs w:val="28"/>
          <w:rtl w:val="true"/>
          <w:lang w:bidi="fa-IR"/>
        </w:rPr>
        <w:t xml:space="preserve">فقال له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شئت فإنّي مجيبك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بدوي وأكثر مقالي الشعر وهو ديوان العرب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شئت فإنّي مجيبك عنه، فأنشأ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قلبي إلى اللهو وقد ودّع شرخيه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أنيقاً عفری تجراری ذیلیه</w:t>
      </w:r>
    </w:p>
    <w:p>
      <w:pPr>
        <w:pStyle w:val="BookText"/>
        <w:rPr/>
      </w:pPr>
      <w:r>
        <w:rPr>
          <w:rFonts w:ascii="Amiri" w:hAnsi="Amiri" w:eastAsia="Amiri" w:cs="Amiri"/>
          <w:color w:val="111111"/>
          <w:sz w:val="28"/>
          <w:sz w:val="28"/>
          <w:szCs w:val="28"/>
          <w:rtl w:val="true"/>
          <w:lang w:bidi="ar-SA"/>
        </w:rPr>
        <w:t xml:space="preserve">علالات ولذّات فياسقيالعصريه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عمّم الشيب من الرأس نطاقيه</w:t>
      </w:r>
    </w:p>
    <w:p>
      <w:pPr>
        <w:pStyle w:val="BookText"/>
        <w:rPr/>
      </w:pPr>
      <w:r>
        <w:rPr>
          <w:rFonts w:ascii="IRNazanin" w:hAnsi="IRNazanin" w:eastAsia="IRNazanin"/>
          <w:color w:val="111111"/>
          <w:sz w:val="28"/>
          <w:sz w:val="28"/>
          <w:szCs w:val="28"/>
          <w:rtl w:val="true"/>
          <w:lang w:bidi="fa-IR"/>
        </w:rPr>
        <w:t xml:space="preserve">وأمسى قد عناني منه تجدید حصابيه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تسليت عن اللهو وألقيتُ قناعيه</w:t>
      </w:r>
    </w:p>
    <w:p>
      <w:pPr>
        <w:pStyle w:val="BookText"/>
        <w:rPr/>
      </w:pPr>
      <w:r>
        <w:rPr>
          <w:rFonts w:ascii="Amiri" w:hAnsi="Amiri" w:eastAsia="Amiri" w:cs="Amiri"/>
          <w:color w:val="111111"/>
          <w:sz w:val="28"/>
          <w:sz w:val="28"/>
          <w:szCs w:val="28"/>
          <w:rtl w:val="true"/>
          <w:lang w:bidi="ar-SA"/>
        </w:rPr>
        <w:t xml:space="preserve">وفي الدهر أعاجيب لمن يلبس حاليه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يعمل ذو رأي أصيل فيه رأييه</w:t>
      </w:r>
    </w:p>
    <w:p>
      <w:pPr>
        <w:pStyle w:val="BookText"/>
        <w:rPr/>
      </w:pPr>
      <w:r>
        <w:rPr>
          <w:rFonts w:ascii="Amiri" w:hAnsi="Amiri" w:eastAsia="Amiri" w:cs="Amiri"/>
          <w:color w:val="111111"/>
          <w:sz w:val="28"/>
          <w:sz w:val="28"/>
          <w:szCs w:val="28"/>
          <w:rtl w:val="true"/>
          <w:lang w:bidi="ar-SA"/>
        </w:rPr>
        <w:t>لألفي عبرة منه له في كلّ عصريه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أعرابي قد قلتَ فاسمع منّي، ثمّ إنّه علیه السّلام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فمارسم شجاني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إنمحى آية رسميه</w:t>
      </w:r>
    </w:p>
    <w:p>
      <w:pPr>
        <w:pStyle w:val="BookText"/>
        <w:rPr/>
      </w:pPr>
      <w:r>
        <w:rPr>
          <w:rFonts w:ascii="IRNazanin" w:hAnsi="IRNazanin" w:eastAsia="IRNazanin"/>
          <w:color w:val="111111"/>
          <w:sz w:val="28"/>
          <w:sz w:val="28"/>
          <w:szCs w:val="28"/>
          <w:rtl w:val="true"/>
          <w:lang w:bidi="fa-IR"/>
        </w:rPr>
        <w:t xml:space="preserve">سفور درّج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الذيلين في بوغاء قاعیه</w:t>
      </w:r>
    </w:p>
    <w:p>
      <w:pPr>
        <w:pStyle w:val="BookText"/>
        <w:rPr/>
      </w:pPr>
      <w:r>
        <w:rPr>
          <w:rFonts w:ascii="IRNazanin" w:hAnsi="IRNazanin" w:eastAsia="IRNazanin"/>
          <w:color w:val="111111"/>
          <w:sz w:val="28"/>
          <w:sz w:val="28"/>
          <w:szCs w:val="28"/>
          <w:rtl w:val="true"/>
          <w:lang w:bidi="fa-IR"/>
        </w:rPr>
        <w:t xml:space="preserve">وقد لاح من المزن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دنانوه سماکیه</w:t>
      </w:r>
    </w:p>
    <w:p>
      <w:pPr>
        <w:pStyle w:val="BookText"/>
        <w:rPr/>
      </w:pPr>
      <w:r>
        <w:rPr>
          <w:rFonts w:ascii="Amiri" w:hAnsi="Amiri" w:eastAsia="Amiri" w:cs="Amiri"/>
          <w:color w:val="111111"/>
          <w:sz w:val="28"/>
          <w:sz w:val="28"/>
          <w:szCs w:val="28"/>
          <w:rtl w:val="true"/>
          <w:lang w:bidi="ar-SA"/>
        </w:rPr>
        <w:t xml:space="preserve">أتى مثعنجر الود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يجود من خلاليه</w:t>
      </w:r>
    </w:p>
    <w:p>
      <w:pPr>
        <w:pStyle w:val="BookText"/>
        <w:rPr/>
      </w:pPr>
      <w:r>
        <w:rPr>
          <w:rFonts w:ascii="Amiri" w:hAnsi="Amiri" w:eastAsia="Amiri" w:cs="Amiri"/>
          <w:color w:val="111111"/>
          <w:sz w:val="28"/>
          <w:sz w:val="28"/>
          <w:szCs w:val="28"/>
          <w:rtl w:val="true"/>
          <w:lang w:bidi="ar-SA"/>
        </w:rPr>
        <w:t xml:space="preserve">وقد احمد برقاه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ذمّ لبرقيه</w:t>
      </w:r>
    </w:p>
    <w:p>
      <w:pPr>
        <w:pStyle w:val="BookText"/>
        <w:rPr/>
      </w:pPr>
      <w:r>
        <w:rPr>
          <w:rFonts w:ascii="Amiri" w:hAnsi="Amiri" w:eastAsia="Amiri" w:cs="Amiri"/>
          <w:color w:val="111111"/>
          <w:sz w:val="28"/>
          <w:sz w:val="28"/>
          <w:szCs w:val="28"/>
          <w:rtl w:val="true"/>
          <w:lang w:bidi="ar-SA"/>
        </w:rPr>
        <w:t xml:space="preserve">وقد جلّل رعداه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فلاذمّ لرعديه</w:t>
      </w:r>
    </w:p>
    <w:p>
      <w:pPr>
        <w:pStyle w:val="BookText"/>
        <w:rPr/>
      </w:pPr>
      <w:r>
        <w:rPr>
          <w:rFonts w:ascii="Amiri" w:hAnsi="Amiri" w:eastAsia="Amiri" w:cs="Amiri"/>
          <w:color w:val="111111"/>
          <w:sz w:val="28"/>
          <w:sz w:val="28"/>
          <w:szCs w:val="28"/>
          <w:rtl w:val="true"/>
          <w:lang w:bidi="ar-SA"/>
        </w:rPr>
        <w:t xml:space="preserve">شجيج الرعد شجّاج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أرخى نطاقيه</w:t>
      </w:r>
    </w:p>
    <w:p>
      <w:pPr>
        <w:pStyle w:val="BookText"/>
        <w:rPr/>
      </w:pPr>
      <w:r>
        <w:rPr>
          <w:rFonts w:ascii="Amiri" w:hAnsi="Amiri" w:eastAsia="Amiri" w:cs="Amiri"/>
          <w:color w:val="111111"/>
          <w:sz w:val="28"/>
          <w:sz w:val="28"/>
          <w:szCs w:val="28"/>
          <w:rtl w:val="true"/>
          <w:lang w:bidi="ar-SA"/>
        </w:rPr>
        <w:t xml:space="preserve">فأضحى دارساً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قفر البينونة أهليه</w:t>
      </w:r>
    </w:p>
    <w:p>
      <w:pPr>
        <w:pStyle w:val="BookText"/>
        <w:rPr/>
      </w:pPr>
      <w:r>
        <w:rPr>
          <w:rFonts w:ascii="IRNazanin" w:hAnsi="IRNazanin" w:eastAsia="IRNazanin"/>
          <w:color w:val="111111"/>
          <w:sz w:val="28"/>
          <w:sz w:val="28"/>
          <w:szCs w:val="28"/>
          <w:rtl w:val="true"/>
          <w:lang w:bidi="fa-IR"/>
        </w:rPr>
        <w:t>فقال الأعرابي لمّا سمعها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مارأیت إلى اليوم قطّ أعرب منه كلاما، وأدرب لساناً، وأفصح منطقاً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الحسن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غلامٌ كرّم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بالتطهير جدّيه</w:t>
      </w:r>
    </w:p>
    <w:p>
      <w:pPr>
        <w:pStyle w:val="BookText"/>
        <w:rPr/>
      </w:pPr>
      <w:r>
        <w:rPr>
          <w:rFonts w:ascii="IRNazanin" w:hAnsi="IRNazanin" w:eastAsia="IRNazanin"/>
          <w:color w:val="111111"/>
          <w:sz w:val="28"/>
          <w:sz w:val="28"/>
          <w:szCs w:val="28"/>
          <w:rtl w:val="true"/>
          <w:lang w:bidi="fa-IR"/>
        </w:rPr>
        <w:t xml:space="preserve">کساه القمر القمقا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 نور سنائیه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ولو عدّد طماح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نفحنا عن عداديه</w:t>
      </w:r>
    </w:p>
    <w:p>
      <w:pPr>
        <w:pStyle w:val="BookText"/>
        <w:rPr/>
      </w:pPr>
      <w:r>
        <w:rPr>
          <w:rFonts w:ascii="Amiri" w:hAnsi="Amiri" w:eastAsia="Amiri" w:cs="Amiri"/>
          <w:color w:val="111111"/>
          <w:sz w:val="28"/>
          <w:sz w:val="28"/>
          <w:szCs w:val="28"/>
          <w:rtl w:val="true"/>
          <w:lang w:bidi="ar-SA"/>
        </w:rPr>
        <w:t xml:space="preserve">وقد أرضيت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شعري وقوّمت عرضيه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 الأعرابي قول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عليكما مثلکما بخلته الرجال، وعن مثلكما عقمت النساء، فوالله لقد انصرفت وأنا محبّ لكما راض عنكما فجزاكما الله خيراً، وانصرف </w:t>
      </w:r>
      <w:r>
        <w:rPr>
          <w:rFonts w:eastAsia="IRNazanin" w:cs="IRNazanin"/>
          <w:color w:val="111111"/>
          <w:sz w:val="28"/>
          <w:szCs w:val="28"/>
          <w:rtl w:val="true"/>
          <w:lang w:bidi="fa-IR"/>
        </w:rPr>
        <w:t xml:space="preserve">. </w:t>
      </w:r>
      <w:r>
        <w:rPr>
          <w:rStyle w:val="FootnoteAnchor"/>
          <w:rtl w:val="true"/>
        </w:rPr>
        <w:footnoteReference w:id="743"/>
      </w:r>
      <w:bookmarkStart w:id="1108" w:name="pg15089_161611"/>
    </w:p>
    <w:p>
      <w:pPr>
        <w:pStyle w:val="Heading3"/>
        <w:numPr>
          <w:ilvl w:val="2"/>
          <w:numId w:val="1"/>
        </w:numPr>
        <w:rPr/>
      </w:pPr>
      <w:bookmarkStart w:id="1109" w:name="__RefHeading___Toc1037804_2142443653"/>
      <w:bookmarkStart w:id="1110" w:name="_Toc419"/>
      <w:bookmarkEnd w:id="1108"/>
      <w:bookmarkEnd w:id="1109"/>
      <w:r>
        <w:rPr>
          <w:rtl w:val="true"/>
        </w:rPr>
        <w:t>الدنيا لا بقاء لها</w:t>
      </w:r>
      <w:bookmarkEnd w:id="11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بن علي علیهماالسّلام كثيراً ما يتمثل بهذا البيت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لذّات دنيالا بقاء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اغتراراً بظلّ زائل حمق </w:t>
      </w:r>
      <w:r>
        <w:rPr>
          <w:rStyle w:val="FootnoteAnchor"/>
          <w:rtl w:val="true"/>
        </w:rPr>
        <w:footnoteReference w:id="744"/>
      </w:r>
      <w:bookmarkStart w:id="1111" w:name="pg15089_161612"/>
    </w:p>
    <w:p>
      <w:pPr>
        <w:pStyle w:val="Heading2"/>
        <w:numPr>
          <w:ilvl w:val="1"/>
          <w:numId w:val="1"/>
        </w:numPr>
        <w:rPr/>
      </w:pPr>
      <w:bookmarkStart w:id="1112" w:name="__RefHeading___Toc1037806_2142443653"/>
      <w:bookmarkStart w:id="1113" w:name="_Toc420"/>
      <w:bookmarkEnd w:id="1111"/>
      <w:bookmarkEnd w:id="1112"/>
      <w:r>
        <w:rPr>
          <w:rtl w:val="true"/>
        </w:rPr>
        <w:t>الحِكم والمواعظ</w:t>
      </w:r>
      <w:bookmarkEnd w:id="111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4" w:name="__RefHeading___Toc1037808_2142443653"/>
      <w:bookmarkStart w:id="1115" w:name="_Toc421"/>
      <w:bookmarkEnd w:id="1114"/>
      <w:r>
        <w:rPr>
          <w:rtl w:val="true"/>
        </w:rPr>
        <w:t>الحِكم والمواعظ</w:t>
      </w:r>
      <w:bookmarkStart w:id="1116" w:name="pg15089_161613"/>
      <w:bookmarkEnd w:id="1115"/>
    </w:p>
    <w:p>
      <w:pPr>
        <w:pStyle w:val="Heading3"/>
        <w:numPr>
          <w:ilvl w:val="2"/>
          <w:numId w:val="1"/>
        </w:numPr>
        <w:rPr/>
      </w:pPr>
      <w:bookmarkStart w:id="1117" w:name="__RefHeading___Toc1037810_2142443653"/>
      <w:bookmarkStart w:id="1118" w:name="_Toc422"/>
      <w:bookmarkEnd w:id="1116"/>
      <w:bookmarkEnd w:id="1117"/>
      <w:r>
        <w:rPr>
          <w:rtl w:val="true"/>
        </w:rPr>
        <w:t>اختيار الله تعالى</w:t>
      </w:r>
      <w:bookmarkEnd w:id="11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يتمنّ غير ما اختار الله له فقد اتّكل على حسن اختيار الله فهذا أحد الوقوف على الرضا بما يعرف القضاء </w:t>
      </w:r>
      <w:r>
        <w:rPr>
          <w:rFonts w:eastAsia="Amiri" w:cs="Amiri" w:ascii="Amiri" w:hAnsi="Amiri"/>
          <w:color w:val="111111"/>
          <w:sz w:val="28"/>
          <w:szCs w:val="28"/>
          <w:rtl w:val="true"/>
          <w:lang w:bidi="ar-SA"/>
        </w:rPr>
        <w:t xml:space="preserve">. </w:t>
      </w:r>
      <w:r>
        <w:rPr>
          <w:rStyle w:val="FootnoteAnchor"/>
          <w:rtl w:val="true"/>
        </w:rPr>
        <w:footnoteReference w:id="745"/>
      </w:r>
    </w:p>
    <w:p>
      <w:pPr>
        <w:pStyle w:val="Heading3"/>
        <w:numPr>
          <w:ilvl w:val="2"/>
          <w:numId w:val="1"/>
        </w:numPr>
        <w:rPr/>
      </w:pPr>
      <w:bookmarkStart w:id="1119" w:name="__RefHeading___Toc1037812_2142443653"/>
      <w:bookmarkStart w:id="1120" w:name="_Toc423"/>
      <w:bookmarkEnd w:id="1119"/>
      <w:r>
        <w:rPr>
          <w:rtl w:val="true"/>
        </w:rPr>
        <w:t>من معطيات التقوى</w:t>
      </w:r>
      <w:bookmarkEnd w:id="11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يتّق الله يجعل له مخرجاً من الفتن، ويُسدِّده في أمره، ويُهيّىء له رُشدَه، ويُفلجه بحجّته، ويُبيِّض وجهَه، ويعطيه رغبته ،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 xml:space="preserve">. </w:t>
      </w:r>
      <w:r>
        <w:rPr>
          <w:rStyle w:val="FootnoteAnchor"/>
          <w:rtl w:val="true"/>
        </w:rPr>
        <w:footnoteReference w:id="746"/>
      </w:r>
    </w:p>
    <w:p>
      <w:pPr>
        <w:pStyle w:val="Heading3"/>
        <w:numPr>
          <w:ilvl w:val="2"/>
          <w:numId w:val="1"/>
        </w:numPr>
        <w:rPr/>
      </w:pPr>
      <w:bookmarkStart w:id="1121" w:name="__RefHeading___Toc1037814_2142443653"/>
      <w:bookmarkStart w:id="1122" w:name="_Toc424"/>
      <w:bookmarkEnd w:id="1121"/>
      <w:r>
        <w:rPr>
          <w:rtl w:val="true"/>
        </w:rPr>
        <w:t>في أقسام الناس</w:t>
      </w:r>
      <w:bookmarkEnd w:id="11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له خلق </w:t>
      </w:r>
      <w:r>
        <w:rPr>
          <w:rStyle w:val="FootnoteAnchor"/>
          <w:rtl w:val="true"/>
        </w:rPr>
        <w:footnoteReference w:id="747"/>
      </w:r>
      <w:r>
        <w:rPr>
          <w:rFonts w:ascii="Amiri" w:hAnsi="Amiri" w:eastAsia="Amiri" w:cs="Amiri"/>
          <w:color w:val="111111"/>
          <w:sz w:val="28"/>
          <w:sz w:val="28"/>
          <w:szCs w:val="28"/>
          <w:rtl w:val="true"/>
          <w:lang w:bidi="ar-SA"/>
        </w:rPr>
        <w:t xml:space="preserve">ولا خَلاقَ </w:t>
      </w:r>
      <w:r>
        <w:rPr>
          <w:rStyle w:val="FootnoteAnchor"/>
          <w:rtl w:val="true"/>
        </w:rPr>
        <w:footnoteReference w:id="748"/>
      </w:r>
      <w:r>
        <w:rPr>
          <w:rFonts w:ascii="Amiri" w:hAnsi="Amiri" w:eastAsia="Amiri" w:cs="Amiri"/>
          <w:color w:val="111111"/>
          <w:sz w:val="28"/>
          <w:sz w:val="28"/>
          <w:szCs w:val="28"/>
          <w:rtl w:val="true"/>
          <w:lang w:bidi="ar-SA"/>
        </w:rPr>
        <w:t xml:space="preserve">له، ومنهم مَن له خلاق ولا خُلق له، ومنهم مَن لا خُلقَ ولاخَلاق له، وذلك </w:t>
      </w:r>
      <w:bookmarkStart w:id="1123" w:name="pg15089_161614"/>
    </w:p>
    <w:p>
      <w:pPr>
        <w:pStyle w:val="BookText"/>
        <w:rPr/>
      </w:pPr>
      <w:bookmarkEnd w:id="1123"/>
      <w:r>
        <w:rPr>
          <w:rFonts w:ascii="Amiri" w:hAnsi="Amiri" w:eastAsia="Amiri" w:cs="Amiri"/>
          <w:color w:val="111111"/>
          <w:sz w:val="28"/>
          <w:sz w:val="28"/>
          <w:szCs w:val="28"/>
          <w:rtl w:val="true"/>
          <w:lang w:bidi="ar-SA"/>
        </w:rPr>
        <w:t xml:space="preserve">من شرّ الناس، ومنهم مَن له خُلق ولاخَلاق، فذلك خير الناس </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ورواه ابن عساكر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بيروت عن جعیدبن همدان، عن الحسن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المتّقي الهندي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الهند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المزّي في 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بكر بن أبي الدنيا، عن يوسف بن موسى، عن أبي عثمان، عن سهل بن شعيب، عن قنان النهمي، عن جعيد</w:t>
      </w:r>
    </w:p>
    <w:p>
      <w:pPr>
        <w:pStyle w:val="Heading3"/>
        <w:numPr>
          <w:ilvl w:val="2"/>
          <w:numId w:val="1"/>
        </w:numPr>
        <w:rPr/>
      </w:pPr>
      <w:bookmarkStart w:id="1124" w:name="__RefHeading___Toc1037816_2142443653"/>
      <w:bookmarkStart w:id="1125" w:name="_Toc425"/>
      <w:bookmarkEnd w:id="1124"/>
      <w:r>
        <w:rPr>
          <w:rtl w:val="true"/>
        </w:rPr>
        <w:t>النجدة</w:t>
      </w:r>
      <w:bookmarkEnd w:id="11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علیه السّلام عن النجدة،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الذَبُّ عن الجار، والإقدام على الكريهة، والصبر على النائبة </w:t>
      </w:r>
      <w:r>
        <w:rPr>
          <w:rFonts w:eastAsia="IRNazanin" w:cs="IRNazanin"/>
          <w:color w:val="111111"/>
          <w:sz w:val="28"/>
          <w:szCs w:val="28"/>
          <w:rtl w:val="true"/>
          <w:lang w:bidi="fa-IR"/>
        </w:rPr>
        <w:t xml:space="preserve">. </w:t>
      </w:r>
      <w:r>
        <w:rPr>
          <w:rStyle w:val="FootnoteAnchor"/>
          <w:rtl w:val="true"/>
        </w:rPr>
        <w:footnoteReference w:id="750"/>
      </w:r>
    </w:p>
    <w:p>
      <w:pPr>
        <w:pStyle w:val="Heading3"/>
        <w:numPr>
          <w:ilvl w:val="2"/>
          <w:numId w:val="1"/>
        </w:numPr>
        <w:rPr/>
      </w:pPr>
      <w:bookmarkStart w:id="1126" w:name="__RefHeading___Toc1037818_2142443653"/>
      <w:bookmarkStart w:id="1127" w:name="_Toc426"/>
      <w:bookmarkEnd w:id="1126"/>
      <w:r>
        <w:rPr>
          <w:rtl w:val="true"/>
        </w:rPr>
        <w:t>الخير والشر</w:t>
      </w:r>
      <w:bookmarkEnd w:id="11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أبتَغي الخيرَ لنفي الشرّ</w:t>
      </w:r>
      <w:r>
        <w:rPr>
          <w:rFonts w:eastAsia="Amiri" w:cs="Amiri" w:ascii="Amiri" w:hAnsi="Amiri"/>
          <w:color w:val="111111"/>
          <w:sz w:val="28"/>
          <w:szCs w:val="28"/>
          <w:rtl w:val="true"/>
          <w:lang w:bidi="ar-SA"/>
        </w:rPr>
        <w:t xml:space="preserve">. </w:t>
      </w:r>
      <w:r>
        <w:rPr>
          <w:rStyle w:val="FootnoteAnchor"/>
          <w:rtl w:val="true"/>
        </w:rPr>
        <w:footnoteReference w:id="751"/>
      </w:r>
      <w:bookmarkStart w:id="1128" w:name="pg15089_161615"/>
    </w:p>
    <w:p>
      <w:pPr>
        <w:pStyle w:val="Heading3"/>
        <w:numPr>
          <w:ilvl w:val="2"/>
          <w:numId w:val="1"/>
        </w:numPr>
        <w:rPr/>
      </w:pPr>
      <w:bookmarkStart w:id="1129" w:name="__RefHeading___Toc1037820_2142443653"/>
      <w:bookmarkStart w:id="1130" w:name="_Toc427"/>
      <w:bookmarkEnd w:id="1128"/>
      <w:bookmarkEnd w:id="1129"/>
      <w:r>
        <w:rPr>
          <w:rtl w:val="true"/>
        </w:rPr>
        <w:t>أستغفر الله لي وله</w:t>
      </w:r>
      <w:bookmarkEnd w:id="11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وقد أتاه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يقع فيك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أبقيتني في تعب، أُريد الآن أن أستغفر الله لي وله </w:t>
      </w:r>
      <w:r>
        <w:rPr>
          <w:rFonts w:eastAsia="Amiri" w:cs="Amiri" w:ascii="Amiri" w:hAnsi="Amiri"/>
          <w:color w:val="111111"/>
          <w:sz w:val="28"/>
          <w:szCs w:val="28"/>
          <w:rtl w:val="true"/>
          <w:lang w:bidi="ar-SA"/>
        </w:rPr>
        <w:t xml:space="preserve">. </w:t>
      </w:r>
      <w:r>
        <w:rPr>
          <w:rStyle w:val="FootnoteAnchor"/>
          <w:rtl w:val="true"/>
        </w:rPr>
        <w:footnoteReference w:id="752"/>
      </w:r>
    </w:p>
    <w:p>
      <w:pPr>
        <w:pStyle w:val="Heading3"/>
        <w:numPr>
          <w:ilvl w:val="2"/>
          <w:numId w:val="1"/>
        </w:numPr>
        <w:rPr/>
      </w:pPr>
      <w:bookmarkStart w:id="1131" w:name="__RefHeading___Toc1037822_2142443653"/>
      <w:bookmarkStart w:id="1132" w:name="_Toc428"/>
      <w:bookmarkEnd w:id="1131"/>
      <w:r>
        <w:rPr>
          <w:rtl w:val="true"/>
        </w:rPr>
        <w:t>إكفل لي بثلاث</w:t>
      </w:r>
      <w:bookmarkEnd w:id="11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رواه علیه السّلام عن جدّه صلّي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جدّي رسول الله صلّي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إكفل لي بثلاث أكفل لك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قنعتَ بما رزقك اللهُ فأنتَ أغنى الناس، وإن انتهيتَ عمّا حرّم اللهُ فأنت أربحُ الناس، وإن عمِلتَ بما فرض الله عليك فأنت أوفرُ الناس </w:t>
      </w:r>
      <w:r>
        <w:rPr>
          <w:rFonts w:eastAsia="IRNazanin" w:cs="IRNazanin"/>
          <w:color w:val="111111"/>
          <w:sz w:val="28"/>
          <w:szCs w:val="28"/>
          <w:rtl w:val="true"/>
          <w:lang w:bidi="fa-IR"/>
        </w:rPr>
        <w:t xml:space="preserve">. </w:t>
      </w:r>
      <w:r>
        <w:rPr>
          <w:rStyle w:val="FootnoteAnchor"/>
          <w:rtl w:val="true"/>
        </w:rPr>
        <w:footnoteReference w:id="753"/>
      </w:r>
    </w:p>
    <w:p>
      <w:pPr>
        <w:pStyle w:val="Heading3"/>
        <w:numPr>
          <w:ilvl w:val="2"/>
          <w:numId w:val="1"/>
        </w:numPr>
        <w:rPr/>
      </w:pPr>
      <w:bookmarkStart w:id="1133" w:name="__RefHeading___Toc1037824_2142443653"/>
      <w:bookmarkStart w:id="1134" w:name="_Toc429"/>
      <w:bookmarkEnd w:id="1133"/>
      <w:r>
        <w:rPr>
          <w:rtl w:val="true"/>
        </w:rPr>
        <w:t>في حكاية قول النسر</w:t>
      </w:r>
      <w:bookmarkEnd w:id="11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عِش ما شئتَ فإنّ الموتَ مُلاقيك </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وكنيته أبو الأبرد، وأبو الأصبح، وأبو مالك، وابو المنهال ، وأبو يحيی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والأُنثى يقال لها أُمّ قشعم، وسمّي نسراً لانّه ينسر الشيء ويبتلعه، وهو عريف الطير ، ويقول في صياحه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آدم عِش ما شئت فإنّ الموت مُلاقيك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الدميري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مناسبة لما خصّ النسر به من طول العمر،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أطول الطير عُمْراً، وإنّه يعمّر ألف سنة</w:t>
      </w:r>
      <w:bookmarkStart w:id="1135" w:name="pg15089_161616"/>
    </w:p>
    <w:p>
      <w:pPr>
        <w:pStyle w:val="Heading3"/>
        <w:numPr>
          <w:ilvl w:val="2"/>
          <w:numId w:val="1"/>
        </w:numPr>
        <w:rPr/>
      </w:pPr>
      <w:bookmarkStart w:id="1136" w:name="__RefHeading___Toc1037826_2142443653"/>
      <w:bookmarkStart w:id="1137" w:name="_Toc430"/>
      <w:bookmarkEnd w:id="1135"/>
      <w:bookmarkEnd w:id="1136"/>
      <w:r>
        <w:rPr>
          <w:rtl w:val="true"/>
        </w:rPr>
        <w:t>المرء مع من أحبّ</w:t>
      </w:r>
      <w:bookmarkEnd w:id="11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النبيّ صلّي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يحبّ مَن يُصلّي ولا يصلّي إلّا الفريضة، ويحبّ مَن يتصدّق ولا يتصدّق إلّا بالواجب، ويحبّ مَن يصوم ولا يصوم إلّا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مع من أحبّ</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وعنه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128</w:t>
      </w:r>
    </w:p>
    <w:p>
      <w:pPr>
        <w:pStyle w:val="Heading3"/>
        <w:numPr>
          <w:ilvl w:val="2"/>
          <w:numId w:val="1"/>
        </w:numPr>
        <w:rPr/>
      </w:pPr>
      <w:bookmarkStart w:id="1138" w:name="__RefHeading___Toc1037828_2142443653"/>
      <w:bookmarkStart w:id="1139" w:name="_Toc431"/>
      <w:bookmarkEnd w:id="1138"/>
      <w:r>
        <w:rPr>
          <w:rtl w:val="true"/>
        </w:rPr>
        <w:t>دار لا يدوم نعيمها</w:t>
      </w:r>
      <w:bookmarkEnd w:id="11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إتّقوا اللهَ عبادَ الله وجِدّوا في الطلب وتجاهَ الهرَب، وبادِروا العملَ قبل مقطّعات النقِمات، وهادم ِاللذّات، فإنّ الدنيا لا يدوم نعيمُها ، ولا تؤمَنُ فجيعُها، ولا تتوقّي في مساويها، غرورُ حائل، وسِناد </w:t>
      </w:r>
      <w:r>
        <w:rPr>
          <w:rStyle w:val="FootnoteAnchor"/>
          <w:rtl w:val="true"/>
        </w:rPr>
        <w:footnoteReference w:id="756"/>
      </w:r>
      <w:r>
        <w:rPr>
          <w:rFonts w:ascii="Amiri" w:hAnsi="Amiri" w:eastAsia="Amiri" w:cs="Amiri"/>
          <w:color w:val="111111"/>
          <w:sz w:val="28"/>
          <w:sz w:val="28"/>
          <w:szCs w:val="28"/>
          <w:rtl w:val="true"/>
          <w:lang w:bidi="ar-SA"/>
        </w:rPr>
        <w:t xml:space="preserve">مائل، فاتّعِظوا </w:t>
      </w:r>
      <w:bookmarkStart w:id="1140" w:name="pg15089_161617"/>
    </w:p>
    <w:p>
      <w:pPr>
        <w:pStyle w:val="BookText"/>
        <w:rPr/>
      </w:pPr>
      <w:bookmarkEnd w:id="1140"/>
      <w:r>
        <w:rPr>
          <w:rFonts w:ascii="Amiri" w:hAnsi="Amiri" w:eastAsia="Amiri" w:cs="Amiri"/>
          <w:color w:val="111111"/>
          <w:sz w:val="28"/>
          <w:sz w:val="28"/>
          <w:szCs w:val="28"/>
          <w:rtl w:val="true"/>
          <w:lang w:bidi="ar-SA"/>
        </w:rPr>
        <w:t xml:space="preserve">عبادَ الله بالعِبَر، واعتَبِروا بالأثر، وازدَجِروا بالنقم، وانتفِعوا بالمواعظ، فكفى بالله معتصماً ونصيراً، وكفى بالکتاب حجيجاً وخصيماً، وكفى بالجنّة ثواباً ، وكفى بالنار عقاباً ووَبالاً </w:t>
      </w:r>
      <w:r>
        <w:rPr>
          <w:rFonts w:eastAsia="Amiri" w:cs="Amiri" w:ascii="Amiri" w:hAnsi="Amiri"/>
          <w:color w:val="111111"/>
          <w:sz w:val="28"/>
          <w:szCs w:val="28"/>
          <w:rtl w:val="true"/>
          <w:lang w:bidi="ar-SA"/>
        </w:rPr>
        <w:t xml:space="preserve">. </w:t>
      </w:r>
      <w:r>
        <w:rPr>
          <w:rStyle w:val="FootnoteAnchor"/>
          <w:rtl w:val="true"/>
        </w:rPr>
        <w:footnoteReference w:id="757"/>
      </w:r>
    </w:p>
    <w:p>
      <w:pPr>
        <w:pStyle w:val="Heading3"/>
        <w:numPr>
          <w:ilvl w:val="2"/>
          <w:numId w:val="1"/>
        </w:numPr>
        <w:rPr/>
      </w:pPr>
      <w:bookmarkStart w:id="1141" w:name="__RefHeading___Toc1037830_2142443653"/>
      <w:bookmarkStart w:id="1142" w:name="_Toc432"/>
      <w:bookmarkEnd w:id="1141"/>
      <w:r>
        <w:rPr>
          <w:rtl w:val="true"/>
        </w:rPr>
        <w:t>تمام الصنيعة خير من ابتدائها</w:t>
      </w:r>
      <w:bookmarkEnd w:id="11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ما طلبت من الدنيا فلن تظفر به بمنزلة ما لم يخطر ببالك، واعلم أنّ مروّة القناعة والرضا أكثر من مروّة الإعطاء، وتمام الصنيعة خيرٌ من ابتدائها </w:t>
      </w:r>
      <w:r>
        <w:rPr>
          <w:rFonts w:eastAsia="IRNazanin" w:cs="IRNazanin"/>
          <w:color w:val="111111"/>
          <w:sz w:val="28"/>
          <w:szCs w:val="28"/>
          <w:rtl w:val="true"/>
          <w:lang w:bidi="fa-IR"/>
        </w:rPr>
        <w:t xml:space="preserve">. </w:t>
      </w:r>
      <w:r>
        <w:rPr>
          <w:rStyle w:val="FootnoteAnchor"/>
          <w:rtl w:val="true"/>
        </w:rPr>
        <w:footnoteReference w:id="758"/>
      </w:r>
    </w:p>
    <w:p>
      <w:pPr>
        <w:pStyle w:val="Heading3"/>
        <w:numPr>
          <w:ilvl w:val="2"/>
          <w:numId w:val="1"/>
        </w:numPr>
        <w:rPr/>
      </w:pPr>
      <w:bookmarkStart w:id="1143" w:name="__RefHeading___Toc1037832_2142443653"/>
      <w:bookmarkStart w:id="1144" w:name="_Toc433"/>
      <w:bookmarkEnd w:id="1143"/>
      <w:r>
        <w:rPr>
          <w:rtl w:val="true"/>
        </w:rPr>
        <w:t>أحبّوا الله</w:t>
      </w:r>
      <w:bookmarkEnd w:id="11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الله فإن أطعنا الله فأحبّونا وإن عصيناه فأبغضونا، قاله لرجل ممّن يغلو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قرابة رسول الله صلّي الله علیه و آله وأهل بيته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لو كان الله نافعاً بقرابة منه بغير عمل نفع بذلك من هو أقرب إليه منّا أباه وأُمّه، والله إنّي لأخاف أن يضاعف للعاصي منّا العذاب ضعفين، وأرجو أن يؤتي المحسن منّا أجره مرّتين </w:t>
      </w:r>
      <w:r>
        <w:rPr>
          <w:rFonts w:eastAsia="Amiri" w:cs="Amiri" w:ascii="Amiri" w:hAnsi="Amiri"/>
          <w:color w:val="111111"/>
          <w:sz w:val="28"/>
          <w:szCs w:val="28"/>
          <w:rtl w:val="true"/>
          <w:lang w:bidi="ar-SA"/>
        </w:rPr>
        <w:t xml:space="preserve">. </w:t>
      </w:r>
      <w:r>
        <w:rPr>
          <w:rStyle w:val="FootnoteAnchor"/>
          <w:rtl w:val="true"/>
        </w:rPr>
        <w:footnoteReference w:id="759"/>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ملحقات الإحقاق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الكواكب الدريّة للمناوي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bookmarkStart w:id="1145" w:name="pg15089_161618"/>
    </w:p>
    <w:p>
      <w:pPr>
        <w:pStyle w:val="Heading3"/>
        <w:numPr>
          <w:ilvl w:val="2"/>
          <w:numId w:val="1"/>
        </w:numPr>
        <w:rPr/>
      </w:pPr>
      <w:bookmarkStart w:id="1146" w:name="__RefHeading___Toc1037834_2142443653"/>
      <w:bookmarkStart w:id="1147" w:name="_Toc434"/>
      <w:bookmarkEnd w:id="1145"/>
      <w:bookmarkEnd w:id="1146"/>
      <w:r>
        <w:rPr>
          <w:rtl w:val="true"/>
        </w:rPr>
        <w:t>حسن الجوار</w:t>
      </w:r>
      <w:bookmarkEnd w:id="11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جوار من جاورك تكن مسلماً </w:t>
      </w:r>
      <w:r>
        <w:rPr>
          <w:rStyle w:val="FootnoteAnchor"/>
          <w:rtl w:val="true"/>
        </w:rPr>
        <w:footnoteReference w:id="760"/>
      </w:r>
    </w:p>
    <w:p>
      <w:pPr>
        <w:pStyle w:val="Heading3"/>
        <w:numPr>
          <w:ilvl w:val="2"/>
          <w:numId w:val="1"/>
        </w:numPr>
        <w:rPr/>
      </w:pPr>
      <w:bookmarkStart w:id="1148" w:name="__RefHeading___Toc1037836_2142443653"/>
      <w:bookmarkStart w:id="1149" w:name="_Toc435"/>
      <w:bookmarkEnd w:id="1148"/>
      <w:r>
        <w:rPr>
          <w:rtl w:val="true"/>
        </w:rPr>
        <w:t>ما هذا الضحك ؟</w:t>
      </w:r>
      <w:bookmarkEnd w:id="11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الحسن علیه السّلام بشاب يضحك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مررت على الصراط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تدري إلى الجنّة تصير أم إلى النار؟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الضحك؟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رؤي هذا الضاحك بعد ضاحكاً</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709</w:t>
      </w:r>
    </w:p>
    <w:p>
      <w:pPr>
        <w:pStyle w:val="Heading3"/>
        <w:numPr>
          <w:ilvl w:val="2"/>
          <w:numId w:val="1"/>
        </w:numPr>
        <w:rPr/>
      </w:pPr>
      <w:bookmarkStart w:id="1150" w:name="__RefHeading___Toc1037838_2142443653"/>
      <w:bookmarkStart w:id="1151" w:name="_Toc436"/>
      <w:bookmarkEnd w:id="1150"/>
      <w:r>
        <w:rPr>
          <w:rtl w:val="true"/>
        </w:rPr>
        <w:t>المحاسن و المساوىء</w:t>
      </w:r>
      <w:bookmarkEnd w:id="11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علي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عزّوجلّ بعبد خيراً ألهاه عن محاسِنِه وحوّل مساوءَه نُصْبَ عينيه </w:t>
      </w:r>
      <w:r>
        <w:rPr>
          <w:rFonts w:eastAsia="Amiri" w:cs="Amiri" w:ascii="Amiri" w:hAnsi="Amiri"/>
          <w:color w:val="111111"/>
          <w:sz w:val="28"/>
          <w:szCs w:val="28"/>
          <w:rtl w:val="true"/>
          <w:lang w:bidi="ar-SA"/>
        </w:rPr>
        <w:t xml:space="preserve">. </w:t>
      </w:r>
      <w:r>
        <w:rPr>
          <w:rStyle w:val="FootnoteAnchor"/>
          <w:rtl w:val="true"/>
        </w:rPr>
        <w:footnoteReference w:id="762"/>
      </w:r>
      <w:bookmarkStart w:id="1152" w:name="pg15089_161619"/>
    </w:p>
    <w:p>
      <w:pPr>
        <w:pStyle w:val="Heading3"/>
        <w:numPr>
          <w:ilvl w:val="2"/>
          <w:numId w:val="1"/>
        </w:numPr>
        <w:rPr/>
      </w:pPr>
      <w:bookmarkStart w:id="1153" w:name="__RefHeading___Toc1037840_2142443653"/>
      <w:bookmarkStart w:id="1154" w:name="_Toc437"/>
      <w:bookmarkEnd w:id="1152"/>
      <w:bookmarkEnd w:id="1153"/>
      <w:r>
        <w:rPr>
          <w:rtl w:val="true"/>
        </w:rPr>
        <w:t>إضافة الضيف</w:t>
      </w:r>
      <w:bookmarkEnd w:id="11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الزائرُ فأضيفوه، ومَن سألكم بوجه الله فأعطوه</w:t>
      </w:r>
      <w:r>
        <w:rPr>
          <w:rFonts w:eastAsia="Amiri" w:cs="Amiri" w:ascii="Amiri" w:hAnsi="Amiri"/>
          <w:color w:val="111111"/>
          <w:sz w:val="28"/>
          <w:szCs w:val="28"/>
          <w:rtl w:val="true"/>
          <w:lang w:bidi="ar-SA"/>
        </w:rPr>
        <w:t xml:space="preserve">. </w:t>
      </w:r>
      <w:r>
        <w:rPr>
          <w:rStyle w:val="FootnoteAnchor"/>
          <w:rtl w:val="true"/>
        </w:rPr>
        <w:footnoteReference w:id="763"/>
      </w:r>
    </w:p>
    <w:p>
      <w:pPr>
        <w:pStyle w:val="Heading3"/>
        <w:numPr>
          <w:ilvl w:val="2"/>
          <w:numId w:val="1"/>
        </w:numPr>
        <w:rPr/>
      </w:pPr>
      <w:bookmarkStart w:id="1155" w:name="__RefHeading___Toc1037842_2142443653"/>
      <w:bookmarkStart w:id="1156" w:name="_Toc438"/>
      <w:bookmarkEnd w:id="1155"/>
      <w:r>
        <w:rPr>
          <w:rtl w:val="true"/>
        </w:rPr>
        <w:t>اطرد الشيطان من بيتك</w:t>
      </w:r>
      <w:bookmarkEnd w:id="11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الرجلُ بيتَه فقال السلام علیکم ووضع طعامه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فإذا فرغ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قال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لي هاهنا رزقُ ولا مبيت </w:t>
      </w:r>
      <w:r>
        <w:rPr>
          <w:rFonts w:eastAsia="IRNazanin" w:cs="IRNazanin"/>
          <w:color w:val="111111"/>
          <w:sz w:val="28"/>
          <w:szCs w:val="28"/>
          <w:rtl w:val="true"/>
          <w:lang w:bidi="fa-IR"/>
        </w:rPr>
        <w:t xml:space="preserve">. </w:t>
      </w:r>
      <w:r>
        <w:rPr>
          <w:rStyle w:val="FootnoteAnchor"/>
          <w:rtl w:val="true"/>
        </w:rPr>
        <w:footnoteReference w:id="764"/>
      </w:r>
    </w:p>
    <w:p>
      <w:pPr>
        <w:pStyle w:val="Heading3"/>
        <w:numPr>
          <w:ilvl w:val="2"/>
          <w:numId w:val="1"/>
        </w:numPr>
        <w:rPr/>
      </w:pPr>
      <w:bookmarkStart w:id="1157" w:name="__RefHeading___Toc1037844_2142443653"/>
      <w:bookmarkStart w:id="1158" w:name="_Toc439"/>
      <w:bookmarkEnd w:id="1157"/>
      <w:r>
        <w:rPr>
          <w:rtl w:val="true"/>
        </w:rPr>
        <w:t>اجتهد أن لا يعرفك</w:t>
      </w:r>
      <w:bookmarkEnd w:id="11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الحسن بن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سمعتَ أحداً يتناولُ أعراضَ الناس فاجتهدْ أن لا يعرفَك، فإنّ أشقى الأعراض به معارفه </w:t>
      </w:r>
      <w:r>
        <w:rPr>
          <w:rFonts w:eastAsia="IRNazanin" w:cs="IRNazanin"/>
          <w:color w:val="111111"/>
          <w:sz w:val="28"/>
          <w:szCs w:val="28"/>
          <w:rtl w:val="true"/>
          <w:lang w:bidi="fa-IR"/>
        </w:rPr>
        <w:t xml:space="preserve">. </w:t>
      </w:r>
      <w:r>
        <w:rPr>
          <w:rStyle w:val="FootnoteAnchor"/>
          <w:rtl w:val="true"/>
        </w:rPr>
        <w:footnoteReference w:id="765"/>
      </w:r>
    </w:p>
    <w:p>
      <w:pPr>
        <w:pStyle w:val="Heading3"/>
        <w:numPr>
          <w:ilvl w:val="2"/>
          <w:numId w:val="1"/>
        </w:numPr>
        <w:rPr/>
      </w:pPr>
      <w:bookmarkStart w:id="1159" w:name="__RefHeading___Toc1037846_2142443653"/>
      <w:bookmarkStart w:id="1160" w:name="_Toc440"/>
      <w:bookmarkEnd w:id="1159"/>
      <w:r>
        <w:rPr>
          <w:rtl w:val="true"/>
        </w:rPr>
        <w:t>المصلّي والمنفق والصائم</w:t>
      </w:r>
      <w:bookmarkEnd w:id="11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 يُناجيني والمُنفِق یُقرِضُني، </w:t>
      </w:r>
      <w:bookmarkStart w:id="1161" w:name="pg15089_161620"/>
    </w:p>
    <w:p>
      <w:pPr>
        <w:pStyle w:val="BookText"/>
        <w:rPr/>
      </w:pPr>
      <w:bookmarkEnd w:id="1161"/>
      <w:r>
        <w:rPr>
          <w:rFonts w:ascii="Amiri" w:hAnsi="Amiri" w:eastAsia="Amiri" w:cs="Amiri"/>
          <w:color w:val="111111"/>
          <w:sz w:val="28"/>
          <w:sz w:val="28"/>
          <w:szCs w:val="28"/>
          <w:rtl w:val="true"/>
          <w:lang w:bidi="ar-SA"/>
        </w:rPr>
        <w:t xml:space="preserve">والصائم يتقربّ إلىّ </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وعنه تعاليم الإمام المجتبى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p>
    <w:p>
      <w:pPr>
        <w:pStyle w:val="Heading3"/>
        <w:numPr>
          <w:ilvl w:val="2"/>
          <w:numId w:val="1"/>
        </w:numPr>
        <w:rPr/>
      </w:pPr>
      <w:bookmarkStart w:id="1162" w:name="__RefHeading___Toc1037848_2142443653"/>
      <w:bookmarkStart w:id="1163" w:name="_Toc441"/>
      <w:bookmarkEnd w:id="1162"/>
      <w:r>
        <w:rPr>
          <w:rtl w:val="true"/>
        </w:rPr>
        <w:t>لقاء الإخوان</w:t>
      </w:r>
      <w:bookmarkEnd w:id="11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لقى أحدُكم أخاه فليُقَبِّل موضعَ النور مِن جبهته </w:t>
      </w:r>
      <w:r>
        <w:rPr>
          <w:rFonts w:eastAsia="Amiri" w:cs="Amiri" w:ascii="Amiri" w:hAnsi="Amiri"/>
          <w:color w:val="111111"/>
          <w:sz w:val="28"/>
          <w:szCs w:val="28"/>
          <w:rtl w:val="true"/>
          <w:lang w:bidi="ar-SA"/>
        </w:rPr>
        <w:t xml:space="preserve">. </w:t>
      </w:r>
      <w:r>
        <w:rPr>
          <w:rStyle w:val="FootnoteAnchor"/>
          <w:rtl w:val="true"/>
        </w:rPr>
        <w:footnoteReference w:id="767"/>
      </w:r>
    </w:p>
    <w:p>
      <w:pPr>
        <w:pStyle w:val="Heading3"/>
        <w:numPr>
          <w:ilvl w:val="2"/>
          <w:numId w:val="1"/>
        </w:numPr>
        <w:rPr/>
      </w:pPr>
      <w:bookmarkStart w:id="1164" w:name="__RefHeading___Toc1037850_2142443653"/>
      <w:bookmarkStart w:id="1165" w:name="_Toc442"/>
      <w:bookmarkEnd w:id="1164"/>
      <w:r>
        <w:rPr>
          <w:rtl w:val="true"/>
        </w:rPr>
        <w:t>من السعادة خصال أربع</w:t>
      </w:r>
      <w:bookmarkEnd w:id="11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خصال من سعادة 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صالحة ، وأولادٌ أبرار، ومعيشة في بلاده، وخُلطاء صالحون </w:t>
      </w:r>
      <w:r>
        <w:rPr>
          <w:rFonts w:eastAsia="IRNazanin" w:cs="IRNazanin"/>
          <w:color w:val="111111"/>
          <w:sz w:val="28"/>
          <w:szCs w:val="28"/>
          <w:rtl w:val="true"/>
          <w:lang w:bidi="fa-IR"/>
        </w:rPr>
        <w:t xml:space="preserve">. </w:t>
      </w:r>
      <w:r>
        <w:rPr>
          <w:rStyle w:val="FootnoteAnchor"/>
          <w:rtl w:val="true"/>
        </w:rPr>
        <w:footnoteReference w:id="768"/>
      </w:r>
    </w:p>
    <w:p>
      <w:pPr>
        <w:pStyle w:val="Heading3"/>
        <w:numPr>
          <w:ilvl w:val="2"/>
          <w:numId w:val="1"/>
        </w:numPr>
        <w:rPr/>
      </w:pPr>
      <w:bookmarkStart w:id="1166" w:name="__RefHeading___Toc1037852_2142443653"/>
      <w:bookmarkStart w:id="1167" w:name="_Toc443"/>
      <w:bookmarkEnd w:id="1166"/>
      <w:r>
        <w:rPr>
          <w:rtl w:val="true"/>
        </w:rPr>
        <w:t>استثمار المال</w:t>
      </w:r>
      <w:bookmarkEnd w:id="11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إستثمار المال تمام المروءة</w:t>
      </w:r>
      <w:r>
        <w:rPr>
          <w:rFonts w:eastAsia="IRNazanin" w:cs="IRNazanin"/>
          <w:color w:val="111111"/>
          <w:sz w:val="28"/>
          <w:szCs w:val="28"/>
          <w:rtl w:val="true"/>
          <w:lang w:bidi="fa-IR"/>
        </w:rPr>
        <w:t xml:space="preserve">. </w:t>
      </w:r>
      <w:r>
        <w:rPr>
          <w:rStyle w:val="FootnoteAnchor"/>
          <w:rtl w:val="true"/>
        </w:rPr>
        <w:footnoteReference w:id="769"/>
      </w:r>
      <w:bookmarkStart w:id="1168" w:name="pg15089_161621"/>
    </w:p>
    <w:p>
      <w:pPr>
        <w:pStyle w:val="Heading3"/>
        <w:numPr>
          <w:ilvl w:val="2"/>
          <w:numId w:val="1"/>
        </w:numPr>
        <w:rPr/>
      </w:pPr>
      <w:bookmarkStart w:id="1169" w:name="__RefHeading___Toc1037854_2142443653"/>
      <w:bookmarkStart w:id="1170" w:name="_Toc444"/>
      <w:bookmarkEnd w:id="1168"/>
      <w:bookmarkEnd w:id="1169"/>
      <w:r>
        <w:rPr>
          <w:rtl w:val="true"/>
        </w:rPr>
        <w:t>إستعد لسفرك</w:t>
      </w:r>
      <w:bookmarkEnd w:id="11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جنادة بن أبي أُميّة،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الحسن بن عليّ بن أبي طالب علیهماالسّلام في مرضه الّذي توفّي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عظني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إستعدّ لسفرك وحصِّلْ زادَك قبلَ حلول أجلك، واعلم أنّك تطلب الدنيا و الموتُ يطلبُك، ولا تحمل همّ يومِك الّذي لم يأتِ على يومك الّذي أنت فيه، واعلم أنّك لا تكسب من المال شيئاً فوقَ قوتِك إلّا كنتَ خازناً فيه لغيرك، واعلم أنّ في حلالها حساب، وفي حرامها عقاب، وفي الشبهات عتاب ، فأنزِل الدنيا بمنزلة الميتة، خذ منها ما يكفيك، فإن كان ذلك حلالاً کنتَ قد زهدتَ فيها، وإن كان حراماً لم يكن فيه وزر، فأخذتَ كما أخذتَ من الميتة ، وإن كان العتاب فإنّ العتاب يسير ، واعمَل لدنياك كأنّك تعيش أبداً، واعمَل الآخرتك كأنّك تموت غداً، وإذا أردتَ عزّاً بلا عشيرة، وهيبةً بلا سلطان فاخرج من ذُلِّ معصية الله إلى عزّ طاعة الله عزّوجلّ، وإذا نازعتك إلى صحبة الرجال حاجةٌ فاصحب مَن إذاصحبتَه زانَك، وإذا خدمتَه صانك، وإذا أردتَ منه معونةً أعانك، وإن قلتَ صدَّق قولَك، وإن صُلْتَ شدّ صولَك، وإن مدَدْتَ يدَك بفضل مدَّها، وإن بدت عنك ثلمةٌ سدّها، وإن رأى منك حَسَنةً عدَّها، وإن سألتَه أعطاك ، وإن سكتَّ عنه ابتداك، وإن نَزَلَتْ إحدى الملمّات به ساءك، من لا تأتيك منه البوائقُ، ولا يختلف عليك منه الطرائق ولا يخذلك عند الحقائق، وإن تنازعتما منقسماً آثرك</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انقطع نَفَسُه، واصفرّ لونه حتّی خشيتُ عليه، ودخل الحسين علیه السّلام، والأسود بن أبي الأسود فانكبّ عليه حتّى قبّل رأسه وبين عينيه ، ثمّ </w:t>
      </w:r>
      <w:bookmarkStart w:id="1171" w:name="pg15089_161622"/>
    </w:p>
    <w:p>
      <w:pPr>
        <w:pStyle w:val="BookText"/>
        <w:rPr/>
      </w:pPr>
      <w:bookmarkEnd w:id="1171"/>
      <w:r>
        <w:rPr>
          <w:rFonts w:ascii="Amiri" w:hAnsi="Amiri" w:eastAsia="Amiri" w:cs="Amiri"/>
          <w:color w:val="111111"/>
          <w:sz w:val="28"/>
          <w:sz w:val="28"/>
          <w:szCs w:val="28"/>
          <w:rtl w:val="true"/>
          <w:lang w:bidi="ar-SA"/>
        </w:rPr>
        <w:t xml:space="preserve">قعد عنده وتسارّا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وعن الكفاية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p>
    <w:p>
      <w:pPr>
        <w:pStyle w:val="Heading3"/>
        <w:numPr>
          <w:ilvl w:val="2"/>
          <w:numId w:val="1"/>
        </w:numPr>
        <w:rPr/>
      </w:pPr>
      <w:bookmarkStart w:id="1172" w:name="__RefHeading___Toc1037856_2142443653"/>
      <w:bookmarkStart w:id="1173" w:name="_Toc445"/>
      <w:bookmarkEnd w:id="1172"/>
      <w:r>
        <w:rPr>
          <w:rtl w:val="true"/>
        </w:rPr>
        <w:t>سوء الخلق</w:t>
      </w:r>
      <w:bookmarkEnd w:id="11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من المصيبة سوءُ الخُلق </w:t>
      </w:r>
      <w:r>
        <w:rPr>
          <w:rFonts w:eastAsia="Amiri" w:cs="Amiri" w:ascii="Amiri" w:hAnsi="Amiri"/>
          <w:color w:val="111111"/>
          <w:sz w:val="28"/>
          <w:szCs w:val="28"/>
          <w:rtl w:val="true"/>
          <w:lang w:bidi="ar-SA"/>
        </w:rPr>
        <w:t xml:space="preserve">. </w:t>
      </w:r>
      <w:r>
        <w:rPr>
          <w:rStyle w:val="FootnoteAnchor"/>
          <w:rtl w:val="true"/>
        </w:rPr>
        <w:footnoteReference w:id="771"/>
      </w:r>
    </w:p>
    <w:p>
      <w:pPr>
        <w:pStyle w:val="Heading3"/>
        <w:numPr>
          <w:ilvl w:val="2"/>
          <w:numId w:val="1"/>
        </w:numPr>
        <w:rPr/>
      </w:pPr>
      <w:bookmarkStart w:id="1174" w:name="__RefHeading___Toc1037858_2142443653"/>
      <w:bookmarkStart w:id="1175" w:name="_Toc446"/>
      <w:bookmarkEnd w:id="1174"/>
      <w:r>
        <w:rPr>
          <w:rtl w:val="true"/>
        </w:rPr>
        <w:t>أطعموا الطعام</w:t>
      </w:r>
      <w:bookmarkEnd w:id="11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w:t>
      </w:r>
      <w:r>
        <w:rPr>
          <w:rStyle w:val="FootnoteAnchor"/>
          <w:rtl w:val="true"/>
        </w:rPr>
        <w:footnoteReference w:id="772"/>
      </w:r>
      <w:r>
        <w:rPr>
          <w:rFonts w:ascii="IRNazanin" w:hAnsi="IRNazanin" w:eastAsia="IRNazanin"/>
          <w:color w:val="111111"/>
          <w:sz w:val="28"/>
          <w:sz w:val="28"/>
          <w:szCs w:val="28"/>
          <w:rtl w:val="true"/>
          <w:lang w:bidi="fa-IR"/>
        </w:rPr>
        <w:t xml:space="preserve">بن محمد الدلّال، حدثنا مخوّل </w:t>
      </w:r>
      <w:r>
        <w:rPr>
          <w:rStyle w:val="FootnoteAnchor"/>
          <w:rtl w:val="true"/>
        </w:rPr>
        <w:footnoteReference w:id="773"/>
      </w:r>
      <w:r>
        <w:rPr>
          <w:rFonts w:ascii="Amiri" w:hAnsi="Amiri" w:eastAsia="Amiri" w:cs="Amiri"/>
          <w:color w:val="111111"/>
          <w:sz w:val="28"/>
          <w:sz w:val="28"/>
          <w:szCs w:val="28"/>
          <w:rtl w:val="true"/>
          <w:lang w:bidi="ar-SA"/>
        </w:rPr>
        <w:t xml:space="preserve">بن إبراهيم، حدثنا كامل </w:t>
      </w:r>
      <w:r>
        <w:rPr>
          <w:rStyle w:val="FootnoteAnchor"/>
          <w:rtl w:val="true"/>
        </w:rPr>
        <w:footnoteReference w:id="774"/>
      </w:r>
      <w:r>
        <w:rPr>
          <w:rFonts w:ascii="IRNazanin" w:hAnsi="IRNazanin" w:eastAsia="IRNazanin"/>
          <w:color w:val="111111"/>
          <w:sz w:val="28"/>
          <w:sz w:val="28"/>
          <w:szCs w:val="28"/>
          <w:rtl w:val="true"/>
          <w:lang w:bidi="fa-IR"/>
        </w:rPr>
        <w:t xml:space="preserve">بن العلاء ، عن عبدالله بن سليمان،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أطعموا الطعام وأطيبوا الكلام </w:t>
      </w:r>
      <w:r>
        <w:rPr>
          <w:rFonts w:eastAsia="IRNazanin" w:cs="IRNazanin"/>
          <w:color w:val="111111"/>
          <w:sz w:val="28"/>
          <w:szCs w:val="28"/>
          <w:rtl w:val="true"/>
          <w:lang w:bidi="fa-IR"/>
        </w:rPr>
        <w:t xml:space="preserve">. </w:t>
      </w:r>
      <w:r>
        <w:rPr>
          <w:rStyle w:val="FootnoteAnchor"/>
          <w:rtl w:val="true"/>
        </w:rPr>
        <w:footnoteReference w:id="775"/>
      </w:r>
      <w:bookmarkStart w:id="1176" w:name="pg15089_161623"/>
    </w:p>
    <w:p>
      <w:pPr>
        <w:pStyle w:val="Heading3"/>
        <w:numPr>
          <w:ilvl w:val="2"/>
          <w:numId w:val="1"/>
        </w:numPr>
        <w:rPr/>
      </w:pPr>
      <w:bookmarkStart w:id="1177" w:name="__RefHeading___Toc1037860_2142443653"/>
      <w:bookmarkStart w:id="1178" w:name="_Toc447"/>
      <w:bookmarkEnd w:id="1176"/>
      <w:bookmarkEnd w:id="1177"/>
      <w:r>
        <w:rPr>
          <w:rtl w:val="true"/>
        </w:rPr>
        <w:t>أظلم الظالمين</w:t>
      </w:r>
      <w:bookmarkEnd w:id="11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أظلم الظالمين مَن ظلم الظالم، دَعُوا الظالم حتّى يلقى اللهَ بوزره يوم القيامة كاملاً </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قال السيّد الجلالي في تحقيقه على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غريب المتن فقد ورد في القرآن الكريم في سورة الشورى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وَالَّذِينَ إِذَا أَصَابَهُمُ الْبَغْيُ هُمْ يَنْتَصِرُونَ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يؤكّد على لزوم الاقتصاص من الظالم، وورد في الحديث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بقاء الظالمين فقد أحبّ أن يُعصي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الإربلي في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p>
    <w:p>
      <w:pPr>
        <w:pStyle w:val="Heading3"/>
        <w:numPr>
          <w:ilvl w:val="2"/>
          <w:numId w:val="1"/>
        </w:numPr>
        <w:rPr/>
      </w:pPr>
      <w:bookmarkStart w:id="1179" w:name="__RefHeading___Toc1037862_2142443653"/>
      <w:bookmarkStart w:id="1180" w:name="_Toc448"/>
      <w:bookmarkEnd w:id="1179"/>
      <w:r>
        <w:rPr>
          <w:rtl w:val="true"/>
        </w:rPr>
        <w:t>حقوق الإخوان</w:t>
      </w:r>
      <w:bookmarkEnd w:id="11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أعرف الناس لحقوق إخوانه وأشدّهم قضاءاً لها أعظمهم عند الله شأنا </w:t>
      </w:r>
      <w:r>
        <w:rPr>
          <w:rFonts w:eastAsia="IRNazanin" w:cs="IRNazanin"/>
          <w:color w:val="111111"/>
          <w:sz w:val="28"/>
          <w:szCs w:val="28"/>
          <w:rtl w:val="true"/>
          <w:lang w:bidi="fa-IR"/>
        </w:rPr>
        <w:t xml:space="preserve">. </w:t>
      </w:r>
      <w:r>
        <w:rPr>
          <w:rStyle w:val="FootnoteAnchor"/>
          <w:rtl w:val="true"/>
        </w:rPr>
        <w:footnoteReference w:id="777"/>
      </w:r>
    </w:p>
    <w:p>
      <w:pPr>
        <w:pStyle w:val="Heading3"/>
        <w:numPr>
          <w:ilvl w:val="2"/>
          <w:numId w:val="1"/>
        </w:numPr>
        <w:rPr/>
      </w:pPr>
      <w:bookmarkStart w:id="1181" w:name="__RefHeading___Toc1037864_2142443653"/>
      <w:bookmarkStart w:id="1182" w:name="_Toc449"/>
      <w:bookmarkEnd w:id="1181"/>
      <w:r>
        <w:rPr>
          <w:rtl w:val="true"/>
        </w:rPr>
        <w:t>إذا ظفرتَ بالآخرة</w:t>
      </w:r>
      <w:bookmarkEnd w:id="11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أيّها الرجل أنّه لا يضرّك ما فاتك من الدنيا و أصابك مِن </w:t>
      </w:r>
      <w:bookmarkStart w:id="1183" w:name="pg15089_161624"/>
    </w:p>
    <w:p>
      <w:pPr>
        <w:pStyle w:val="BookText"/>
        <w:rPr/>
      </w:pPr>
      <w:bookmarkEnd w:id="1183"/>
      <w:r>
        <w:rPr>
          <w:rFonts w:ascii="Amiri" w:hAnsi="Amiri" w:eastAsia="Amiri" w:cs="Amiri"/>
          <w:color w:val="111111"/>
          <w:sz w:val="28"/>
          <w:sz w:val="28"/>
          <w:szCs w:val="28"/>
          <w:rtl w:val="true"/>
          <w:lang w:bidi="ar-SA"/>
        </w:rPr>
        <w:t xml:space="preserve">شدائدِها إذا ظفرتَ بالآخرة، وماينفعك ما أصبتَ من الدنيا إذا حُرِمتَ الآخرة </w:t>
      </w:r>
      <w:r>
        <w:rPr>
          <w:rFonts w:eastAsia="Amiri" w:cs="Amiri" w:ascii="Amiri" w:hAnsi="Amiri"/>
          <w:color w:val="111111"/>
          <w:sz w:val="28"/>
          <w:szCs w:val="28"/>
          <w:rtl w:val="true"/>
          <w:lang w:bidi="ar-SA"/>
        </w:rPr>
        <w:t xml:space="preserve">. </w:t>
      </w:r>
      <w:r>
        <w:rPr>
          <w:rStyle w:val="FootnoteAnchor"/>
          <w:rtl w:val="true"/>
        </w:rPr>
        <w:footnoteReference w:id="778"/>
      </w:r>
    </w:p>
    <w:p>
      <w:pPr>
        <w:pStyle w:val="Heading3"/>
        <w:numPr>
          <w:ilvl w:val="2"/>
          <w:numId w:val="1"/>
        </w:numPr>
        <w:rPr/>
      </w:pPr>
      <w:bookmarkStart w:id="1184" w:name="__RefHeading___Toc1037866_2142443653"/>
      <w:bookmarkStart w:id="1185" w:name="_Toc450"/>
      <w:bookmarkEnd w:id="1184"/>
      <w:r>
        <w:rPr>
          <w:rtl w:val="true"/>
        </w:rPr>
        <w:t>إنّ الله لم يخلقكم عبثاً</w:t>
      </w:r>
      <w:bookmarkEnd w:id="11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إعلموا أنّ الله لم يخلقكم عبثاً، وليس بتارککم سدی، کتب آجالكم، وقسم بینکم معائشکم، ليعرف كلُّ ذي لبّ منزلته، وأنّ ما قدّر له أصابه ، وماصرف عنه فلن يصيبه، قد كفاكم مؤونة الدنيا، وفرّغكم لعبادته ، وحثّكم على الشكر، وافترض عليكم الذكر، وأوصاكم بالتقوى، وجعل التقوى منتهى رضاه، والتقوى باب کلّ توبة ، ورأس كلّ حكمة، وشرف كلّ عمل، بالتقوى فاز من فاز من المتّقين ، قال الله تبارك وتعالى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لِلْمُتَّقِينَ مَفَازًا</w:t>
      </w:r>
      <w:r>
        <w:rPr>
          <w:rFonts w:eastAsia="IRNazanin" w:cs="IRNazanin"/>
          <w:color w:val="111111"/>
          <w:sz w:val="28"/>
          <w:szCs w:val="28"/>
          <w:rtl w:val="true"/>
          <w:lang w:bidi="fa-IR"/>
        </w:rPr>
        <w:t xml:space="preserve">» </w:t>
      </w:r>
      <w:r>
        <w:rPr>
          <w:rStyle w:val="FootnoteAnchor"/>
          <w:rtl w:val="true"/>
        </w:rPr>
        <w:footnoteReference w:id="77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وَيُنَجِّي اللَّهُ الَّذِينَ اتَّقَوْا بِمَفَازَتِهِمْ لَا يَمَسُّهُمُ السُّوءُ وَلَا هُمْ يَحْزَنُونَ</w:t>
      </w:r>
      <w:r>
        <w:rPr>
          <w:rFonts w:eastAsia="Amiri" w:cs="Amiri" w:ascii="Amiri" w:hAnsi="Amiri"/>
          <w:color w:val="111111"/>
          <w:sz w:val="28"/>
          <w:szCs w:val="28"/>
          <w:rtl w:val="true"/>
          <w:lang w:bidi="ar-SA"/>
        </w:rPr>
        <w:t xml:space="preserve">» </w:t>
      </w:r>
      <w:r>
        <w:rPr>
          <w:rStyle w:val="FootnoteAnchor"/>
          <w:rtl w:val="true"/>
        </w:rPr>
        <w:footnoteReference w:id="780"/>
      </w:r>
      <w:r>
        <w:rPr>
          <w:rFonts w:ascii="IRNazanin" w:hAnsi="IRNazanin" w:eastAsia="IRNazanin"/>
          <w:color w:val="111111"/>
          <w:sz w:val="28"/>
          <w:sz w:val="28"/>
          <w:szCs w:val="28"/>
          <w:rtl w:val="true"/>
          <w:lang w:bidi="fa-IR"/>
        </w:rPr>
        <w:t xml:space="preserve">فاتّقوا الله عباد الله، واعلموا أنّه من يتّق الله يجعل له مخرجاً من الفتن، ويسدِّده في أمره، ويهیّيء له رشده، ويفلجه بحجّته، ويبيّض وجهه، ويعطيه رغبته مع الّذين أنعم الله عليهم من النبيّين والصدّيقين والشهداء والصالحين وحسن أُولئك رفيقاً </w:t>
      </w:r>
      <w:r>
        <w:rPr>
          <w:rFonts w:eastAsia="IRNazanin" w:cs="IRNazanin"/>
          <w:color w:val="111111"/>
          <w:sz w:val="28"/>
          <w:szCs w:val="28"/>
          <w:rtl w:val="true"/>
          <w:lang w:bidi="fa-IR"/>
        </w:rPr>
        <w:t xml:space="preserve">. </w:t>
      </w:r>
      <w:r>
        <w:rPr>
          <w:rStyle w:val="FootnoteAnchor"/>
          <w:rtl w:val="true"/>
        </w:rPr>
        <w:footnoteReference w:id="781"/>
      </w:r>
      <w:bookmarkStart w:id="1186" w:name="pg15089_161625"/>
    </w:p>
    <w:p>
      <w:pPr>
        <w:pStyle w:val="Heading3"/>
        <w:numPr>
          <w:ilvl w:val="2"/>
          <w:numId w:val="1"/>
        </w:numPr>
        <w:rPr/>
      </w:pPr>
      <w:bookmarkStart w:id="1187" w:name="__RefHeading___Toc1037868_2142443653"/>
      <w:bookmarkStart w:id="1188" w:name="_Toc451"/>
      <w:bookmarkEnd w:id="1186"/>
      <w:bookmarkEnd w:id="1187"/>
      <w:r>
        <w:rPr>
          <w:rtl w:val="true"/>
        </w:rPr>
        <w:t>الإخلاص</w:t>
      </w:r>
      <w:bookmarkEnd w:id="11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الحسن علیه السّلام في دم، فأجابه صاحب الدم،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وضعتُ ذلك الدم لله ولوجوهكم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وضعتُ ذلك لله خالصاً؟</w:t>
      </w:r>
      <w:r>
        <w:rPr>
          <w:rFonts w:eastAsia="IRNazanin" w:cs="IRNazanin"/>
          <w:color w:val="111111"/>
          <w:sz w:val="28"/>
          <w:szCs w:val="28"/>
          <w:rtl w:val="true"/>
          <w:lang w:bidi="fa-IR"/>
        </w:rPr>
        <w:t xml:space="preserve">! </w:t>
      </w:r>
      <w:r>
        <w:rPr>
          <w:rStyle w:val="FootnoteAnchor"/>
          <w:rtl w:val="true"/>
        </w:rPr>
        <w:footnoteReference w:id="782"/>
      </w:r>
    </w:p>
    <w:p>
      <w:pPr>
        <w:pStyle w:val="Heading3"/>
        <w:numPr>
          <w:ilvl w:val="2"/>
          <w:numId w:val="1"/>
        </w:numPr>
        <w:rPr/>
      </w:pPr>
      <w:bookmarkStart w:id="1189" w:name="__RefHeading___Toc1037870_2142443653"/>
      <w:bookmarkStart w:id="1190" w:name="_Toc452"/>
      <w:bookmarkEnd w:id="1189"/>
      <w:r>
        <w:rPr>
          <w:rtl w:val="true"/>
        </w:rPr>
        <w:t>ماذا تنتظرون ؟</w:t>
      </w:r>
      <w:bookmarkEnd w:id="11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أُمّتكم آخر الأُمم، وأنتم آخر أُمّتكم، وقد أسرع بخياركم فماذا تنتظرون؟ هيهات هيهات ذهبت الدنيا بحال بمالها، وبقيت الأعمال أطواقاً في أعناق بني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والله لا أُمّة بعد أُمّتكم، ولا نبيّ بعد نبيّكم، ولا كتاب بعد کتابکم، وأنتم تسوقون الناس والساعة تسوقكم، وإنّما ينتظر بأوّلكم أن يلحق آخركم</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وعنه 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505</w:t>
      </w:r>
    </w:p>
    <w:p>
      <w:pPr>
        <w:pStyle w:val="Heading3"/>
        <w:numPr>
          <w:ilvl w:val="2"/>
          <w:numId w:val="1"/>
        </w:numPr>
        <w:rPr/>
      </w:pPr>
      <w:bookmarkStart w:id="1191" w:name="__RefHeading___Toc1037872_2142443653"/>
      <w:bookmarkStart w:id="1192" w:name="_Toc453"/>
      <w:bookmarkEnd w:id="1191"/>
      <w:r>
        <w:rPr>
          <w:rtl w:val="true"/>
        </w:rPr>
        <w:t>الأمين و الخائن</w:t>
      </w:r>
      <w:bookmarkEnd w:id="11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آمن، والبريء جريء، والخائن خائف، والمسيء </w:t>
      </w:r>
      <w:bookmarkStart w:id="1193" w:name="pg15089_161626"/>
    </w:p>
    <w:p>
      <w:pPr>
        <w:pStyle w:val="BookText"/>
        <w:rPr/>
      </w:pPr>
      <w:bookmarkEnd w:id="1193"/>
      <w:r>
        <w:rPr>
          <w:rFonts w:ascii="IRNazanin" w:hAnsi="IRNazanin" w:eastAsia="IRNazanin"/>
          <w:color w:val="111111"/>
          <w:sz w:val="28"/>
          <w:sz w:val="28"/>
          <w:szCs w:val="28"/>
          <w:rtl w:val="true"/>
          <w:lang w:bidi="fa-IR"/>
        </w:rPr>
        <w:t xml:space="preserve">مستوحش </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p>
    <w:p>
      <w:pPr>
        <w:pStyle w:val="Heading3"/>
        <w:numPr>
          <w:ilvl w:val="2"/>
          <w:numId w:val="1"/>
        </w:numPr>
        <w:rPr/>
      </w:pPr>
      <w:bookmarkStart w:id="1194" w:name="__RefHeading___Toc1037874_2142443653"/>
      <w:bookmarkStart w:id="1195" w:name="_Toc454"/>
      <w:bookmarkEnd w:id="1194"/>
      <w:r>
        <w:rPr>
          <w:rtl w:val="true"/>
        </w:rPr>
        <w:t>الاعتبار بالمصيبة</w:t>
      </w:r>
      <w:bookmarkEnd w:id="11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عزّى الحسن بن علي علیهماالسّلام رجلاً قد مات بعض ذويه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كانت المصيبة أحدثتْ لك موعظة وكسّبتك أجراً فهو، وإلّا فمُصيبتُك في نفسك أعظمُ من مصيبتك في ميتك </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p>
    <w:p>
      <w:pPr>
        <w:pStyle w:val="Heading3"/>
        <w:numPr>
          <w:ilvl w:val="2"/>
          <w:numId w:val="1"/>
        </w:numPr>
        <w:rPr/>
      </w:pPr>
      <w:bookmarkStart w:id="1196" w:name="__RefHeading___Toc1037876_2142443653"/>
      <w:bookmarkStart w:id="1197" w:name="_Toc455"/>
      <w:bookmarkEnd w:id="1196"/>
      <w:r>
        <w:rPr>
          <w:rtl w:val="true"/>
        </w:rPr>
        <w:t>زيارة المؤمن</w:t>
      </w:r>
      <w:bookmarkEnd w:id="11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أهبط إلى الأرض ملكاً، فأقبل ذلك الملك يمشي حتّى انتهى إلى باب، رجل ينادي على باب الدار، فقال الملَك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بك إلى هذه الدار؟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لي مسلم زرتُه في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ما جاء بك إلّا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ما جاء بي إلّا ذلك</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لك الجنّة، وأيّما مسلم زار مسلماً فليس إياّه يزور، </w:t>
      </w:r>
      <w:bookmarkStart w:id="1198" w:name="pg15089_161627"/>
    </w:p>
    <w:p>
      <w:pPr>
        <w:pStyle w:val="BookText"/>
        <w:rPr/>
      </w:pPr>
      <w:bookmarkEnd w:id="1198"/>
      <w:r>
        <w:rPr>
          <w:rFonts w:ascii="Amiri" w:hAnsi="Amiri" w:eastAsia="Amiri" w:cs="Amiri"/>
          <w:color w:val="111111"/>
          <w:sz w:val="28"/>
          <w:sz w:val="28"/>
          <w:szCs w:val="28"/>
          <w:rtl w:val="true"/>
          <w:lang w:bidi="ar-SA"/>
        </w:rPr>
        <w:t>بل إيّاي يزور، وثوابه عليّ الجنة</w:t>
      </w:r>
      <w:r>
        <w:rPr>
          <w:rFonts w:eastAsia="Amiri" w:cs="Amiri" w:ascii="Amiri" w:hAnsi="Amiri"/>
          <w:color w:val="111111"/>
          <w:sz w:val="28"/>
          <w:szCs w:val="28"/>
          <w:rtl w:val="true"/>
          <w:lang w:bidi="ar-SA"/>
        </w:rPr>
        <w:t xml:space="preserve">. </w:t>
      </w:r>
      <w:r>
        <w:rPr>
          <w:rStyle w:val="FootnoteAnchor"/>
          <w:rtl w:val="true"/>
        </w:rPr>
        <w:footnoteReference w:id="786"/>
      </w:r>
    </w:p>
    <w:p>
      <w:pPr>
        <w:pStyle w:val="Heading3"/>
        <w:numPr>
          <w:ilvl w:val="2"/>
          <w:numId w:val="1"/>
        </w:numPr>
        <w:rPr/>
      </w:pPr>
      <w:bookmarkStart w:id="1199" w:name="__RefHeading___Toc1037878_2142443653"/>
      <w:bookmarkStart w:id="1200" w:name="_Toc456"/>
      <w:bookmarkEnd w:id="1199"/>
      <w:r>
        <w:rPr>
          <w:rtl w:val="true"/>
        </w:rPr>
        <w:t>اذكر الله</w:t>
      </w:r>
      <w:bookmarkEnd w:id="12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علي علیهماالسّلام لرجل أبَلّ من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ذكرك فاذكره، وأمّا لك فاشكره </w:t>
      </w:r>
      <w:r>
        <w:rPr>
          <w:rFonts w:eastAsia="IRNazanin" w:cs="IRNazanin"/>
          <w:color w:val="111111"/>
          <w:sz w:val="28"/>
          <w:szCs w:val="28"/>
          <w:rtl w:val="true"/>
          <w:lang w:bidi="fa-IR"/>
        </w:rPr>
        <w:t xml:space="preserve">. </w:t>
      </w:r>
      <w:r>
        <w:rPr>
          <w:rStyle w:val="FootnoteAnchor"/>
          <w:rtl w:val="true"/>
        </w:rPr>
        <w:footnoteReference w:id="787"/>
      </w:r>
    </w:p>
    <w:p>
      <w:pPr>
        <w:pStyle w:val="Heading3"/>
        <w:numPr>
          <w:ilvl w:val="2"/>
          <w:numId w:val="1"/>
        </w:numPr>
        <w:rPr/>
      </w:pPr>
      <w:bookmarkStart w:id="1201" w:name="__RefHeading___Toc1037880_2142443653"/>
      <w:bookmarkStart w:id="1202" w:name="_Toc457"/>
      <w:bookmarkEnd w:id="1201"/>
      <w:r>
        <w:rPr>
          <w:rtl w:val="true"/>
        </w:rPr>
        <w:t>نفسك نفسك</w:t>
      </w:r>
      <w:bookmarkEnd w:id="12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لم يجعل الأغلالَ في أعناق أهل النار لأنّهم أعجزوه، ولكن إذا أُطفيء بهم اللهب أرسبهم في قعرها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غشي عليه، فلمّا أفاق من غشوته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آدم نفسَك نفسَك، فإنّما هي نفس واحدة إن نجَتْ نجوتَ، وإن هلكتْ لم ينفعك نجاةُ مَن نجى </w:t>
      </w:r>
      <w:r>
        <w:rPr>
          <w:rFonts w:eastAsia="IRNazanin" w:cs="IRNazanin"/>
          <w:color w:val="111111"/>
          <w:sz w:val="28"/>
          <w:szCs w:val="28"/>
          <w:rtl w:val="true"/>
          <w:lang w:bidi="fa-IR"/>
        </w:rPr>
        <w:t xml:space="preserve">. </w:t>
      </w:r>
      <w:r>
        <w:rPr>
          <w:rStyle w:val="FootnoteAnchor"/>
          <w:rtl w:val="true"/>
        </w:rPr>
        <w:footnoteReference w:id="788"/>
      </w:r>
      <w:bookmarkStart w:id="1203" w:name="pg15089_161628"/>
    </w:p>
    <w:p>
      <w:pPr>
        <w:pStyle w:val="Heading3"/>
        <w:numPr>
          <w:ilvl w:val="2"/>
          <w:numId w:val="1"/>
        </w:numPr>
        <w:rPr/>
      </w:pPr>
      <w:bookmarkStart w:id="1204" w:name="__RefHeading___Toc1037882_2142443653"/>
      <w:bookmarkStart w:id="1205" w:name="_Toc458"/>
      <w:bookmarkEnd w:id="1203"/>
      <w:bookmarkEnd w:id="1204"/>
      <w:r>
        <w:rPr>
          <w:rtl w:val="true"/>
        </w:rPr>
        <w:t>عفو الله يوم القيامة</w:t>
      </w:r>
      <w:bookmarkEnd w:id="12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ليعفو يومَ القيامة عفواً يُحيطُ على العبادِ حتّى يقولَ أهلُ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ربّنا ماکُنّا مشرکین </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p>
    <w:p>
      <w:pPr>
        <w:pStyle w:val="Heading3"/>
        <w:numPr>
          <w:ilvl w:val="2"/>
          <w:numId w:val="1"/>
        </w:numPr>
        <w:rPr/>
      </w:pPr>
      <w:bookmarkStart w:id="1206" w:name="__RefHeading___Toc1037884_2142443653"/>
      <w:bookmarkStart w:id="1207" w:name="_Toc459"/>
      <w:bookmarkEnd w:id="1206"/>
      <w:r>
        <w:rPr>
          <w:rtl w:val="true"/>
        </w:rPr>
        <w:t>أبصر الأبصار</w:t>
      </w:r>
      <w:bookmarkEnd w:id="12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أبصر الأبصار ما نفذ في الخير مذهبُه، وأسمعَ الأسماع ما وعی التذكير وانتفع به، وأسلمَ القلوب ما طهُر من الشُبُهات </w:t>
      </w:r>
      <w:r>
        <w:rPr>
          <w:rFonts w:eastAsia="IRNazanin" w:cs="IRNazanin"/>
          <w:color w:val="111111"/>
          <w:sz w:val="28"/>
          <w:szCs w:val="28"/>
          <w:rtl w:val="true"/>
          <w:lang w:bidi="fa-IR"/>
        </w:rPr>
        <w:t xml:space="preserve">. </w:t>
      </w:r>
      <w:r>
        <w:rPr>
          <w:rStyle w:val="FootnoteAnchor"/>
          <w:rtl w:val="true"/>
        </w:rPr>
        <w:footnoteReference w:id="790"/>
      </w:r>
    </w:p>
    <w:p>
      <w:pPr>
        <w:pStyle w:val="Heading3"/>
        <w:numPr>
          <w:ilvl w:val="2"/>
          <w:numId w:val="1"/>
        </w:numPr>
        <w:rPr/>
      </w:pPr>
      <w:bookmarkStart w:id="1208" w:name="__RefHeading___Toc1037886_2142443653"/>
      <w:bookmarkStart w:id="1209" w:name="_Toc460"/>
      <w:bookmarkEnd w:id="1208"/>
      <w:r>
        <w:rPr>
          <w:rtl w:val="true"/>
        </w:rPr>
        <w:t>الخُلق الحسن</w:t>
      </w:r>
      <w:bookmarkEnd w:id="12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 الحَسَن الخُلقُ الحَسَن </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الترغيب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أبو الحسن الأول محمد بن عبدالرحيم التستري، وأمّا أبو الحسن الثاني فعليّ بن أحمد البصري التمّار، وأمّا أبو الحسن الثالث فعليّ بن بن محمد الواقدي، وأمّا الحسن الأوّل فالحسن بن عرفة العبدي، وأمّا الحسن الثاني فالحسن بن أبي الحسن البصري، وأما الحسن الثالث فالحسن بن عليّ بن أبي طالب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المسلسلات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مستدرك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العلامة أبو موسى محمد بن عمر الاصفهاني المديني المتوفّى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الحفّاظ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محمد بن زکریّا اللؤلؤي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 عن الحسن ، عن الحسن ، عن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أحسن الحسن حسن الخلق</w:t>
      </w:r>
      <w:bookmarkStart w:id="1210" w:name="pg15089_161629"/>
    </w:p>
    <w:p>
      <w:pPr>
        <w:pStyle w:val="Heading3"/>
        <w:numPr>
          <w:ilvl w:val="2"/>
          <w:numId w:val="1"/>
        </w:numPr>
        <w:rPr/>
      </w:pPr>
      <w:bookmarkStart w:id="1211" w:name="__RefHeading___Toc1037888_2142443653"/>
      <w:bookmarkStart w:id="1212" w:name="_Toc461"/>
      <w:bookmarkEnd w:id="1210"/>
      <w:bookmarkEnd w:id="1211"/>
      <w:r>
        <w:rPr>
          <w:rtl w:val="true"/>
        </w:rPr>
        <w:t>أشدّ الناس حسرة</w:t>
      </w:r>
      <w:bookmarkEnd w:id="12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أشدّ الناس حسرةً يوم القيامة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نظر إلى ماله في میزان غيره سعد به وشقي هو به، ورجل نظر إلى علمه في ميزان غيره سعد به وشقي هو به </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p>
    <w:p>
      <w:pPr>
        <w:pStyle w:val="Heading3"/>
        <w:numPr>
          <w:ilvl w:val="2"/>
          <w:numId w:val="1"/>
        </w:numPr>
        <w:rPr/>
      </w:pPr>
      <w:bookmarkStart w:id="1213" w:name="__RefHeading___Toc1037890_2142443653"/>
      <w:bookmarkStart w:id="1214" w:name="_Toc462"/>
      <w:bookmarkEnd w:id="1213"/>
      <w:r>
        <w:rPr>
          <w:rtl w:val="true"/>
        </w:rPr>
        <w:t>حقيقة الموت</w:t>
      </w:r>
      <w:bookmarkEnd w:id="12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الحسن بن علي علیهماالسّلام على ميّت يراد دفنه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أمراً هذا آخره لحقيق بأن يُزهَدَ في أوّله، وإنّ أمراً هذا أوّله لحقيقٌ أن يخاف من آخره </w:t>
      </w:r>
      <w:r>
        <w:rPr>
          <w:rFonts w:eastAsia="Amiri" w:cs="Amiri" w:ascii="Amiri" w:hAnsi="Amiri"/>
          <w:color w:val="111111"/>
          <w:sz w:val="28"/>
          <w:szCs w:val="28"/>
          <w:rtl w:val="true"/>
          <w:lang w:bidi="ar-SA"/>
        </w:rPr>
        <w:t xml:space="preserve">. </w:t>
      </w:r>
      <w:r>
        <w:rPr>
          <w:rStyle w:val="FootnoteAnchor"/>
          <w:rtl w:val="true"/>
        </w:rPr>
        <w:footnoteReference w:id="793"/>
      </w:r>
      <w:bookmarkStart w:id="1215" w:name="pg15089_161630"/>
    </w:p>
    <w:p>
      <w:pPr>
        <w:pStyle w:val="Heading3"/>
        <w:numPr>
          <w:ilvl w:val="2"/>
          <w:numId w:val="1"/>
        </w:numPr>
        <w:rPr/>
      </w:pPr>
      <w:bookmarkStart w:id="1216" w:name="__RefHeading___Toc1037892_2142443653"/>
      <w:bookmarkStart w:id="1217" w:name="_Toc463"/>
      <w:bookmarkEnd w:id="1215"/>
      <w:bookmarkEnd w:id="1216"/>
      <w:r>
        <w:rPr>
          <w:rtl w:val="true"/>
        </w:rPr>
        <w:t>التقيّة</w:t>
      </w:r>
      <w:bookmarkEnd w:id="12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تقيّةً يُصلِح الله بها أُمّةً لصاحبها مثل ثواب أعمالهم، وتركُها بما أهلك أُمّةً تاركُها شريكُ من أهلكهم، وإنّ معرفة حقوق الإخوان تُحبّبُ إلى الرحمان، ويعظم الزلفي لدى الملك الديّان، وإنّ ترك قضائها يمقت الرحمن، ويصغر الرتبة عند الكريم المنّان </w:t>
      </w:r>
      <w:r>
        <w:rPr>
          <w:rFonts w:eastAsia="IRNazanin" w:cs="IRNazanin"/>
          <w:color w:val="111111"/>
          <w:sz w:val="28"/>
          <w:szCs w:val="28"/>
          <w:rtl w:val="true"/>
          <w:lang w:bidi="fa-IR"/>
        </w:rPr>
        <w:t xml:space="preserve">.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وتفسير الإمام علیه السّلام تفسير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وجامع الأخبار للشيخ محمد السبزواري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651</w:t>
      </w:r>
    </w:p>
    <w:p>
      <w:pPr>
        <w:pStyle w:val="Heading3"/>
        <w:numPr>
          <w:ilvl w:val="2"/>
          <w:numId w:val="1"/>
        </w:numPr>
        <w:rPr/>
      </w:pPr>
      <w:bookmarkStart w:id="1218" w:name="__RefHeading___Toc1037894_2142443653"/>
      <w:bookmarkStart w:id="1219" w:name="_Toc464"/>
      <w:bookmarkEnd w:id="1218"/>
      <w:r>
        <w:rPr>
          <w:rtl w:val="true"/>
        </w:rPr>
        <w:t>درجة الصائم القائم</w:t>
      </w:r>
      <w:bookmarkEnd w:id="12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الحسن بن علي علیهماالسّلام عن النبي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يدرك بحسن خلقه درجة الصائم، القائم، وأنّه ليكتب جبّاراً، ولا يملك إلّا أهله </w:t>
      </w:r>
      <w:r>
        <w:rPr>
          <w:rFonts w:eastAsia="IRNazanin" w:cs="IRNazanin"/>
          <w:color w:val="111111"/>
          <w:sz w:val="28"/>
          <w:szCs w:val="28"/>
          <w:rtl w:val="true"/>
          <w:lang w:bidi="fa-IR"/>
        </w:rPr>
        <w:t xml:space="preserve">. </w:t>
      </w:r>
      <w:r>
        <w:rPr>
          <w:rStyle w:val="FootnoteAnchor"/>
          <w:rtl w:val="true"/>
        </w:rPr>
        <w:footnoteReference w:id="795"/>
      </w:r>
    </w:p>
    <w:p>
      <w:pPr>
        <w:pStyle w:val="Heading3"/>
        <w:numPr>
          <w:ilvl w:val="2"/>
          <w:numId w:val="1"/>
        </w:numPr>
        <w:rPr/>
      </w:pPr>
      <w:bookmarkStart w:id="1220" w:name="__RefHeading___Toc1037896_2142443653"/>
      <w:bookmarkStart w:id="1221" w:name="_Toc465"/>
      <w:bookmarkEnd w:id="1220"/>
      <w:r>
        <w:rPr>
          <w:rtl w:val="true"/>
        </w:rPr>
        <w:t>حتى لا ينقطع الفضل</w:t>
      </w:r>
      <w:bookmarkEnd w:id="12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الحسن والحسين علیهماالسّلام لعبدالله بن جعفر </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أسرفتَ </w:t>
      </w:r>
      <w:bookmarkStart w:id="1222" w:name="pg15089_161631"/>
    </w:p>
    <w:p>
      <w:pPr>
        <w:pStyle w:val="BookText"/>
        <w:rPr/>
      </w:pPr>
      <w:bookmarkEnd w:id="1222"/>
      <w:r>
        <w:rPr>
          <w:rFonts w:ascii="Amiri" w:hAnsi="Amiri" w:eastAsia="Amiri" w:cs="Amiri"/>
          <w:color w:val="111111"/>
          <w:sz w:val="28"/>
          <w:sz w:val="28"/>
          <w:szCs w:val="28"/>
          <w:rtl w:val="true"/>
          <w:lang w:bidi="ar-SA"/>
        </w:rPr>
        <w:t>في بذل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أنتما، إنّ الله قد عوّدني أن يتفضّل عليّ، وعوّدتُه أن أتفضَّل على عبادِه ، فأخافُ أن أقطع العادةَ فيقطعَ عنّي </w:t>
      </w:r>
      <w:r>
        <w:rPr>
          <w:rFonts w:eastAsia="Amiri" w:cs="Amiri" w:ascii="Amiri" w:hAnsi="Amiri"/>
          <w:color w:val="111111"/>
          <w:sz w:val="28"/>
          <w:szCs w:val="28"/>
          <w:rtl w:val="true"/>
          <w:lang w:bidi="ar-SA"/>
        </w:rPr>
        <w:t xml:space="preserve">. </w:t>
      </w:r>
      <w:r>
        <w:rPr>
          <w:rStyle w:val="FootnoteAnchor"/>
          <w:rtl w:val="true"/>
        </w:rPr>
        <w:footnoteReference w:id="797"/>
      </w:r>
    </w:p>
    <w:p>
      <w:pPr>
        <w:pStyle w:val="Heading3"/>
        <w:numPr>
          <w:ilvl w:val="2"/>
          <w:numId w:val="1"/>
        </w:numPr>
        <w:rPr/>
      </w:pPr>
      <w:bookmarkStart w:id="1223" w:name="__RefHeading___Toc1037898_2142443653"/>
      <w:bookmarkStart w:id="1224" w:name="_Toc466"/>
      <w:bookmarkEnd w:id="1223"/>
      <w:r>
        <w:rPr>
          <w:rtl w:val="true"/>
        </w:rPr>
        <w:t>التزكّي للعبادة</w:t>
      </w:r>
      <w:bookmarkEnd w:id="12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طلب العبادة تزكّى لها</w:t>
      </w:r>
      <w:r>
        <w:rPr>
          <w:rFonts w:eastAsia="Amiri" w:cs="Amiri" w:ascii="Amiri" w:hAnsi="Amiri"/>
          <w:color w:val="111111"/>
          <w:sz w:val="28"/>
          <w:szCs w:val="28"/>
          <w:rtl w:val="true"/>
          <w:lang w:bidi="ar-SA"/>
        </w:rPr>
        <w:t xml:space="preserve">. </w:t>
      </w:r>
      <w:r>
        <w:rPr>
          <w:rStyle w:val="FootnoteAnchor"/>
          <w:rtl w:val="true"/>
        </w:rPr>
        <w:footnoteReference w:id="798"/>
      </w:r>
    </w:p>
    <w:p>
      <w:pPr>
        <w:pStyle w:val="Heading3"/>
        <w:numPr>
          <w:ilvl w:val="2"/>
          <w:numId w:val="1"/>
        </w:numPr>
        <w:rPr/>
      </w:pPr>
      <w:bookmarkStart w:id="1225" w:name="__RefHeading___Toc1037900_2142443653"/>
      <w:bookmarkStart w:id="1226" w:name="_Toc467"/>
      <w:bookmarkEnd w:id="1225"/>
      <w:r>
        <w:rPr>
          <w:rtl w:val="true"/>
        </w:rPr>
        <w:t>الخوف و الأمن</w:t>
      </w:r>
      <w:bookmarkEnd w:id="12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خوّفك حتّى تبلغ الأمن، خير ممّن يؤمنك حتّى تلقى الخوف</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ورواه ابن الخلفاء عبدالله بن المعتز العباسي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لنينغراد</w:t>
      </w:r>
      <w:r>
        <w:rPr>
          <w:rFonts w:eastAsia="Amiri" w:cs="Amiri" w:ascii="Amiri" w:hAnsi="Amiri"/>
          <w:color w:val="111111"/>
          <w:sz w:val="28"/>
          <w:szCs w:val="28"/>
          <w:rtl w:val="true"/>
          <w:lang w:bidi="ar-SA"/>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bookmarkStart w:id="1227" w:name="pg15089_161632"/>
    </w:p>
    <w:p>
      <w:pPr>
        <w:pStyle w:val="Heading3"/>
        <w:numPr>
          <w:ilvl w:val="2"/>
          <w:numId w:val="1"/>
        </w:numPr>
        <w:rPr/>
      </w:pPr>
      <w:bookmarkStart w:id="1228" w:name="__RefHeading___Toc1037902_2142443653"/>
      <w:bookmarkStart w:id="1229" w:name="_Toc468"/>
      <w:bookmarkEnd w:id="1227"/>
      <w:bookmarkEnd w:id="1228"/>
      <w:r>
        <w:rPr>
          <w:rtl w:val="true"/>
        </w:rPr>
        <w:t>إدخال السرور على المسلم</w:t>
      </w:r>
      <w:bookmarkEnd w:id="12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موسی </w:t>
      </w:r>
      <w:r>
        <w:rPr>
          <w:rStyle w:val="FootnoteAnchor"/>
          <w:rtl w:val="true"/>
        </w:rPr>
        <w:footnoteReference w:id="800"/>
      </w:r>
      <w:r>
        <w:rPr>
          <w:rFonts w:ascii="Amiri" w:hAnsi="Amiri" w:eastAsia="Amiri" w:cs="Amiri"/>
          <w:color w:val="111111"/>
          <w:sz w:val="28"/>
          <w:sz w:val="28"/>
          <w:szCs w:val="28"/>
          <w:rtl w:val="true"/>
          <w:lang w:bidi="ar-SA"/>
        </w:rPr>
        <w:t xml:space="preserve">بن جمهور التنيسي، حدثنا محمد بن مصفّى </w:t>
      </w:r>
      <w:r>
        <w:rPr>
          <w:rStyle w:val="FootnoteAnchor"/>
          <w:rtl w:val="true"/>
        </w:rPr>
        <w:footnoteReference w:id="801"/>
      </w:r>
      <w:r>
        <w:rPr>
          <w:rFonts w:ascii="Amiri" w:hAnsi="Amiri" w:eastAsia="Amiri" w:cs="Amiri"/>
          <w:color w:val="111111"/>
          <w:sz w:val="28"/>
          <w:sz w:val="28"/>
          <w:szCs w:val="28"/>
          <w:rtl w:val="true"/>
          <w:lang w:bidi="ar-SA"/>
        </w:rPr>
        <w:t xml:space="preserve">، حدثنا ابن أبي فديك </w:t>
      </w:r>
      <w:r>
        <w:rPr>
          <w:rStyle w:val="FootnoteAnchor"/>
          <w:rtl w:val="true"/>
        </w:rPr>
        <w:footnoteReference w:id="802"/>
      </w:r>
      <w:r>
        <w:rPr>
          <w:rFonts w:ascii="Amiri" w:hAnsi="Amiri" w:eastAsia="Amiri" w:cs="Amiri"/>
          <w:color w:val="111111"/>
          <w:sz w:val="28"/>
          <w:sz w:val="28"/>
          <w:szCs w:val="28"/>
          <w:rtl w:val="true"/>
          <w:lang w:bidi="ar-SA"/>
        </w:rPr>
        <w:t xml:space="preserve">، حدّثني جهم </w:t>
      </w:r>
      <w:r>
        <w:rPr>
          <w:rStyle w:val="FootnoteAnchor"/>
          <w:rtl w:val="true"/>
        </w:rPr>
        <w:footnoteReference w:id="803"/>
      </w:r>
      <w:r>
        <w:rPr>
          <w:rFonts w:ascii="Amiri" w:hAnsi="Amiri" w:eastAsia="Amiri" w:cs="Amiri"/>
          <w:color w:val="111111"/>
          <w:sz w:val="28"/>
          <w:sz w:val="28"/>
          <w:szCs w:val="28"/>
          <w:rtl w:val="true"/>
          <w:lang w:bidi="ar-SA"/>
        </w:rPr>
        <w:t xml:space="preserve">بن عثمان، عن عبدالله بن حسن بن حسن، عن أبيه عن جدّه أنّ النبي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واجب المغفرة إدخال السُرور على أخيك المسلم</w:t>
      </w:r>
      <w:r>
        <w:rPr>
          <w:rFonts w:eastAsia="Amiri" w:cs="Amiri" w:ascii="Amiri" w:hAnsi="Amiri"/>
          <w:color w:val="111111"/>
          <w:sz w:val="28"/>
          <w:szCs w:val="28"/>
          <w:rtl w:val="true"/>
          <w:lang w:bidi="ar-SA"/>
        </w:rPr>
        <w:t xml:space="preserve">. </w:t>
      </w:r>
      <w:r>
        <w:rPr>
          <w:rStyle w:val="FootnoteAnchor"/>
          <w:rtl w:val="true"/>
        </w:rPr>
        <w:footnoteReference w:id="804"/>
      </w:r>
    </w:p>
    <w:p>
      <w:pPr>
        <w:pStyle w:val="Heading3"/>
        <w:numPr>
          <w:ilvl w:val="2"/>
          <w:numId w:val="1"/>
        </w:numPr>
        <w:rPr/>
      </w:pPr>
      <w:bookmarkStart w:id="1230" w:name="__RefHeading___Toc1037904_2142443653"/>
      <w:bookmarkStart w:id="1231" w:name="_Toc469"/>
      <w:bookmarkEnd w:id="1230"/>
      <w:r>
        <w:rPr>
          <w:rtl w:val="true"/>
        </w:rPr>
        <w:t>يجمعون كثيراً</w:t>
      </w:r>
      <w:bookmarkEnd w:id="12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بين أيديكم أقوام يجمعون كثيراً، ويبنون مشيداً، ويأملون </w:t>
      </w:r>
      <w:bookmarkStart w:id="1232" w:name="pg15089_161633"/>
    </w:p>
    <w:p>
      <w:pPr>
        <w:pStyle w:val="BookText"/>
        <w:rPr/>
      </w:pPr>
      <w:bookmarkEnd w:id="1232"/>
      <w:r>
        <w:rPr>
          <w:rFonts w:ascii="Amiri" w:hAnsi="Amiri" w:eastAsia="Amiri" w:cs="Amiri"/>
          <w:color w:val="111111"/>
          <w:sz w:val="28"/>
          <w:sz w:val="28"/>
          <w:szCs w:val="28"/>
          <w:rtl w:val="true"/>
          <w:lang w:bidi="ar-SA"/>
        </w:rPr>
        <w:t xml:space="preserve">بعيداً، أصبح جمعهم بوراً، وعملهم غروراً، ومساكنهم قبوراً </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p>
    <w:p>
      <w:pPr>
        <w:pStyle w:val="Heading3"/>
        <w:numPr>
          <w:ilvl w:val="2"/>
          <w:numId w:val="1"/>
        </w:numPr>
        <w:rPr/>
      </w:pPr>
      <w:bookmarkStart w:id="1233" w:name="__RefHeading___Toc1037906_2142443653"/>
      <w:bookmarkStart w:id="1234" w:name="_Toc470"/>
      <w:bookmarkEnd w:id="1233"/>
      <w:r>
        <w:rPr>
          <w:rtl w:val="true"/>
        </w:rPr>
        <w:t>اتّقاء الشر</w:t>
      </w:r>
      <w:bookmarkEnd w:id="12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القيرواني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علیه السّلام جواداً كريماً، لا يردّ سائلاً ، ولا يقطع نائلاً، وأعطى شاعراً مالاً كثيراً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أتعطي شاعراً يعصي الرحمن ويطيع الشيطان ويقول البهتان؟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ما بذلتَ من مالك ما وقیتَ به عرضك، وإنّ من ابتغاء الخير اتّقاءَ الشرّ</w:t>
      </w:r>
      <w:r>
        <w:rPr>
          <w:rFonts w:eastAsia="Amiri" w:cs="Amiri" w:ascii="Amiri" w:hAnsi="Amiri"/>
          <w:color w:val="111111"/>
          <w:sz w:val="28"/>
          <w:szCs w:val="28"/>
          <w:rtl w:val="true"/>
          <w:lang w:bidi="ar-SA"/>
        </w:rPr>
        <w:t xml:space="preserve">. </w:t>
      </w:r>
      <w:r>
        <w:rPr>
          <w:rStyle w:val="FootnoteAnchor"/>
          <w:rtl w:val="true"/>
        </w:rPr>
        <w:footnoteReference w:id="806"/>
      </w:r>
    </w:p>
    <w:p>
      <w:pPr>
        <w:pStyle w:val="Heading3"/>
        <w:numPr>
          <w:ilvl w:val="2"/>
          <w:numId w:val="1"/>
        </w:numPr>
        <w:rPr/>
      </w:pPr>
      <w:bookmarkStart w:id="1235" w:name="__RefHeading___Toc1037908_2142443653"/>
      <w:bookmarkStart w:id="1236" w:name="_Toc471"/>
      <w:bookmarkEnd w:id="1235"/>
      <w:r>
        <w:rPr>
          <w:rtl w:val="true"/>
        </w:rPr>
        <w:t>من يستحقّ الصدقة ؟</w:t>
      </w:r>
      <w:bookmarkEnd w:id="12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الحسن والحسين علیهماالسّلام وهما جالسان على الصفا فسألهما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لا تحلّ إلّا في دين موجع، أو غرم مفظع، أو فقر مدقع، ففيك شيء من هذا؟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فأعطياه، وقد كان الرجل سأل عبدالله بن عمر، وعبدالرحمن بن أبي بكر فأعطياه ولم يسألاه عن شيء فرجع إليهما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مالكمالم تسألاني </w:t>
      </w:r>
      <w:bookmarkStart w:id="1237" w:name="pg15089_161634"/>
    </w:p>
    <w:p>
      <w:pPr>
        <w:pStyle w:val="BookText"/>
        <w:rPr/>
      </w:pPr>
      <w:bookmarkEnd w:id="1237"/>
      <w:r>
        <w:rPr>
          <w:rFonts w:ascii="Amiri" w:hAnsi="Amiri" w:eastAsia="Amiri" w:cs="Amiri"/>
          <w:color w:val="111111"/>
          <w:sz w:val="28"/>
          <w:sz w:val="28"/>
          <w:szCs w:val="28"/>
          <w:rtl w:val="true"/>
          <w:lang w:bidi="ar-SA"/>
        </w:rPr>
        <w:t xml:space="preserve">عمّا سألني عنه الحسن والحسين، وأخبرهما بما قالا،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غذّيا بالعلم 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لا تحلّ المسألة إلّا لذي فقر مدقّع، أي شديد يفضي بصاحبه إلى الدعاء، وهو التراب </w:t>
      </w:r>
      <w:r>
        <w:rPr>
          <w:rFonts w:eastAsia="Amiri" w:cs="Amiri" w:ascii="Amiri" w:hAnsi="Amiri"/>
          <w:color w:val="111111"/>
          <w:sz w:val="28"/>
          <w:szCs w:val="28"/>
          <w:rtl w:val="true"/>
          <w:lang w:bidi="ar-SA"/>
        </w:rPr>
        <w:t xml:space="preserve">. </w:t>
      </w:r>
      <w:r>
        <w:rPr>
          <w:rStyle w:val="FootnoteAnchor"/>
          <w:rtl w:val="true"/>
        </w:rPr>
        <w:footnoteReference w:id="807"/>
      </w:r>
    </w:p>
    <w:p>
      <w:pPr>
        <w:pStyle w:val="Heading3"/>
        <w:numPr>
          <w:ilvl w:val="2"/>
          <w:numId w:val="1"/>
        </w:numPr>
        <w:rPr/>
      </w:pPr>
      <w:bookmarkStart w:id="1238" w:name="__RefHeading___Toc1037910_2142443653"/>
      <w:bookmarkStart w:id="1239" w:name="_Toc472"/>
      <w:bookmarkEnd w:id="1238"/>
      <w:r>
        <w:rPr>
          <w:rtl w:val="true"/>
        </w:rPr>
        <w:t>منزلة الصابرين</w:t>
      </w:r>
      <w:bookmarkEnd w:id="12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w:t>
      </w:r>
      <w:r>
        <w:rPr>
          <w:rStyle w:val="FootnoteAnchor"/>
          <w:rtl w:val="true"/>
        </w:rPr>
        <w:footnoteReference w:id="808"/>
      </w:r>
      <w:r>
        <w:rPr>
          <w:rFonts w:ascii="Amiri" w:hAnsi="Amiri" w:eastAsia="Amiri" w:cs="Amiri"/>
          <w:color w:val="111111"/>
          <w:sz w:val="28"/>
          <w:sz w:val="28"/>
          <w:szCs w:val="28"/>
          <w:rtl w:val="true"/>
          <w:lang w:bidi="ar-SA"/>
        </w:rPr>
        <w:t xml:space="preserve">بن هاشم البغوث، حدّثنا إسماعيل </w:t>
      </w:r>
      <w:r>
        <w:rPr>
          <w:rStyle w:val="FootnoteAnchor"/>
          <w:rtl w:val="true"/>
        </w:rPr>
        <w:footnoteReference w:id="809"/>
      </w:r>
      <w:r>
        <w:rPr>
          <w:rFonts w:ascii="IRNazanin" w:hAnsi="IRNazanin" w:eastAsia="IRNazanin"/>
          <w:color w:val="111111"/>
          <w:sz w:val="28"/>
          <w:sz w:val="28"/>
          <w:szCs w:val="28"/>
          <w:rtl w:val="true"/>
          <w:lang w:bidi="fa-IR"/>
        </w:rPr>
        <w:t xml:space="preserve">بن سيف حدّثنا جعفر بن سلیمان </w:t>
      </w:r>
      <w:r>
        <w:rPr>
          <w:rStyle w:val="FootnoteAnchor"/>
          <w:rtl w:val="true"/>
        </w:rPr>
        <w:footnoteReference w:id="810"/>
      </w:r>
      <w:r>
        <w:rPr>
          <w:rFonts w:ascii="IRNazanin" w:hAnsi="IRNazanin" w:eastAsia="IRNazanin"/>
          <w:color w:val="111111"/>
          <w:sz w:val="28"/>
          <w:sz w:val="28"/>
          <w:szCs w:val="28"/>
          <w:rtl w:val="true"/>
          <w:lang w:bidi="fa-IR"/>
        </w:rPr>
        <w:t xml:space="preserve">، عن سعد بن طريف 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الحسن بن علي نعوده،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أصبحت یابن رسول الله؟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بحمد الله بارئاً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إن شاء الله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أسندوني، فأسنده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صدره،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جدّي رسول الله صلّي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الجنّة شجرة يقال </w:t>
      </w:r>
      <w:bookmarkStart w:id="1240" w:name="pg15089_161635"/>
    </w:p>
    <w:p>
      <w:pPr>
        <w:pStyle w:val="BookText"/>
        <w:rPr/>
      </w:pPr>
      <w:bookmarkEnd w:id="1240"/>
      <w:r>
        <w:rPr>
          <w:rFonts w:ascii="Amiri" w:hAnsi="Amiri" w:eastAsia="Amiri" w:cs="Amiri"/>
          <w:color w:val="111111"/>
          <w:sz w:val="28"/>
          <w:sz w:val="28"/>
          <w:szCs w:val="28"/>
          <w:rtl w:val="true"/>
          <w:lang w:bidi="ar-SA"/>
        </w:rPr>
        <w:t>له شجرة البلوى يؤتى بأهل البلاء يوم القيامة ، فلايُرفَع لهم ديوان، ولا يُنصَب لهم میزان، يُصبُّ عليهم الأجر صبّاَ، 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2"/>
      </w:r>
    </w:p>
    <w:p>
      <w:pPr>
        <w:pStyle w:val="Heading3"/>
        <w:numPr>
          <w:ilvl w:val="2"/>
          <w:numId w:val="1"/>
        </w:numPr>
        <w:rPr/>
      </w:pPr>
      <w:bookmarkStart w:id="1241" w:name="__RefHeading___Toc1037912_2142443653"/>
      <w:bookmarkStart w:id="1242" w:name="_Toc473"/>
      <w:bookmarkEnd w:id="1241"/>
      <w:r>
        <w:rPr>
          <w:rtl w:val="true"/>
        </w:rPr>
        <w:t>من أدب المجالسة</w:t>
      </w:r>
      <w:bookmarkEnd w:id="12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رجلٌ إلى الحسن بن علي علیهماالسّلام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جَلَسْتَ إلينا، ونحن نريد القيام، أفتأذن؟ </w:t>
      </w:r>
      <w:r>
        <w:rPr>
          <w:rStyle w:val="FootnoteAnchor"/>
          <w:rtl w:val="true"/>
        </w:rPr>
        <w:footnoteReference w:id="813"/>
      </w:r>
    </w:p>
    <w:p>
      <w:pPr>
        <w:pStyle w:val="Heading3"/>
        <w:numPr>
          <w:ilvl w:val="2"/>
          <w:numId w:val="1"/>
        </w:numPr>
        <w:rPr/>
      </w:pPr>
      <w:bookmarkStart w:id="1243" w:name="__RefHeading___Toc1037914_2142443653"/>
      <w:bookmarkStart w:id="1244" w:name="_Toc474"/>
      <w:bookmarkEnd w:id="1243"/>
      <w:r>
        <w:rPr>
          <w:rtl w:val="true"/>
        </w:rPr>
        <w:t>لا تدخلوا الماء إلّا بمئزر</w:t>
      </w:r>
      <w:bookmarkEnd w:id="12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عاصم بن ضمرة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أسير مع الحسن بن علي على شاطىء الفرات وذلك بعد العصر ونحن صيام،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وماء الفرات يجري على رضراض والماء صاف و نحن عطاش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معي مئزر لدخلت الماء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إزاري أعطيکه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تلبس أنت؟</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كما أنا </w:t>
      </w:r>
      <w:r>
        <w:rPr>
          <w:rFonts w:eastAsia="Amiri" w:cs="Amiri" w:ascii="Amiri" w:hAnsi="Amiri"/>
          <w:color w:val="111111"/>
          <w:sz w:val="28"/>
          <w:szCs w:val="28"/>
          <w:rtl w:val="true"/>
          <w:lang w:bidi="ar-SA"/>
        </w:rPr>
        <w:t xml:space="preserve">. </w:t>
      </w:r>
      <w:bookmarkStart w:id="1245" w:name="pg15089_161636"/>
    </w:p>
    <w:p>
      <w:pPr>
        <w:pStyle w:val="BookText"/>
        <w:rPr/>
      </w:pPr>
      <w:bookmarkEnd w:id="1245"/>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فذاك الّذي أكره أنّي سمعت رسول الله صلّي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للماء عوامر من الملائكة كعوامر البيوت استحبوهم وهابوهم، وأكرموهم إذا دخلتم عليهم الماء، فلا تدخلوا إلّا بمئزر </w:t>
      </w:r>
      <w:r>
        <w:rPr>
          <w:rFonts w:eastAsia="IRNazanin" w:cs="IRNazanin"/>
          <w:color w:val="111111"/>
          <w:sz w:val="28"/>
          <w:szCs w:val="28"/>
          <w:rtl w:val="true"/>
          <w:lang w:bidi="fa-IR"/>
        </w:rPr>
        <w:t xml:space="preserve">. </w:t>
      </w:r>
      <w:r>
        <w:rPr>
          <w:rStyle w:val="FootnoteAnchor"/>
          <w:rtl w:val="true"/>
        </w:rPr>
        <w:footnoteReference w:id="814"/>
      </w:r>
    </w:p>
    <w:p>
      <w:pPr>
        <w:pStyle w:val="Heading3"/>
        <w:numPr>
          <w:ilvl w:val="2"/>
          <w:numId w:val="1"/>
        </w:numPr>
        <w:rPr/>
      </w:pPr>
      <w:bookmarkStart w:id="1246" w:name="__RefHeading___Toc1037916_2142443653"/>
      <w:bookmarkStart w:id="1247" w:name="_Toc475"/>
      <w:bookmarkEnd w:id="1246"/>
      <w:r>
        <w:rPr>
          <w:rtl w:val="true"/>
        </w:rPr>
        <w:t>انما جمع المال للفقراء</w:t>
      </w:r>
      <w:bookmarkEnd w:id="12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حارثة، عن عليّ أنّه خطب الناس،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أبن أخيكم الحسن بن عليّ قد جمع مالاً وهو يريد أن يقسّمه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فحضر الناس فقام الحسن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جمعته 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نصف الناس ثمّ كان أوّل من أخذ منه الأشعث بن قیس </w:t>
      </w:r>
      <w:r>
        <w:rPr>
          <w:rFonts w:eastAsia="IRNazanin" w:cs="IRNazanin"/>
          <w:color w:val="111111"/>
          <w:sz w:val="28"/>
          <w:szCs w:val="28"/>
          <w:rtl w:val="true"/>
          <w:lang w:bidi="fa-IR"/>
        </w:rPr>
        <w:t xml:space="preserve">. </w:t>
      </w:r>
      <w:r>
        <w:rPr>
          <w:rStyle w:val="FootnoteAnchor"/>
          <w:rtl w:val="true"/>
        </w:rPr>
        <w:footnoteReference w:id="815"/>
      </w:r>
      <w:bookmarkStart w:id="1248" w:name="pg15089_161637"/>
    </w:p>
    <w:p>
      <w:pPr>
        <w:pStyle w:val="Heading3"/>
        <w:numPr>
          <w:ilvl w:val="2"/>
          <w:numId w:val="1"/>
        </w:numPr>
        <w:rPr/>
      </w:pPr>
      <w:bookmarkStart w:id="1249" w:name="__RefHeading___Toc1037918_2142443653"/>
      <w:bookmarkStart w:id="1250" w:name="_Toc476"/>
      <w:bookmarkEnd w:id="1248"/>
      <w:bookmarkEnd w:id="1249"/>
      <w:r>
        <w:rPr>
          <w:rtl w:val="true"/>
        </w:rPr>
        <w:t>الأنفس طُلَعَة</w:t>
      </w:r>
      <w:bookmarkEnd w:id="12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علیهماالسّلام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الأنفس طُلَعة </w:t>
      </w:r>
      <w:r>
        <w:rPr>
          <w:rFonts w:eastAsia="Amiri" w:cs="Amiri" w:ascii="Amiri" w:hAnsi="Amiri"/>
          <w:color w:val="111111"/>
          <w:sz w:val="28"/>
          <w:szCs w:val="28"/>
          <w:rtl w:val="true"/>
          <w:lang w:bidi="ar-SA"/>
        </w:rPr>
        <w:t xml:space="preserve">. </w:t>
      </w:r>
      <w:r>
        <w:rPr>
          <w:rStyle w:val="FootnoteAnchor"/>
          <w:rtl w:val="true"/>
        </w:rPr>
        <w:footnoteReference w:id="816"/>
      </w:r>
    </w:p>
    <w:p>
      <w:pPr>
        <w:pStyle w:val="Heading3"/>
        <w:numPr>
          <w:ilvl w:val="2"/>
          <w:numId w:val="1"/>
        </w:numPr>
        <w:rPr/>
      </w:pPr>
      <w:bookmarkStart w:id="1251" w:name="__RefHeading___Toc1037920_2142443653"/>
      <w:bookmarkStart w:id="1252" w:name="_Toc477"/>
      <w:bookmarkEnd w:id="1251"/>
      <w:r>
        <w:rPr>
          <w:rtl w:val="true"/>
        </w:rPr>
        <w:t>ماذا يقصد معاوية ؟</w:t>
      </w:r>
      <w:bookmarkEnd w:id="12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والله ما أراد بها النصيحة، ولكن أراد أن يفني بنوهاشم ما بأيديهم فيحتاجوا إليه، وأن يحلم بنو أُميّة فيحبّهم الناس، وأن يشجع بنو العوام فيقتلوا، وأن يتيه بنو مخزوم فیمقتوا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قاله علیه السّلام لمّا بلغه قول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يكن الهاشمي جواداً والأموي حليماً والعوامي شجاعاً والمخزومي تياهاً لم يشبهوا بآبائهم، فذكره </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230</w:t>
      </w:r>
    </w:p>
    <w:p>
      <w:pPr>
        <w:pStyle w:val="Heading3"/>
        <w:numPr>
          <w:ilvl w:val="2"/>
          <w:numId w:val="1"/>
        </w:numPr>
        <w:rPr/>
      </w:pPr>
      <w:bookmarkStart w:id="1253" w:name="__RefHeading___Toc1037922_2142443653"/>
      <w:bookmarkStart w:id="1254" w:name="_Toc478"/>
      <w:bookmarkEnd w:id="1253"/>
      <w:r>
        <w:rPr>
          <w:rtl w:val="true"/>
        </w:rPr>
        <w:t>الإحسان المضاعف</w:t>
      </w:r>
      <w:bookmarkEnd w:id="12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الحسن علیه السّلام إلى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براعي غنم، فنزل عنده ليلاً فألطفه وبات عنده ، فلمّا أصبح قال علیه السّلام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ماض إلى ضيعتي، ثمّ أعود </w:t>
      </w:r>
      <w:bookmarkStart w:id="1255" w:name="pg15089_161638"/>
    </w:p>
    <w:p>
      <w:pPr>
        <w:pStyle w:val="BookText"/>
        <w:rPr/>
      </w:pPr>
      <w:bookmarkEnd w:id="1255"/>
      <w:r>
        <w:rPr>
          <w:rFonts w:ascii="IRNazanin" w:hAnsi="IRNazanin" w:eastAsia="IRNazanin"/>
          <w:color w:val="111111"/>
          <w:sz w:val="28"/>
          <w:sz w:val="28"/>
          <w:szCs w:val="28"/>
          <w:rtl w:val="true"/>
          <w:lang w:bidi="fa-IR"/>
        </w:rPr>
        <w:t>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ووقت له وقتاً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تأتيني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الوقت شغل الحسن علیه السّلام بشيء من أُموره عن قدوم المدينة، فجاء الراعي وكان عبداً لرجل من أهل المدينة فصار إلى الحسين علیه السّلام وهو يظنّه الحسن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العبد الّذي بتّ عندي ليلة كذا ووعدتني أن أصير إليك في هذا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أنت يا غلام؟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غنمك؟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إلى الرجل فرغّبه حتّى باعة الغنم والعبد، فأعتقه ووهب له الغنم مكافأةً لماصنع مع أخيه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بات عندك أخي وقد كافأتك بفعلك معه</w:t>
      </w:r>
      <w:r>
        <w:rPr>
          <w:rFonts w:eastAsia="Amiri" w:cs="Amiri" w:ascii="Amiri" w:hAnsi="Amiri"/>
          <w:color w:val="111111"/>
          <w:sz w:val="28"/>
          <w:szCs w:val="28"/>
          <w:rtl w:val="true"/>
          <w:lang w:bidi="ar-SA"/>
        </w:rPr>
        <w:t xml:space="preserve">. </w:t>
      </w:r>
      <w:r>
        <w:rPr>
          <w:rStyle w:val="FootnoteAnchor"/>
          <w:rtl w:val="true"/>
        </w:rPr>
        <w:footnoteReference w:id="818"/>
      </w:r>
    </w:p>
    <w:p>
      <w:pPr>
        <w:pStyle w:val="Heading3"/>
        <w:numPr>
          <w:ilvl w:val="2"/>
          <w:numId w:val="1"/>
        </w:numPr>
        <w:rPr/>
      </w:pPr>
      <w:bookmarkStart w:id="1256" w:name="__RefHeading___Toc1037924_2142443653"/>
      <w:bookmarkStart w:id="1257" w:name="_Toc479"/>
      <w:bookmarkEnd w:id="1256"/>
      <w:r>
        <w:rPr>
          <w:rtl w:val="true"/>
        </w:rPr>
        <w:t>قوله علیه السّلام في العفو</w:t>
      </w:r>
      <w:bookmarkEnd w:id="12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ما يكون الكريمُ بالمغفرة، إذا ضاقت بالمذنب المعذرة </w:t>
      </w:r>
      <w:r>
        <w:rPr>
          <w:rFonts w:eastAsia="Amiri" w:cs="Amiri" w:ascii="Amiri" w:hAnsi="Amiri"/>
          <w:color w:val="111111"/>
          <w:sz w:val="28"/>
          <w:szCs w:val="28"/>
          <w:rtl w:val="true"/>
          <w:lang w:bidi="ar-SA"/>
        </w:rPr>
        <w:t xml:space="preserve">. </w:t>
      </w:r>
      <w:r>
        <w:rPr>
          <w:rStyle w:val="FootnoteAnchor"/>
          <w:rtl w:val="true"/>
        </w:rPr>
        <w:footnoteReference w:id="819"/>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العلامة شهاب الدين النويري في نهاية الأرب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ما يكون الكرم بالمغفرة إذا ضاقت بالذنب المعذرة</w:t>
      </w:r>
      <w:bookmarkStart w:id="1258" w:name="pg15089_161639"/>
    </w:p>
    <w:p>
      <w:pPr>
        <w:pStyle w:val="Heading3"/>
        <w:numPr>
          <w:ilvl w:val="2"/>
          <w:numId w:val="1"/>
        </w:numPr>
        <w:rPr/>
      </w:pPr>
      <w:bookmarkStart w:id="1259" w:name="__RefHeading___Toc1037926_2142443653"/>
      <w:bookmarkStart w:id="1260" w:name="_Toc480"/>
      <w:bookmarkEnd w:id="1258"/>
      <w:bookmarkEnd w:id="1259"/>
      <w:r>
        <w:rPr>
          <w:rtl w:val="true"/>
        </w:rPr>
        <w:t>وليد التفكر</w:t>
      </w:r>
      <w:bookmarkEnd w:id="12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حسن بن عليّ المجتبي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بتقوى الله وإدامة التفكّر، فإنّ التفكّر أبو كلّ خير وأُمُّه </w:t>
      </w:r>
      <w:r>
        <w:rPr>
          <w:rFonts w:eastAsia="Amiri" w:cs="Amiri" w:ascii="Amiri" w:hAnsi="Amiri"/>
          <w:color w:val="111111"/>
          <w:sz w:val="28"/>
          <w:szCs w:val="28"/>
          <w:rtl w:val="true"/>
          <w:lang w:bidi="ar-SA"/>
        </w:rPr>
        <w:t xml:space="preserve">. </w:t>
      </w:r>
      <w:r>
        <w:rPr>
          <w:rStyle w:val="FootnoteAnchor"/>
          <w:rtl w:val="true"/>
        </w:rPr>
        <w:footnoteReference w:id="820"/>
      </w:r>
    </w:p>
    <w:p>
      <w:pPr>
        <w:pStyle w:val="Heading3"/>
        <w:numPr>
          <w:ilvl w:val="2"/>
          <w:numId w:val="1"/>
        </w:numPr>
        <w:rPr/>
      </w:pPr>
      <w:bookmarkStart w:id="1261" w:name="__RefHeading___Toc1037928_2142443653"/>
      <w:bookmarkStart w:id="1262" w:name="_Toc481"/>
      <w:bookmarkEnd w:id="1261"/>
      <w:r>
        <w:rPr>
          <w:rtl w:val="true"/>
        </w:rPr>
        <w:t>بين التملّق و الجفاء</w:t>
      </w:r>
      <w:bookmarkEnd w:id="12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رجل أن يخيله </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أن تمدحني فأنا أعلم بنفسي منك، أو تكذبني فإنّه لا رأي المكذوب، أو تغتاب عندي أحداً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لي في الإنصراف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شئت </w:t>
      </w:r>
      <w:r>
        <w:rPr>
          <w:rFonts w:eastAsia="IRNazanin" w:cs="IRNazanin"/>
          <w:color w:val="111111"/>
          <w:sz w:val="28"/>
          <w:szCs w:val="28"/>
          <w:rtl w:val="true"/>
          <w:lang w:bidi="fa-IR"/>
        </w:rPr>
        <w:t xml:space="preserve">. </w:t>
      </w:r>
      <w:r>
        <w:rPr>
          <w:rStyle w:val="FootnoteAnchor"/>
          <w:rtl w:val="true"/>
        </w:rPr>
        <w:footnoteReference w:id="822"/>
      </w:r>
    </w:p>
    <w:p>
      <w:pPr>
        <w:pStyle w:val="Heading3"/>
        <w:numPr>
          <w:ilvl w:val="2"/>
          <w:numId w:val="1"/>
        </w:numPr>
        <w:rPr/>
      </w:pPr>
      <w:bookmarkStart w:id="1263" w:name="__RefHeading___Toc1037930_2142443653"/>
      <w:bookmarkStart w:id="1264" w:name="_Toc482"/>
      <w:bookmarkEnd w:id="1263"/>
      <w:r>
        <w:rPr>
          <w:rtl w:val="true"/>
        </w:rPr>
        <w:t>التقشّف</w:t>
      </w:r>
      <w:bookmarkEnd w:id="12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الّذين طرحوا الخزوز </w:t>
      </w:r>
      <w:r>
        <w:rPr>
          <w:rStyle w:val="FootnoteAnchor"/>
          <w:rtl w:val="true"/>
        </w:rPr>
        <w:footnoteReference w:id="823"/>
      </w:r>
      <w:r>
        <w:rPr>
          <w:rFonts w:ascii="IRNazanin" w:hAnsi="IRNazanin" w:eastAsia="IRNazanin"/>
          <w:color w:val="111111"/>
          <w:sz w:val="28"/>
          <w:sz w:val="28"/>
          <w:szCs w:val="28"/>
          <w:rtl w:val="true"/>
          <w:lang w:bidi="fa-IR"/>
        </w:rPr>
        <w:t xml:space="preserve">و الحبرات </w:t>
      </w:r>
      <w:r>
        <w:rPr>
          <w:rStyle w:val="FootnoteAnchor"/>
          <w:rtl w:val="true"/>
        </w:rPr>
        <w:footnoteReference w:id="824"/>
      </w:r>
      <w:r>
        <w:rPr>
          <w:rFonts w:ascii="IRNazanin" w:hAnsi="IRNazanin" w:eastAsia="IRNazanin"/>
          <w:color w:val="111111"/>
          <w:sz w:val="28"/>
          <w:sz w:val="28"/>
          <w:szCs w:val="28"/>
          <w:rtl w:val="true"/>
          <w:lang w:bidi="fa-IR"/>
        </w:rPr>
        <w:t xml:space="preserve">، ولبسوا </w:t>
      </w:r>
      <w:bookmarkStart w:id="1265" w:name="pg15089_161640"/>
    </w:p>
    <w:p>
      <w:pPr>
        <w:pStyle w:val="BookText"/>
        <w:rPr/>
      </w:pPr>
      <w:bookmarkEnd w:id="1265"/>
      <w:r>
        <w:rPr>
          <w:rFonts w:ascii="IRNazanin" w:hAnsi="IRNazanin" w:eastAsia="IRNazanin"/>
          <w:color w:val="111111"/>
          <w:sz w:val="28"/>
          <w:sz w:val="28"/>
          <w:szCs w:val="28"/>
          <w:rtl w:val="true"/>
          <w:lang w:bidi="fa-IR"/>
        </w:rPr>
        <w:t xml:space="preserve">البتوت </w:t>
      </w:r>
      <w:r>
        <w:rPr>
          <w:rStyle w:val="FootnoteAnchor"/>
          <w:rtl w:val="true"/>
        </w:rPr>
        <w:footnoteReference w:id="825"/>
      </w:r>
      <w:r>
        <w:rPr>
          <w:rFonts w:ascii="Amiri" w:hAnsi="Amiri" w:eastAsia="Amiri" w:cs="Amiri"/>
          <w:color w:val="111111"/>
          <w:sz w:val="28"/>
          <w:sz w:val="28"/>
          <w:szCs w:val="28"/>
          <w:rtl w:val="true"/>
          <w:lang w:bidi="ar-SA"/>
        </w:rPr>
        <w:t xml:space="preserve">والنَمرِات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المعارف بيروت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236</w:t>
      </w:r>
    </w:p>
    <w:p>
      <w:pPr>
        <w:pStyle w:val="Heading3"/>
        <w:numPr>
          <w:ilvl w:val="2"/>
          <w:numId w:val="1"/>
        </w:numPr>
        <w:rPr/>
      </w:pPr>
      <w:bookmarkStart w:id="1266" w:name="__RefHeading___Toc1037932_2142443653"/>
      <w:bookmarkStart w:id="1267" w:name="_Toc483"/>
      <w:bookmarkEnd w:id="1266"/>
      <w:r>
        <w:rPr>
          <w:rtl w:val="true"/>
        </w:rPr>
        <w:t>نافسوا في المكارم</w:t>
      </w:r>
      <w:bookmarkEnd w:id="12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عليهماالسّلام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نافِسوا في المكارم، وسارعوا في المغانم، ولا تحتسبوا بمعروف لم تعجلوه، ولا تكسبوا بالمطل ذمّاً، واعلموا أنّ حوائج الناس من نعم الله عليكم فلا تملّوا النعم فتحوّل نقماً ، وإنّ أجود الناس من أعطى مَن لا يرجو، وإنّ أعفى الناس مَن عفى عن قدرة ، ومن أحسَنَ أحسن الله إليه، والله يحبّ المحسنين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Heading3"/>
        <w:numPr>
          <w:ilvl w:val="2"/>
          <w:numId w:val="1"/>
        </w:numPr>
        <w:rPr/>
      </w:pPr>
      <w:bookmarkStart w:id="1268" w:name="__RefHeading___Toc1037934_2142443653"/>
      <w:bookmarkStart w:id="1269" w:name="_Toc484"/>
      <w:bookmarkEnd w:id="1268"/>
      <w:r>
        <w:rPr>
          <w:rtl w:val="true"/>
        </w:rPr>
        <w:t>مجالس الذكر</w:t>
      </w:r>
      <w:bookmarkEnd w:id="12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عليّ بن أبي طالب عليهماالسّلام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بادروا إلى رياض الجنّة</w:t>
      </w:r>
      <w:r>
        <w:rPr>
          <w:rFonts w:eastAsia="IRNazanin" w:cs="IRNazanin"/>
          <w:color w:val="111111"/>
          <w:sz w:val="28"/>
          <w:szCs w:val="28"/>
          <w:rtl w:val="true"/>
          <w:lang w:bidi="fa-IR"/>
        </w:rPr>
        <w:t xml:space="preserve">. </w:t>
      </w:r>
      <w:bookmarkStart w:id="1270" w:name="pg15089_161641"/>
    </w:p>
    <w:p>
      <w:pPr>
        <w:pStyle w:val="BookText"/>
        <w:rPr/>
      </w:pPr>
      <w:bookmarkEnd w:id="1270"/>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ریاض الجنّة؟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الذكر </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ایضاح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الّتي يذكر الله فيها على قانون الشرع ويذكر فيها علوم أهل البيت عليهم السّلام وفضائلهم، ومجالس الوعظ الّتي يذكر فيها وعده و وعیده لا المجالس المبتدعة المخترعة الّتي يعصى الله فيها، فإنّها مجالس الغفلة لا حلق الذكر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 الصدوق الحديث في الأمالي في المجلس الثامن والخمسون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السند 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علي بن الحسين بن علي بن أبي طالب</w:t>
      </w:r>
    </w:p>
    <w:p>
      <w:pPr>
        <w:pStyle w:val="Heading3"/>
        <w:numPr>
          <w:ilvl w:val="2"/>
          <w:numId w:val="1"/>
        </w:numPr>
        <w:rPr/>
      </w:pPr>
      <w:bookmarkStart w:id="1271" w:name="__RefHeading___Toc1037936_2142443653"/>
      <w:bookmarkStart w:id="1272" w:name="_Toc485"/>
      <w:bookmarkEnd w:id="1271"/>
      <w:r>
        <w:rPr>
          <w:rtl w:val="true"/>
        </w:rPr>
        <w:t>مفاسد البخل</w:t>
      </w:r>
      <w:bookmarkEnd w:id="12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عليهماالسّلام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جامع المساوي والعيوب ، وقاطع المودّات عن القلوب، نسأله تعالى التوفيق لما يحبَ ويرضى </w:t>
      </w:r>
      <w:r>
        <w:rPr>
          <w:rFonts w:eastAsia="Amiri" w:cs="Amiri" w:ascii="Amiri" w:hAnsi="Amiri"/>
          <w:color w:val="111111"/>
          <w:sz w:val="28"/>
          <w:szCs w:val="28"/>
          <w:rtl w:val="true"/>
          <w:lang w:bidi="ar-SA"/>
        </w:rPr>
        <w:t xml:space="preserve">. </w:t>
      </w:r>
      <w:r>
        <w:rPr>
          <w:rStyle w:val="FootnoteAnchor"/>
          <w:rtl w:val="true"/>
        </w:rPr>
        <w:footnoteReference w:id="830"/>
      </w:r>
    </w:p>
    <w:p>
      <w:pPr>
        <w:pStyle w:val="Heading3"/>
        <w:numPr>
          <w:ilvl w:val="2"/>
          <w:numId w:val="1"/>
        </w:numPr>
        <w:rPr/>
      </w:pPr>
      <w:bookmarkStart w:id="1273" w:name="__RefHeading___Toc1037938_2142443653"/>
      <w:bookmarkStart w:id="1274" w:name="_Toc486"/>
      <w:bookmarkEnd w:id="1273"/>
      <w:r>
        <w:rPr>
          <w:rtl w:val="true"/>
        </w:rPr>
        <w:t>الصلاة على النبي صلّي الله علیه و آله</w:t>
      </w:r>
      <w:bookmarkEnd w:id="12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علي عليهماالسّلام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البُخل كلّ البخل </w:t>
      </w:r>
      <w:bookmarkStart w:id="1275" w:name="pg15089_161642"/>
    </w:p>
    <w:p>
      <w:pPr>
        <w:pStyle w:val="BookText"/>
        <w:rPr/>
      </w:pPr>
      <w:bookmarkEnd w:id="1275"/>
      <w:r>
        <w:rPr>
          <w:rFonts w:ascii="Amiri" w:hAnsi="Amiri" w:eastAsia="Amiri" w:cs="Amiri"/>
          <w:color w:val="111111"/>
          <w:sz w:val="28"/>
          <w:sz w:val="28"/>
          <w:szCs w:val="28"/>
          <w:rtl w:val="true"/>
          <w:lang w:bidi="ar-SA"/>
        </w:rPr>
        <w:t xml:space="preserve">مَن ذُكرتُ عنده فلم يصلّ عليّ </w:t>
      </w:r>
      <w:r>
        <w:rPr>
          <w:rFonts w:eastAsia="Amiri" w:cs="Amiri" w:ascii="Amiri" w:hAnsi="Amiri"/>
          <w:color w:val="111111"/>
          <w:sz w:val="28"/>
          <w:szCs w:val="28"/>
          <w:rtl w:val="true"/>
          <w:lang w:bidi="ar-SA"/>
        </w:rPr>
        <w:t xml:space="preserve">. </w:t>
      </w:r>
      <w:r>
        <w:rPr>
          <w:rStyle w:val="FootnoteAnchor"/>
          <w:rtl w:val="true"/>
        </w:rPr>
        <w:footnoteReference w:id="831"/>
      </w:r>
    </w:p>
    <w:p>
      <w:pPr>
        <w:pStyle w:val="Heading3"/>
        <w:numPr>
          <w:ilvl w:val="2"/>
          <w:numId w:val="1"/>
        </w:numPr>
        <w:rPr/>
      </w:pPr>
      <w:bookmarkStart w:id="1276" w:name="__RefHeading___Toc1037940_2142443653"/>
      <w:bookmarkStart w:id="1277" w:name="_Toc487"/>
      <w:bookmarkEnd w:id="1276"/>
      <w:r>
        <w:rPr>
          <w:rtl w:val="true"/>
        </w:rPr>
        <w:t>بر الوالدين</w:t>
      </w:r>
      <w:bookmarkEnd w:id="12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الوالدين يُجزي عن الجهاد في سبيلِ الله </w:t>
      </w:r>
      <w:r>
        <w:rPr>
          <w:rFonts w:eastAsia="Amiri" w:cs="Amiri" w:ascii="Amiri" w:hAnsi="Amiri"/>
          <w:color w:val="111111"/>
          <w:sz w:val="28"/>
          <w:szCs w:val="28"/>
          <w:rtl w:val="true"/>
          <w:lang w:bidi="ar-SA"/>
        </w:rPr>
        <w:t xml:space="preserve">. </w:t>
      </w:r>
      <w:r>
        <w:rPr>
          <w:rStyle w:val="FootnoteAnchor"/>
          <w:rtl w:val="true"/>
        </w:rPr>
        <w:footnoteReference w:id="832"/>
      </w:r>
    </w:p>
    <w:p>
      <w:pPr>
        <w:pStyle w:val="Heading3"/>
        <w:numPr>
          <w:ilvl w:val="2"/>
          <w:numId w:val="1"/>
        </w:numPr>
        <w:rPr/>
      </w:pPr>
      <w:bookmarkStart w:id="1278" w:name="__RefHeading___Toc1037942_2142443653"/>
      <w:bookmarkStart w:id="1279" w:name="_Toc488"/>
      <w:bookmarkEnd w:id="1278"/>
      <w:r>
        <w:rPr>
          <w:rtl w:val="true"/>
        </w:rPr>
        <w:t>البلاغة</w:t>
      </w:r>
      <w:bookmarkEnd w:id="12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تقريب بعيد الحكمة بأسهل</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p>
    <w:p>
      <w:pPr>
        <w:pStyle w:val="Heading3"/>
        <w:numPr>
          <w:ilvl w:val="2"/>
          <w:numId w:val="1"/>
        </w:numPr>
        <w:rPr/>
      </w:pPr>
      <w:bookmarkStart w:id="1280" w:name="__RefHeading___Toc1037944_2142443653"/>
      <w:bookmarkStart w:id="1281" w:name="_Toc489"/>
      <w:bookmarkEnd w:id="1280"/>
      <w:r>
        <w:rPr>
          <w:rtl w:val="true"/>
        </w:rPr>
        <w:t>الغفلة والموعظة</w:t>
      </w:r>
      <w:bookmarkEnd w:id="12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بينكم وبين الموعظة حجاب من الغرّة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5"/>
      </w:r>
      <w:bookmarkStart w:id="1282" w:name="pg15089_161643"/>
    </w:p>
    <w:p>
      <w:pPr>
        <w:pStyle w:val="Heading3"/>
        <w:numPr>
          <w:ilvl w:val="2"/>
          <w:numId w:val="1"/>
        </w:numPr>
        <w:rPr/>
      </w:pPr>
      <w:bookmarkStart w:id="1283" w:name="__RefHeading___Toc1037946_2142443653"/>
      <w:bookmarkStart w:id="1284" w:name="_Toc490"/>
      <w:bookmarkEnd w:id="1282"/>
      <w:bookmarkEnd w:id="1283"/>
      <w:r>
        <w:rPr>
          <w:rtl w:val="true"/>
        </w:rPr>
        <w:t>أكبر السؤدد</w:t>
      </w:r>
      <w:bookmarkEnd w:id="12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التبرّع بالمعروف، والإعطاء قبل السؤال، من أكبر السؤدد </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نزهة الناظر وتنبيه الخاطر، حسین بن نصر الحلواني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p>
    <w:p>
      <w:pPr>
        <w:pStyle w:val="Heading3"/>
        <w:numPr>
          <w:ilvl w:val="2"/>
          <w:numId w:val="1"/>
        </w:numPr>
        <w:rPr/>
      </w:pPr>
      <w:bookmarkStart w:id="1285" w:name="__RefHeading___Toc1037948_2142443653"/>
      <w:bookmarkStart w:id="1286" w:name="_Toc491"/>
      <w:bookmarkEnd w:id="1285"/>
      <w:r>
        <w:rPr>
          <w:rtl w:val="true"/>
        </w:rPr>
        <w:t>الجود</w:t>
      </w:r>
      <w:bookmarkEnd w:id="12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عليه السّلام عن الجود؟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التبرّع بالمعروف، والإعطاء قبل السؤال، والإطعام في المحل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8"/>
      </w:r>
    </w:p>
    <w:p>
      <w:pPr>
        <w:pStyle w:val="Heading3"/>
        <w:numPr>
          <w:ilvl w:val="2"/>
          <w:numId w:val="1"/>
        </w:numPr>
        <w:rPr/>
      </w:pPr>
      <w:bookmarkStart w:id="1287" w:name="__RefHeading___Toc1037950_2142443653"/>
      <w:bookmarkStart w:id="1288" w:name="_Toc492"/>
      <w:bookmarkEnd w:id="1287"/>
      <w:r>
        <w:rPr>
          <w:rtl w:val="true"/>
        </w:rPr>
        <w:t>النعم</w:t>
      </w:r>
      <w:bookmarkEnd w:id="12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تجهل النعم ما أقامتْ، فإذا ولّت غُرِفَتْ</w:t>
      </w:r>
      <w:r>
        <w:rPr>
          <w:rFonts w:eastAsia="Amiri" w:cs="Amiri" w:ascii="Amiri" w:hAnsi="Amiri"/>
          <w:color w:val="111111"/>
          <w:sz w:val="28"/>
          <w:szCs w:val="28"/>
          <w:rtl w:val="true"/>
          <w:lang w:bidi="ar-SA"/>
        </w:rPr>
        <w:t xml:space="preserve">. </w:t>
      </w:r>
      <w:r>
        <w:rPr>
          <w:rStyle w:val="FootnoteAnchor"/>
          <w:rtl w:val="true"/>
        </w:rPr>
        <w:footnoteReference w:id="839"/>
      </w:r>
      <w:bookmarkStart w:id="1289" w:name="pg15089_161644"/>
    </w:p>
    <w:p>
      <w:pPr>
        <w:pStyle w:val="Heading3"/>
        <w:numPr>
          <w:ilvl w:val="2"/>
          <w:numId w:val="1"/>
        </w:numPr>
        <w:rPr/>
      </w:pPr>
      <w:bookmarkStart w:id="1290" w:name="__RefHeading___Toc1037952_2142443653"/>
      <w:bookmarkStart w:id="1291" w:name="_Toc493"/>
      <w:bookmarkEnd w:id="1289"/>
      <w:bookmarkEnd w:id="1290"/>
      <w:r>
        <w:rPr>
          <w:rtl w:val="true"/>
        </w:rPr>
        <w:t>من دواعي الرزق</w:t>
      </w:r>
      <w:bookmarkEnd w:id="12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الزنا وكنس الفنا وغسل الإناء مجلبة للغنا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وأقوى الأسباب الجالبة للرزق إقامة الصلاة بالتعظيم والخشوع، وقراءة سورة الواقعة، خصوصاً بالليل، ووقت العشاء، وسورة يس، وتبارك الّذي بيده الملك وقت الصبح، وحضور المسجد قبل الأذان والمداومة على الطهارة، وأداء سنّة الفجر والوتر في البيت، وأن لا يتكلّم بكلام لغو، من اشتغل بما لا يعنيه فإنّه ما يعنيه </w:t>
      </w:r>
      <w:r>
        <w:rPr>
          <w:rFonts w:eastAsia="Amiri" w:cs="Amiri" w:ascii="Amiri" w:hAnsi="Amiri"/>
          <w:color w:val="111111"/>
          <w:sz w:val="28"/>
          <w:szCs w:val="28"/>
          <w:rtl w:val="true"/>
          <w:lang w:bidi="ar-SA"/>
        </w:rPr>
        <w:t xml:space="preserve">. </w:t>
      </w:r>
      <w:r>
        <w:rPr>
          <w:rStyle w:val="FootnoteAnchor"/>
          <w:rtl w:val="true"/>
        </w:rPr>
        <w:footnoteReference w:id="840"/>
      </w:r>
    </w:p>
    <w:p>
      <w:pPr>
        <w:pStyle w:val="Heading3"/>
        <w:numPr>
          <w:ilvl w:val="2"/>
          <w:numId w:val="1"/>
        </w:numPr>
        <w:rPr/>
      </w:pPr>
      <w:bookmarkStart w:id="1292" w:name="__RefHeading___Toc1037954_2142443653"/>
      <w:bookmarkStart w:id="1293" w:name="_Toc494"/>
      <w:bookmarkEnd w:id="1292"/>
      <w:r>
        <w:rPr>
          <w:rtl w:val="true"/>
        </w:rPr>
        <w:t>التقوى</w:t>
      </w:r>
      <w:bookmarkEnd w:id="12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باب کلّ توبة ، ورأسُ كلّ حكمة، وشرف كلّ عمل </w:t>
      </w:r>
      <w:r>
        <w:rPr>
          <w:rFonts w:eastAsia="Amiri" w:cs="Amiri" w:ascii="Amiri" w:hAnsi="Amiri"/>
          <w:color w:val="111111"/>
          <w:sz w:val="28"/>
          <w:szCs w:val="28"/>
          <w:rtl w:val="true"/>
          <w:lang w:bidi="ar-SA"/>
        </w:rPr>
        <w:t xml:space="preserve">. </w:t>
      </w:r>
      <w:r>
        <w:rPr>
          <w:rStyle w:val="FootnoteAnchor"/>
          <w:rtl w:val="true"/>
        </w:rPr>
        <w:footnoteReference w:id="841"/>
      </w:r>
    </w:p>
    <w:p>
      <w:pPr>
        <w:pStyle w:val="Heading3"/>
        <w:numPr>
          <w:ilvl w:val="2"/>
          <w:numId w:val="1"/>
        </w:numPr>
        <w:rPr/>
      </w:pPr>
      <w:bookmarkStart w:id="1294" w:name="__RefHeading___Toc1037956_2142443653"/>
      <w:bookmarkStart w:id="1295" w:name="_Toc495"/>
      <w:bookmarkEnd w:id="1294"/>
      <w:r>
        <w:rPr>
          <w:rtl w:val="true"/>
        </w:rPr>
        <w:t>مالا حساب فيه</w:t>
      </w:r>
      <w:bookmarkEnd w:id="12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ليس على ابن آدم 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يقيم صلبه وبيت يكنّه وثوب يواري عورته فما فوق ذلك فكله في حساب </w:t>
      </w:r>
      <w:r>
        <w:rPr>
          <w:rFonts w:eastAsia="Amiri" w:cs="Amiri" w:ascii="Amiri" w:hAnsi="Amiri"/>
          <w:color w:val="111111"/>
          <w:sz w:val="28"/>
          <w:szCs w:val="28"/>
          <w:rtl w:val="true"/>
          <w:lang w:bidi="ar-SA"/>
        </w:rPr>
        <w:t xml:space="preserve">. </w:t>
      </w:r>
      <w:r>
        <w:rPr>
          <w:rStyle w:val="FootnoteAnchor"/>
          <w:rtl w:val="true"/>
        </w:rPr>
        <w:footnoteReference w:id="842"/>
      </w:r>
      <w:bookmarkStart w:id="1296" w:name="pg15089_161645"/>
    </w:p>
    <w:p>
      <w:pPr>
        <w:pStyle w:val="Heading3"/>
        <w:numPr>
          <w:ilvl w:val="2"/>
          <w:numId w:val="1"/>
        </w:numPr>
        <w:rPr/>
      </w:pPr>
      <w:bookmarkStart w:id="1297" w:name="__RefHeading___Toc1037958_2142443653"/>
      <w:bookmarkStart w:id="1298" w:name="_Toc496"/>
      <w:bookmarkEnd w:id="1296"/>
      <w:bookmarkEnd w:id="1297"/>
      <w:r>
        <w:rPr>
          <w:rtl w:val="true"/>
        </w:rPr>
        <w:t>الصبر</w:t>
      </w:r>
      <w:bookmarkEnd w:id="12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جرّبنا وجرّب المجرّبون فلم نر شيئاً أنفع وجداناً ولا أضرّ فقداناً من الصبر تداوی به الأُمور، ولا يداوى هو بغيره </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240</w:t>
      </w:r>
    </w:p>
    <w:p>
      <w:pPr>
        <w:pStyle w:val="Heading3"/>
        <w:numPr>
          <w:ilvl w:val="2"/>
          <w:numId w:val="1"/>
        </w:numPr>
        <w:rPr/>
      </w:pPr>
      <w:bookmarkStart w:id="1299" w:name="__RefHeading___Toc1037960_2142443653"/>
      <w:bookmarkStart w:id="1300" w:name="_Toc497"/>
      <w:bookmarkEnd w:id="1299"/>
      <w:r>
        <w:rPr>
          <w:rtl w:val="true"/>
        </w:rPr>
        <w:t>حباني النبي صلّي الله علیه و آله</w:t>
      </w:r>
      <w:bookmarkEnd w:id="13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عليهماالسّلام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حباني النبي صلّي الله علیه و آله بکلتا یدیه بالوَرْد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سيّد ريحان أهل الدنيا والآخرة </w:t>
      </w:r>
      <w:r>
        <w:rPr>
          <w:rFonts w:eastAsia="IRNazanin" w:cs="IRNazanin"/>
          <w:color w:val="111111"/>
          <w:sz w:val="28"/>
          <w:szCs w:val="28"/>
          <w:rtl w:val="true"/>
          <w:lang w:bidi="fa-IR"/>
        </w:rPr>
        <w:t xml:space="preserve">. </w:t>
      </w:r>
      <w:r>
        <w:rPr>
          <w:rStyle w:val="FootnoteAnchor"/>
          <w:rtl w:val="true"/>
        </w:rPr>
        <w:footnoteReference w:id="844"/>
      </w:r>
    </w:p>
    <w:p>
      <w:pPr>
        <w:pStyle w:val="Heading3"/>
        <w:numPr>
          <w:ilvl w:val="2"/>
          <w:numId w:val="1"/>
        </w:numPr>
        <w:rPr/>
      </w:pPr>
      <w:bookmarkStart w:id="1301" w:name="__RefHeading___Toc1037962_2142443653"/>
      <w:bookmarkStart w:id="1302" w:name="_Toc498"/>
      <w:bookmarkEnd w:id="1301"/>
      <w:r>
        <w:rPr>
          <w:rtl w:val="true"/>
        </w:rPr>
        <w:t>على مَ التهافت ؟</w:t>
      </w:r>
      <w:bookmarkEnd w:id="13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الحريصُ الجاهلُ والزاهد القانعُ كلاهما مستوفٍ أكله غيرُ منقوص من رزقه شيئاً، فعلی مَ التهافت في النار؟ </w:t>
      </w:r>
      <w:r>
        <w:rPr>
          <w:rStyle w:val="FootnoteAnchor"/>
          <w:rtl w:val="true"/>
        </w:rPr>
        <w:footnoteReference w:id="845"/>
      </w:r>
      <w:bookmarkStart w:id="1303" w:name="pg15089_161646"/>
    </w:p>
    <w:p>
      <w:pPr>
        <w:pStyle w:val="Heading3"/>
        <w:numPr>
          <w:ilvl w:val="2"/>
          <w:numId w:val="1"/>
        </w:numPr>
        <w:rPr/>
      </w:pPr>
      <w:bookmarkStart w:id="1304" w:name="__RefHeading___Toc1037964_2142443653"/>
      <w:bookmarkStart w:id="1305" w:name="_Toc499"/>
      <w:bookmarkEnd w:id="1303"/>
      <w:bookmarkEnd w:id="1304"/>
      <w:r>
        <w:rPr>
          <w:rtl w:val="true"/>
        </w:rPr>
        <w:t>ذمّ السؤال</w:t>
      </w:r>
      <w:bookmarkEnd w:id="13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علي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حسبك من السؤال أنّه يضعف لسان المتكلّم، ويكسر قلب الشجاع البطل، ويوقف الحرّ الكريم موقف العبد الذليل، ويذهب بنضرة اللون، ويمحو الحسب، ويحبّب الموت، ويمقت الحياة </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وعنه 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p>
    <w:p>
      <w:pPr>
        <w:pStyle w:val="Heading3"/>
        <w:numPr>
          <w:ilvl w:val="2"/>
          <w:numId w:val="1"/>
        </w:numPr>
        <w:rPr/>
      </w:pPr>
      <w:bookmarkStart w:id="1306" w:name="__RefHeading___Toc1037966_2142443653"/>
      <w:bookmarkStart w:id="1307" w:name="_Toc500"/>
      <w:bookmarkEnd w:id="1306"/>
      <w:r>
        <w:rPr>
          <w:rtl w:val="true"/>
        </w:rPr>
        <w:t>بين يدي الربّ</w:t>
      </w:r>
      <w:bookmarkEnd w:id="13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على كلّ من وقف بين يدي ربّ العرش أن يصفرّ لونُه وترتَعِدَ مَفاصِلُه </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ورواه السيّد ابن طاوس في 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في الجزء الأوّل من المختصر من الأخبار الأئمّة الطاهرين تأليف يعقوب بن نعیم بن قرقادة الكاتب، وكان جليلاً ثقة،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عبدالله بن زيادة العلوي بجرجان،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بن علي علیهماالسّلام إذا فرغ من وضوئه إلتمع لونه، فقيل له في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لمن أراد أن يدخل على ذي العرش جلّ وعزّ أن يتغيّر لونه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القوم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العلامة الزمخشري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الأبرار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بن علي علیهماالسّلام إذا فرغ من وضوئه تغيّر لونه، فقيل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على من أراد أن يدخل على ذي العرش أن يتغيّر لونه</w:t>
      </w:r>
      <w:bookmarkStart w:id="1308" w:name="pg15089_161647"/>
    </w:p>
    <w:p>
      <w:pPr>
        <w:pStyle w:val="Heading3"/>
        <w:numPr>
          <w:ilvl w:val="2"/>
          <w:numId w:val="1"/>
        </w:numPr>
        <w:rPr/>
      </w:pPr>
      <w:bookmarkStart w:id="1309" w:name="__RefHeading___Toc1037968_2142443653"/>
      <w:bookmarkStart w:id="1310" w:name="_Toc501"/>
      <w:bookmarkEnd w:id="1308"/>
      <w:bookmarkEnd w:id="1309"/>
      <w:r>
        <w:rPr>
          <w:rtl w:val="true"/>
        </w:rPr>
        <w:t>الخير كلّه في الصبر</w:t>
      </w:r>
      <w:bookmarkEnd w:id="13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كلُّه في صبرِ ساعةٍ واحدةٍ تُورثُ راحةً طويلةً وسعادةً كثيرة </w:t>
      </w:r>
      <w:r>
        <w:rPr>
          <w:rFonts w:eastAsia="Amiri" w:cs="Amiri" w:ascii="Amiri" w:hAnsi="Amiri"/>
          <w:color w:val="111111"/>
          <w:sz w:val="28"/>
          <w:szCs w:val="28"/>
          <w:rtl w:val="true"/>
          <w:lang w:bidi="ar-SA"/>
        </w:rPr>
        <w:t xml:space="preserve">. </w:t>
      </w:r>
      <w:r>
        <w:rPr>
          <w:rStyle w:val="FootnoteAnchor"/>
          <w:rtl w:val="true"/>
        </w:rPr>
        <w:footnoteReference w:id="848"/>
      </w:r>
    </w:p>
    <w:p>
      <w:pPr>
        <w:pStyle w:val="Heading3"/>
        <w:numPr>
          <w:ilvl w:val="2"/>
          <w:numId w:val="1"/>
        </w:numPr>
        <w:rPr/>
      </w:pPr>
      <w:bookmarkStart w:id="1311" w:name="__RefHeading___Toc1037970_2142443653"/>
      <w:bookmarkStart w:id="1312" w:name="_Toc502"/>
      <w:bookmarkEnd w:id="1311"/>
      <w:r>
        <w:rPr>
          <w:rtl w:val="true"/>
        </w:rPr>
        <w:t>تعزية بليغة</w:t>
      </w:r>
      <w:bookmarkEnd w:id="13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رجلٌ صدقة، ولم يكن معه شيء، فاستحي أن يردّ بلا عطاء فقال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أدلّك على شيء يحصل لك منه البرّ؟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ما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إلى الخليفة، فإنّ ابنته تُوفّيت وانقطع عليها، وما سمع من أحد تعزية، فعزّه بقولك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سَتَرها بجلوسِك على قبرِها وما هَتكها بجلوسها على قبرِك</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 الرجل وفعل مثلَ ما أمره، فسرّى عن الخليفة حزنه وأمر له بجائزة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أكلامك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كلام الحسن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فإنّه معدن الكلام الفصيح، وأمر له بجائزة أُخرى </w:t>
      </w:r>
      <w:r>
        <w:rPr>
          <w:rFonts w:eastAsia="IRNazanin" w:cs="IRNazanin"/>
          <w:color w:val="111111"/>
          <w:sz w:val="28"/>
          <w:szCs w:val="28"/>
          <w:rtl w:val="true"/>
          <w:lang w:bidi="fa-IR"/>
        </w:rPr>
        <w:t xml:space="preserve">. </w:t>
      </w:r>
      <w:r>
        <w:rPr>
          <w:rStyle w:val="FootnoteAnchor"/>
          <w:rtl w:val="true"/>
        </w:rPr>
        <w:footnoteReference w:id="849"/>
      </w:r>
      <w:bookmarkStart w:id="1313" w:name="pg15089_161648"/>
    </w:p>
    <w:p>
      <w:pPr>
        <w:pStyle w:val="Heading3"/>
        <w:numPr>
          <w:ilvl w:val="2"/>
          <w:numId w:val="1"/>
        </w:numPr>
        <w:rPr/>
      </w:pPr>
      <w:bookmarkStart w:id="1314" w:name="__RefHeading___Toc1037972_2142443653"/>
      <w:bookmarkStart w:id="1315" w:name="_Toc503"/>
      <w:bookmarkEnd w:id="1313"/>
      <w:bookmarkEnd w:id="1314"/>
      <w:r>
        <w:rPr>
          <w:rtl w:val="true"/>
        </w:rPr>
        <w:t>الخير الّذي لا شرّ فيه</w:t>
      </w:r>
      <w:bookmarkEnd w:id="13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الّذي لا شرّ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مع النعمة، والصبرُ على النازلة </w:t>
      </w:r>
      <w:r>
        <w:rPr>
          <w:rFonts w:eastAsia="Amiri" w:cs="Amiri" w:ascii="Amiri" w:hAnsi="Amiri"/>
          <w:color w:val="111111"/>
          <w:sz w:val="28"/>
          <w:szCs w:val="28"/>
          <w:rtl w:val="true"/>
          <w:lang w:bidi="ar-SA"/>
        </w:rPr>
        <w:t xml:space="preserve">. </w:t>
      </w:r>
      <w:r>
        <w:rPr>
          <w:rStyle w:val="FootnoteAnchor"/>
          <w:rtl w:val="true"/>
        </w:rPr>
        <w:footnoteReference w:id="850"/>
      </w:r>
    </w:p>
    <w:p>
      <w:pPr>
        <w:pStyle w:val="Heading3"/>
        <w:numPr>
          <w:ilvl w:val="2"/>
          <w:numId w:val="1"/>
        </w:numPr>
        <w:rPr/>
      </w:pPr>
      <w:bookmarkStart w:id="1316" w:name="__RefHeading___Toc1037974_2142443653"/>
      <w:bookmarkStart w:id="1317" w:name="_Toc504"/>
      <w:bookmarkEnd w:id="1316"/>
      <w:r>
        <w:rPr>
          <w:rtl w:val="true"/>
        </w:rPr>
        <w:t>في خير المال</w:t>
      </w:r>
      <w:bookmarkEnd w:id="13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المال ماوقي به العرض</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النفيس في سياسة الرئيس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الطليعة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357</w:t>
      </w:r>
    </w:p>
    <w:p>
      <w:pPr>
        <w:pStyle w:val="Heading3"/>
        <w:numPr>
          <w:ilvl w:val="2"/>
          <w:numId w:val="1"/>
        </w:numPr>
        <w:rPr/>
      </w:pPr>
      <w:bookmarkStart w:id="1318" w:name="__RefHeading___Toc1037976_2142443653"/>
      <w:bookmarkStart w:id="1319" w:name="_Toc505"/>
      <w:bookmarkEnd w:id="1318"/>
      <w:r>
        <w:rPr>
          <w:rtl w:val="true"/>
        </w:rPr>
        <w:t>دع ما يريبك</w:t>
      </w:r>
      <w:bookmarkEnd w:id="13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هاشم بن مرثد الطبراني حدثنا أبو صالح الفراء حدثنا أبو إسحاق الفزاري، عن الحسن بن عبیدالله عن بُریدبن أبي مريم عن أبي الحوراء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کنت في عهد رسول الله صلّي الله علیه و آله وما عقلت عنه؟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عقلت عنه أنّي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ما يريبك إلى ما لا يريبك، فإنّ الشرّ ريبة، والخير طمأنينة </w:t>
      </w:r>
      <w:r>
        <w:rPr>
          <w:rFonts w:eastAsia="Amiri" w:cs="Amiri" w:ascii="Amiri" w:hAnsi="Amiri"/>
          <w:color w:val="111111"/>
          <w:sz w:val="28"/>
          <w:szCs w:val="28"/>
          <w:rtl w:val="true"/>
          <w:lang w:bidi="ar-SA"/>
        </w:rPr>
        <w:t xml:space="preserve">. </w:t>
      </w:r>
      <w:r>
        <w:rPr>
          <w:rStyle w:val="FootnoteAnchor"/>
          <w:rtl w:val="true"/>
        </w:rPr>
        <w:footnoteReference w:id="852"/>
      </w:r>
      <w:bookmarkStart w:id="1320" w:name="pg15089_161649"/>
    </w:p>
    <w:p>
      <w:pPr>
        <w:pStyle w:val="Heading3"/>
        <w:numPr>
          <w:ilvl w:val="2"/>
          <w:numId w:val="1"/>
        </w:numPr>
        <w:rPr/>
      </w:pPr>
      <w:bookmarkStart w:id="1321" w:name="__RefHeading___Toc1037978_2142443653"/>
      <w:bookmarkStart w:id="1322" w:name="_Toc506"/>
      <w:bookmarkEnd w:id="1320"/>
      <w:bookmarkEnd w:id="1321"/>
      <w:r>
        <w:rPr>
          <w:rtl w:val="true"/>
        </w:rPr>
        <w:t>إذا صاح الديك</w:t>
      </w:r>
      <w:bookmarkEnd w:id="13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الديك إذا صاح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الله ياغافلين </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p>
    <w:p>
      <w:pPr>
        <w:pStyle w:val="Heading3"/>
        <w:numPr>
          <w:ilvl w:val="2"/>
          <w:numId w:val="1"/>
        </w:numPr>
        <w:rPr/>
      </w:pPr>
      <w:bookmarkStart w:id="1323" w:name="__RefHeading___Toc1037980_2142443653"/>
      <w:bookmarkStart w:id="1324" w:name="_Toc507"/>
      <w:bookmarkEnd w:id="1323"/>
      <w:r>
        <w:rPr>
          <w:rtl w:val="true"/>
        </w:rPr>
        <w:t>تعبير الرؤيا</w:t>
      </w:r>
      <w:bookmarkEnd w:id="13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عمران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الحسن بن عليّ في منامه أنّه مکتوب بين عينيه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ففرح بذلك،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سعيد بن المسيّب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رأى هذه الرؤيا فقلّ ما بقي من 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يلبث الحسن بعدها إلّا أيّاماً حتّى مات </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ورواه أيضاً ابن سعد 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الإمام الحسن من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أيضاً الحاكم في آخر باب مناقبه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 في تلك السنة</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أبو سلمة المنقري عن سلام بن مسكين عن عمران بن عبدالله بن طلحة نحوه</w:t>
      </w:r>
      <w:r>
        <w:rPr>
          <w:rFonts w:eastAsia="Amiri" w:cs="Amiri" w:ascii="Amiri" w:hAnsi="Amiri"/>
          <w:color w:val="111111"/>
          <w:sz w:val="28"/>
          <w:szCs w:val="28"/>
          <w:rtl w:val="true"/>
          <w:lang w:bidi="ar-SA"/>
        </w:rPr>
        <w:t xml:space="preserve">. </w:t>
      </w:r>
      <w:r>
        <w:rPr>
          <w:rStyle w:val="FootnoteAnchor"/>
          <w:rtl w:val="true"/>
        </w:rPr>
        <w:footnoteReference w:id="855"/>
      </w:r>
      <w:bookmarkStart w:id="1325" w:name="pg15089_161650"/>
    </w:p>
    <w:p>
      <w:pPr>
        <w:pStyle w:val="Heading3"/>
        <w:numPr>
          <w:ilvl w:val="2"/>
          <w:numId w:val="1"/>
        </w:numPr>
        <w:rPr/>
      </w:pPr>
      <w:bookmarkStart w:id="1326" w:name="__RefHeading___Toc1037982_2142443653"/>
      <w:bookmarkStart w:id="1327" w:name="_Toc508"/>
      <w:bookmarkEnd w:id="1325"/>
      <w:bookmarkEnd w:id="1326"/>
      <w:r>
        <w:rPr>
          <w:rtl w:val="true"/>
        </w:rPr>
        <w:t>يذهب الهمّ و الغمّ</w:t>
      </w:r>
      <w:bookmarkEnd w:id="13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علي بن أبي طالب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عیسی بن مریم علیه السّلام في النوم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ياروح الله إنّي أريد أن أنقش على خاتمي فما أنقش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انقش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الملك الحقّ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يذهب الهمّ والغمّ</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جامع الأخبار للشيخ محمد السبزواري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موسی الرضا علیهماالسّلام بإسناده عن الحسن بن علي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النوري في المستدرك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 التعبير لأبي سعيد الدينوري</w:t>
      </w:r>
    </w:p>
    <w:p>
      <w:pPr>
        <w:pStyle w:val="Heading3"/>
        <w:numPr>
          <w:ilvl w:val="2"/>
          <w:numId w:val="1"/>
        </w:numPr>
        <w:rPr/>
      </w:pPr>
      <w:bookmarkStart w:id="1328" w:name="__RefHeading___Toc1037984_2142443653"/>
      <w:bookmarkStart w:id="1329" w:name="_Toc509"/>
      <w:bookmarkEnd w:id="1328"/>
      <w:r>
        <w:rPr>
          <w:rtl w:val="true"/>
        </w:rPr>
        <w:t>الجاهل</w:t>
      </w:r>
      <w:bookmarkEnd w:id="13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 الحرون </w:t>
      </w:r>
      <w:r>
        <w:rPr>
          <w:rStyle w:val="FootnoteAnchor"/>
          <w:rtl w:val="true"/>
        </w:rPr>
        <w:footnoteReference w:id="857"/>
      </w:r>
      <w:r>
        <w:rPr>
          <w:rFonts w:ascii="Amiri" w:hAnsi="Amiri" w:eastAsia="Amiri" w:cs="Amiri"/>
          <w:color w:val="111111"/>
          <w:sz w:val="28"/>
          <w:sz w:val="28"/>
          <w:szCs w:val="28"/>
          <w:rtl w:val="true"/>
          <w:lang w:bidi="ar-SA"/>
        </w:rPr>
        <w:t xml:space="preserve">أسير نفسه ، والجاهل أسير لسانه </w:t>
      </w:r>
      <w:r>
        <w:rPr>
          <w:rFonts w:eastAsia="Amiri" w:cs="Amiri" w:ascii="Amiri" w:hAnsi="Amiri"/>
          <w:color w:val="111111"/>
          <w:sz w:val="28"/>
          <w:szCs w:val="28"/>
          <w:rtl w:val="true"/>
          <w:lang w:bidi="ar-SA"/>
        </w:rPr>
        <w:t xml:space="preserve">. </w:t>
      </w:r>
      <w:r>
        <w:rPr>
          <w:rStyle w:val="FootnoteAnchor"/>
          <w:rtl w:val="true"/>
        </w:rPr>
        <w:footnoteReference w:id="858"/>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bookmarkStart w:id="1330" w:name="pg15089_161651"/>
    </w:p>
    <w:p>
      <w:pPr>
        <w:pStyle w:val="Heading3"/>
        <w:numPr>
          <w:ilvl w:val="2"/>
          <w:numId w:val="1"/>
        </w:numPr>
        <w:rPr/>
      </w:pPr>
      <w:bookmarkStart w:id="1331" w:name="__RefHeading___Toc1037986_2142443653"/>
      <w:bookmarkStart w:id="1332" w:name="_Toc510"/>
      <w:bookmarkEnd w:id="1330"/>
      <w:bookmarkEnd w:id="1331"/>
      <w:r>
        <w:rPr>
          <w:rtl w:val="true"/>
        </w:rPr>
        <w:t>من كان في نقصان فالموت خير له</w:t>
      </w:r>
      <w:bookmarkEnd w:id="13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الدنيا قعدت به ، ومن زهد فيها لم يبال من أكلها، الراغب فيها عبد لمن يملكها، أدني ما فيها يكفي وكلُّها لاتُغْني، مَن اعتدلَ يوماه فيها فهو مغرور، ومَن كان يومه خيراً من غده فهو مغبون، ومَن لم يتفقّد النقصان عن نفسه فإنّه في نقصان، ومَن كان في نقصان فالموت خير له</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وعنه ملحقات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485</w:t>
      </w:r>
    </w:p>
    <w:p>
      <w:pPr>
        <w:pStyle w:val="Heading3"/>
        <w:numPr>
          <w:ilvl w:val="2"/>
          <w:numId w:val="1"/>
        </w:numPr>
        <w:rPr/>
      </w:pPr>
      <w:bookmarkStart w:id="1333" w:name="__RefHeading___Toc1037988_2142443653"/>
      <w:bookmarkStart w:id="1334" w:name="_Toc511"/>
      <w:bookmarkEnd w:id="1333"/>
      <w:r>
        <w:rPr>
          <w:rtl w:val="true"/>
        </w:rPr>
        <w:t>جفّ القلم</w:t>
      </w:r>
      <w:bookmarkEnd w:id="13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الكتاب وجف القلم وأُمور يقضى في كتاب قد خلا </w:t>
      </w:r>
      <w:r>
        <w:rPr>
          <w:rFonts w:eastAsia="Amiri" w:cs="Amiri" w:ascii="Amiri" w:hAnsi="Amiri"/>
          <w:color w:val="111111"/>
          <w:sz w:val="28"/>
          <w:szCs w:val="28"/>
          <w:rtl w:val="true"/>
          <w:lang w:bidi="ar-SA"/>
        </w:rPr>
        <w:t xml:space="preserve">. </w:t>
      </w:r>
      <w:r>
        <w:rPr>
          <w:rStyle w:val="FootnoteAnchor"/>
          <w:rtl w:val="true"/>
        </w:rPr>
        <w:footnoteReference w:id="860"/>
      </w:r>
    </w:p>
    <w:p>
      <w:pPr>
        <w:pStyle w:val="Heading3"/>
        <w:numPr>
          <w:ilvl w:val="2"/>
          <w:numId w:val="1"/>
        </w:numPr>
        <w:rPr/>
      </w:pPr>
      <w:bookmarkStart w:id="1335" w:name="__RefHeading___Toc1037990_2142443653"/>
      <w:bookmarkStart w:id="1336" w:name="_Toc512"/>
      <w:bookmarkEnd w:id="1335"/>
      <w:r>
        <w:rPr>
          <w:rtl w:val="true"/>
        </w:rPr>
        <w:t>لابدّ من سفيه</w:t>
      </w:r>
      <w:bookmarkEnd w:id="13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سفيه لم يجد مسافهاً</w:t>
      </w:r>
      <w:r>
        <w:rPr>
          <w:rFonts w:eastAsia="Amiri" w:cs="Amiri" w:ascii="Amiri" w:hAnsi="Amiri"/>
          <w:color w:val="111111"/>
          <w:sz w:val="28"/>
          <w:szCs w:val="28"/>
          <w:rtl w:val="true"/>
          <w:lang w:bidi="ar-SA"/>
        </w:rPr>
        <w:t xml:space="preserve">. </w:t>
      </w:r>
      <w:r>
        <w:rPr>
          <w:rStyle w:val="FootnoteAnchor"/>
          <w:rtl w:val="true"/>
        </w:rPr>
        <w:footnoteReference w:id="861"/>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ملحقات الإحقاق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مجمع الأمثال للميداني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bookmarkStart w:id="1337" w:name="pg15089_161652"/>
    </w:p>
    <w:p>
      <w:pPr>
        <w:pStyle w:val="Heading3"/>
        <w:numPr>
          <w:ilvl w:val="2"/>
          <w:numId w:val="1"/>
        </w:numPr>
        <w:rPr/>
      </w:pPr>
      <w:bookmarkStart w:id="1338" w:name="__RefHeading___Toc1037992_2142443653"/>
      <w:bookmarkStart w:id="1339" w:name="_Toc513"/>
      <w:bookmarkEnd w:id="1337"/>
      <w:bookmarkEnd w:id="1338"/>
      <w:r>
        <w:rPr>
          <w:rtl w:val="true"/>
        </w:rPr>
        <w:t>سلني حاجتك</w:t>
      </w:r>
      <w:bookmarkEnd w:id="13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عن عُمَير بن إسحاق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مع بعض أصحابي العيادة أمير المؤمنين الحسن فلمّا اقتربنا منه سلّمنا عليه وجلسنا، سمعته 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اسألني حاجتك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تتماثل إلى العافية فلن أسأل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سأله مرّة أُخرى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حاجتك قبل أن لا أستطيع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بنفس الجواب ، ثمّ قال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سقيت السم عدّة مرّات </w:t>
      </w:r>
      <w:r>
        <w:rPr>
          <w:rStyle w:val="FootnoteAnchor"/>
          <w:rtl w:val="true"/>
        </w:rPr>
        <w:footnoteReference w:id="862"/>
      </w:r>
      <w:r>
        <w:rPr>
          <w:rFonts w:ascii="Amiri" w:hAnsi="Amiri" w:eastAsia="Amiri" w:cs="Amiri"/>
          <w:color w:val="111111"/>
          <w:sz w:val="28"/>
          <w:sz w:val="28"/>
          <w:szCs w:val="28"/>
          <w:rtl w:val="true"/>
          <w:lang w:bidi="ar-SA"/>
        </w:rPr>
        <w:t>ولكنّه هذه المرّة کان مختلفاً</w:t>
      </w:r>
      <w:r>
        <w:rPr>
          <w:rFonts w:eastAsia="Amiri" w:cs="Amiri" w:ascii="Amiri" w:hAnsi="Amiri"/>
          <w:color w:val="111111"/>
          <w:sz w:val="28"/>
          <w:szCs w:val="28"/>
          <w:rtl w:val="true"/>
          <w:lang w:bidi="ar-SA"/>
        </w:rPr>
        <w:t xml:space="preserve">. </w:t>
      </w:r>
      <w:r>
        <w:rPr>
          <w:rStyle w:val="FootnoteAnchor"/>
          <w:rtl w:val="true"/>
        </w:rPr>
        <w:footnoteReference w:id="863"/>
      </w:r>
    </w:p>
    <w:p>
      <w:pPr>
        <w:pStyle w:val="Heading3"/>
        <w:numPr>
          <w:ilvl w:val="2"/>
          <w:numId w:val="1"/>
        </w:numPr>
        <w:rPr/>
      </w:pPr>
      <w:bookmarkStart w:id="1340" w:name="__RefHeading___Toc1037994_2142443653"/>
      <w:bookmarkStart w:id="1341" w:name="_Toc514"/>
      <w:bookmarkEnd w:id="1340"/>
      <w:r>
        <w:rPr>
          <w:rtl w:val="true"/>
        </w:rPr>
        <w:t>سوء الخلف</w:t>
      </w:r>
      <w:bookmarkEnd w:id="13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من المرزئة </w:t>
      </w:r>
      <w:r>
        <w:rPr>
          <w:rStyle w:val="FootnoteAnchor"/>
          <w:rtl w:val="true"/>
        </w:rPr>
        <w:footnoteReference w:id="864"/>
      </w:r>
      <w:r>
        <w:rPr>
          <w:rFonts w:ascii="Amiri" w:hAnsi="Amiri" w:eastAsia="Amiri" w:cs="Amiri"/>
          <w:color w:val="111111"/>
          <w:sz w:val="28"/>
          <w:sz w:val="28"/>
          <w:szCs w:val="28"/>
          <w:rtl w:val="true"/>
          <w:lang w:bidi="ar-SA"/>
        </w:rPr>
        <w:t>سوءُ الخلف</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وعنه 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355</w:t>
      </w:r>
    </w:p>
    <w:p>
      <w:pPr>
        <w:pStyle w:val="Heading3"/>
        <w:numPr>
          <w:ilvl w:val="2"/>
          <w:numId w:val="1"/>
        </w:numPr>
        <w:rPr/>
      </w:pPr>
      <w:bookmarkStart w:id="1342" w:name="__RefHeading___Toc1037996_2142443653"/>
      <w:bookmarkStart w:id="1343" w:name="_Toc515"/>
      <w:bookmarkEnd w:id="1342"/>
      <w:r>
        <w:rPr>
          <w:rtl w:val="true"/>
        </w:rPr>
        <w:t>المصاحبة</w:t>
      </w:r>
      <w:bookmarkEnd w:id="13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الناس مثل ما تحبُّ أن يصاحبوك به </w:t>
      </w:r>
      <w:r>
        <w:rPr>
          <w:rFonts w:eastAsia="IRNazanin" w:cs="IRNazanin"/>
          <w:color w:val="111111"/>
          <w:sz w:val="28"/>
          <w:szCs w:val="28"/>
          <w:rtl w:val="true"/>
          <w:lang w:bidi="fa-IR"/>
        </w:rPr>
        <w:t xml:space="preserve">. </w:t>
      </w:r>
      <w:r>
        <w:rPr>
          <w:rStyle w:val="FootnoteAnchor"/>
          <w:rtl w:val="true"/>
        </w:rPr>
        <w:footnoteReference w:id="866"/>
      </w:r>
      <w:bookmarkStart w:id="1344" w:name="pg15089_161653"/>
    </w:p>
    <w:p>
      <w:pPr>
        <w:pStyle w:val="Heading3"/>
        <w:numPr>
          <w:ilvl w:val="2"/>
          <w:numId w:val="1"/>
        </w:numPr>
        <w:rPr/>
      </w:pPr>
      <w:bookmarkStart w:id="1345" w:name="__RefHeading___Toc1037998_2142443653"/>
      <w:bookmarkStart w:id="1346" w:name="_Toc516"/>
      <w:bookmarkEnd w:id="1344"/>
      <w:bookmarkEnd w:id="1345"/>
      <w:r>
        <w:rPr>
          <w:rtl w:val="true"/>
        </w:rPr>
        <w:t>اطلبوا الرزق بطاعة الله</w:t>
      </w:r>
      <w:bookmarkEnd w:id="13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رسول الله صلّي الله علیه و آله المنبر يوم غزوة تبوك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والله ما آمركم إلّا بما أمركم الله به، ولا أنهاكم إلّا عمّا نهاكم الله عنه، فأجمِلُوا في الطلب ، فوالّذي نفس أبي القاسم بيده إنّ أحدكم ليطلُبه رزقه كما يطلبه أجله، فإنْ تعسّر عليكم شيءٌ منه فاطلبوه بطاعة الله عزّوجل </w:t>
      </w:r>
      <w:r>
        <w:rPr>
          <w:rFonts w:eastAsia="IRNazanin" w:cs="IRNazanin"/>
          <w:color w:val="111111"/>
          <w:sz w:val="28"/>
          <w:szCs w:val="28"/>
          <w:rtl w:val="true"/>
          <w:lang w:bidi="fa-IR"/>
        </w:rPr>
        <w:t xml:space="preserve">.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حدّثنا أحمد بن النضر العسكري، ثنا أحمد بن النعمان الفرّاء المصّيصي، ثنا عبدالرحمن بن عثمان الحاطبي، عن أبيه، عن عبدالله بن محمد الجهني، عن عبدالله بن الحسن بن الحسن بن علي،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p>
    <w:p>
      <w:pPr>
        <w:pStyle w:val="Heading3"/>
        <w:numPr>
          <w:ilvl w:val="2"/>
          <w:numId w:val="1"/>
        </w:numPr>
        <w:rPr/>
      </w:pPr>
      <w:bookmarkStart w:id="1347" w:name="__RefHeading___Toc1038000_2142443653"/>
      <w:bookmarkStart w:id="1348" w:name="_Toc517"/>
      <w:bookmarkEnd w:id="1347"/>
      <w:r>
        <w:rPr>
          <w:rtl w:val="true"/>
        </w:rPr>
        <w:t>حفظ القلب</w:t>
      </w:r>
      <w:bookmarkEnd w:id="13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علي علیهماالسّلام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بحفظ السرائر فإنّ الله مطّلع على الضمائر، وحفظ القلب هو عدم الإتّجاه إلى غير الله، وحفظ فكرك عن معصيته تعالى </w:t>
      </w:r>
      <w:r>
        <w:rPr>
          <w:rFonts w:eastAsia="IRNazanin" w:cs="IRNazanin"/>
          <w:color w:val="111111"/>
          <w:sz w:val="28"/>
          <w:szCs w:val="28"/>
          <w:rtl w:val="true"/>
          <w:lang w:bidi="fa-IR"/>
        </w:rPr>
        <w:t xml:space="preserve">. </w:t>
      </w:r>
      <w:r>
        <w:rPr>
          <w:rStyle w:val="FootnoteAnchor"/>
          <w:rtl w:val="true"/>
        </w:rPr>
        <w:footnoteReference w:id="868"/>
      </w:r>
    </w:p>
    <w:p>
      <w:pPr>
        <w:pStyle w:val="Heading3"/>
        <w:numPr>
          <w:ilvl w:val="2"/>
          <w:numId w:val="1"/>
        </w:numPr>
        <w:rPr/>
      </w:pPr>
      <w:bookmarkStart w:id="1349" w:name="__RefHeading___Toc1038002_2142443653"/>
      <w:bookmarkStart w:id="1350" w:name="_Toc518"/>
      <w:bookmarkEnd w:id="1349"/>
      <w:r>
        <w:rPr>
          <w:rtl w:val="true"/>
        </w:rPr>
        <w:t>الغلّ والحسد</w:t>
      </w:r>
      <w:bookmarkEnd w:id="13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علي علیهماالسّلام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 والحسد يأكلان الجسد </w:t>
      </w:r>
      <w:bookmarkStart w:id="1351" w:name="pg15089_161654"/>
    </w:p>
    <w:p>
      <w:pPr>
        <w:pStyle w:val="BookText"/>
        <w:rPr/>
      </w:pPr>
      <w:bookmarkEnd w:id="1351"/>
      <w:r>
        <w:rPr>
          <w:rFonts w:ascii="Amiri" w:hAnsi="Amiri" w:eastAsia="Amiri" w:cs="Amiri"/>
          <w:color w:val="111111"/>
          <w:sz w:val="28"/>
          <w:sz w:val="28"/>
          <w:szCs w:val="28"/>
          <w:rtl w:val="true"/>
          <w:lang w:bidi="ar-SA"/>
        </w:rPr>
        <w:t xml:space="preserve">كما تأكل النار الحطب </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7444</w:t>
      </w:r>
    </w:p>
    <w:p>
      <w:pPr>
        <w:pStyle w:val="Heading3"/>
        <w:numPr>
          <w:ilvl w:val="2"/>
          <w:numId w:val="1"/>
        </w:numPr>
        <w:rPr/>
      </w:pPr>
      <w:bookmarkStart w:id="1352" w:name="__RefHeading___Toc1038004_2142443653"/>
      <w:bookmarkStart w:id="1353" w:name="_Toc519"/>
      <w:bookmarkEnd w:id="1352"/>
      <w:r>
        <w:rPr>
          <w:rtl w:val="true"/>
        </w:rPr>
        <w:t>في التقوى</w:t>
      </w:r>
      <w:bookmarkEnd w:id="13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يا عبادَ الله واعلموا أنّه مَن يتّقِ اللهَ يَجعلْ له مَخرجاً من الفِتن ويُسدّده في أمره ويُهيّیء له رشدَه ويفلجه بحجّته ويُبيّض وجهَه ويُعطيَه رغبتَه،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 xml:space="preserve">. </w:t>
      </w:r>
      <w:r>
        <w:rPr>
          <w:rStyle w:val="FootnoteAnchor"/>
          <w:rtl w:val="true"/>
        </w:rPr>
        <w:footnoteReference w:id="870"/>
      </w:r>
    </w:p>
    <w:p>
      <w:pPr>
        <w:pStyle w:val="Heading3"/>
        <w:numPr>
          <w:ilvl w:val="2"/>
          <w:numId w:val="1"/>
        </w:numPr>
        <w:rPr/>
      </w:pPr>
      <w:bookmarkStart w:id="1354" w:name="__RefHeading___Toc1038006_2142443653"/>
      <w:bookmarkStart w:id="1355" w:name="_Toc520"/>
      <w:bookmarkEnd w:id="1354"/>
      <w:r>
        <w:rPr>
          <w:rtl w:val="true"/>
        </w:rPr>
        <w:t>الفالوذج</w:t>
      </w:r>
      <w:bookmarkEnd w:id="13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الحسنَ بن علي علیهماالسّلام رأى رجلاً يعيب الفالوذج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فتات البُرّ بلعبا النحل بخالص السمن، ماعاب هذا مسلم</w:t>
      </w:r>
      <w:r>
        <w:rPr>
          <w:rFonts w:eastAsia="IRNazanin" w:cs="IRNazanin"/>
          <w:color w:val="111111"/>
          <w:sz w:val="28"/>
          <w:szCs w:val="28"/>
          <w:rtl w:val="true"/>
          <w:lang w:bidi="fa-IR"/>
        </w:rPr>
        <w:t xml:space="preserve">. </w:t>
      </w:r>
      <w:r>
        <w:rPr>
          <w:rStyle w:val="FootnoteAnchor"/>
          <w:rtl w:val="true"/>
        </w:rPr>
        <w:footnoteReference w:id="871"/>
      </w:r>
      <w:bookmarkStart w:id="1356" w:name="pg15089_161655"/>
    </w:p>
    <w:p>
      <w:pPr>
        <w:pStyle w:val="Heading3"/>
        <w:numPr>
          <w:ilvl w:val="2"/>
          <w:numId w:val="1"/>
        </w:numPr>
        <w:rPr/>
      </w:pPr>
      <w:bookmarkStart w:id="1357" w:name="__RefHeading___Toc1038008_2142443653"/>
      <w:bookmarkStart w:id="1358" w:name="_Toc521"/>
      <w:bookmarkEnd w:id="1356"/>
      <w:bookmarkEnd w:id="1357"/>
      <w:r>
        <w:rPr>
          <w:rtl w:val="true"/>
        </w:rPr>
        <w:t>الفرصة</w:t>
      </w:r>
      <w:bookmarkEnd w:id="13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الفرصة، سريعة الفوت، بطيئة العود</w:t>
      </w:r>
      <w:r>
        <w:rPr>
          <w:rFonts w:eastAsia="Amiri" w:cs="Amiri" w:ascii="Amiri" w:hAnsi="Amiri"/>
          <w:color w:val="111111"/>
          <w:sz w:val="28"/>
          <w:szCs w:val="28"/>
          <w:rtl w:val="true"/>
          <w:lang w:bidi="ar-SA"/>
        </w:rPr>
        <w:t xml:space="preserve">. </w:t>
      </w:r>
      <w:r>
        <w:rPr>
          <w:rStyle w:val="FootnoteAnchor"/>
          <w:rtl w:val="true"/>
        </w:rPr>
        <w:footnoteReference w:id="872"/>
      </w:r>
    </w:p>
    <w:p>
      <w:pPr>
        <w:pStyle w:val="Heading3"/>
        <w:numPr>
          <w:ilvl w:val="2"/>
          <w:numId w:val="1"/>
        </w:numPr>
        <w:rPr/>
      </w:pPr>
      <w:bookmarkStart w:id="1359" w:name="__RefHeading___Toc1038010_2142443653"/>
      <w:bookmarkStart w:id="1360" w:name="_Toc522"/>
      <w:bookmarkEnd w:id="1359"/>
      <w:r>
        <w:rPr>
          <w:rtl w:val="true"/>
        </w:rPr>
        <w:t>فضل دهن البنفسج</w:t>
      </w:r>
      <w:bookmarkEnd w:id="13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دهن البنفسج على سائر الأدهان گفضل ولدِ عبدالمطّلب على سائر قیرش، وفضل البنفسج كفضل الإسلام على سائر الأديان وما من ورقة من ورق الهِندباء إلّا عليها قطرة من ماء الجنّة</w:t>
      </w:r>
      <w:r>
        <w:rPr>
          <w:rFonts w:eastAsia="IRNazanin" w:cs="IRNazanin"/>
          <w:color w:val="111111"/>
          <w:sz w:val="28"/>
          <w:szCs w:val="28"/>
          <w:rtl w:val="true"/>
          <w:lang w:bidi="fa-IR"/>
        </w:rPr>
        <w:t xml:space="preserve">. </w:t>
      </w:r>
      <w:r>
        <w:rPr>
          <w:rStyle w:val="FootnoteAnchor"/>
          <w:rtl w:val="true"/>
        </w:rPr>
        <w:footnoteReference w:id="873"/>
      </w:r>
    </w:p>
    <w:p>
      <w:pPr>
        <w:pStyle w:val="Heading3"/>
        <w:numPr>
          <w:ilvl w:val="2"/>
          <w:numId w:val="1"/>
        </w:numPr>
        <w:rPr/>
      </w:pPr>
      <w:bookmarkStart w:id="1361" w:name="__RefHeading___Toc1038012_2142443653"/>
      <w:bookmarkStart w:id="1362" w:name="_Toc523"/>
      <w:bookmarkEnd w:id="1361"/>
      <w:r>
        <w:rPr>
          <w:rtl w:val="true"/>
        </w:rPr>
        <w:t>طلب الحاجة</w:t>
      </w:r>
      <w:bookmarkEnd w:id="13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الحاجة خير مِن طلبها إلى غير أهلها </w:t>
      </w:r>
      <w:r>
        <w:rPr>
          <w:rFonts w:eastAsia="IRNazanin" w:cs="IRNazanin"/>
          <w:color w:val="111111"/>
          <w:sz w:val="28"/>
          <w:szCs w:val="28"/>
          <w:rtl w:val="true"/>
          <w:lang w:bidi="fa-IR"/>
        </w:rPr>
        <w:t xml:space="preserve">. </w:t>
      </w:r>
      <w:r>
        <w:rPr>
          <w:rStyle w:val="FootnoteAnchor"/>
          <w:rtl w:val="true"/>
        </w:rPr>
        <w:footnoteReference w:id="874"/>
      </w:r>
    </w:p>
    <w:p>
      <w:pPr>
        <w:pStyle w:val="Heading3"/>
        <w:numPr>
          <w:ilvl w:val="2"/>
          <w:numId w:val="1"/>
        </w:numPr>
        <w:rPr/>
      </w:pPr>
      <w:bookmarkStart w:id="1363" w:name="__RefHeading___Toc1038014_2142443653"/>
      <w:bookmarkStart w:id="1364" w:name="_Toc524"/>
      <w:bookmarkEnd w:id="1363"/>
      <w:r>
        <w:rPr>
          <w:rtl w:val="true"/>
        </w:rPr>
        <w:t>المودّة تقرّب و تبعّد</w:t>
      </w:r>
      <w:bookmarkEnd w:id="13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 مَن قرّبته المودّة، وإن بَعُدَ نسبُه، والبعيدُ مَن باعدَتْه </w:t>
      </w:r>
      <w:r>
        <w:rPr>
          <w:rStyle w:val="FootnoteAnchor"/>
          <w:rtl w:val="true"/>
        </w:rPr>
        <w:footnoteReference w:id="875"/>
      </w:r>
      <w:bookmarkStart w:id="1365" w:name="pg15089_161656"/>
    </w:p>
    <w:p>
      <w:pPr>
        <w:pStyle w:val="BookText"/>
        <w:rPr/>
      </w:pPr>
      <w:bookmarkEnd w:id="1365"/>
      <w:r>
        <w:rPr>
          <w:rFonts w:ascii="Amiri" w:hAnsi="Amiri" w:eastAsia="Amiri" w:cs="Amiri"/>
          <w:color w:val="111111"/>
          <w:sz w:val="28"/>
          <w:sz w:val="28"/>
          <w:szCs w:val="28"/>
          <w:rtl w:val="true"/>
          <w:lang w:bidi="ar-SA"/>
        </w:rPr>
        <w:t xml:space="preserve">المودّة، وإن قرب نسبُه </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وأورده الحرّاني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والمجلسي في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مواعظ الحسن علیه السّلام</w:t>
      </w:r>
    </w:p>
    <w:p>
      <w:pPr>
        <w:pStyle w:val="Heading3"/>
        <w:numPr>
          <w:ilvl w:val="2"/>
          <w:numId w:val="1"/>
        </w:numPr>
        <w:rPr/>
      </w:pPr>
      <w:bookmarkStart w:id="1366" w:name="__RefHeading___Toc1038016_2142443653"/>
      <w:bookmarkStart w:id="1367" w:name="_Toc525"/>
      <w:bookmarkEnd w:id="1366"/>
      <w:r>
        <w:rPr>
          <w:rtl w:val="true"/>
        </w:rPr>
        <w:t>السقط</w:t>
      </w:r>
      <w:bookmarkEnd w:id="13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أُقدّم سَقوطاً </w:t>
      </w:r>
      <w:r>
        <w:rPr>
          <w:rStyle w:val="FootnoteAnchor"/>
          <w:rtl w:val="true"/>
        </w:rPr>
        <w:footnoteReference w:id="877"/>
      </w:r>
      <w:r>
        <w:rPr>
          <w:rFonts w:ascii="Amiri" w:hAnsi="Amiri" w:eastAsia="Amiri" w:cs="Amiri"/>
          <w:color w:val="111111"/>
          <w:sz w:val="28"/>
          <w:sz w:val="28"/>
          <w:szCs w:val="28"/>
          <w:rtl w:val="true"/>
          <w:lang w:bidi="ar-SA"/>
        </w:rPr>
        <w:t xml:space="preserve">أحبُّ إليّ من أن أُخلِّفَ مائة فارس كلُّهم يقاتِل في سبيل الله </w:t>
      </w:r>
      <w:r>
        <w:rPr>
          <w:rFonts w:eastAsia="Amiri" w:cs="Amiri" w:ascii="Amiri" w:hAnsi="Amiri"/>
          <w:color w:val="111111"/>
          <w:sz w:val="28"/>
          <w:szCs w:val="28"/>
          <w:rtl w:val="true"/>
          <w:lang w:bidi="ar-SA"/>
        </w:rPr>
        <w:t xml:space="preserve">. </w:t>
      </w:r>
      <w:r>
        <w:rPr>
          <w:rStyle w:val="FootnoteAnchor"/>
          <w:rtl w:val="true"/>
        </w:rPr>
        <w:footnoteReference w:id="878"/>
      </w:r>
    </w:p>
    <w:p>
      <w:pPr>
        <w:pStyle w:val="Heading3"/>
        <w:numPr>
          <w:ilvl w:val="2"/>
          <w:numId w:val="1"/>
        </w:numPr>
        <w:rPr/>
      </w:pPr>
      <w:bookmarkStart w:id="1368" w:name="__RefHeading___Toc1038018_2142443653"/>
      <w:bookmarkStart w:id="1369" w:name="_Toc526"/>
      <w:bookmarkEnd w:id="1368"/>
      <w:r>
        <w:rPr>
          <w:rtl w:val="true"/>
        </w:rPr>
        <w:t>رحمة الأبناء</w:t>
      </w:r>
      <w:bookmarkEnd w:id="13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Style w:val="FootnoteAnchor"/>
          <w:rtl w:val="true"/>
        </w:rPr>
        <w:footnoteReference w:id="879"/>
      </w:r>
      <w:r>
        <w:rPr>
          <w:rFonts w:ascii="Amiri" w:hAnsi="Amiri" w:eastAsia="Amiri" w:cs="Amiri"/>
          <w:color w:val="111111"/>
          <w:sz w:val="28"/>
          <w:sz w:val="28"/>
          <w:szCs w:val="28"/>
          <w:rtl w:val="true"/>
          <w:lang w:bidi="ar-SA"/>
        </w:rPr>
        <w:t xml:space="preserve">بن عبدالله الحضرمي، حدثنا جعفر بن حميد </w:t>
      </w:r>
      <w:r>
        <w:rPr>
          <w:rStyle w:val="FootnoteAnchor"/>
          <w:rtl w:val="true"/>
        </w:rPr>
        <w:footnoteReference w:id="880"/>
      </w:r>
      <w:r>
        <w:rPr>
          <w:rFonts w:ascii="Amiri" w:hAnsi="Amiri" w:eastAsia="Amiri" w:cs="Amiri"/>
          <w:color w:val="111111"/>
          <w:sz w:val="28"/>
          <w:sz w:val="28"/>
          <w:szCs w:val="28"/>
          <w:rtl w:val="true"/>
          <w:lang w:bidi="ar-SA"/>
        </w:rPr>
        <w:t xml:space="preserve">، حدثنا حديج </w:t>
      </w:r>
      <w:r>
        <w:rPr>
          <w:rStyle w:val="FootnoteAnchor"/>
          <w:rtl w:val="true"/>
        </w:rPr>
        <w:footnoteReference w:id="881"/>
      </w:r>
      <w:r>
        <w:rPr>
          <w:rFonts w:ascii="Amiri" w:hAnsi="Amiri" w:eastAsia="Amiri" w:cs="Amiri"/>
          <w:color w:val="111111"/>
          <w:sz w:val="28"/>
          <w:sz w:val="28"/>
          <w:szCs w:val="28"/>
          <w:rtl w:val="true"/>
          <w:lang w:bidi="ar-SA"/>
        </w:rPr>
        <w:t xml:space="preserve">بن معاوية، عن </w:t>
      </w:r>
      <w:bookmarkStart w:id="1370" w:name="pg15089_161657"/>
    </w:p>
    <w:p>
      <w:pPr>
        <w:pStyle w:val="BookText"/>
        <w:rPr/>
      </w:pPr>
      <w:bookmarkEnd w:id="1370"/>
      <w:r>
        <w:rPr>
          <w:rFonts w:ascii="Amiri" w:hAnsi="Amiri" w:eastAsia="Amiri" w:cs="Amiri"/>
          <w:color w:val="111111"/>
          <w:sz w:val="28"/>
          <w:sz w:val="28"/>
          <w:szCs w:val="28"/>
          <w:rtl w:val="true"/>
          <w:lang w:bidi="ar-SA"/>
        </w:rPr>
        <w:t xml:space="preserve">أبي إسحاق </w:t>
      </w:r>
      <w:r>
        <w:rPr>
          <w:rStyle w:val="FootnoteAnchor"/>
          <w:rtl w:val="true"/>
        </w:rPr>
        <w:footnoteReference w:id="882"/>
      </w:r>
      <w:r>
        <w:rPr>
          <w:rFonts w:ascii="Amiri" w:hAnsi="Amiri" w:eastAsia="Amiri" w:cs="Amiri"/>
          <w:color w:val="111111"/>
          <w:sz w:val="28"/>
          <w:sz w:val="28"/>
          <w:szCs w:val="28"/>
          <w:rtl w:val="true"/>
          <w:lang w:bidi="ar-SA"/>
        </w:rPr>
        <w:t xml:space="preserve">، عن شقيق </w:t>
      </w:r>
      <w:r>
        <w:rPr>
          <w:rStyle w:val="FootnoteAnchor"/>
          <w:rtl w:val="true"/>
        </w:rPr>
        <w:footnoteReference w:id="883"/>
      </w:r>
      <w:r>
        <w:rPr>
          <w:rFonts w:ascii="IRNazanin" w:hAnsi="IRNazanin" w:eastAsia="IRNazanin"/>
          <w:color w:val="111111"/>
          <w:sz w:val="28"/>
          <w:sz w:val="28"/>
          <w:szCs w:val="28"/>
          <w:rtl w:val="true"/>
          <w:lang w:bidi="fa-IR"/>
        </w:rPr>
        <w:t xml:space="preserve">بن سلمة،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امرأة إلى رسول الله صلّي الله علیه و آله ومعها ابنان لها، فأعطاها ثلاث تمرات، فأعطت ابنيها كلّ واحد منهما تمرة، فأكلا تمرتيهما، ثمّ جعلا ينظران إلى أُمّهما، فشقّت تمرتها بنصفين بينهما، فقال رسول الله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رحِمَها الله برحمتها ابنَيْها</w:t>
      </w:r>
      <w:r>
        <w:rPr>
          <w:rFonts w:eastAsia="IRNazanin" w:cs="IRNazanin"/>
          <w:color w:val="111111"/>
          <w:sz w:val="28"/>
          <w:szCs w:val="28"/>
          <w:rtl w:val="true"/>
          <w:lang w:bidi="fa-IR"/>
        </w:rPr>
        <w:t xml:space="preserve">. </w:t>
      </w:r>
      <w:r>
        <w:rPr>
          <w:rStyle w:val="FootnoteAnchor"/>
          <w:rtl w:val="true"/>
        </w:rPr>
        <w:footnoteReference w:id="884"/>
      </w:r>
    </w:p>
    <w:p>
      <w:pPr>
        <w:pStyle w:val="Heading3"/>
        <w:numPr>
          <w:ilvl w:val="2"/>
          <w:numId w:val="1"/>
        </w:numPr>
        <w:rPr/>
      </w:pPr>
      <w:bookmarkStart w:id="1371" w:name="__RefHeading___Toc1038020_2142443653"/>
      <w:bookmarkStart w:id="1372" w:name="_Toc527"/>
      <w:bookmarkEnd w:id="1371"/>
      <w:r>
        <w:rPr>
          <w:rtl w:val="true"/>
        </w:rPr>
        <w:t>ومن كلامه علیه السّلام</w:t>
      </w:r>
      <w:bookmarkEnd w:id="13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عهد رسول الله قتال، ثمّ قتال على هذه الطعمة وما بعدهما ضلال وبدعة يعني ما ذكرناه ممّا يتولّاه الإمام أطعم في ذو مطعم </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235</w:t>
      </w:r>
    </w:p>
    <w:p>
      <w:pPr>
        <w:pStyle w:val="Heading3"/>
        <w:numPr>
          <w:ilvl w:val="2"/>
          <w:numId w:val="1"/>
        </w:numPr>
        <w:rPr/>
      </w:pPr>
      <w:bookmarkStart w:id="1373" w:name="__RefHeading___Toc1038022_2142443653"/>
      <w:bookmarkStart w:id="1374" w:name="_Toc528"/>
      <w:bookmarkEnd w:id="1373"/>
      <w:r>
        <w:rPr>
          <w:rtl w:val="true"/>
        </w:rPr>
        <w:t>ما يكفي من اللسان</w:t>
      </w:r>
      <w:bookmarkEnd w:id="13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كفاك من لسانك ما أوضح لك سبیل رشدك من غيّك </w:t>
      </w:r>
      <w:r>
        <w:rPr>
          <w:rFonts w:eastAsia="IRNazanin" w:cs="IRNazanin"/>
          <w:color w:val="111111"/>
          <w:sz w:val="28"/>
          <w:szCs w:val="28"/>
          <w:rtl w:val="true"/>
          <w:lang w:bidi="fa-IR"/>
        </w:rPr>
        <w:t xml:space="preserve">. </w:t>
      </w:r>
      <w:r>
        <w:rPr>
          <w:rStyle w:val="FootnoteAnchor"/>
          <w:rtl w:val="true"/>
        </w:rPr>
        <w:footnoteReference w:id="886"/>
      </w:r>
      <w:bookmarkStart w:id="1375" w:name="pg15089_161658"/>
    </w:p>
    <w:p>
      <w:pPr>
        <w:pStyle w:val="Heading3"/>
        <w:numPr>
          <w:ilvl w:val="2"/>
          <w:numId w:val="1"/>
        </w:numPr>
        <w:rPr/>
      </w:pPr>
      <w:bookmarkStart w:id="1376" w:name="__RefHeading___Toc1038024_2142443653"/>
      <w:bookmarkStart w:id="1377" w:name="_Toc529"/>
      <w:bookmarkEnd w:id="1375"/>
      <w:bookmarkEnd w:id="1376"/>
      <w:r>
        <w:rPr>
          <w:rtl w:val="true"/>
        </w:rPr>
        <w:t>المعاجَل والمؤجَّل</w:t>
      </w:r>
      <w:bookmarkEnd w:id="13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معاجل يسأل الإنظار، وكلُّ مؤجّل يتعلّلُ بالتسويف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وفي نهج البلاغة عدّه من كلمات أمير المؤمنين علیه السّلام، ولا يبعد أنّه حكاه عن والده علیهماالسّلام</w:t>
      </w:r>
    </w:p>
    <w:p>
      <w:pPr>
        <w:pStyle w:val="Heading3"/>
        <w:numPr>
          <w:ilvl w:val="2"/>
          <w:numId w:val="1"/>
        </w:numPr>
        <w:rPr/>
      </w:pPr>
      <w:bookmarkStart w:id="1378" w:name="__RefHeading___Toc1038026_2142443653"/>
      <w:bookmarkStart w:id="1379" w:name="_Toc530"/>
      <w:bookmarkEnd w:id="1378"/>
      <w:r>
        <w:rPr>
          <w:rtl w:val="true"/>
        </w:rPr>
        <w:t>كيف ينبغي أن تكون ؟</w:t>
      </w:r>
      <w:bookmarkEnd w:id="13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في الدُنيا بيديك وفي الآخرة بقلبك </w:t>
      </w:r>
      <w:r>
        <w:rPr>
          <w:rFonts w:eastAsia="IRNazanin" w:cs="IRNazanin"/>
          <w:color w:val="111111"/>
          <w:sz w:val="28"/>
          <w:szCs w:val="28"/>
          <w:rtl w:val="true"/>
          <w:lang w:bidi="fa-IR"/>
        </w:rPr>
        <w:t xml:space="preserve">. </w:t>
      </w:r>
      <w:r>
        <w:rPr>
          <w:rStyle w:val="FootnoteAnchor"/>
          <w:rtl w:val="true"/>
        </w:rPr>
        <w:footnoteReference w:id="889"/>
      </w:r>
    </w:p>
    <w:p>
      <w:pPr>
        <w:pStyle w:val="Heading3"/>
        <w:numPr>
          <w:ilvl w:val="2"/>
          <w:numId w:val="1"/>
        </w:numPr>
        <w:rPr/>
      </w:pPr>
      <w:bookmarkStart w:id="1380" w:name="__RefHeading___Toc1038028_2142443653"/>
      <w:bookmarkStart w:id="1381" w:name="_Toc531"/>
      <w:bookmarkEnd w:id="1380"/>
      <w:r>
        <w:rPr>
          <w:rtl w:val="true"/>
        </w:rPr>
        <w:t>التحدّث بالأسى و النعمة</w:t>
      </w:r>
      <w:bookmarkEnd w:id="13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يشتكي المريض إلى بعض أصدقائه ممّا هو فيه من الأسى كما أنّه لا بأس أن یتحدّث الثقة من إخوانه ممّا فعله من الخير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xml:space="preserve">» </w:t>
      </w:r>
      <w:r>
        <w:rPr>
          <w:rStyle w:val="FootnoteAnchor"/>
          <w:rtl w:val="true"/>
        </w:rPr>
        <w:footnoteReference w:id="890"/>
      </w:r>
      <w:bookmarkStart w:id="1382" w:name="pg15089_161659"/>
    </w:p>
    <w:p>
      <w:pPr>
        <w:pStyle w:val="Heading3"/>
        <w:numPr>
          <w:ilvl w:val="2"/>
          <w:numId w:val="1"/>
        </w:numPr>
        <w:rPr/>
      </w:pPr>
      <w:bookmarkStart w:id="1383" w:name="__RefHeading___Toc1038030_2142443653"/>
      <w:bookmarkStart w:id="1384" w:name="_Toc532"/>
      <w:bookmarkEnd w:id="1382"/>
      <w:bookmarkEnd w:id="1383"/>
      <w:r>
        <w:rPr>
          <w:rtl w:val="true"/>
        </w:rPr>
        <w:t>لمن تذهب زائراً ؟</w:t>
      </w:r>
      <w:bookmarkEnd w:id="13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تأت رجلاً إلّا أن ترجو نواله، أو تخاف يده، أو تستفيد من علمه، أو ترجو بركة دعائه، أو تصل رحماً بينك وبينه </w:t>
      </w:r>
      <w:r>
        <w:rPr>
          <w:rFonts w:eastAsia="IRNazanin" w:cs="IRNazanin"/>
          <w:color w:val="111111"/>
          <w:sz w:val="28"/>
          <w:szCs w:val="28"/>
          <w:rtl w:val="true"/>
          <w:lang w:bidi="fa-IR"/>
        </w:rPr>
        <w:t xml:space="preserve">. </w:t>
      </w:r>
      <w:r>
        <w:rPr>
          <w:rStyle w:val="FootnoteAnchor"/>
          <w:rtl w:val="true"/>
        </w:rPr>
        <w:footnoteReference w:id="891"/>
      </w:r>
    </w:p>
    <w:p>
      <w:pPr>
        <w:pStyle w:val="Heading3"/>
        <w:numPr>
          <w:ilvl w:val="2"/>
          <w:numId w:val="1"/>
        </w:numPr>
        <w:rPr/>
      </w:pPr>
      <w:bookmarkStart w:id="1385" w:name="__RefHeading___Toc1038032_2142443653"/>
      <w:bookmarkStart w:id="1386" w:name="_Toc533"/>
      <w:bookmarkEnd w:id="1385"/>
      <w:r>
        <w:rPr>
          <w:rtl w:val="true"/>
        </w:rPr>
        <w:t>لا تفعل هذه الأَمور</w:t>
      </w:r>
      <w:bookmarkEnd w:id="13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لاتتكلّف مالا تطيق ، ولا تتعرّض لما لا تدرك، ولا تعد بما لا تقدر عليه، ولا تنفق إلّا بقدر ما تستفيد، ولا تطلب من الجزاء إلّا بقدر ما عندك من العناء، ولا تفرح إلّا بما نلت من طاعة الله تبارك وتعالى، ولا تتناول إلّا ماترى نفسك أهلاً له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تكلّف ما لا تطيق سفه، والسعي فيما لا تدرك عناء، وعدّة ما لا تنجز تفضيح والإنفاق من غير فائدة حرب </w:t>
      </w:r>
      <w:r>
        <w:rPr>
          <w:rStyle w:val="FootnoteAnchor"/>
          <w:rtl w:val="true"/>
        </w:rPr>
        <w:footnoteReference w:id="892"/>
      </w:r>
      <w:r>
        <w:rPr>
          <w:rFonts w:ascii="Amiri" w:hAnsi="Amiri" w:eastAsia="Amiri" w:cs="Amiri"/>
          <w:color w:val="111111"/>
          <w:sz w:val="28"/>
          <w:sz w:val="28"/>
          <w:szCs w:val="28"/>
          <w:rtl w:val="true"/>
          <w:lang w:bidi="ar-SA"/>
        </w:rPr>
        <w:t xml:space="preserve">، وطلب الجزاء بغير عناء سخافة، وبلوغ المنزلة بغير استحقاق يشفي </w:t>
      </w:r>
      <w:r>
        <w:rPr>
          <w:rStyle w:val="FootnoteAnchor"/>
          <w:rtl w:val="true"/>
        </w:rPr>
        <w:footnoteReference w:id="893"/>
      </w:r>
      <w:r>
        <w:rPr>
          <w:rFonts w:ascii="Amiri" w:hAnsi="Amiri" w:eastAsia="Amiri" w:cs="Amiri"/>
          <w:color w:val="111111"/>
          <w:sz w:val="28"/>
          <w:sz w:val="28"/>
          <w:szCs w:val="28"/>
          <w:rtl w:val="true"/>
          <w:lang w:bidi="ar-SA"/>
        </w:rPr>
        <w:t xml:space="preserve">على الهلكة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5"/>
      </w:r>
      <w:bookmarkStart w:id="1387" w:name="pg15089_161660"/>
    </w:p>
    <w:p>
      <w:pPr>
        <w:pStyle w:val="Heading3"/>
        <w:numPr>
          <w:ilvl w:val="2"/>
          <w:numId w:val="1"/>
        </w:numPr>
        <w:rPr/>
      </w:pPr>
      <w:bookmarkStart w:id="1388" w:name="__RefHeading___Toc1038034_2142443653"/>
      <w:bookmarkStart w:id="1389" w:name="_Toc534"/>
      <w:bookmarkEnd w:id="1387"/>
      <w:bookmarkEnd w:id="1388"/>
      <w:r>
        <w:rPr>
          <w:rtl w:val="true"/>
        </w:rPr>
        <w:t>الإجمال في الطلب</w:t>
      </w:r>
      <w:bookmarkEnd w:id="13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لاتجاهد الطلب جهاد الغالب، ولا تتّكل على القدر إتّكال المستسلم، فإنّ ابتغاء الفضل من السنّة، والإجمال في الطلب من العفّة، وليست العقّهُ بدافعة رزقاً، ولا الحرص بجالب فضلاً، فإنّ الرزقَ مقسوم، واستعمال الحرص استعمالُ المأثم </w:t>
      </w:r>
      <w:r>
        <w:rPr>
          <w:rFonts w:eastAsia="Amiri" w:cs="Amiri" w:ascii="Amiri" w:hAnsi="Amiri"/>
          <w:color w:val="111111"/>
          <w:sz w:val="28"/>
          <w:szCs w:val="28"/>
          <w:rtl w:val="true"/>
          <w:lang w:bidi="ar-SA"/>
        </w:rPr>
        <w:t xml:space="preserve">. </w:t>
      </w:r>
      <w:r>
        <w:rPr>
          <w:rStyle w:val="FootnoteAnchor"/>
          <w:rtl w:val="true"/>
        </w:rPr>
        <w:footnoteReference w:id="896"/>
      </w:r>
    </w:p>
    <w:p>
      <w:pPr>
        <w:pStyle w:val="Heading3"/>
        <w:numPr>
          <w:ilvl w:val="2"/>
          <w:numId w:val="1"/>
        </w:numPr>
        <w:rPr/>
      </w:pPr>
      <w:bookmarkStart w:id="1390" w:name="__RefHeading___Toc1038036_2142443653"/>
      <w:bookmarkStart w:id="1391" w:name="_Toc535"/>
      <w:bookmarkEnd w:id="1390"/>
      <w:r>
        <w:rPr>
          <w:rtl w:val="true"/>
        </w:rPr>
        <w:t>ما يغنيك عن الطبيب</w:t>
      </w:r>
      <w:bookmarkEnd w:id="13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و للحسن ابنه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 ألا أُعلَمك أربعَ خصال تستغني بها عن الطبّ؟</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تجلس على الطعام إلّا وأنت جائع، ولاتَقُم عن الطعام إلّا وأنت تشتهيه، وجوِّد المَضْغَ، وإذا نمتَ فاعرض نفسَك على الخلاء، فإذا استعملتَ هذا استغنيتَ عن الطبّ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8"/>
      </w:r>
      <w:bookmarkStart w:id="1392" w:name="pg15089_161661"/>
    </w:p>
    <w:p>
      <w:pPr>
        <w:pStyle w:val="Heading3"/>
        <w:numPr>
          <w:ilvl w:val="2"/>
          <w:numId w:val="1"/>
        </w:numPr>
        <w:rPr/>
      </w:pPr>
      <w:bookmarkStart w:id="1393" w:name="__RefHeading___Toc1038038_2142443653"/>
      <w:bookmarkStart w:id="1394" w:name="_Toc536"/>
      <w:bookmarkEnd w:id="1392"/>
      <w:bookmarkEnd w:id="1393"/>
      <w:r>
        <w:rPr>
          <w:rtl w:val="true"/>
        </w:rPr>
        <w:t>لا تخلفنّ شيئاً وراءك</w:t>
      </w:r>
      <w:bookmarkEnd w:id="13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علي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أبي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تخلفنّ وراءك شيئاً من المال، فإنّك تخلفه لأحد 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رجل عمل فيه بطاعة الله فسعد بما شقيت به، وإمّا رجل عمل فيه بمعصية الله فكنت عوناً له على معصيته، وليس أحد هذين حقيقاً على أن تؤثره على نفسك </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 xml:space="preserve">أخبرنا أبو سعد عبدالملك بن أحمد بن الحسين بن قريش العناي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أنبأنا أبو القاسم بن البسری املاءاً، أنبأنا أبو أحمد عبيدالله بن محمد بن أحمد قراءةٌ عليه، أنبأنا محمد بن يحيى، أنبأنا محمد بن القاسم أبو العيناء، أنبأنا الأصمعي، عن شعبة، عن سماك بن حرب،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أبي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الصدوق في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p>
    <w:p>
      <w:pPr>
        <w:pStyle w:val="Heading3"/>
        <w:numPr>
          <w:ilvl w:val="2"/>
          <w:numId w:val="1"/>
        </w:numPr>
        <w:rPr/>
      </w:pPr>
      <w:bookmarkStart w:id="1395" w:name="__RefHeading___Toc1038040_2142443653"/>
      <w:bookmarkStart w:id="1396" w:name="_Toc537"/>
      <w:bookmarkEnd w:id="1395"/>
      <w:r>
        <w:rPr>
          <w:rtl w:val="true"/>
        </w:rPr>
        <w:t>أقرب الشيء إلى الشيء</w:t>
      </w:r>
      <w:bookmarkEnd w:id="13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أقربُ من يَد إلى جسد، وإنّ اليد تغلّ فيه فتقطع وتحسم</w:t>
      </w:r>
      <w:r>
        <w:rPr>
          <w:rFonts w:eastAsia="Amiri" w:cs="Amiri" w:ascii="Amiri" w:hAnsi="Amiri"/>
          <w:color w:val="111111"/>
          <w:sz w:val="28"/>
          <w:szCs w:val="28"/>
          <w:rtl w:val="true"/>
          <w:lang w:bidi="ar-SA"/>
        </w:rPr>
        <w:t xml:space="preserve">. </w:t>
      </w:r>
      <w:r>
        <w:rPr>
          <w:rStyle w:val="FootnoteAnchor"/>
          <w:rtl w:val="true"/>
        </w:rPr>
        <w:footnoteReference w:id="900"/>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لاشيء أقرب إلى شيء من يد إلى جسد، وإنّ اليد تقلّ فتقطع، وتقطع فتحسم</w:t>
      </w:r>
      <w:bookmarkStart w:id="1397" w:name="pg15089_161662"/>
    </w:p>
    <w:p>
      <w:pPr>
        <w:pStyle w:val="Heading3"/>
        <w:numPr>
          <w:ilvl w:val="2"/>
          <w:numId w:val="1"/>
        </w:numPr>
        <w:rPr/>
      </w:pPr>
      <w:bookmarkStart w:id="1398" w:name="__RefHeading___Toc1038042_2142443653"/>
      <w:bookmarkStart w:id="1399" w:name="_Toc538"/>
      <w:bookmarkEnd w:id="1397"/>
      <w:bookmarkEnd w:id="1398"/>
      <w:r>
        <w:rPr>
          <w:rtl w:val="true"/>
        </w:rPr>
        <w:t>أمهله ليعتذر</w:t>
      </w:r>
      <w:bookmarkEnd w:id="13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لاتعاجل الذنب بالعقوبة، واجعل بينهما للإعتذار طريقاً</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وأورده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العدد القويّة</w:t>
      </w:r>
    </w:p>
    <w:p>
      <w:pPr>
        <w:pStyle w:val="Heading3"/>
        <w:numPr>
          <w:ilvl w:val="2"/>
          <w:numId w:val="1"/>
        </w:numPr>
        <w:rPr/>
      </w:pPr>
      <w:bookmarkStart w:id="1400" w:name="__RefHeading___Toc1038044_2142443653"/>
      <w:bookmarkStart w:id="1401" w:name="_Toc539"/>
      <w:bookmarkEnd w:id="1400"/>
      <w:r>
        <w:rPr>
          <w:rtl w:val="true"/>
        </w:rPr>
        <w:t>الإنفاق</w:t>
      </w:r>
      <w:bookmarkEnd w:id="14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لاتُنفِق إلّا بقدر ما تستفيد</w:t>
      </w:r>
      <w:r>
        <w:rPr>
          <w:rFonts w:eastAsia="Amiri" w:cs="Amiri" w:ascii="Amiri" w:hAnsi="Amiri"/>
          <w:color w:val="111111"/>
          <w:sz w:val="28"/>
          <w:szCs w:val="28"/>
          <w:rtl w:val="true"/>
          <w:lang w:bidi="ar-SA"/>
        </w:rPr>
        <w:t xml:space="preserve">. </w:t>
      </w:r>
      <w:r>
        <w:rPr>
          <w:rStyle w:val="FootnoteAnchor"/>
          <w:rtl w:val="true"/>
        </w:rPr>
        <w:footnoteReference w:id="902"/>
      </w:r>
    </w:p>
    <w:p>
      <w:pPr>
        <w:pStyle w:val="Heading3"/>
        <w:numPr>
          <w:ilvl w:val="2"/>
          <w:numId w:val="1"/>
        </w:numPr>
        <w:rPr/>
      </w:pPr>
      <w:bookmarkStart w:id="1402" w:name="__RefHeading___Toc1038046_2142443653"/>
      <w:bookmarkStart w:id="1403" w:name="_Toc540"/>
      <w:bookmarkEnd w:id="1402"/>
      <w:r>
        <w:rPr>
          <w:rtl w:val="true"/>
        </w:rPr>
        <w:t>لمن تؤاخي</w:t>
      </w:r>
      <w:bookmarkEnd w:id="14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علي علیهماالسّلام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تؤاخ أحداً حتي تعرِفَ مورادَه ومصادرَه، فإذا استنبطت الخبرة، ورضيت العشرة فآخِه على إقالة العثرة والمواساة في العسرة </w:t>
      </w:r>
      <w:r>
        <w:rPr>
          <w:rFonts w:eastAsia="IRNazanin" w:cs="IRNazanin"/>
          <w:color w:val="111111"/>
          <w:sz w:val="28"/>
          <w:szCs w:val="28"/>
          <w:rtl w:val="true"/>
          <w:lang w:bidi="fa-IR"/>
        </w:rPr>
        <w:t xml:space="preserve">. </w:t>
      </w:r>
      <w:r>
        <w:rPr>
          <w:rStyle w:val="FootnoteAnchor"/>
          <w:rtl w:val="true"/>
        </w:rPr>
        <w:footnoteReference w:id="903"/>
      </w:r>
      <w:bookmarkStart w:id="1404" w:name="pg15089_161663"/>
    </w:p>
    <w:p>
      <w:pPr>
        <w:pStyle w:val="Heading3"/>
        <w:numPr>
          <w:ilvl w:val="2"/>
          <w:numId w:val="1"/>
        </w:numPr>
        <w:rPr/>
      </w:pPr>
      <w:bookmarkStart w:id="1405" w:name="__RefHeading___Toc1038048_2142443653"/>
      <w:bookmarkStart w:id="1406" w:name="_Toc541"/>
      <w:bookmarkEnd w:id="1404"/>
      <w:bookmarkEnd w:id="1405"/>
      <w:r>
        <w:rPr>
          <w:rtl w:val="true"/>
        </w:rPr>
        <w:t>حرمة إخافة المؤمن</w:t>
      </w:r>
      <w:bookmarkEnd w:id="14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لمسلم أن يُروِّع مسلماً</w:t>
      </w:r>
      <w:r>
        <w:rPr>
          <w:rFonts w:eastAsia="Amiri" w:cs="Amiri" w:ascii="Amiri" w:hAnsi="Amiri"/>
          <w:color w:val="111111"/>
          <w:sz w:val="28"/>
          <w:szCs w:val="28"/>
          <w:rtl w:val="true"/>
          <w:lang w:bidi="ar-SA"/>
        </w:rPr>
        <w:t xml:space="preserve">. </w:t>
      </w:r>
      <w:r>
        <w:rPr>
          <w:rStyle w:val="FootnoteAnchor"/>
          <w:rtl w:val="true"/>
        </w:rPr>
        <w:footnoteReference w:id="904"/>
      </w:r>
    </w:p>
    <w:p>
      <w:pPr>
        <w:pStyle w:val="Heading3"/>
        <w:numPr>
          <w:ilvl w:val="2"/>
          <w:numId w:val="1"/>
        </w:numPr>
        <w:rPr/>
      </w:pPr>
      <w:bookmarkStart w:id="1407" w:name="__RefHeading___Toc1038050_2142443653"/>
      <w:bookmarkStart w:id="1408" w:name="_Toc542"/>
      <w:bookmarkEnd w:id="1407"/>
      <w:r>
        <w:rPr>
          <w:rtl w:val="true"/>
        </w:rPr>
        <w:t>الرأي عند الغضب</w:t>
      </w:r>
      <w:bookmarkEnd w:id="14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يعزب </w:t>
      </w:r>
      <w:r>
        <w:rPr>
          <w:rStyle w:val="FootnoteAnchor"/>
          <w:rtl w:val="true"/>
        </w:rPr>
        <w:footnoteReference w:id="905"/>
      </w:r>
      <w:r>
        <w:rPr>
          <w:rFonts w:ascii="Amiri" w:hAnsi="Amiri" w:eastAsia="Amiri" w:cs="Amiri"/>
          <w:color w:val="111111"/>
          <w:sz w:val="28"/>
          <w:sz w:val="28"/>
          <w:szCs w:val="28"/>
          <w:rtl w:val="true"/>
          <w:lang w:bidi="ar-SA"/>
        </w:rPr>
        <w:t xml:space="preserve">الرأي إلّا عند الغضب </w:t>
      </w:r>
      <w:r>
        <w:rPr>
          <w:rFonts w:eastAsia="Amiri" w:cs="Amiri" w:ascii="Amiri" w:hAnsi="Amiri"/>
          <w:color w:val="111111"/>
          <w:sz w:val="28"/>
          <w:szCs w:val="28"/>
          <w:rtl w:val="true"/>
          <w:lang w:bidi="ar-SA"/>
        </w:rPr>
        <w:t xml:space="preserve">. </w:t>
      </w:r>
      <w:r>
        <w:rPr>
          <w:rStyle w:val="FootnoteAnchor"/>
          <w:rtl w:val="true"/>
        </w:rPr>
        <w:footnoteReference w:id="906"/>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العدد القويّة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لايُعرَف الرأي إلّا عند الغضب</w:t>
      </w:r>
      <w:bookmarkStart w:id="1409" w:name="pg15089_161664"/>
    </w:p>
    <w:p>
      <w:pPr>
        <w:pStyle w:val="Heading3"/>
        <w:numPr>
          <w:ilvl w:val="2"/>
          <w:numId w:val="1"/>
        </w:numPr>
        <w:rPr/>
      </w:pPr>
      <w:bookmarkStart w:id="1410" w:name="__RefHeading___Toc1038052_2142443653"/>
      <w:bookmarkStart w:id="1411" w:name="_Toc543"/>
      <w:bookmarkEnd w:id="1409"/>
      <w:bookmarkEnd w:id="1410"/>
      <w:r>
        <w:rPr>
          <w:rtl w:val="true"/>
        </w:rPr>
        <w:t>لا يغشّ العاقل</w:t>
      </w:r>
      <w:bookmarkEnd w:id="14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يغشّ العاقل مَن استَنصَحه </w:t>
      </w:r>
      <w:r>
        <w:rPr>
          <w:rFonts w:eastAsia="Amiri" w:cs="Amiri" w:ascii="Amiri" w:hAnsi="Amiri"/>
          <w:color w:val="111111"/>
          <w:sz w:val="28"/>
          <w:szCs w:val="28"/>
          <w:rtl w:val="true"/>
          <w:lang w:bidi="ar-SA"/>
        </w:rPr>
        <w:t xml:space="preserve">. </w:t>
      </w:r>
      <w:r>
        <w:rPr>
          <w:rStyle w:val="FootnoteAnchor"/>
          <w:rtl w:val="true"/>
        </w:rPr>
        <w:footnoteReference w:id="907"/>
      </w:r>
    </w:p>
    <w:p>
      <w:pPr>
        <w:pStyle w:val="Heading3"/>
        <w:numPr>
          <w:ilvl w:val="2"/>
          <w:numId w:val="1"/>
        </w:numPr>
        <w:rPr/>
      </w:pPr>
      <w:bookmarkStart w:id="1412" w:name="__RefHeading___Toc1038054_2142443653"/>
      <w:bookmarkStart w:id="1413" w:name="_Toc544"/>
      <w:bookmarkEnd w:id="1412"/>
      <w:r>
        <w:rPr>
          <w:rtl w:val="true"/>
        </w:rPr>
        <w:t>حسن الظنّ بالله</w:t>
      </w:r>
      <w:bookmarkEnd w:id="14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يابن آدم الطير لا تأكل رغداً ولا تخبأ، وأنت تأكل رغداً وتخبأ لغد، فالطير أحسن ظنّاً منك بالله عزّوجلّ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9"/>
      </w:r>
    </w:p>
    <w:p>
      <w:pPr>
        <w:pStyle w:val="Heading3"/>
        <w:numPr>
          <w:ilvl w:val="2"/>
          <w:numId w:val="1"/>
        </w:numPr>
        <w:rPr/>
      </w:pPr>
      <w:bookmarkStart w:id="1414" w:name="__RefHeading___Toc1038056_2142443653"/>
      <w:bookmarkStart w:id="1415" w:name="_Toc545"/>
      <w:bookmarkEnd w:id="1414"/>
      <w:r>
        <w:rPr>
          <w:rtl w:val="true"/>
        </w:rPr>
        <w:t>حالة أولياء الله</w:t>
      </w:r>
      <w:bookmarkEnd w:id="14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أصبحت أقوام كانوا ينظرون إلى الجنّة ونعيمها والنار وجحيمها يحسبهم الجاهل مرضى ومابهم من مرض وقد خولطوا وإنّما خالطهم أمر عظيم خوف الله ومهابته في قلوبهم كانوا يقولون ليس لنا في الدنيا من حاجة وليس لها خلقنا ولا بالسعي لها أُمِرنا، أنفقوا أموالهم وبذلوا دماءَهم واشتروا بذلك رضا خالقهم علموا أنّ الله اشترى منهم أموالهم وأنفسهم بالجنّة، فباعوه وربحت تجارتهم وعظمت سعادتهم وأفلحوا وأنجحوا فاقفوا آثارهم رحمكم </w:t>
      </w:r>
      <w:bookmarkStart w:id="1416" w:name="pg15089_161665"/>
    </w:p>
    <w:p>
      <w:pPr>
        <w:pStyle w:val="BookText"/>
        <w:rPr/>
      </w:pPr>
      <w:bookmarkEnd w:id="1416"/>
      <w:r>
        <w:rPr>
          <w:rFonts w:ascii="IRNazanin" w:hAnsi="IRNazanin" w:eastAsia="IRNazanin"/>
          <w:color w:val="111111"/>
          <w:sz w:val="28"/>
          <w:sz w:val="28"/>
          <w:szCs w:val="28"/>
          <w:rtl w:val="true"/>
          <w:lang w:bidi="fa-IR"/>
        </w:rPr>
        <w:t xml:space="preserve">الله واقتدوا بهم فإن الله تعالى وصف لنبيّه صلّي الله علیه و آله صفة آبائه إبراهيم وإسماعيل وذرّيتهما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فَبِهُدَاهُمُ اقْتَدِهْ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عباد الله أنّكم مأجورون بالاقتداء بهم والإتّباع لهم، فجدّوا واجتهدوا واحذروا أن تكونوا أعواناً للظالم</w:t>
      </w:r>
      <w:r>
        <w:rPr>
          <w:rFonts w:eastAsia="IRNazanin" w:cs="IRNazanin"/>
          <w:color w:val="111111"/>
          <w:sz w:val="28"/>
          <w:szCs w:val="28"/>
          <w:rtl w:val="true"/>
          <w:lang w:bidi="fa-IR"/>
        </w:rPr>
        <w:t xml:space="preserve">. </w:t>
      </w:r>
      <w:r>
        <w:rPr>
          <w:rStyle w:val="FootnoteAnchor"/>
          <w:rtl w:val="true"/>
        </w:rPr>
        <w:footnoteReference w:id="910"/>
      </w:r>
    </w:p>
    <w:p>
      <w:pPr>
        <w:pStyle w:val="Heading3"/>
        <w:numPr>
          <w:ilvl w:val="2"/>
          <w:numId w:val="1"/>
        </w:numPr>
        <w:rPr/>
      </w:pPr>
      <w:bookmarkStart w:id="1417" w:name="__RefHeading___Toc1038058_2142443653"/>
      <w:bookmarkStart w:id="1418" w:name="_Toc546"/>
      <w:bookmarkEnd w:id="1417"/>
      <w:r>
        <w:rPr>
          <w:rtl w:val="true"/>
        </w:rPr>
        <w:t>خلق الخيل</w:t>
      </w:r>
      <w:bookmarkEnd w:id="14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المدائني، عن القسم بن الحسن ، عن أبيه الحسن بن زيد، عن أبيه، عن الحسن بن علي علیهماالسّلام، عن أبيه أمير المؤمنين علیه السّلام ، عن رسول الله صلّي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الله عزّوجلّ أن يخلق الخيل، قال لريح الجنوب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خالق منك خلقاً فأجعله عزّاً لأوليائي، ومذلّة على أعدائي، وجمالاً لأهل طاعتي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أُخلق ، فقبض منها قبض فخلق فرساً،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خلقتك غريباً، وجعلت الخير معقوداً بناصيتك، والغنائم مجموعة على ظهرك، عطفت عليك صاحبك، وجعلتك تطير بلا جناح، فأنت للطلب، وأنت للهرب ، وسأجعل على ظهرك رجالا يسبّحونني ويحمدونني ويكبّرونني، فتسبّحين إذا سبّحوا، وتهلّلين إذا هلّلوا وتكبّرين إذا كبّروا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مامن تسبيحة وتحميدة وتمجيدة وتكبيرة يكبّرها صاحبها، فتسمعها إلّا وتجيبه بمثلها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سمعت الملائكة صفة الفرس، وعاينوا خلقها،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نحن ملائكتك نسبّحك ونحمدك فماذا لنا؟ فخلق الله لها خلقا بلقا </w:t>
      </w:r>
      <w:r>
        <w:rPr>
          <w:rStyle w:val="FootnoteAnchor"/>
          <w:rtl w:val="true"/>
        </w:rPr>
        <w:footnoteReference w:id="911"/>
      </w:r>
      <w:r>
        <w:rPr>
          <w:rFonts w:ascii="IRNazanin" w:hAnsi="IRNazanin" w:eastAsia="IRNazanin"/>
          <w:color w:val="111111"/>
          <w:sz w:val="28"/>
          <w:sz w:val="28"/>
          <w:szCs w:val="28"/>
          <w:rtl w:val="true"/>
          <w:lang w:bidi="fa-IR"/>
        </w:rPr>
        <w:t xml:space="preserve">أعناقها </w:t>
      </w:r>
      <w:bookmarkStart w:id="1419" w:name="pg15089_161666"/>
    </w:p>
    <w:p>
      <w:pPr>
        <w:pStyle w:val="BookText"/>
        <w:rPr/>
      </w:pPr>
      <w:bookmarkEnd w:id="1419"/>
      <w:r>
        <w:rPr>
          <w:rFonts w:ascii="Amiri" w:hAnsi="Amiri" w:eastAsia="Amiri" w:cs="Amiri"/>
          <w:color w:val="111111"/>
          <w:sz w:val="28"/>
          <w:sz w:val="28"/>
          <w:szCs w:val="28"/>
          <w:rtl w:val="true"/>
          <w:lang w:bidi="ar-SA"/>
        </w:rPr>
        <w:t xml:space="preserve">كأناق البخت </w:t>
      </w:r>
      <w:r>
        <w:rPr>
          <w:rStyle w:val="FootnoteAnchor"/>
          <w:rtl w:val="true"/>
        </w:rPr>
        <w:footnoteReference w:id="912"/>
      </w:r>
      <w:r>
        <w:rPr>
          <w:rFonts w:ascii="IRNazanin" w:hAnsi="IRNazanin" w:eastAsia="IRNazanin"/>
          <w:color w:val="111111"/>
          <w:sz w:val="28"/>
          <w:sz w:val="28"/>
          <w:szCs w:val="28"/>
          <w:rtl w:val="true"/>
          <w:lang w:bidi="fa-IR"/>
        </w:rPr>
        <w:t xml:space="preserve">، فلمّا أرسل الفرس إلى الأرض، واستوت قدماه على الأرض صهل،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بوركت من دابّة أذل بصهيلك المشركين، وأذلّ به أعناقهم، وأملا به آذانهم، وأرعد به قلوبهم، فلمّا عرض الله على آدم من كلّ شيء،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إختر من خلقي ما شئت، فاختار الفرس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إخترت عزّك، وعزّ ولدك ، خالداً ما خلّدوا، وباقياً ما بقوا، برکتي عليك وعليهم، ما خلقت خلقاً أحبّ إليّ منك ومنه </w:t>
      </w:r>
      <w:r>
        <w:rPr>
          <w:rFonts w:eastAsia="IRNazanin" w:cs="IRNazanin"/>
          <w:color w:val="111111"/>
          <w:sz w:val="28"/>
          <w:szCs w:val="28"/>
          <w:rtl w:val="true"/>
          <w:lang w:bidi="fa-IR"/>
        </w:rPr>
        <w:t xml:space="preserve">. </w:t>
      </w:r>
      <w:r>
        <w:rPr>
          <w:rStyle w:val="FootnoteAnchor"/>
          <w:rtl w:val="true"/>
        </w:rPr>
        <w:footnoteReference w:id="913"/>
      </w:r>
    </w:p>
    <w:p>
      <w:pPr>
        <w:pStyle w:val="Heading3"/>
        <w:numPr>
          <w:ilvl w:val="2"/>
          <w:numId w:val="1"/>
        </w:numPr>
        <w:rPr/>
      </w:pPr>
      <w:bookmarkStart w:id="1420" w:name="__RefHeading___Toc1038060_2142443653"/>
      <w:bookmarkStart w:id="1421" w:name="_Toc547"/>
      <w:bookmarkEnd w:id="1420"/>
      <w:r>
        <w:rPr>
          <w:rtl w:val="true"/>
        </w:rPr>
        <w:t>لمّا أراد الله تعالى خلق آدم علیه السّلام</w:t>
      </w:r>
      <w:bookmarkEnd w:id="14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الفرات بإسناده عن الحسن علیه السّلام فيماسأل کعب الأحبار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الله تعالى خلق آدم بعث جبرئیل فأخذ من أديم الأرض قبضة فعجنه بالماء العذب والمالح وركّب فيه الطبائع قبل أن ينفخ في الروح، فخلقه من أديم الأرض فطرحه كالجبل العظيم، وكان إبليس يومئذ خازناً على السماء الخامسة يدخل في منخر آدم ثمّ يخرج من دبره، ثمّ يضرب بيده على بطنه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لأيّ أمر خلقت؟ لئن جعلت فوق لا أطعتك، ولئن جعلت أسفل منّي لأعينك </w:t>
      </w:r>
      <w:r>
        <w:rPr>
          <w:rStyle w:val="FootnoteAnchor"/>
          <w:rtl w:val="true"/>
        </w:rPr>
        <w:footnoteReference w:id="914"/>
      </w:r>
      <w:r>
        <w:rPr>
          <w:rFonts w:ascii="Amiri" w:hAnsi="Amiri" w:eastAsia="Amiri" w:cs="Amiri"/>
          <w:color w:val="111111"/>
          <w:sz w:val="28"/>
          <w:sz w:val="28"/>
          <w:szCs w:val="28"/>
          <w:rtl w:val="true"/>
          <w:lang w:bidi="ar-SA"/>
        </w:rPr>
        <w:t xml:space="preserve">فمكث في الجنّة ألف سنة مابين خلقه إلى أن ينفخ فيه الروح، الحديث </w:t>
      </w:r>
      <w:r>
        <w:rPr>
          <w:rFonts w:eastAsia="Amiri" w:cs="Amiri" w:ascii="Amiri" w:hAnsi="Amiri"/>
          <w:color w:val="111111"/>
          <w:sz w:val="28"/>
          <w:szCs w:val="28"/>
          <w:rtl w:val="true"/>
          <w:lang w:bidi="ar-SA"/>
        </w:rPr>
        <w:t xml:space="preserve">. </w:t>
      </w:r>
      <w:r>
        <w:rPr>
          <w:rStyle w:val="FootnoteAnchor"/>
          <w:rtl w:val="true"/>
        </w:rPr>
        <w:footnoteReference w:id="915"/>
      </w:r>
      <w:bookmarkStart w:id="1422" w:name="pg15089_161667"/>
    </w:p>
    <w:p>
      <w:pPr>
        <w:pStyle w:val="Heading3"/>
        <w:numPr>
          <w:ilvl w:val="2"/>
          <w:numId w:val="1"/>
        </w:numPr>
        <w:rPr/>
      </w:pPr>
      <w:bookmarkStart w:id="1423" w:name="__RefHeading___Toc1038062_2142443653"/>
      <w:bookmarkStart w:id="1424" w:name="_Toc548"/>
      <w:bookmarkEnd w:id="1422"/>
      <w:bookmarkEnd w:id="1423"/>
      <w:r>
        <w:rPr>
          <w:rtl w:val="true"/>
        </w:rPr>
        <w:t>العقيق في يد الموالي</w:t>
      </w:r>
      <w:bookmarkEnd w:id="14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موسی بن جعفر علیهماالسّلام عن آبائه ، عن الحسن بن علي علیهماالسّلام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تعالی موسی بن عمران علیه السّلام كلمّه على طور سيناء، ثمّ اطّلع إلى الأرض إطّلاعة فخَلَق من نور وجهه العقيقَ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آليتُ بنفسي على نفسي أن لا أُعذِّبَ كفّاً لابسةً به إذا تولّى عليّاً بالنار </w:t>
      </w:r>
      <w:r>
        <w:rPr>
          <w:rFonts w:eastAsia="Amiri" w:cs="Amiri" w:ascii="Amiri" w:hAnsi="Amiri"/>
          <w:color w:val="111111"/>
          <w:sz w:val="28"/>
          <w:szCs w:val="28"/>
          <w:rtl w:val="true"/>
          <w:lang w:bidi="ar-SA"/>
        </w:rPr>
        <w:t xml:space="preserve">. </w:t>
      </w:r>
      <w:r>
        <w:rPr>
          <w:rStyle w:val="FootnoteAnchor"/>
          <w:rtl w:val="true"/>
        </w:rPr>
        <w:footnoteReference w:id="916"/>
      </w:r>
    </w:p>
    <w:p>
      <w:pPr>
        <w:pStyle w:val="Heading3"/>
        <w:numPr>
          <w:ilvl w:val="2"/>
          <w:numId w:val="1"/>
        </w:numPr>
        <w:rPr/>
      </w:pPr>
      <w:bookmarkStart w:id="1425" w:name="__RefHeading___Toc1038064_2142443653"/>
      <w:bookmarkStart w:id="1426" w:name="_Toc549"/>
      <w:bookmarkEnd w:id="1425"/>
      <w:r>
        <w:rPr>
          <w:rtl w:val="true"/>
        </w:rPr>
        <w:t>في فضل الكوفة</w:t>
      </w:r>
      <w:bookmarkEnd w:id="14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لموضعُ الرِجْل في الكوفة أحبّ إليّ من دار بالمدينة </w:t>
      </w:r>
      <w:r>
        <w:rPr>
          <w:rFonts w:eastAsia="Amiri" w:cs="Amiri" w:ascii="Amiri" w:hAnsi="Amiri"/>
          <w:color w:val="111111"/>
          <w:sz w:val="28"/>
          <w:szCs w:val="28"/>
          <w:rtl w:val="true"/>
          <w:lang w:bidi="ar-SA"/>
        </w:rPr>
        <w:t xml:space="preserve">. </w:t>
      </w:r>
      <w:r>
        <w:rPr>
          <w:rStyle w:val="FootnoteAnchor"/>
          <w:rtl w:val="true"/>
        </w:rPr>
        <w:footnoteReference w:id="917"/>
      </w:r>
    </w:p>
    <w:p>
      <w:pPr>
        <w:pStyle w:val="Heading3"/>
        <w:numPr>
          <w:ilvl w:val="2"/>
          <w:numId w:val="1"/>
        </w:numPr>
        <w:rPr/>
      </w:pPr>
      <w:bookmarkStart w:id="1427" w:name="__RefHeading___Toc1038066_2142443653"/>
      <w:bookmarkStart w:id="1428" w:name="_Toc550"/>
      <w:bookmarkEnd w:id="1427"/>
      <w:r>
        <w:rPr>
          <w:rtl w:val="true"/>
        </w:rPr>
        <w:t>الكبر والحرص والحسد</w:t>
      </w:r>
      <w:bookmarkEnd w:id="14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الناس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والحرص والحسد، فالكبر هلاك الدين وبه لُعِن إبليس، والحرص عدوّ النفس، وبه أخرج آدم من الجنّة، </w:t>
      </w:r>
      <w:bookmarkStart w:id="1429" w:name="pg15089_161668"/>
    </w:p>
    <w:p>
      <w:pPr>
        <w:pStyle w:val="BookText"/>
        <w:rPr/>
      </w:pPr>
      <w:bookmarkEnd w:id="1429"/>
      <w:r>
        <w:rPr>
          <w:rFonts w:ascii="Amiri" w:hAnsi="Amiri" w:eastAsia="Amiri" w:cs="Amiri"/>
          <w:color w:val="111111"/>
          <w:sz w:val="28"/>
          <w:sz w:val="28"/>
          <w:szCs w:val="28"/>
          <w:rtl w:val="true"/>
          <w:lang w:bidi="ar-SA"/>
        </w:rPr>
        <w:t xml:space="preserve">والحسدُ رائدُ السوء ومنه قَتَل قابيلُ هابيَل </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0" w:name="__RefHeading___Toc1038068_2142443653"/>
      <w:bookmarkStart w:id="1431" w:name="_Toc551"/>
      <w:bookmarkEnd w:id="1430"/>
      <w:r>
        <w:rPr>
          <w:rtl w:val="true"/>
        </w:rPr>
        <w:t>في المكاشفة</w:t>
      </w:r>
      <w:bookmarkEnd w:id="14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علي علیهماالسّلام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تكاشفتم ما تدافنتم، تهاديتم الأطباق ولم تهادوا النصائح </w:t>
      </w:r>
      <w:r>
        <w:rPr>
          <w:rFonts w:eastAsia="IRNazanin" w:cs="IRNazanin"/>
          <w:color w:val="111111"/>
          <w:sz w:val="28"/>
          <w:szCs w:val="28"/>
          <w:rtl w:val="true"/>
          <w:lang w:bidi="fa-IR"/>
        </w:rPr>
        <w:t xml:space="preserve">. </w:t>
      </w:r>
      <w:r>
        <w:rPr>
          <w:rStyle w:val="FootnoteAnchor"/>
          <w:rtl w:val="true"/>
        </w:rPr>
        <w:footnoteReference w:id="919"/>
      </w:r>
    </w:p>
    <w:p>
      <w:pPr>
        <w:pStyle w:val="Heading3"/>
        <w:numPr>
          <w:ilvl w:val="2"/>
          <w:numId w:val="1"/>
        </w:numPr>
        <w:rPr/>
      </w:pPr>
      <w:bookmarkStart w:id="1432" w:name="__RefHeading___Toc1038070_2142443653"/>
      <w:bookmarkStart w:id="1433" w:name="_Toc552"/>
      <w:bookmarkEnd w:id="1432"/>
      <w:r>
        <w:rPr>
          <w:rtl w:val="true"/>
        </w:rPr>
        <w:t>الدنيا قليلة بحقّ المخلص</w:t>
      </w:r>
      <w:bookmarkEnd w:id="14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جعلت الدنيا كلّها لقمة واحدة لقمتها من يعبد الله خالصاً الرأيت أنّي مقصّر في حقّه، ولو منعت الكافر منها حتّى يموت جوعاً وعطشاً ثمّ أذقته شربة من الماء لرأيت أنّي قد أسرفت </w:t>
      </w:r>
      <w:r>
        <w:rPr>
          <w:rFonts w:eastAsia="Amiri" w:cs="Amiri" w:ascii="Amiri" w:hAnsi="Amiri"/>
          <w:color w:val="111111"/>
          <w:sz w:val="28"/>
          <w:szCs w:val="28"/>
          <w:rtl w:val="true"/>
          <w:lang w:bidi="ar-SA"/>
        </w:rPr>
        <w:t xml:space="preserve">. </w:t>
      </w:r>
      <w:r>
        <w:rPr>
          <w:rStyle w:val="FootnoteAnchor"/>
          <w:rtl w:val="true"/>
        </w:rPr>
        <w:footnoteReference w:id="920"/>
      </w:r>
    </w:p>
    <w:p>
      <w:pPr>
        <w:pStyle w:val="Heading3"/>
        <w:numPr>
          <w:ilvl w:val="2"/>
          <w:numId w:val="1"/>
        </w:numPr>
        <w:rPr/>
      </w:pPr>
      <w:bookmarkStart w:id="1434" w:name="__RefHeading___Toc1038072_2142443653"/>
      <w:bookmarkStart w:id="1435" w:name="_Toc553"/>
      <w:bookmarkEnd w:id="1434"/>
      <w:r>
        <w:rPr>
          <w:rtl w:val="true"/>
        </w:rPr>
        <w:t>الأجل والأمل</w:t>
      </w:r>
      <w:bookmarkEnd w:id="14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رأيتَ الأجلَ ومسيرَه النسيتَ الأملَ وغروره، ويقدّر المقدّرون والقضاء يضحك </w:t>
      </w:r>
      <w:r>
        <w:rPr>
          <w:rFonts w:eastAsia="IRNazanin" w:cs="IRNazanin"/>
          <w:color w:val="111111"/>
          <w:sz w:val="28"/>
          <w:szCs w:val="28"/>
          <w:rtl w:val="true"/>
          <w:lang w:bidi="fa-IR"/>
        </w:rPr>
        <w:t xml:space="preserve">. </w:t>
      </w:r>
      <w:r>
        <w:rPr>
          <w:rStyle w:val="FootnoteAnchor"/>
          <w:rtl w:val="true"/>
        </w:rPr>
        <w:footnoteReference w:id="921"/>
      </w:r>
      <w:bookmarkStart w:id="1436" w:name="pg15089_161669"/>
    </w:p>
    <w:p>
      <w:pPr>
        <w:pStyle w:val="Heading3"/>
        <w:numPr>
          <w:ilvl w:val="2"/>
          <w:numId w:val="1"/>
        </w:numPr>
        <w:rPr/>
      </w:pPr>
      <w:bookmarkStart w:id="1437" w:name="__RefHeading___Toc1038074_2142443653"/>
      <w:bookmarkStart w:id="1438" w:name="_Toc554"/>
      <w:bookmarkEnd w:id="1436"/>
      <w:bookmarkEnd w:id="1437"/>
      <w:r>
        <w:rPr>
          <w:rtl w:val="true"/>
        </w:rPr>
        <w:t>أحمق في ما بينه وبين ربّه</w:t>
      </w:r>
      <w:bookmarkEnd w:id="14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أحداً إلّا وهو أحمقُ فيما بينَه وبينَ ربّه</w:t>
      </w:r>
      <w:r>
        <w:rPr>
          <w:rFonts w:eastAsia="Amiri" w:cs="Amiri" w:ascii="Amiri" w:hAnsi="Amiri"/>
          <w:color w:val="111111"/>
          <w:sz w:val="28"/>
          <w:szCs w:val="28"/>
          <w:rtl w:val="true"/>
          <w:lang w:bidi="ar-SA"/>
        </w:rPr>
        <w:t xml:space="preserve">. </w:t>
      </w:r>
      <w:r>
        <w:rPr>
          <w:rStyle w:val="FootnoteAnchor"/>
          <w:rtl w:val="true"/>
        </w:rPr>
        <w:footnoteReference w:id="922"/>
      </w:r>
    </w:p>
    <w:p>
      <w:pPr>
        <w:pStyle w:val="Heading3"/>
        <w:numPr>
          <w:ilvl w:val="2"/>
          <w:numId w:val="1"/>
        </w:numPr>
        <w:rPr/>
      </w:pPr>
      <w:bookmarkStart w:id="1439" w:name="__RefHeading___Toc1038076_2142443653"/>
      <w:bookmarkStart w:id="1440" w:name="_Toc555"/>
      <w:bookmarkEnd w:id="1439"/>
      <w:r>
        <w:rPr>
          <w:rtl w:val="true"/>
        </w:rPr>
        <w:t>الجيشان الظالمان</w:t>
      </w:r>
      <w:bookmarkEnd w:id="14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حسن ، عن أبيه، عن فاطمة الكبرى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التقى جندان ظالمان إلّا تخلّى الله عنهما، ولم يبال أيّهما غالب وما التقى جندان ظالمان إلّا كانت الدبرة على أعتاهما </w:t>
      </w:r>
      <w:r>
        <w:rPr>
          <w:rFonts w:eastAsia="IRNazanin" w:cs="IRNazanin"/>
          <w:color w:val="111111"/>
          <w:sz w:val="28"/>
          <w:szCs w:val="28"/>
          <w:rtl w:val="true"/>
          <w:lang w:bidi="fa-IR"/>
        </w:rPr>
        <w:t xml:space="preserve">. </w:t>
      </w:r>
      <w:r>
        <w:rPr>
          <w:rStyle w:val="FootnoteAnchor"/>
          <w:rtl w:val="true"/>
        </w:rPr>
        <w:footnoteReference w:id="923"/>
      </w:r>
    </w:p>
    <w:p>
      <w:pPr>
        <w:pStyle w:val="Heading3"/>
        <w:numPr>
          <w:ilvl w:val="2"/>
          <w:numId w:val="1"/>
        </w:numPr>
        <w:rPr/>
      </w:pPr>
      <w:bookmarkStart w:id="1441" w:name="__RefHeading___Toc1038078_2142443653"/>
      <w:bookmarkStart w:id="1442" w:name="_Toc556"/>
      <w:bookmarkEnd w:id="1441"/>
      <w:r>
        <w:rPr>
          <w:rtl w:val="true"/>
        </w:rPr>
        <w:t>في فضل المشورة</w:t>
      </w:r>
      <w:bookmarkEnd w:id="14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تشاور قوم إلّا هُدوا إلى رُشدِهم</w:t>
      </w:r>
      <w:r>
        <w:rPr>
          <w:rFonts w:eastAsia="Amiri" w:cs="Amiri" w:ascii="Amiri" w:hAnsi="Amiri"/>
          <w:color w:val="111111"/>
          <w:sz w:val="28"/>
          <w:szCs w:val="28"/>
          <w:rtl w:val="true"/>
          <w:lang w:bidi="ar-SA"/>
        </w:rPr>
        <w:t xml:space="preserve">. </w:t>
      </w:r>
      <w:r>
        <w:rPr>
          <w:rStyle w:val="FootnoteAnchor"/>
          <w:rtl w:val="true"/>
        </w:rPr>
        <w:footnoteReference w:id="924"/>
      </w:r>
    </w:p>
    <w:p>
      <w:pPr>
        <w:pStyle w:val="Heading3"/>
        <w:numPr>
          <w:ilvl w:val="2"/>
          <w:numId w:val="1"/>
        </w:numPr>
        <w:rPr/>
      </w:pPr>
      <w:bookmarkStart w:id="1443" w:name="__RefHeading___Toc1038080_2142443653"/>
      <w:bookmarkStart w:id="1444" w:name="_Toc557"/>
      <w:bookmarkEnd w:id="1443"/>
      <w:r>
        <w:rPr>
          <w:rtl w:val="true"/>
        </w:rPr>
        <w:t>الموت حق</w:t>
      </w:r>
      <w:bookmarkEnd w:id="14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حقّاً لا باطلَ فيه أشبه بباطل لاحقَّ فيه من الموت</w:t>
      </w:r>
      <w:r>
        <w:rPr>
          <w:rFonts w:eastAsia="Amiri" w:cs="Amiri" w:ascii="Amiri" w:hAnsi="Amiri"/>
          <w:color w:val="111111"/>
          <w:sz w:val="28"/>
          <w:szCs w:val="28"/>
          <w:rtl w:val="true"/>
          <w:lang w:bidi="ar-SA"/>
        </w:rPr>
        <w:t xml:space="preserve">. </w:t>
      </w:r>
      <w:r>
        <w:rPr>
          <w:rStyle w:val="FootnoteAnchor"/>
          <w:rtl w:val="true"/>
        </w:rPr>
        <w:footnoteReference w:id="925"/>
      </w:r>
      <w:bookmarkStart w:id="1445" w:name="pg15089_161670"/>
    </w:p>
    <w:p>
      <w:pPr>
        <w:pStyle w:val="Heading3"/>
        <w:numPr>
          <w:ilvl w:val="2"/>
          <w:numId w:val="1"/>
        </w:numPr>
        <w:rPr/>
      </w:pPr>
      <w:bookmarkStart w:id="1446" w:name="__RefHeading___Toc1038082_2142443653"/>
      <w:bookmarkStart w:id="1447" w:name="_Toc558"/>
      <w:bookmarkEnd w:id="1445"/>
      <w:bookmarkEnd w:id="1446"/>
      <w:r>
        <w:rPr>
          <w:rtl w:val="true"/>
        </w:rPr>
        <w:t>الحاسد</w:t>
      </w:r>
      <w:bookmarkEnd w:id="14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ظالماً أشبه بمظلوم من حاسد</w:t>
      </w:r>
      <w:r>
        <w:rPr>
          <w:rFonts w:eastAsia="IRNazanin" w:cs="IRNazanin"/>
          <w:color w:val="111111"/>
          <w:sz w:val="28"/>
          <w:szCs w:val="28"/>
          <w:rtl w:val="true"/>
          <w:lang w:bidi="fa-IR"/>
        </w:rPr>
        <w:t xml:space="preserve">. </w:t>
      </w:r>
      <w:r>
        <w:rPr>
          <w:rStyle w:val="FootnoteAnchor"/>
          <w:rtl w:val="true"/>
        </w:rPr>
        <w:footnoteReference w:id="926"/>
      </w:r>
    </w:p>
    <w:p>
      <w:pPr>
        <w:pStyle w:val="Heading3"/>
        <w:numPr>
          <w:ilvl w:val="2"/>
          <w:numId w:val="1"/>
        </w:numPr>
        <w:rPr/>
      </w:pPr>
      <w:bookmarkStart w:id="1448" w:name="__RefHeading___Toc1038084_2142443653"/>
      <w:bookmarkStart w:id="1449" w:name="_Toc559"/>
      <w:bookmarkEnd w:id="1448"/>
      <w:r>
        <w:rPr>
          <w:rtl w:val="true"/>
        </w:rPr>
        <w:t>يقين لا شكّ فيه</w:t>
      </w:r>
      <w:bookmarkEnd w:id="14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يقيناً لا شكّ فيه، أشبه بشكّ لا يقين فيه من الموت </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p>
    <w:p>
      <w:pPr>
        <w:pStyle w:val="Heading3"/>
        <w:numPr>
          <w:ilvl w:val="2"/>
          <w:numId w:val="1"/>
        </w:numPr>
        <w:rPr/>
      </w:pPr>
      <w:bookmarkStart w:id="1450" w:name="__RefHeading___Toc1038086_2142443653"/>
      <w:bookmarkStart w:id="1451" w:name="_Toc560"/>
      <w:bookmarkEnd w:id="1450"/>
      <w:r>
        <w:rPr>
          <w:rtl w:val="true"/>
        </w:rPr>
        <w:t>لطف الله عزّوجلّ</w:t>
      </w:r>
      <w:bookmarkEnd w:id="14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 الله عزّوجلّ على أحد باب مسألة، فخُزِن عنه بابُ الإجابة ، ولا فتح الرجلُ بابَ عمل فخُزِن عنه بابُ القبول، ولا فُتِح لعبد بابُ شكر فخُزِن عنه بابُ المَزيد</w:t>
      </w:r>
      <w:r>
        <w:rPr>
          <w:rFonts w:eastAsia="Amiri" w:cs="Amiri" w:ascii="Amiri" w:hAnsi="Amiri"/>
          <w:color w:val="111111"/>
          <w:sz w:val="28"/>
          <w:szCs w:val="28"/>
          <w:rtl w:val="true"/>
          <w:lang w:bidi="ar-SA"/>
        </w:rPr>
        <w:t xml:space="preserve">. </w:t>
      </w:r>
      <w:r>
        <w:rPr>
          <w:rStyle w:val="FootnoteAnchor"/>
          <w:rtl w:val="true"/>
        </w:rPr>
        <w:footnoteReference w:id="928"/>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تحف العقول</w:t>
      </w:r>
      <w:bookmarkStart w:id="1452" w:name="pg15089_161671"/>
    </w:p>
    <w:p>
      <w:pPr>
        <w:pStyle w:val="Heading3"/>
        <w:numPr>
          <w:ilvl w:val="2"/>
          <w:numId w:val="1"/>
        </w:numPr>
        <w:rPr/>
      </w:pPr>
      <w:bookmarkStart w:id="1453" w:name="__RefHeading___Toc1038088_2142443653"/>
      <w:bookmarkStart w:id="1454" w:name="_Toc561"/>
      <w:bookmarkEnd w:id="1452"/>
      <w:bookmarkEnd w:id="1453"/>
      <w:r>
        <w:rPr>
          <w:rtl w:val="true"/>
        </w:rPr>
        <w:t>ممّا يحبّه الله تعالى</w:t>
      </w:r>
      <w:bookmarkEnd w:id="14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علي علیهماالسّلام، عن النبي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جرعة أحبّ إلى الله تعالى من جرعة غيظ كظمها رجل، أو جرعة صبر على مصيبة، وما من قطرة أحبّ إلى الله من قطرة دمع من خشية الله، أو قطرة دم أُهرقت في سبيل الله </w:t>
      </w:r>
      <w:r>
        <w:rPr>
          <w:rFonts w:eastAsia="IRNazanin" w:cs="IRNazanin"/>
          <w:color w:val="111111"/>
          <w:sz w:val="28"/>
          <w:szCs w:val="28"/>
          <w:rtl w:val="true"/>
          <w:lang w:bidi="fa-IR"/>
        </w:rPr>
        <w:t xml:space="preserve">. </w:t>
      </w:r>
      <w:r>
        <w:rPr>
          <w:rStyle w:val="FootnoteAnchor"/>
          <w:rtl w:val="true"/>
        </w:rPr>
        <w:footnoteReference w:id="929"/>
      </w:r>
    </w:p>
    <w:p>
      <w:pPr>
        <w:pStyle w:val="Heading3"/>
        <w:numPr>
          <w:ilvl w:val="2"/>
          <w:numId w:val="1"/>
        </w:numPr>
        <w:rPr/>
      </w:pPr>
      <w:bookmarkStart w:id="1455" w:name="__RefHeading___Toc1038090_2142443653"/>
      <w:bookmarkStart w:id="1456" w:name="_Toc562"/>
      <w:bookmarkEnd w:id="1455"/>
      <w:r>
        <w:rPr>
          <w:rtl w:val="true"/>
        </w:rPr>
        <w:t>في ثواب عيادة المريض</w:t>
      </w:r>
      <w:bookmarkEnd w:id="14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الحكم بن عبدالله بن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موسى عاد الحسن بن علي علیهماالسّلام 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أعائداً جئت أو زائراً؟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رجل يعود مریضاً ممسياً إلّا خرج معه سبعون ألف ملك يستغفرون له حتّى يصبح، وكان له خریف </w:t>
      </w:r>
      <w:r>
        <w:rPr>
          <w:rStyle w:val="FootnoteAnchor"/>
          <w:rtl w:val="true"/>
        </w:rPr>
        <w:footnoteReference w:id="930"/>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وفسّر الخريف في أخبارنا بمعنى آخر، وهو ما رواه الكليني، عن محمد بن يحيى، عن أحمد بن محمد، عن ابن فضّال، عن محمد بن الفضيل، عن أبي حمزة،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مؤمن عاد مؤمناً خاض الرحمة خوضاً، فإذا جلس غمرته الرحمة ، فإذا انصرف وكّل الله به سبعين ألف ملك يستغفرون له ويترحّمون عليه، ويقولون طبت وطابت لك الجنّة إلى تلك الساعة من غد، وكان له يا أبا حمزة خريف في الجنّة،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الخريف جعلت فداك؟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زاوية في الجنّة يسير الراكب فيها أربعين عاماً</w:t>
      </w:r>
      <w:bookmarkStart w:id="1457" w:name="pg15089_161672"/>
    </w:p>
    <w:p>
      <w:pPr>
        <w:pStyle w:val="BookText"/>
        <w:rPr/>
      </w:pPr>
      <w:bookmarkEnd w:id="1457"/>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w:t>
      </w:r>
      <w:r>
        <w:rPr>
          <w:rStyle w:val="FootnoteAnchor"/>
          <w:rtl w:val="true"/>
        </w:rPr>
        <w:footnoteReference w:id="931"/>
      </w:r>
    </w:p>
    <w:p>
      <w:pPr>
        <w:pStyle w:val="Heading3"/>
        <w:numPr>
          <w:ilvl w:val="2"/>
          <w:numId w:val="1"/>
        </w:numPr>
        <w:rPr/>
      </w:pPr>
      <w:bookmarkStart w:id="1458" w:name="__RefHeading___Toc1038092_2142443653"/>
      <w:bookmarkStart w:id="1459" w:name="_Toc563"/>
      <w:bookmarkEnd w:id="1458"/>
      <w:r>
        <w:rPr>
          <w:rtl w:val="true"/>
        </w:rPr>
        <w:t>لو افترق الرجلان ثلاثة أيّام</w:t>
      </w:r>
      <w:bookmarkEnd w:id="14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رجلين اصطرما </w:t>
      </w:r>
      <w:r>
        <w:rPr>
          <w:rStyle w:val="FootnoteAnchor"/>
          <w:rtl w:val="true"/>
        </w:rPr>
        <w:footnoteReference w:id="932"/>
      </w:r>
      <w:r>
        <w:rPr>
          <w:rFonts w:ascii="Amiri" w:hAnsi="Amiri" w:eastAsia="Amiri" w:cs="Amiri"/>
          <w:color w:val="111111"/>
          <w:sz w:val="28"/>
          <w:sz w:val="28"/>
          <w:szCs w:val="28"/>
          <w:rtl w:val="true"/>
          <w:lang w:bidi="ar-SA"/>
        </w:rPr>
        <w:t xml:space="preserve">فوق ثلاث إلّا طويت عنهما صحيفة الزيادات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وماصحيفة الزيادات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النافلة ، وما كان من التطوّع ما لم يشاكل الفرض </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 xml:space="preserve">وروي أنّ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عن أبيه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أبو بشر محمد بن أحمد بن حمّاد الأنصاري الرازي الدولابي 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جعفر أحمد بن يحيى الأودي، عن عمر بن أبي الحريش، عن إبراهيم بن رشيد، عن الحرث بن عمران، عن عبدالله بن حسن بن حسن، عن أبيه،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رجلين اصطر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bookmarkStart w:id="1460" w:name="pg15089_161673"/>
    </w:p>
    <w:p>
      <w:pPr>
        <w:pStyle w:val="Heading3"/>
        <w:numPr>
          <w:ilvl w:val="2"/>
          <w:numId w:val="1"/>
        </w:numPr>
        <w:rPr/>
      </w:pPr>
      <w:bookmarkStart w:id="1461" w:name="__RefHeading___Toc1038094_2142443653"/>
      <w:bookmarkStart w:id="1462" w:name="_Toc564"/>
      <w:bookmarkEnd w:id="1460"/>
      <w:bookmarkEnd w:id="1461"/>
      <w:r>
        <w:rPr>
          <w:rtl w:val="true"/>
        </w:rPr>
        <w:t>من يعود مريضاً</w:t>
      </w:r>
      <w:bookmarkEnd w:id="14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مسلم يعود مريضاً إلّا صلّي عليه سبعون ألف ملك من ساعته الّتي يعود فيها إن كانت نهاراً حتّى تغرب الشمس، أو ليلاً حتّى تطلع الفجر </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عيادة المريض بهذا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علي علیهماالسّلام أنه اعتل فعاده عمرو بن حریث، فدخل عليه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ياعمرو تعود الحسن وفي النفس ما فيها وإنّ ذلك ليس بمانعي أن أؤدّي إليك نصيحة، سمعت رسول الله صلّي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في بحار الأنوار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دعائم الإسلام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p>
    <w:p>
      <w:pPr>
        <w:pStyle w:val="Heading3"/>
        <w:numPr>
          <w:ilvl w:val="2"/>
          <w:numId w:val="1"/>
        </w:numPr>
        <w:rPr/>
      </w:pPr>
      <w:bookmarkStart w:id="1463" w:name="__RefHeading___Toc1038096_2142443653"/>
      <w:bookmarkStart w:id="1464" w:name="_Toc565"/>
      <w:bookmarkEnd w:id="1463"/>
      <w:r>
        <w:rPr>
          <w:rtl w:val="true"/>
        </w:rPr>
        <w:t>إنّ للماء سكّاناً</w:t>
      </w:r>
      <w:bookmarkEnd w:id="14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سعید دینار بن عقّیصا التميمي،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بالحسن والحسين علیهماالسّلام وهما في الفرات مُستنقِعين في إزارهما ، 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للماء سکّاناً كسكّان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تذهب؟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هذا الماء،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هذا الماء؟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يشرب في هذا الحير يخفّ له الجسد، ويخرج الحرّ، ويسهّل البطنَ، هذا الماء له سرّ</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مانَحْسِبُ أنّ الله تبارك وتعالى جعل في شيء ممّا قد لعنه شفاءاً،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ذاك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لمّا آسَفه قومُ نوح فتح السماء بماء منهمر </w:t>
      </w:r>
      <w:r>
        <w:rPr>
          <w:rStyle w:val="FootnoteAnchor"/>
          <w:rtl w:val="true"/>
        </w:rPr>
        <w:footnoteReference w:id="935"/>
      </w:r>
      <w:r>
        <w:rPr>
          <w:rFonts w:ascii="Amiri" w:hAnsi="Amiri" w:eastAsia="Amiri" w:cs="Amiri"/>
          <w:color w:val="111111"/>
          <w:sz w:val="28"/>
          <w:sz w:val="28"/>
          <w:szCs w:val="28"/>
          <w:rtl w:val="true"/>
          <w:lang w:bidi="ar-SA"/>
        </w:rPr>
        <w:t xml:space="preserve">، فأوحى الله إلى الأرض فاستعصت عليه عيونٌ منها فلعنها </w:t>
      </w:r>
      <w:bookmarkStart w:id="1465" w:name="pg15089_161674"/>
    </w:p>
    <w:p>
      <w:pPr>
        <w:pStyle w:val="BookText"/>
        <w:rPr/>
      </w:pPr>
      <w:bookmarkEnd w:id="1465"/>
      <w:r>
        <w:rPr>
          <w:rFonts w:ascii="Amiri" w:hAnsi="Amiri" w:eastAsia="Amiri" w:cs="Amiri"/>
          <w:color w:val="111111"/>
          <w:sz w:val="28"/>
          <w:sz w:val="28"/>
          <w:szCs w:val="28"/>
          <w:rtl w:val="true"/>
          <w:lang w:bidi="ar-SA"/>
        </w:rPr>
        <w:t>فجعلها ملحاً أجاجاً</w:t>
      </w:r>
      <w:r>
        <w:rPr>
          <w:rFonts w:eastAsia="Amiri" w:cs="Amiri" w:ascii="Amiri" w:hAnsi="Amiri"/>
          <w:color w:val="111111"/>
          <w:sz w:val="28"/>
          <w:szCs w:val="28"/>
          <w:rtl w:val="true"/>
          <w:lang w:bidi="ar-SA"/>
        </w:rPr>
        <w:t xml:space="preserve">. </w:t>
      </w:r>
      <w:r>
        <w:rPr>
          <w:rStyle w:val="FootnoteAnchor"/>
          <w:rtl w:val="true"/>
        </w:rPr>
        <w:footnoteReference w:id="936"/>
      </w:r>
    </w:p>
    <w:p>
      <w:pPr>
        <w:pStyle w:val="Heading3"/>
        <w:numPr>
          <w:ilvl w:val="2"/>
          <w:numId w:val="1"/>
        </w:numPr>
        <w:rPr/>
      </w:pPr>
      <w:bookmarkStart w:id="1466" w:name="__RefHeading___Toc1038098_2142443653"/>
      <w:bookmarkStart w:id="1467" w:name="_Toc566"/>
      <w:bookmarkEnd w:id="1466"/>
      <w:r>
        <w:rPr>
          <w:rtl w:val="true"/>
        </w:rPr>
        <w:t>المراء مفسدة</w:t>
      </w:r>
      <w:bookmarkEnd w:id="14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المراء يفسد الصداقة القديمة، ويحلّل العقدة الوثيقة، وأقلّ ما فيه المغالبة ، والمغالبة أمتن أسباب القطيعة </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p>
    <w:p>
      <w:pPr>
        <w:pStyle w:val="Heading3"/>
        <w:numPr>
          <w:ilvl w:val="2"/>
          <w:numId w:val="1"/>
        </w:numPr>
        <w:rPr/>
      </w:pPr>
      <w:bookmarkStart w:id="1468" w:name="__RefHeading___Toc1038100_2142443653"/>
      <w:bookmarkStart w:id="1469" w:name="_Toc567"/>
      <w:bookmarkEnd w:id="1468"/>
      <w:r>
        <w:rPr>
          <w:rtl w:val="true"/>
        </w:rPr>
        <w:t>المروّة</w:t>
      </w:r>
      <w:bookmarkEnd w:id="14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المروّة حفظ الدين، وإعزازُ النفس، ولينُ الكنف </w:t>
      </w:r>
      <w:r>
        <w:rPr>
          <w:rStyle w:val="FootnoteAnchor"/>
          <w:rtl w:val="true"/>
        </w:rPr>
        <w:footnoteReference w:id="938"/>
      </w:r>
      <w:r>
        <w:rPr>
          <w:rFonts w:ascii="Amiri" w:hAnsi="Amiri" w:eastAsia="Amiri" w:cs="Amiri"/>
          <w:color w:val="111111"/>
          <w:sz w:val="28"/>
          <w:sz w:val="28"/>
          <w:szCs w:val="28"/>
          <w:rtl w:val="true"/>
          <w:lang w:bidi="ar-SA"/>
        </w:rPr>
        <w:t xml:space="preserve">، وتعهُّد </w:t>
      </w:r>
      <w:r>
        <w:rPr>
          <w:rStyle w:val="FootnoteAnchor"/>
          <w:rtl w:val="true"/>
        </w:rPr>
        <w:footnoteReference w:id="939"/>
      </w:r>
      <w:r>
        <w:rPr>
          <w:rFonts w:ascii="Amiri" w:hAnsi="Amiri" w:eastAsia="Amiri" w:cs="Amiri"/>
          <w:color w:val="111111"/>
          <w:sz w:val="28"/>
          <w:sz w:val="28"/>
          <w:szCs w:val="28"/>
          <w:rtl w:val="true"/>
          <w:lang w:bidi="ar-SA"/>
        </w:rPr>
        <w:t xml:space="preserve">الصنيعة، وأداء الحقوق </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وفي نزهة الناظر للحلواني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المروّة فحفظ الرجل دينه، وإحرازه نفسه من الدنس، وقيامه بضيعته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وأداء الحقوق، وإفشاء السلام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في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8764</w:t>
      </w:r>
      <w:bookmarkStart w:id="1470" w:name="pg15089_161675"/>
    </w:p>
    <w:p>
      <w:pPr>
        <w:pStyle w:val="Heading3"/>
        <w:numPr>
          <w:ilvl w:val="2"/>
          <w:numId w:val="1"/>
        </w:numPr>
        <w:rPr/>
      </w:pPr>
      <w:bookmarkStart w:id="1471" w:name="__RefHeading___Toc1038102_2142443653"/>
      <w:bookmarkStart w:id="1472" w:name="_Toc568"/>
      <w:bookmarkEnd w:id="1470"/>
      <w:bookmarkEnd w:id="1471"/>
      <w:r>
        <w:rPr>
          <w:rtl w:val="true"/>
        </w:rPr>
        <w:t>المروءة أيضاً</w:t>
      </w:r>
      <w:bookmarkEnd w:id="14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الحسن علیه السّلام في نفر من أصحابه عند معاوية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خبّرني عن المروءة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الرجل دينه، وقيامه في إصلاح ضيعته، وحسن منازعته، وإفشاء السلام، ولين الكلام، والكفّ والتحبّب إلى الناس </w:t>
      </w:r>
      <w:r>
        <w:rPr>
          <w:rFonts w:eastAsia="IRNazanin" w:cs="IRNazanin"/>
          <w:color w:val="111111"/>
          <w:sz w:val="28"/>
          <w:szCs w:val="28"/>
          <w:rtl w:val="true"/>
          <w:lang w:bidi="fa-IR"/>
        </w:rPr>
        <w:t xml:space="preserve">. </w:t>
      </w:r>
      <w:r>
        <w:rPr>
          <w:rStyle w:val="FootnoteAnchor"/>
          <w:rtl w:val="true"/>
        </w:rPr>
        <w:footnoteReference w:id="941"/>
      </w:r>
    </w:p>
    <w:p>
      <w:pPr>
        <w:pStyle w:val="Heading3"/>
        <w:numPr>
          <w:ilvl w:val="2"/>
          <w:numId w:val="1"/>
        </w:numPr>
        <w:rPr/>
      </w:pPr>
      <w:bookmarkStart w:id="1473" w:name="__RefHeading___Toc1038104_2142443653"/>
      <w:bookmarkStart w:id="1474" w:name="_Toc569"/>
      <w:bookmarkEnd w:id="1473"/>
      <w:r>
        <w:rPr>
          <w:rtl w:val="true"/>
        </w:rPr>
        <w:t>و من المروءة</w:t>
      </w:r>
      <w:bookmarkEnd w:id="14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الحسن علیه السّلام عن المروءة؟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العفاف في الدين، وحسن التقدير في المعيشة، والصبر على النائبة </w:t>
      </w:r>
      <w:r>
        <w:rPr>
          <w:rFonts w:eastAsia="IRNazanin" w:cs="IRNazanin"/>
          <w:color w:val="111111"/>
          <w:sz w:val="28"/>
          <w:szCs w:val="28"/>
          <w:rtl w:val="true"/>
          <w:lang w:bidi="fa-IR"/>
        </w:rPr>
        <w:t xml:space="preserve">.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النفيس في سياسة الرئيس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الطليعة في بيروت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حين سأله معاوية عن المروءة؟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المروءة فحفظ الرجل دينه وإحرازه نفسه من الدنس، وقيامه لضيفه، وأداء الحقوق، وإفشاء السلام </w:t>
      </w:r>
      <w:r>
        <w:rPr>
          <w:rFonts w:eastAsia="IRNazanin" w:cs="IRNazanin"/>
          <w:color w:val="111111"/>
          <w:sz w:val="28"/>
          <w:szCs w:val="28"/>
          <w:rtl w:val="true"/>
          <w:lang w:bidi="fa-IR"/>
        </w:rPr>
        <w:t xml:space="preserve">. </w:t>
      </w:r>
      <w:bookmarkStart w:id="1475" w:name="pg15089_161676"/>
    </w:p>
    <w:p>
      <w:pPr>
        <w:pStyle w:val="Heading3"/>
        <w:numPr>
          <w:ilvl w:val="2"/>
          <w:numId w:val="1"/>
        </w:numPr>
        <w:rPr/>
      </w:pPr>
      <w:bookmarkStart w:id="1476" w:name="__RefHeading___Toc1038106_2142443653"/>
      <w:bookmarkStart w:id="1477" w:name="_Toc570"/>
      <w:bookmarkEnd w:id="1475"/>
      <w:bookmarkEnd w:id="1476"/>
      <w:r>
        <w:rPr>
          <w:rtl w:val="true"/>
        </w:rPr>
        <w:t>ثلاث من المروءة</w:t>
      </w:r>
      <w:bookmarkEnd w:id="14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المروءة فقه الرجل في دينه وإصلاح معیشته و حسن مخالفته </w:t>
      </w:r>
      <w:r>
        <w:rPr>
          <w:rFonts w:eastAsia="IRNazanin" w:cs="IRNazanin"/>
          <w:color w:val="111111"/>
          <w:sz w:val="28"/>
          <w:szCs w:val="28"/>
          <w:rtl w:val="true"/>
          <w:lang w:bidi="fa-IR"/>
        </w:rPr>
        <w:t xml:space="preserve">. </w:t>
      </w:r>
      <w:r>
        <w:rPr>
          <w:rStyle w:val="FootnoteAnchor"/>
          <w:rtl w:val="true"/>
        </w:rPr>
        <w:footnoteReference w:id="943"/>
      </w:r>
    </w:p>
    <w:p>
      <w:pPr>
        <w:pStyle w:val="Heading3"/>
        <w:numPr>
          <w:ilvl w:val="2"/>
          <w:numId w:val="1"/>
        </w:numPr>
        <w:rPr/>
      </w:pPr>
      <w:bookmarkStart w:id="1478" w:name="__RefHeading___Toc1038108_2142443653"/>
      <w:bookmarkStart w:id="1479" w:name="_Toc571"/>
      <w:bookmarkEnd w:id="1478"/>
      <w:r>
        <w:rPr>
          <w:rtl w:val="true"/>
        </w:rPr>
        <w:t>المروءة في شيئين</w:t>
      </w:r>
      <w:bookmarkEnd w:id="14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الحسن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المروءة في شيئين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الرجل مایشینه واختياره مایزینه</w:t>
      </w:r>
      <w:r>
        <w:rPr>
          <w:rFonts w:eastAsia="IRNazanin" w:cs="IRNazanin"/>
          <w:color w:val="111111"/>
          <w:sz w:val="28"/>
          <w:szCs w:val="28"/>
          <w:rtl w:val="true"/>
          <w:lang w:bidi="fa-IR"/>
        </w:rPr>
        <w:t xml:space="preserve">. </w:t>
      </w:r>
      <w:r>
        <w:rPr>
          <w:rStyle w:val="FootnoteAnchor"/>
          <w:rtl w:val="true"/>
        </w:rPr>
        <w:footnoteReference w:id="944"/>
      </w:r>
    </w:p>
    <w:p>
      <w:pPr>
        <w:pStyle w:val="Heading3"/>
        <w:numPr>
          <w:ilvl w:val="2"/>
          <w:numId w:val="1"/>
        </w:numPr>
        <w:rPr/>
      </w:pPr>
      <w:bookmarkStart w:id="1480" w:name="__RefHeading___Toc1038110_2142443653"/>
      <w:bookmarkStart w:id="1481" w:name="_Toc572"/>
      <w:bookmarkEnd w:id="1480"/>
      <w:r>
        <w:rPr>
          <w:rtl w:val="true"/>
        </w:rPr>
        <w:t>الصمت و المزاح</w:t>
      </w:r>
      <w:bookmarkEnd w:id="14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المزاح يأكل الهيبة، وقد أكثر من الهيبة الصامت </w:t>
      </w:r>
      <w:r>
        <w:rPr>
          <w:rFonts w:eastAsia="Amiri" w:cs="Amiri" w:ascii="Amiri" w:hAnsi="Amiri"/>
          <w:color w:val="111111"/>
          <w:sz w:val="28"/>
          <w:szCs w:val="28"/>
          <w:rtl w:val="true"/>
          <w:lang w:bidi="ar-SA"/>
        </w:rPr>
        <w:t xml:space="preserve">. </w:t>
      </w:r>
      <w:r>
        <w:rPr>
          <w:rStyle w:val="FootnoteAnchor"/>
          <w:rtl w:val="true"/>
        </w:rPr>
        <w:footnoteReference w:id="945"/>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bookmarkStart w:id="1482" w:name="pg15089_161677"/>
    </w:p>
    <w:p>
      <w:pPr>
        <w:pStyle w:val="Heading3"/>
        <w:numPr>
          <w:ilvl w:val="2"/>
          <w:numId w:val="1"/>
        </w:numPr>
        <w:rPr/>
      </w:pPr>
      <w:bookmarkStart w:id="1483" w:name="__RefHeading___Toc1038112_2142443653"/>
      <w:bookmarkStart w:id="1484" w:name="_Toc573"/>
      <w:bookmarkEnd w:id="1482"/>
      <w:bookmarkEnd w:id="1483"/>
      <w:r>
        <w:rPr>
          <w:rtl w:val="true"/>
        </w:rPr>
        <w:t xml:space="preserve">إذا وعد </w:t>
      </w:r>
      <w:r>
        <w:rPr>
          <w:rtl w:val="true"/>
        </w:rPr>
        <w:t>..!</w:t>
      </w:r>
      <w:bookmarkEnd w:id="14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المسؤول حرّ حتّى يعد، ومسترق بالوعد حتّى ينجز</w:t>
      </w:r>
      <w:r>
        <w:rPr>
          <w:rFonts w:eastAsia="IRNazanin" w:cs="IRNazanin"/>
          <w:color w:val="111111"/>
          <w:sz w:val="28"/>
          <w:szCs w:val="28"/>
          <w:rtl w:val="true"/>
          <w:lang w:bidi="fa-IR"/>
        </w:rPr>
        <w:t xml:space="preserve">. </w:t>
      </w:r>
      <w:r>
        <w:rPr>
          <w:rStyle w:val="FootnoteAnchor"/>
          <w:rtl w:val="true"/>
        </w:rPr>
        <w:footnoteReference w:id="946"/>
      </w:r>
    </w:p>
    <w:p>
      <w:pPr>
        <w:pStyle w:val="Heading3"/>
        <w:numPr>
          <w:ilvl w:val="2"/>
          <w:numId w:val="1"/>
        </w:numPr>
        <w:rPr/>
      </w:pPr>
      <w:bookmarkStart w:id="1485" w:name="__RefHeading___Toc1038114_2142443653"/>
      <w:bookmarkStart w:id="1486" w:name="_Toc574"/>
      <w:bookmarkEnd w:id="1485"/>
      <w:r>
        <w:rPr>
          <w:rtl w:val="true"/>
        </w:rPr>
        <w:t>مصائب الدنيا أربع</w:t>
      </w:r>
      <w:bookmarkEnd w:id="14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الحسن بن علي علیهماالسّلام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الدنيا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الوالد، وموت الولد، وموت الأخ، وموت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فموت الوالد قاصم الظهر ، وموت الولد صدع الفؤاد، وموت الأخ قصّ الجناح، وموت المرأة حزن ساعة</w:t>
      </w:r>
      <w:r>
        <w:rPr>
          <w:rFonts w:eastAsia="IRNazanin" w:cs="IRNazanin"/>
          <w:color w:val="111111"/>
          <w:sz w:val="28"/>
          <w:szCs w:val="28"/>
          <w:rtl w:val="true"/>
          <w:lang w:bidi="fa-IR"/>
        </w:rPr>
        <w:t xml:space="preserve">. </w:t>
      </w:r>
      <w:r>
        <w:rPr>
          <w:rStyle w:val="FootnoteAnchor"/>
          <w:rtl w:val="true"/>
        </w:rPr>
        <w:footnoteReference w:id="947"/>
      </w:r>
    </w:p>
    <w:p>
      <w:pPr>
        <w:pStyle w:val="Heading3"/>
        <w:numPr>
          <w:ilvl w:val="2"/>
          <w:numId w:val="1"/>
        </w:numPr>
        <w:rPr/>
      </w:pPr>
      <w:bookmarkStart w:id="1487" w:name="__RefHeading___Toc1038116_2142443653"/>
      <w:bookmarkStart w:id="1488" w:name="_Toc575"/>
      <w:bookmarkEnd w:id="1487"/>
      <w:r>
        <w:rPr>
          <w:rtl w:val="true"/>
        </w:rPr>
        <w:t>المصائب</w:t>
      </w:r>
      <w:bookmarkEnd w:id="14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المصائب مفاتیح الأجر </w:t>
      </w:r>
      <w:r>
        <w:rPr>
          <w:rFonts w:eastAsia="IRNazanin" w:cs="IRNazanin"/>
          <w:color w:val="111111"/>
          <w:sz w:val="28"/>
          <w:szCs w:val="28"/>
          <w:rtl w:val="true"/>
          <w:lang w:bidi="fa-IR"/>
        </w:rPr>
        <w:t xml:space="preserve">. </w:t>
      </w:r>
      <w:r>
        <w:rPr>
          <w:rStyle w:val="FootnoteAnchor"/>
          <w:rtl w:val="true"/>
        </w:rPr>
        <w:footnoteReference w:id="948"/>
      </w:r>
    </w:p>
    <w:p>
      <w:pPr>
        <w:pStyle w:val="Heading3"/>
        <w:numPr>
          <w:ilvl w:val="2"/>
          <w:numId w:val="1"/>
        </w:numPr>
        <w:rPr/>
      </w:pPr>
      <w:bookmarkStart w:id="1489" w:name="__RefHeading___Toc1038118_2142443653"/>
      <w:bookmarkStart w:id="1490" w:name="_Toc576"/>
      <w:bookmarkEnd w:id="1489"/>
      <w:r>
        <w:rPr>
          <w:rtl w:val="true"/>
        </w:rPr>
        <w:t>المعروف</w:t>
      </w:r>
      <w:bookmarkEnd w:id="14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مالم يتقدّمه مطل، ولم يتبعه منّ</w:t>
      </w:r>
      <w:r>
        <w:rPr>
          <w:rFonts w:eastAsia="IRNazanin" w:cs="IRNazanin"/>
          <w:color w:val="111111"/>
          <w:sz w:val="28"/>
          <w:szCs w:val="28"/>
          <w:rtl w:val="true"/>
          <w:lang w:bidi="fa-IR"/>
        </w:rPr>
        <w:t xml:space="preserve">. </w:t>
      </w:r>
      <w:r>
        <w:rPr>
          <w:rStyle w:val="FootnoteAnchor"/>
          <w:rtl w:val="true"/>
        </w:rPr>
        <w:footnoteReference w:id="949"/>
      </w:r>
      <w:bookmarkStart w:id="1491" w:name="pg15089_161678"/>
    </w:p>
    <w:p>
      <w:pPr>
        <w:pStyle w:val="Heading3"/>
        <w:numPr>
          <w:ilvl w:val="2"/>
          <w:numId w:val="1"/>
        </w:numPr>
        <w:rPr/>
      </w:pPr>
      <w:bookmarkStart w:id="1492" w:name="__RefHeading___Toc1038120_2142443653"/>
      <w:bookmarkStart w:id="1493" w:name="_Toc577"/>
      <w:bookmarkEnd w:id="1491"/>
      <w:bookmarkEnd w:id="1492"/>
      <w:r>
        <w:rPr>
          <w:rtl w:val="true"/>
        </w:rPr>
        <w:t>من كلام له علیه السّلام لأبي ذر</w:t>
      </w:r>
      <w:bookmarkEnd w:id="14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لا ينبغي للمُوَدّع أن يسكُت، وللمشيّع أن ينصرفَ لقصر الكلام وإن طال الأسف، وقد أتى إليك من القوم ماتری، فضَعْ عنك الدنيا بتذكّر فراقها، وشدّة ما اشتدّ منها بر جاء ما بعدها، واصبر حتّى تلقى نبيّك صلّي الله علیه و آله وهو عنك راض</w:t>
      </w:r>
      <w:r>
        <w:rPr>
          <w:rFonts w:eastAsia="IRNazanin" w:cs="IRNazanin"/>
          <w:color w:val="111111"/>
          <w:sz w:val="28"/>
          <w:szCs w:val="28"/>
          <w:rtl w:val="true"/>
          <w:lang w:bidi="fa-IR"/>
        </w:rPr>
        <w:t xml:space="preserve">.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قد أتوا إليك ما قد ترئ، وإنّ الله عزّوجلّ بالمنظر الأعلى فدّعْ عنك ذكرَ الدنيا بذكر فراقها وشدّة ما يرد عليك لرجاء ما بعدها، واصبر حتّى تلقى نبيّك صلّي الله علیه و آله وهو عنك راض إن شاء الله</w:t>
      </w:r>
    </w:p>
    <w:p>
      <w:pPr>
        <w:pStyle w:val="Heading3"/>
        <w:numPr>
          <w:ilvl w:val="2"/>
          <w:numId w:val="1"/>
        </w:numPr>
        <w:rPr/>
      </w:pPr>
      <w:bookmarkStart w:id="1494" w:name="__RefHeading___Toc1038122_2142443653"/>
      <w:bookmarkStart w:id="1495" w:name="_Toc578"/>
      <w:bookmarkEnd w:id="1494"/>
      <w:r>
        <w:rPr>
          <w:rtl w:val="true"/>
        </w:rPr>
        <w:t>مکارم الأخلاق عشر</w:t>
      </w:r>
      <w:bookmarkEnd w:id="14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اللسان، وصدقُ الأس، وإعطاءُ السائل، وحسنُ الخُلق، والمكافأةُ بالصنائع، وصلةُ الرحم، والتذمُّم على الجار، ومعرفةُ الحق للصاحب ، وقِرَى الضيف، ورأسُهنّ الحياءُ </w:t>
      </w:r>
      <w:r>
        <w:rPr>
          <w:rFonts w:eastAsia="IRNazanin" w:cs="IRNazanin"/>
          <w:color w:val="111111"/>
          <w:sz w:val="28"/>
          <w:szCs w:val="28"/>
          <w:rtl w:val="true"/>
          <w:lang w:bidi="fa-IR"/>
        </w:rPr>
        <w:t xml:space="preserve">. </w:t>
      </w:r>
      <w:r>
        <w:rPr>
          <w:rStyle w:val="FootnoteAnchor"/>
          <w:rtl w:val="true"/>
        </w:rPr>
        <w:footnoteReference w:id="951"/>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الصدوق في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الحسن بن عطيّة عن أبي عبدالله علیه السّلام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وإطعام السائل، والتذمّم للجار، والتذمّم للصاحب</w:t>
      </w:r>
      <w:bookmarkStart w:id="1496" w:name="pg15089_161679"/>
    </w:p>
    <w:p>
      <w:pPr>
        <w:pStyle w:val="Heading3"/>
        <w:numPr>
          <w:ilvl w:val="2"/>
          <w:numId w:val="1"/>
        </w:numPr>
        <w:rPr/>
      </w:pPr>
      <w:bookmarkStart w:id="1497" w:name="__RefHeading___Toc1038124_2142443653"/>
      <w:bookmarkStart w:id="1498" w:name="_Toc579"/>
      <w:bookmarkEnd w:id="1496"/>
      <w:bookmarkEnd w:id="1497"/>
      <w:r>
        <w:rPr>
          <w:rtl w:val="true"/>
        </w:rPr>
        <w:t>شكر النعمة</w:t>
      </w:r>
      <w:bookmarkEnd w:id="14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النعمة محنة، فإن شکرت کانت نعمة </w:t>
      </w:r>
      <w:r>
        <w:rPr>
          <w:rStyle w:val="FootnoteAnchor"/>
          <w:rtl w:val="true"/>
        </w:rPr>
        <w:footnoteReference w:id="952"/>
      </w:r>
      <w:r>
        <w:rPr>
          <w:rFonts w:ascii="Amiri" w:hAnsi="Amiri" w:eastAsia="Amiri" w:cs="Amiri"/>
          <w:color w:val="111111"/>
          <w:sz w:val="28"/>
          <w:sz w:val="28"/>
          <w:szCs w:val="28"/>
          <w:rtl w:val="true"/>
          <w:lang w:bidi="ar-SA"/>
        </w:rPr>
        <w:t>، وإن كفرت صارت نقمة</w:t>
      </w:r>
      <w:r>
        <w:rPr>
          <w:rFonts w:eastAsia="Amiri" w:cs="Amiri" w:ascii="Amiri" w:hAnsi="Amiri"/>
          <w:color w:val="111111"/>
          <w:sz w:val="28"/>
          <w:szCs w:val="28"/>
          <w:rtl w:val="true"/>
          <w:lang w:bidi="ar-SA"/>
        </w:rPr>
        <w:t xml:space="preserve">. </w:t>
      </w:r>
      <w:r>
        <w:rPr>
          <w:rStyle w:val="FootnoteAnchor"/>
          <w:rtl w:val="true"/>
        </w:rPr>
        <w:footnoteReference w:id="953"/>
      </w:r>
    </w:p>
    <w:p>
      <w:pPr>
        <w:pStyle w:val="Heading3"/>
        <w:numPr>
          <w:ilvl w:val="2"/>
          <w:numId w:val="1"/>
        </w:numPr>
        <w:rPr/>
      </w:pPr>
      <w:bookmarkStart w:id="1499" w:name="__RefHeading___Toc1038126_2142443653"/>
      <w:bookmarkStart w:id="1500" w:name="_Toc580"/>
      <w:bookmarkEnd w:id="1499"/>
      <w:r>
        <w:rPr>
          <w:rtl w:val="true"/>
        </w:rPr>
        <w:t>أفضل الحال ما اختاره الله</w:t>
      </w:r>
      <w:bookmarkEnd w:id="15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أحبّ إليّ من الغني، والسقم أحبّ إليّ من الصحّة، رحم الله أبا ذر، أمّا أنا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اتّكل على حسن اختيار الله له لم يتمنّ غير ما اختار الله له </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 xml:space="preserve">وروى الحديث عن أبي العباس محمد بن يزيد المبرّد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والتطريز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ذکر بدل قوله لم يتمنّ غير ما اختار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يتمنّ أن يكون في غير الحالة الّتي اختار الله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العلامة ابن كثير الدمشقي في 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وترجمة الإمام الحسن علیه السّلام من تایخ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اختارها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حدّ الوقوف على الرضا بما تصرّف به القضاء</w:t>
      </w:r>
      <w:bookmarkStart w:id="1501" w:name="pg15089_161680"/>
    </w:p>
    <w:p>
      <w:pPr>
        <w:pStyle w:val="Heading3"/>
        <w:numPr>
          <w:ilvl w:val="2"/>
          <w:numId w:val="1"/>
        </w:numPr>
        <w:rPr/>
      </w:pPr>
      <w:bookmarkStart w:id="1502" w:name="__RefHeading___Toc1038128_2142443653"/>
      <w:bookmarkStart w:id="1503" w:name="_Toc581"/>
      <w:bookmarkEnd w:id="1501"/>
      <w:bookmarkEnd w:id="1502"/>
      <w:r>
        <w:rPr>
          <w:rtl w:val="true"/>
        </w:rPr>
        <w:t>حبّ الدنيا</w:t>
      </w:r>
      <w:bookmarkEnd w:id="15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الدنيا ذهب خوف الآخرة من قلبه، ومَن ازداد حرصاً على الدنيا لم يزدَدْ منها إلّا بُعْداً وازداد هو من الله بُعْضاً</w:t>
      </w:r>
      <w:r>
        <w:rPr>
          <w:rFonts w:eastAsia="Amiri" w:cs="Amiri" w:ascii="Amiri" w:hAnsi="Amiri"/>
          <w:color w:val="111111"/>
          <w:sz w:val="28"/>
          <w:szCs w:val="28"/>
          <w:rtl w:val="true"/>
          <w:lang w:bidi="ar-SA"/>
        </w:rPr>
        <w:t xml:space="preserve">. </w:t>
      </w:r>
      <w:r>
        <w:rPr>
          <w:rStyle w:val="FootnoteAnchor"/>
          <w:rtl w:val="true"/>
        </w:rPr>
        <w:footnoteReference w:id="955"/>
      </w:r>
    </w:p>
    <w:p>
      <w:pPr>
        <w:pStyle w:val="Heading3"/>
        <w:numPr>
          <w:ilvl w:val="2"/>
          <w:numId w:val="1"/>
        </w:numPr>
        <w:rPr/>
      </w:pPr>
      <w:bookmarkStart w:id="1504" w:name="__RefHeading___Toc1038130_2142443653"/>
      <w:bookmarkStart w:id="1505" w:name="_Toc582"/>
      <w:bookmarkEnd w:id="1504"/>
      <w:r>
        <w:rPr>
          <w:rtl w:val="true"/>
        </w:rPr>
        <w:t>أحسن الناس و شرّهم عيشاً</w:t>
      </w:r>
      <w:bookmarkEnd w:id="15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الناس عیشاً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أشرك الناسَ في عيشه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الناس عيشاً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يعيشُ في عيشه أحد</w:t>
      </w:r>
      <w:r>
        <w:rPr>
          <w:rFonts w:eastAsia="Amiri" w:cs="Amiri" w:ascii="Amiri" w:hAnsi="Amiri"/>
          <w:color w:val="111111"/>
          <w:sz w:val="28"/>
          <w:szCs w:val="28"/>
          <w:rtl w:val="true"/>
          <w:lang w:bidi="ar-SA"/>
        </w:rPr>
        <w:t xml:space="preserve">. </w:t>
      </w:r>
      <w:r>
        <w:rPr>
          <w:rStyle w:val="FootnoteAnchor"/>
          <w:rtl w:val="true"/>
        </w:rPr>
        <w:footnoteReference w:id="956"/>
      </w:r>
    </w:p>
    <w:p>
      <w:pPr>
        <w:pStyle w:val="Heading3"/>
        <w:numPr>
          <w:ilvl w:val="2"/>
          <w:numId w:val="1"/>
        </w:numPr>
        <w:rPr/>
      </w:pPr>
      <w:bookmarkStart w:id="1506" w:name="__RefHeading___Toc1038132_2142443653"/>
      <w:bookmarkStart w:id="1507" w:name="_Toc583"/>
      <w:bookmarkEnd w:id="1506"/>
      <w:r>
        <w:rPr>
          <w:rtl w:val="true"/>
        </w:rPr>
        <w:t>العزّ كلّ العز في طاعة الله</w:t>
      </w:r>
      <w:bookmarkEnd w:id="15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أخرجه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 المعاصي إلى عِزّ التقوى أغناه الله بلا مال، وأعزّه بلا عشيرة، وآنسه بلا بشر، ومن لم يستح من طلب المعيشة رخّى الله باله، ونعّم عياله، ومن زهد في الدنيا ثبت الله الحكمة في قلبه ، وأنطقَ بها لسانَه وبصّره داءها ودواءها وعيوبها، وأخرجه الله سالماً إلى دار السلام </w:t>
      </w:r>
      <w:r>
        <w:rPr>
          <w:rFonts w:eastAsia="Amiri" w:cs="Amiri" w:ascii="Amiri" w:hAnsi="Amiri"/>
          <w:color w:val="111111"/>
          <w:sz w:val="28"/>
          <w:szCs w:val="28"/>
          <w:rtl w:val="true"/>
          <w:lang w:bidi="ar-SA"/>
        </w:rPr>
        <w:t xml:space="preserve">. </w:t>
      </w:r>
      <w:r>
        <w:rPr>
          <w:rStyle w:val="FootnoteAnchor"/>
          <w:rtl w:val="true"/>
        </w:rPr>
        <w:footnoteReference w:id="957"/>
      </w:r>
      <w:bookmarkStart w:id="1508" w:name="pg15089_161681"/>
    </w:p>
    <w:p>
      <w:pPr>
        <w:pStyle w:val="Heading3"/>
        <w:numPr>
          <w:ilvl w:val="2"/>
          <w:numId w:val="1"/>
        </w:numPr>
        <w:rPr/>
      </w:pPr>
      <w:bookmarkStart w:id="1509" w:name="__RefHeading___Toc1038134_2142443653"/>
      <w:bookmarkStart w:id="1510" w:name="_Toc584"/>
      <w:bookmarkEnd w:id="1508"/>
      <w:bookmarkEnd w:id="1509"/>
      <w:r>
        <w:rPr>
          <w:rtl w:val="true"/>
        </w:rPr>
        <w:t>من تقيّد بشيء</w:t>
      </w:r>
      <w:bookmarkEnd w:id="15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أقبل مع أمر ولّى مع انقضائه </w:t>
      </w:r>
      <w:r>
        <w:rPr>
          <w:rFonts w:eastAsia="IRNazanin" w:cs="IRNazanin"/>
          <w:color w:val="111111"/>
          <w:sz w:val="28"/>
          <w:szCs w:val="28"/>
          <w:rtl w:val="true"/>
          <w:lang w:bidi="fa-IR"/>
        </w:rPr>
        <w:t xml:space="preserve">. </w:t>
      </w:r>
      <w:r>
        <w:rPr>
          <w:rStyle w:val="FootnoteAnchor"/>
          <w:rtl w:val="true"/>
        </w:rPr>
        <w:footnoteReference w:id="958"/>
      </w:r>
    </w:p>
    <w:p>
      <w:pPr>
        <w:pStyle w:val="Heading3"/>
        <w:numPr>
          <w:ilvl w:val="2"/>
          <w:numId w:val="1"/>
        </w:numPr>
        <w:rPr/>
      </w:pPr>
      <w:bookmarkStart w:id="1511" w:name="__RefHeading___Toc1038136_2142443653"/>
      <w:bookmarkStart w:id="1512" w:name="_Toc585"/>
      <w:bookmarkEnd w:id="1511"/>
      <w:r>
        <w:rPr>
          <w:rtl w:val="true"/>
        </w:rPr>
        <w:t>السلام أولاً</w:t>
      </w:r>
      <w:bookmarkEnd w:id="15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بدأ بالكلام قبل السلام فلا تجيبوه </w:t>
      </w:r>
      <w:r>
        <w:rPr>
          <w:rFonts w:eastAsia="Amiri" w:cs="Amiri" w:ascii="Amiri" w:hAnsi="Amiri"/>
          <w:color w:val="111111"/>
          <w:sz w:val="28"/>
          <w:szCs w:val="28"/>
          <w:rtl w:val="true"/>
          <w:lang w:bidi="ar-SA"/>
        </w:rPr>
        <w:t xml:space="preserve">. </w:t>
      </w:r>
      <w:r>
        <w:rPr>
          <w:rStyle w:val="FootnoteAnchor"/>
          <w:rtl w:val="true"/>
        </w:rPr>
        <w:footnoteReference w:id="959"/>
      </w:r>
    </w:p>
    <w:p>
      <w:pPr>
        <w:pStyle w:val="Heading3"/>
        <w:numPr>
          <w:ilvl w:val="2"/>
          <w:numId w:val="1"/>
        </w:numPr>
        <w:rPr/>
      </w:pPr>
      <w:bookmarkStart w:id="1513" w:name="__RefHeading___Toc1038138_2142443653"/>
      <w:bookmarkStart w:id="1514" w:name="_Toc586"/>
      <w:bookmarkEnd w:id="1513"/>
      <w:r>
        <w:rPr>
          <w:rtl w:val="true"/>
        </w:rPr>
        <w:t>استعدّ للآخرة</w:t>
      </w:r>
      <w:bookmarkEnd w:id="15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تذكّر بعد السفر استعدّ</w:t>
      </w:r>
      <w:r>
        <w:rPr>
          <w:rFonts w:eastAsia="Amiri" w:cs="Amiri" w:ascii="Amiri" w:hAnsi="Amiri"/>
          <w:color w:val="111111"/>
          <w:sz w:val="28"/>
          <w:szCs w:val="28"/>
          <w:rtl w:val="true"/>
          <w:lang w:bidi="ar-SA"/>
        </w:rPr>
        <w:t xml:space="preserve">. </w:t>
      </w:r>
      <w:r>
        <w:rPr>
          <w:rStyle w:val="FootnoteAnchor"/>
          <w:rtl w:val="true"/>
        </w:rPr>
        <w:footnoteReference w:id="960"/>
      </w:r>
    </w:p>
    <w:p>
      <w:pPr>
        <w:pStyle w:val="Heading3"/>
        <w:numPr>
          <w:ilvl w:val="2"/>
          <w:numId w:val="1"/>
        </w:numPr>
        <w:rPr/>
      </w:pPr>
      <w:bookmarkStart w:id="1515" w:name="__RefHeading___Toc1038140_2142443653"/>
      <w:bookmarkStart w:id="1516" w:name="_Toc587"/>
      <w:bookmarkEnd w:id="1515"/>
      <w:r>
        <w:rPr>
          <w:rtl w:val="true"/>
        </w:rPr>
        <w:t>التواضع</w:t>
      </w:r>
      <w:bookmarkEnd w:id="15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تواضع في الدنيا لإخوانه فهو عند الله من الصدّيقين ومن شيعة عليّ بن أبي طالب علیه السّلام حقّاً</w:t>
      </w:r>
      <w:r>
        <w:rPr>
          <w:rFonts w:eastAsia="IRNazanin" w:cs="IRNazanin"/>
          <w:color w:val="111111"/>
          <w:sz w:val="28"/>
          <w:szCs w:val="28"/>
          <w:rtl w:val="true"/>
          <w:lang w:bidi="fa-IR"/>
        </w:rPr>
        <w:t xml:space="preserve">. </w:t>
      </w:r>
      <w:r>
        <w:rPr>
          <w:rStyle w:val="FootnoteAnchor"/>
          <w:rtl w:val="true"/>
        </w:rPr>
        <w:footnoteReference w:id="961"/>
      </w:r>
      <w:bookmarkStart w:id="1517" w:name="pg15089_161682"/>
    </w:p>
    <w:p>
      <w:pPr>
        <w:pStyle w:val="Heading3"/>
        <w:numPr>
          <w:ilvl w:val="2"/>
          <w:numId w:val="1"/>
        </w:numPr>
        <w:rPr/>
      </w:pPr>
      <w:bookmarkStart w:id="1518" w:name="__RefHeading___Toc1038142_2142443653"/>
      <w:bookmarkStart w:id="1519" w:name="_Toc588"/>
      <w:bookmarkEnd w:id="1517"/>
      <w:bookmarkEnd w:id="1518"/>
      <w:r>
        <w:rPr>
          <w:rtl w:val="true"/>
        </w:rPr>
        <w:t>یابن آدم</w:t>
      </w:r>
      <w:bookmarkEnd w:id="15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آدم عَفْ عن محارم الله تكن عابداً، وارضَ بما قسم الله سبحانه تكن غنيّاً، وأحسِن جوارَ من جاورك تكن مسلماً </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ورواه المجلسي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الناس بمثل ما تحبُّ أن يصاحِبوك به تكن عَدْلاً</w:t>
      </w:r>
    </w:p>
    <w:p>
      <w:pPr>
        <w:pStyle w:val="Heading3"/>
        <w:numPr>
          <w:ilvl w:val="2"/>
          <w:numId w:val="1"/>
        </w:numPr>
        <w:rPr/>
      </w:pPr>
      <w:bookmarkStart w:id="1520" w:name="__RefHeading___Toc1038144_2142443653"/>
      <w:bookmarkStart w:id="1521" w:name="_Toc589"/>
      <w:bookmarkEnd w:id="1520"/>
      <w:r>
        <w:rPr>
          <w:rtl w:val="true"/>
        </w:rPr>
        <w:t>قضاء حاجة المسلم</w:t>
      </w:r>
      <w:bookmarkEnd w:id="15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جدّه صلّي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ذهب في حاجة أخيه المسلم فقضيت حاجته كتبت له حجّة وعمرة، وإن لم تقض له كتبت له عمرة </w:t>
      </w:r>
      <w:r>
        <w:rPr>
          <w:rFonts w:eastAsia="IRNazanin" w:cs="IRNazanin"/>
          <w:color w:val="111111"/>
          <w:sz w:val="28"/>
          <w:szCs w:val="28"/>
          <w:rtl w:val="true"/>
          <w:lang w:bidi="fa-IR"/>
        </w:rPr>
        <w:t xml:space="preserve">. </w:t>
      </w:r>
      <w:r>
        <w:rPr>
          <w:rStyle w:val="FootnoteAnchor"/>
          <w:rtl w:val="true"/>
        </w:rPr>
        <w:footnoteReference w:id="963"/>
      </w:r>
      <w:bookmarkStart w:id="1522" w:name="pg15089_161683"/>
    </w:p>
    <w:p>
      <w:pPr>
        <w:pStyle w:val="Heading3"/>
        <w:numPr>
          <w:ilvl w:val="2"/>
          <w:numId w:val="1"/>
        </w:numPr>
        <w:rPr/>
      </w:pPr>
      <w:bookmarkStart w:id="1523" w:name="__RefHeading___Toc1038146_2142443653"/>
      <w:bookmarkStart w:id="1524" w:name="_Toc590"/>
      <w:bookmarkEnd w:id="1522"/>
      <w:bookmarkEnd w:id="1523"/>
      <w:r>
        <w:rPr>
          <w:rtl w:val="true"/>
        </w:rPr>
        <w:t>الوعد</w:t>
      </w:r>
      <w:bookmarkEnd w:id="15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الوعد مرضٌ في الجود، والإنجازُ دواؤه </w:t>
      </w:r>
      <w:r>
        <w:rPr>
          <w:rFonts w:eastAsia="IRNazanin" w:cs="IRNazanin"/>
          <w:color w:val="111111"/>
          <w:sz w:val="28"/>
          <w:szCs w:val="28"/>
          <w:rtl w:val="true"/>
          <w:lang w:bidi="fa-IR"/>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الإنجاز دواء الكرم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الدرّة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417</w:t>
      </w:r>
    </w:p>
    <w:p>
      <w:pPr>
        <w:pStyle w:val="Heading3"/>
        <w:numPr>
          <w:ilvl w:val="2"/>
          <w:numId w:val="1"/>
        </w:numPr>
        <w:rPr/>
      </w:pPr>
      <w:bookmarkStart w:id="1525" w:name="__RefHeading___Toc1038148_2142443653"/>
      <w:bookmarkStart w:id="1526" w:name="_Toc591"/>
      <w:bookmarkEnd w:id="1525"/>
      <w:r>
        <w:rPr>
          <w:rtl w:val="true"/>
        </w:rPr>
        <w:t>الصمت</w:t>
      </w:r>
      <w:bookmarkEnd w:id="15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علي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العون الصمت في مواطن كثيرة وإن كنتَ فصيحاً</w:t>
      </w:r>
      <w:r>
        <w:rPr>
          <w:rFonts w:eastAsia="IRNazanin" w:cs="IRNazanin"/>
          <w:color w:val="111111"/>
          <w:sz w:val="28"/>
          <w:szCs w:val="28"/>
          <w:rtl w:val="true"/>
          <w:lang w:bidi="fa-IR"/>
        </w:rPr>
        <w:t xml:space="preserve">. </w:t>
      </w:r>
      <w:r>
        <w:rPr>
          <w:rStyle w:val="FootnoteAnchor"/>
          <w:rtl w:val="true"/>
        </w:rPr>
        <w:footnoteReference w:id="965"/>
      </w:r>
      <w:bookmarkStart w:id="1527" w:name="pg15089_161684"/>
    </w:p>
    <w:p>
      <w:pPr>
        <w:pStyle w:val="Heading2"/>
        <w:numPr>
          <w:ilvl w:val="1"/>
          <w:numId w:val="1"/>
        </w:numPr>
        <w:rPr/>
      </w:pPr>
      <w:bookmarkStart w:id="1528" w:name="__RefHeading___Toc1038150_2142443653"/>
      <w:bookmarkStart w:id="1529" w:name="_Toc592"/>
      <w:bookmarkEnd w:id="1527"/>
      <w:bookmarkEnd w:id="1528"/>
      <w:r>
        <w:rPr>
          <w:rtl w:val="true"/>
        </w:rPr>
        <w:t>المتفرقات</w:t>
      </w:r>
      <w:bookmarkEnd w:id="1529"/>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0" w:name="__RefHeading___Toc1038152_2142443653"/>
      <w:bookmarkStart w:id="1531" w:name="_Toc593"/>
      <w:bookmarkEnd w:id="1530"/>
      <w:r>
        <w:rPr>
          <w:rtl w:val="true"/>
        </w:rPr>
        <w:t>المتفرقات</w:t>
      </w:r>
      <w:bookmarkStart w:id="1532" w:name="pg15089_161685"/>
      <w:bookmarkEnd w:id="1531"/>
    </w:p>
    <w:p>
      <w:pPr>
        <w:pStyle w:val="Heading3"/>
        <w:numPr>
          <w:ilvl w:val="2"/>
          <w:numId w:val="1"/>
        </w:numPr>
        <w:rPr/>
      </w:pPr>
      <w:bookmarkStart w:id="1533" w:name="__RefHeading___Toc1038154_2142443653"/>
      <w:bookmarkStart w:id="1534" w:name="_Toc594"/>
      <w:bookmarkEnd w:id="1532"/>
      <w:bookmarkEnd w:id="1533"/>
      <w:r>
        <w:rPr>
          <w:rtl w:val="true"/>
        </w:rPr>
        <w:t>الإسم المبارك</w:t>
      </w:r>
      <w:bookmarkEnd w:id="15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سُمّي حسناً يومَ السابع واشتُقّ من إسم الحسن حسيناً، وذكر أنّه لم يكن بينهما إلّا الحمل </w:t>
      </w:r>
      <w:r>
        <w:rPr>
          <w:rFonts w:eastAsia="Amiri" w:cs="Amiri" w:ascii="Amiri" w:hAnsi="Amiri"/>
          <w:color w:val="111111"/>
          <w:sz w:val="28"/>
          <w:szCs w:val="28"/>
          <w:rtl w:val="true"/>
          <w:lang w:bidi="ar-SA"/>
        </w:rPr>
        <w:t xml:space="preserve">. </w:t>
      </w:r>
      <w:r>
        <w:rPr>
          <w:rStyle w:val="FootnoteAnchor"/>
          <w:rtl w:val="true"/>
        </w:rPr>
        <w:footnoteReference w:id="966"/>
      </w:r>
    </w:p>
    <w:p>
      <w:pPr>
        <w:pStyle w:val="Heading3"/>
        <w:numPr>
          <w:ilvl w:val="2"/>
          <w:numId w:val="1"/>
        </w:numPr>
        <w:rPr/>
      </w:pPr>
      <w:bookmarkStart w:id="1535" w:name="__RefHeading___Toc1038156_2142443653"/>
      <w:bookmarkStart w:id="1536" w:name="_Toc595"/>
      <w:bookmarkEnd w:id="1535"/>
      <w:r>
        <w:rPr>
          <w:rtl w:val="true"/>
        </w:rPr>
        <w:t>منزلة الحسنین علیهماالسّلام</w:t>
      </w:r>
      <w:bookmarkEnd w:id="15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الخدري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صلّي الله علیه و آله دخل على ابنته فاطمة وإبناها إلى جانبها، وعليّ نائم، فاستسقى الحسن، فأتى ناقة لهم فحلب منها، ثمّ جاء به، فنازعه الحسين أن يشرب قبله حتّى بکی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أخوك ثمّ تشرب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آثر عندك منه؟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آثر عندي منه، وإنهما عندي بمنزلة واحدة، وإنّكِ وهما وهذا المضطجع معي في مكان واحد يوم القيامة </w:t>
      </w:r>
      <w:r>
        <w:rPr>
          <w:rFonts w:eastAsia="Amiri" w:cs="Amiri" w:ascii="Amiri" w:hAnsi="Amiri"/>
          <w:color w:val="111111"/>
          <w:sz w:val="28"/>
          <w:szCs w:val="28"/>
          <w:rtl w:val="true"/>
          <w:lang w:bidi="ar-SA"/>
        </w:rPr>
        <w:t xml:space="preserve">. </w:t>
      </w:r>
      <w:r>
        <w:rPr>
          <w:rStyle w:val="FootnoteAnchor"/>
          <w:rtl w:val="true"/>
        </w:rPr>
        <w:footnoteReference w:id="967"/>
      </w:r>
      <w:bookmarkStart w:id="1537" w:name="pg15089_161686"/>
    </w:p>
    <w:p>
      <w:pPr>
        <w:pStyle w:val="Heading3"/>
        <w:numPr>
          <w:ilvl w:val="2"/>
          <w:numId w:val="1"/>
        </w:numPr>
        <w:rPr/>
      </w:pPr>
      <w:bookmarkStart w:id="1538" w:name="__RefHeading___Toc1038158_2142443653"/>
      <w:bookmarkStart w:id="1539" w:name="_Toc596"/>
      <w:bookmarkEnd w:id="1537"/>
      <w:bookmarkEnd w:id="1538"/>
      <w:r>
        <w:rPr>
          <w:rtl w:val="true"/>
        </w:rPr>
        <w:t>ماذا عن دعوة الرسول صلّي الله علیه و آله</w:t>
      </w:r>
      <w:bookmarkEnd w:id="15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اشتدّ عليّ ظمأ بعدَ ما مَصَصْتُ لسانَ نبيَ الله صلّي الله علیه و آله، ولا دخلَتْني وحشةٌ بعد دعوتِه </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حافظاً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الحسن علیه السّلام يقول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اشتدّ علىّ ظمأ </w:t>
      </w:r>
      <w:r>
        <w:rPr>
          <w:rFonts w:eastAsia="IRNazanin" w:cs="IRNazanin"/>
          <w:color w:val="111111"/>
          <w:sz w:val="28"/>
          <w:szCs w:val="28"/>
          <w:rtl w:val="true"/>
          <w:lang w:bidi="fa-IR"/>
        </w:rPr>
        <w:t>...</w:t>
      </w:r>
    </w:p>
    <w:p>
      <w:pPr>
        <w:pStyle w:val="Heading3"/>
        <w:numPr>
          <w:ilvl w:val="2"/>
          <w:numId w:val="1"/>
        </w:numPr>
        <w:rPr/>
      </w:pPr>
      <w:bookmarkStart w:id="1540" w:name="__RefHeading___Toc1038160_2142443653"/>
      <w:bookmarkStart w:id="1541" w:name="_Toc597"/>
      <w:bookmarkEnd w:id="1540"/>
      <w:r>
        <w:rPr>
          <w:rtl w:val="true"/>
        </w:rPr>
        <w:t>لعلّ سيّداً يرعاني</w:t>
      </w:r>
      <w:bookmarkEnd w:id="15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أبوالسعادات في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أملا الشيخ أبو الفتوح في مدرسة الناجية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بن علي علیهماالسّلام كان يحضر مجلس رسول الله صلّي الله علیه و آله وهو ابن سبع سنين ، فيسمع الوحي فيحفظه فيأتي أُمّه فيلقي إليها ما حفظه كلّما دخل عليٌ علیه السّلام وجد عندها علماً بالتنزيل فيسألها عن ذلك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ولدك الحسن، فتخفّی يوماً في الدار، وقد دخل الحسن وقد سمع الوحي فأراد أن يلقيه إليها فأُرنج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فعجبت أُمّه من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تعجبي يا أُمّاه فإنّ كبيراً يسمعني، فاستماعه قد أوقفني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علي علیه السّلام فقبّلَه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قلّ بياني وكلّ لساني لعلّ سيّداً يرعاني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أُرتج على القارىء على ما لم يسمّ فاعله إذا لم يقدر </w:t>
      </w:r>
      <w:bookmarkStart w:id="1542" w:name="pg15089_161687"/>
    </w:p>
    <w:p>
      <w:pPr>
        <w:pStyle w:val="BookText"/>
        <w:rPr/>
      </w:pPr>
      <w:bookmarkEnd w:id="1542"/>
      <w:r>
        <w:rPr>
          <w:rFonts w:ascii="Amiri" w:hAnsi="Amiri" w:eastAsia="Amiri" w:cs="Amiri"/>
          <w:color w:val="111111"/>
          <w:sz w:val="28"/>
          <w:sz w:val="28"/>
          <w:szCs w:val="28"/>
          <w:rtl w:val="true"/>
          <w:lang w:bidi="ar-SA"/>
        </w:rPr>
        <w:t xml:space="preserve">على القراءة، كأنّه أُطبق عليه كما يرتج الباب وكذلك أُرتتج عليه، ولا تقل أُرتجّ عليه بالتشديد </w:t>
      </w:r>
      <w:r>
        <w:rPr>
          <w:rFonts w:eastAsia="Amiri" w:cs="Amiri" w:ascii="Amiri" w:hAnsi="Amiri"/>
          <w:color w:val="111111"/>
          <w:sz w:val="28"/>
          <w:szCs w:val="28"/>
          <w:rtl w:val="true"/>
          <w:lang w:bidi="ar-SA"/>
        </w:rPr>
        <w:t xml:space="preserve">. </w:t>
      </w:r>
      <w:r>
        <w:rPr>
          <w:rStyle w:val="FootnoteAnchor"/>
          <w:rtl w:val="true"/>
        </w:rPr>
        <w:footnoteReference w:id="969"/>
      </w:r>
    </w:p>
    <w:p>
      <w:pPr>
        <w:pStyle w:val="Heading3"/>
        <w:numPr>
          <w:ilvl w:val="2"/>
          <w:numId w:val="1"/>
        </w:numPr>
        <w:rPr/>
      </w:pPr>
      <w:bookmarkStart w:id="1543" w:name="__RefHeading___Toc1038162_2142443653"/>
      <w:bookmarkStart w:id="1544" w:name="_Toc598"/>
      <w:bookmarkEnd w:id="1543"/>
      <w:r>
        <w:rPr>
          <w:rtl w:val="true"/>
        </w:rPr>
        <w:t>حديثه علیه السّلام مع أبي سفيان</w:t>
      </w:r>
      <w:bookmarkEnd w:id="15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أبو سفيان إلى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جئتك في حاجة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 جئتني؟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تمشي معي إلى ابن عمك محمد فتسأله أن يعقد لنا عقداً ويكتب لنا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لقد عقد لك رسول الله عقداً لا يرجع عنه أبداً، وكانت فاطمة من وراء الستر، والحسن يدرج بين يديها وهو طفل من أبناء أربعة عشر شهراً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قولي لهذا الطفل يكلّم لي جدّه فيسود بکلامه العرب والعجم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الحسن علیه السّلام إلى أبي سفيان وضرب إحدى يديه على أنفه والأُخرى على لحيته ثمّ أنطقه الله عزّوجلّ بأن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إله إلّا الله محمّد رسول الله حتّى أكون شفيعاً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الّذي جعل في آل محمّد من ذرّية محمّد المصطفى نظیر یحیی بن 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يوَآتَيْنَاهُ الْحُكْمَ صَبِيًّا</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 xml:space="preserve">فقد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الحسن بن علي علیهماالسّلام عامئذ خمس سنين، لا أربعة عشر شهراً كما زعم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إسحاق بالإسناد </w:t>
      </w:r>
      <w:r>
        <w:rPr>
          <w:rFonts w:eastAsia="IRNazanin" w:cs="IRNazanin"/>
          <w:color w:val="111111"/>
          <w:sz w:val="28"/>
          <w:szCs w:val="28"/>
          <w:rtl w:val="true"/>
          <w:lang w:bidi="fa-IR"/>
        </w:rPr>
        <w:t>: ...</w:t>
      </w:r>
      <w:bookmarkStart w:id="1545" w:name="pg15089_161688"/>
    </w:p>
    <w:p>
      <w:pPr>
        <w:pStyle w:val="Heading3"/>
        <w:numPr>
          <w:ilvl w:val="2"/>
          <w:numId w:val="1"/>
        </w:numPr>
        <w:rPr/>
      </w:pPr>
      <w:bookmarkStart w:id="1546" w:name="__RefHeading___Toc1038164_2142443653"/>
      <w:bookmarkStart w:id="1547" w:name="_Toc599"/>
      <w:bookmarkEnd w:id="1545"/>
      <w:bookmarkEnd w:id="1546"/>
      <w:r>
        <w:rPr>
          <w:rtl w:val="true"/>
        </w:rPr>
        <w:t>ثوبان من الجنة</w:t>
      </w:r>
      <w:bookmarkEnd w:id="15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المفيد النيسابوري في أماليه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عري الحسن والحسين علیهماالسّلام وقد أدركهما العيد فقالا لأُمّهما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أُمّاه قد تزيّنوا صبيان المدينة إلّا نحن فمالكِ لا تزينينا بشيء من الثياب فها نحن عرايا كما ترین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قرّة عيني إنّ ثیابکما عند الخيّاط </w:t>
      </w:r>
      <w:r>
        <w:rPr>
          <w:rStyle w:val="FootnoteAnchor"/>
          <w:rtl w:val="true"/>
        </w:rPr>
        <w:footnoteReference w:id="972"/>
      </w:r>
      <w:r>
        <w:rPr>
          <w:rFonts w:ascii="Amiri" w:hAnsi="Amiri" w:eastAsia="Amiri" w:cs="Amiri"/>
          <w:color w:val="111111"/>
          <w:sz w:val="28"/>
          <w:sz w:val="28"/>
          <w:szCs w:val="28"/>
          <w:rtl w:val="true"/>
          <w:lang w:bidi="ar-SA"/>
        </w:rPr>
        <w:t xml:space="preserve">فإذا خاطهما وأتاني بهما زيّنتكمابها يوم العيد، تريد بذلك أن تطيب قلوبهما، فلمّا كان ليلة العيد أعادا القول على أُمّهما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الليلة ليلة العيد فبكت فاطمة رحمة لهما ، وقالت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قرّة عيني طيبا نفساً إذا أتاني الخيّاط زيّنتكما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وهن من الليل وكانت ليلة العيد إذ قرع الباب قارع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IRNazanin" w:hAnsi="IRNazanin" w:eastAsia="IRNazanin"/>
          <w:color w:val="111111"/>
          <w:sz w:val="28"/>
          <w:sz w:val="28"/>
          <w:szCs w:val="28"/>
          <w:rtl w:val="true"/>
          <w:lang w:bidi="fa-IR"/>
        </w:rPr>
        <w:t xml:space="preserve">فناداها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افتحي الباب أنا الخيّاط قد جئتُ بثياب الحسن والحسین علیهماالسّلام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فقامت فاطمة ففتحت الباب فإذا هو رجل لم أر أهيب منه شيمة وأطيب منه ريحة فناولني منديلاً مشدوداً ثمّ انصرف لشأنه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فدخلت فاطمة وفتحت المنديل فإذا فيه قميصان ودراعتان وسروالان ورداوان وعمامتان وخفّان فسرت فاطمة بذلك سروراً عظيماً، فلمّا استيقظ الحسنان ألبستهما وزيّنتهما بأحسن زينة فدخل النبي لهما يوم العيد وهما مزيّنان </w:t>
      </w:r>
      <w:bookmarkStart w:id="1548" w:name="pg15089_161689"/>
    </w:p>
    <w:p>
      <w:pPr>
        <w:pStyle w:val="BookText"/>
        <w:rPr/>
      </w:pPr>
      <w:bookmarkEnd w:id="1548"/>
      <w:r>
        <w:rPr>
          <w:rFonts w:ascii="IRNazanin" w:hAnsi="IRNazanin" w:eastAsia="IRNazanin"/>
          <w:color w:val="111111"/>
          <w:sz w:val="28"/>
          <w:sz w:val="28"/>
          <w:szCs w:val="28"/>
          <w:rtl w:val="true"/>
          <w:lang w:bidi="fa-IR"/>
        </w:rPr>
        <w:t xml:space="preserve">فقبّلهما وهنّاهما بالعيد وحملهما على كتفيه ومشى بهما إلى أُمّهما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رأيتِ الخيّاط الذي أعطاكِ الثياب هل تعرفينه؟</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لست أعرفه، ولست أعلم أنّ لي ثياباً عند الخيّاط والله ورسوله أعلم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ليس هو خيّاط وإنّما هو رضوان خازن الجنان والثياب من الجنّة أخبرني بذلك جبرائیل عن ربّ العالمين </w:t>
      </w:r>
      <w:r>
        <w:rPr>
          <w:rFonts w:eastAsia="IRNazanin" w:cs="IRNazanin"/>
          <w:color w:val="111111"/>
          <w:sz w:val="28"/>
          <w:szCs w:val="28"/>
          <w:rtl w:val="true"/>
          <w:lang w:bidi="fa-IR"/>
        </w:rPr>
        <w:t xml:space="preserve">. </w:t>
      </w:r>
      <w:r>
        <w:rPr>
          <w:rStyle w:val="FootnoteAnchor"/>
          <w:rtl w:val="true"/>
        </w:rPr>
        <w:footnoteReference w:id="973"/>
      </w:r>
    </w:p>
    <w:p>
      <w:pPr>
        <w:pStyle w:val="Heading3"/>
        <w:numPr>
          <w:ilvl w:val="2"/>
          <w:numId w:val="1"/>
        </w:numPr>
        <w:rPr/>
      </w:pPr>
      <w:bookmarkStart w:id="1549" w:name="__RefHeading___Toc1038166_2142443653"/>
      <w:bookmarkStart w:id="1550" w:name="_Toc600"/>
      <w:bookmarkEnd w:id="1549"/>
      <w:r>
        <w:rPr>
          <w:rtl w:val="true"/>
        </w:rPr>
        <w:t>الحسن علیه السّلام بضعة النبي صلّي الله علیه وآله</w:t>
      </w:r>
      <w:bookmarkEnd w:id="15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وأنبأنا ابن سعد </w:t>
      </w:r>
      <w:r>
        <w:rPr>
          <w:rStyle w:val="FootnoteAnchor"/>
          <w:rtl w:val="true"/>
        </w:rPr>
        <w:footnoteReference w:id="974"/>
      </w:r>
      <w:r>
        <w:rPr>
          <w:rFonts w:ascii="IRNazanin" w:hAnsi="IRNazanin" w:eastAsia="IRNazanin"/>
          <w:color w:val="111111"/>
          <w:sz w:val="28"/>
          <w:sz w:val="28"/>
          <w:szCs w:val="28"/>
          <w:rtl w:val="true"/>
          <w:lang w:bidi="fa-IR"/>
        </w:rPr>
        <w:t xml:space="preserve">أنبأنا الفضل بن دکین، أنبأنا عبيد أبو الوسيم الجمال، عن سليمان أبي شدّاد </w:t>
      </w:r>
      <w:r>
        <w:rPr>
          <w:rStyle w:val="FootnoteAnchor"/>
          <w:rtl w:val="true"/>
        </w:rPr>
        <w:footnoteReference w:id="97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ألاعب الحسن والحسين بالمداحي فكنت إذا أصبت مدحاته فكان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أيحلّ لك أن تركب بضعة من رسول الله صلّي الله علیه وآله وإذا أصاب مدحاتي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تحمد ربّك أن تركبك بضعة من رسول الله صلّي الله علیه وآله؟ </w:t>
      </w:r>
      <w:r>
        <w:rPr>
          <w:rStyle w:val="FootnoteAnchor"/>
          <w:rtl w:val="true"/>
        </w:rPr>
        <w:footnoteReference w:id="976"/>
      </w:r>
      <w:bookmarkStart w:id="1551" w:name="pg15089_161690"/>
    </w:p>
    <w:p>
      <w:pPr>
        <w:pStyle w:val="Heading3"/>
        <w:numPr>
          <w:ilvl w:val="2"/>
          <w:numId w:val="1"/>
        </w:numPr>
        <w:rPr/>
      </w:pPr>
      <w:bookmarkStart w:id="1552" w:name="__RefHeading___Toc1038168_2142443653"/>
      <w:bookmarkStart w:id="1553" w:name="_Toc601"/>
      <w:bookmarkEnd w:id="1551"/>
      <w:bookmarkEnd w:id="1552"/>
      <w:r>
        <w:rPr>
          <w:rtl w:val="true"/>
        </w:rPr>
        <w:t>أتركب ظهراً حمله الرسول صلّي الله علیه وآله</w:t>
      </w:r>
      <w:bookmarkEnd w:id="15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رافع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أُلاعب الحسن بن علي صلوات الله عليه وهو صبيّ بالمداحي، فإذا أصابت مدحاتي مدحاته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أتركب ظهراً حمله رسول الله صلّي الله علیه وآله فأتر که ، فإذا أصابت مدحاته مدحاتي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أحملك كما لم تحملني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ماترضى أن تحمل بدناً حمله رسول الله صلّي الله علیه وآله فأحمله </w:t>
      </w:r>
      <w:r>
        <w:rPr>
          <w:rFonts w:eastAsia="IRNazanin" w:cs="IRNazanin"/>
          <w:color w:val="111111"/>
          <w:sz w:val="28"/>
          <w:szCs w:val="28"/>
          <w:rtl w:val="true"/>
          <w:lang w:bidi="fa-IR"/>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والرماية وأنواع الرهان</w:t>
      </w:r>
    </w:p>
    <w:p>
      <w:pPr>
        <w:pStyle w:val="Heading3"/>
        <w:numPr>
          <w:ilvl w:val="2"/>
          <w:numId w:val="1"/>
        </w:numPr>
        <w:rPr/>
      </w:pPr>
      <w:bookmarkStart w:id="1554" w:name="__RefHeading___Toc1038170_2142443653"/>
      <w:bookmarkStart w:id="1555" w:name="_Toc602"/>
      <w:bookmarkEnd w:id="1554"/>
      <w:r>
        <w:rPr>
          <w:rtl w:val="true"/>
        </w:rPr>
        <w:t>دعوة ابن نبي</w:t>
      </w:r>
      <w:bookmarkEnd w:id="15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مهران، عن منذر الكناسي </w:t>
      </w:r>
      <w:r>
        <w:rPr>
          <w:rStyle w:val="FootnoteAnchor"/>
          <w:rtl w:val="true"/>
        </w:rPr>
        <w:footnoteReference w:id="978"/>
      </w:r>
      <w:r>
        <w:rPr>
          <w:rFonts w:ascii="IRNazanin" w:hAnsi="IRNazanin" w:eastAsia="IRNazanin"/>
          <w:color w:val="111111"/>
          <w:sz w:val="28"/>
          <w:sz w:val="28"/>
          <w:szCs w:val="28"/>
          <w:rtl w:val="true"/>
          <w:lang w:bidi="fa-IR"/>
        </w:rPr>
        <w:t xml:space="preserve">،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الحسن بن علي علیهماالسّلام في بعض سفره ومعه رجل من ولد الزبير لا </w:t>
      </w:r>
      <w:bookmarkStart w:id="1556" w:name="pg15089_161691"/>
    </w:p>
    <w:p>
      <w:pPr>
        <w:pStyle w:val="BookText"/>
        <w:rPr/>
      </w:pPr>
      <w:bookmarkEnd w:id="1556"/>
      <w:r>
        <w:rPr>
          <w:rFonts w:ascii="IRNazanin" w:hAnsi="IRNazanin" w:eastAsia="IRNazanin"/>
          <w:color w:val="111111"/>
          <w:sz w:val="28"/>
          <w:sz w:val="28"/>
          <w:szCs w:val="28"/>
          <w:rtl w:val="true"/>
          <w:lang w:bidi="fa-IR"/>
        </w:rPr>
        <w:t>يقول بإمامته، فنزلوا في منهل من المناهل، تحت نخل یابس، قد يبس من العطش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ففرش لأبي محمد الحسن تحت نخلة، والزبيريّ بحذائه تحت نخلة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فقام الزبيريّ ورفع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في هذا النخل رطباً لأكلنا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 لتشتهي الرطب؟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يده إلى السماء ودعا بدعاء لم يسمع ولم يفهم، فاخضرّت النخلة، ثمّ صارت إلى حالتها فأورقت وحملت رطباً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الجمّال الذي اكتروا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ليس بالسحر ولكن دعوة ابن نبيّ مجابة، فصعدوا إلى النخلة حتّى صرموا </w:t>
      </w:r>
      <w:r>
        <w:rPr>
          <w:rStyle w:val="FootnoteAnchor"/>
          <w:rtl w:val="true"/>
        </w:rPr>
        <w:footnoteReference w:id="979"/>
      </w:r>
      <w:r>
        <w:rPr>
          <w:rFonts w:ascii="Amiri" w:hAnsi="Amiri" w:eastAsia="Amiri" w:cs="Amiri"/>
          <w:color w:val="111111"/>
          <w:sz w:val="28"/>
          <w:sz w:val="28"/>
          <w:szCs w:val="28"/>
          <w:rtl w:val="true"/>
          <w:lang w:bidi="ar-SA"/>
        </w:rPr>
        <w:t>ما كان فيها، وما كان كفاهم</w:t>
      </w:r>
      <w:r>
        <w:rPr>
          <w:rFonts w:eastAsia="Amiri" w:cs="Amiri" w:ascii="Amiri" w:hAnsi="Amiri"/>
          <w:color w:val="111111"/>
          <w:sz w:val="28"/>
          <w:szCs w:val="28"/>
          <w:rtl w:val="true"/>
          <w:lang w:bidi="ar-SA"/>
        </w:rPr>
        <w:t xml:space="preserve">». </w:t>
      </w:r>
      <w:r>
        <w:rPr>
          <w:rStyle w:val="FootnoteAnchor"/>
          <w:rtl w:val="true"/>
        </w:rPr>
        <w:footnoteReference w:id="980"/>
      </w:r>
    </w:p>
    <w:p>
      <w:pPr>
        <w:pStyle w:val="Heading3"/>
        <w:numPr>
          <w:ilvl w:val="2"/>
          <w:numId w:val="1"/>
        </w:numPr>
        <w:rPr/>
      </w:pPr>
      <w:bookmarkStart w:id="1557" w:name="__RefHeading___Toc1038172_2142443653"/>
      <w:bookmarkStart w:id="1558" w:name="_Toc603"/>
      <w:bookmarkEnd w:id="1557"/>
      <w:r>
        <w:rPr>
          <w:rtl w:val="true"/>
        </w:rPr>
        <w:t>ومن كراماته علیه السّلام</w:t>
      </w:r>
      <w:bookmarkEnd w:id="15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عند النبي صلّي الله علیه و آله في ليلة ظلماء وكان يحبّه حبّاً شديداً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أذهب إلى أُمّي فقلت أذهب معه یارسول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فجاءت برقة من </w:t>
      </w:r>
      <w:bookmarkStart w:id="1559" w:name="pg15089_161692"/>
    </w:p>
    <w:p>
      <w:pPr>
        <w:pStyle w:val="BookText"/>
        <w:rPr/>
      </w:pPr>
      <w:bookmarkEnd w:id="1559"/>
      <w:r>
        <w:rPr>
          <w:rFonts w:ascii="Amiri" w:hAnsi="Amiri" w:eastAsia="Amiri" w:cs="Amiri"/>
          <w:color w:val="111111"/>
          <w:sz w:val="28"/>
          <w:sz w:val="28"/>
          <w:szCs w:val="28"/>
          <w:rtl w:val="true"/>
          <w:lang w:bidi="ar-SA"/>
        </w:rPr>
        <w:t xml:space="preserve">السماء فمشى في ضوئها حتّى بلغ إلى أُمّه </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الحافظ أبو نعيم الأصبهاني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حیدر آباد الدكن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أحمد بن إبراهيم بن يوسف، حدثنا إبراهيم بن فهر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عبدالرحمن بن صالح، حدثنا موسی بن عثمان، عن الأعمش، عن أبي هريرة، قال </w:t>
      </w:r>
      <w:r>
        <w:rPr>
          <w:rFonts w:eastAsia="IRNazanin" w:cs="IRNazanin"/>
          <w:color w:val="111111"/>
          <w:sz w:val="28"/>
          <w:szCs w:val="28"/>
          <w:rtl w:val="true"/>
          <w:lang w:bidi="fa-IR"/>
        </w:rPr>
        <w:t>:</w:t>
      </w:r>
    </w:p>
    <w:p>
      <w:pPr>
        <w:pStyle w:val="Heading3"/>
        <w:numPr>
          <w:ilvl w:val="2"/>
          <w:numId w:val="1"/>
        </w:numPr>
        <w:rPr/>
      </w:pPr>
      <w:bookmarkStart w:id="1560" w:name="__RefHeading___Toc1038174_2142443653"/>
      <w:bookmarkStart w:id="1561" w:name="_Toc604"/>
      <w:bookmarkEnd w:id="1560"/>
      <w:r>
        <w:rPr>
          <w:rtl w:val="true"/>
        </w:rPr>
        <w:t>اللّهمّ اطعمهما</w:t>
      </w:r>
      <w:bookmarkEnd w:id="15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النبي صلّي الله علیه و آله ، فسلّمتُ عليه، ثمّ دخلت على فاطمةَ علیهاالسّلام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عبدالله، هذان الحسن والحسين جائعان یبکیان، فخذ بأيديهما، فاخرج بهما إلى جدّهما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فأخذتُ بأيديهما وحملتُهما، حتّى أتيتُ بهما إلى النبي صلّي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مالکما یا حسناي؟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نشتهي طعاماً یا رسول الله، فقال النبي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أطعمهما،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فإذا سفرجلهُ في يد رسول الله صلى الله عليه وآله بقُلّة من قِلال هجر أشدّ بیاضاً من الثلج، وأحلى من العسل، وألين من الزبد، ففَركها رسولُ الله صلّي الله علیه و آله بإبهامه، فصيّرها نصفين ، ثمّ دفع إلى الحسن نصفَها وإلى الحسين نصفَها فجعلتُ أنظر إلى النصفين في أيديهما وأنا أشتهيها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ياسلمان لعلّك تشتهيها؟</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bookmarkStart w:id="1562" w:name="pg15089_161693"/>
    </w:p>
    <w:p>
      <w:pPr>
        <w:pStyle w:val="BookText"/>
        <w:rPr/>
      </w:pPr>
      <w:bookmarkEnd w:id="156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ياسلمانُس هذا طعامٌ من الجنّة لا يأكله أحد حتّى ينجو من الحساب </w:t>
      </w:r>
      <w:r>
        <w:rPr>
          <w:rFonts w:eastAsia="Amiri" w:cs="Amiri" w:ascii="Amiri" w:hAnsi="Amiri"/>
          <w:color w:val="111111"/>
          <w:sz w:val="28"/>
          <w:szCs w:val="28"/>
          <w:rtl w:val="true"/>
          <w:lang w:bidi="ar-SA"/>
        </w:rPr>
        <w:t xml:space="preserve">. </w:t>
      </w:r>
      <w:r>
        <w:rPr>
          <w:rStyle w:val="FootnoteAnchor"/>
          <w:rtl w:val="true"/>
        </w:rPr>
        <w:footnoteReference w:id="982"/>
      </w:r>
    </w:p>
    <w:p>
      <w:pPr>
        <w:pStyle w:val="Heading3"/>
        <w:numPr>
          <w:ilvl w:val="2"/>
          <w:numId w:val="1"/>
        </w:numPr>
        <w:rPr/>
      </w:pPr>
      <w:bookmarkStart w:id="1563" w:name="__RefHeading___Toc1038176_2142443653"/>
      <w:bookmarkStart w:id="1564" w:name="_Toc605"/>
      <w:bookmarkEnd w:id="1563"/>
      <w:r>
        <w:rPr>
          <w:rtl w:val="true"/>
        </w:rPr>
        <w:t>هكذا أسلم اليهود</w:t>
      </w:r>
      <w:bookmarkEnd w:id="15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النبي صلّي الله علیه و آله خرج من المدينة غازياً وأخذ معه عليّاً وبقي الحسن والحسين علیهماالسّلام عند أُمّهما لأنّهما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طفلان</w:t>
      </w:r>
      <w:r>
        <w:rPr>
          <w:rFonts w:eastAsia="IRNazanin" w:cs="IRNazanin"/>
          <w:color w:val="111111"/>
          <w:sz w:val="28"/>
          <w:szCs w:val="28"/>
          <w:rtl w:val="true"/>
          <w:lang w:bidi="fa-IR"/>
        </w:rPr>
        <w:t xml:space="preserve">) </w:t>
      </w:r>
      <w:r>
        <w:rPr>
          <w:rStyle w:val="FootnoteAnchor"/>
          <w:rtl w:val="true"/>
        </w:rPr>
        <w:footnoteReference w:id="983"/>
      </w:r>
      <w:r>
        <w:rPr>
          <w:rFonts w:ascii="IRNazanin" w:hAnsi="IRNazanin" w:eastAsia="IRNazanin"/>
          <w:color w:val="111111"/>
          <w:sz w:val="28"/>
          <w:sz w:val="28"/>
          <w:szCs w:val="28"/>
          <w:rtl w:val="true"/>
          <w:lang w:bidi="fa-IR"/>
        </w:rPr>
        <w:t xml:space="preserve">صغيران، فخرج الحسين علیه السّلام ذات يوم من دار أُمّه يمشي في شوارع المدينة، وكان عمره يومئذ ثلاث سنين ، فوقع بين نخيل وبساتين حول المدينة، فجعل يسير في جوانبها ويتفرّج في مضاربها، فمرّ على </w:t>
      </w:r>
      <w:r>
        <w:rPr>
          <w:rStyle w:val="FootnoteAnchor"/>
          <w:rtl w:val="true"/>
        </w:rPr>
        <w:footnoteReference w:id="984"/>
      </w:r>
      <w:r>
        <w:rPr>
          <w:rFonts w:ascii="Amiri" w:hAnsi="Amiri" w:eastAsia="Amiri" w:cs="Amiri"/>
          <w:color w:val="111111"/>
          <w:sz w:val="28"/>
          <w:sz w:val="28"/>
          <w:szCs w:val="28"/>
          <w:rtl w:val="true"/>
          <w:lang w:bidi="ar-SA"/>
        </w:rPr>
        <w:t xml:space="preserve">يهودي يقال له صالح بن زمعة </w:t>
      </w:r>
      <w:r>
        <w:rPr>
          <w:rStyle w:val="FootnoteAnchor"/>
          <w:rtl w:val="true"/>
        </w:rPr>
        <w:footnoteReference w:id="985"/>
      </w:r>
      <w:r>
        <w:rPr>
          <w:rFonts w:ascii="IRNazanin" w:hAnsi="IRNazanin" w:eastAsia="IRNazanin"/>
          <w:color w:val="111111"/>
          <w:sz w:val="28"/>
          <w:sz w:val="28"/>
          <w:szCs w:val="28"/>
          <w:rtl w:val="true"/>
          <w:lang w:bidi="fa-IR"/>
        </w:rPr>
        <w:t xml:space="preserve">اليهودي فأخذ الحسين إلى بيته وأخفاه عن أُمّه حتّى بلغ النهار إلى وقت العصر والحسين علیه السّلام لم يتبيّن له أثر، فطار </w:t>
      </w:r>
      <w:r>
        <w:rPr>
          <w:rStyle w:val="FootnoteAnchor"/>
          <w:rtl w:val="true"/>
        </w:rPr>
        <w:footnoteReference w:id="986"/>
      </w:r>
      <w:r>
        <w:rPr>
          <w:rFonts w:ascii="IRNazanin" w:hAnsi="IRNazanin" w:eastAsia="IRNazanin"/>
          <w:color w:val="111111"/>
          <w:sz w:val="28"/>
          <w:sz w:val="28"/>
          <w:szCs w:val="28"/>
          <w:rtl w:val="true"/>
          <w:lang w:bidi="fa-IR"/>
        </w:rPr>
        <w:t>قلب فاطمة بالهمّ والحزن على ولدها الحسين علیه السّلام فصارت تخرج من دارها إلى باب مسجد النبي صلّي الله علیه و آله سبعين مرّة فلم تر أحداً تبعثه في طلب الحسین علیه السّلام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أقبلت إلى ولدها الحسن علیه السّلام وقالت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مهجة </w:t>
      </w:r>
      <w:r>
        <w:rPr>
          <w:rStyle w:val="FootnoteAnchor"/>
          <w:rtl w:val="true"/>
        </w:rPr>
        <w:footnoteReference w:id="987"/>
      </w:r>
      <w:r>
        <w:rPr>
          <w:rFonts w:ascii="Amiri" w:hAnsi="Amiri" w:eastAsia="Amiri" w:cs="Amiri"/>
          <w:color w:val="111111"/>
          <w:sz w:val="28"/>
          <w:sz w:val="28"/>
          <w:szCs w:val="28"/>
          <w:rtl w:val="true"/>
          <w:lang w:bidi="ar-SA"/>
        </w:rPr>
        <w:t xml:space="preserve">قلبي وقرّة عيني قم </w:t>
      </w:r>
    </w:p>
    <w:p>
      <w:pPr>
        <w:pStyle w:val="BookText"/>
        <w:rPr/>
      </w:pPr>
      <w:r>
        <w:rPr>
          <w:rFonts w:ascii="IRNazanin" w:hAnsi="IRNazanin" w:eastAsia="IRNazanin"/>
          <w:color w:val="111111"/>
          <w:sz w:val="28"/>
          <w:sz w:val="28"/>
          <w:szCs w:val="28"/>
          <w:rtl w:val="true"/>
          <w:lang w:bidi="fa-IR"/>
        </w:rPr>
        <w:t xml:space="preserve">واطلب أخاك الحسين علیه السّلام فإنّ قلبي يحترق من فراقه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الحسن وخرج من المدينة وأتى إلى دور حولها نخيل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 xml:space="preserve">وجعل يصيح </w:t>
      </w:r>
      <w:r>
        <w:rPr>
          <w:rStyle w:val="FootnoteAnchor"/>
          <w:rtl w:val="true"/>
        </w:rPr>
        <w:footnoteReference w:id="989"/>
      </w:r>
      <w:r>
        <w:rPr>
          <w:rFonts w:ascii="Amiri" w:hAnsi="Amiri" w:eastAsia="Amiri" w:cs="Amiri"/>
          <w:color w:val="111111"/>
          <w:sz w:val="28"/>
          <w:sz w:val="28"/>
          <w:szCs w:val="28"/>
          <w:rtl w:val="true"/>
          <w:lang w:bidi="ar-SA"/>
        </w:rPr>
        <w:t>يا حسين بن علي، يا قرّة عين النبي، أين أنت يا أخي؟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الحسن علیه السّلام ينادي إذ بدت له غزالة في تلك الساعة فألهم الله الحسن أن يسأل الغزالة،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Style w:val="FootnoteAnchor"/>
          <w:rtl w:val="true"/>
        </w:rPr>
        <w:footnoteReference w:id="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ظبية هل رأيتِ أخي حسيناً؟ فأنطق الله الغزالة ببرکات رسول الله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یا نور عينَي المصطفى، وسرور قلب المرتضى، ويا مهجة فؤاد الزهراء اعلم إنّ أخاك أخذه صالح اليهودي، وأخفاه في بيته، فصار الحسن حتّى أتى دار اليهودي فناداه فخرج صالح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991"/>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صالح أخرج</w:t>
      </w:r>
      <w:r>
        <w:rPr>
          <w:rFonts w:eastAsia="Amiri" w:cs="Amiri" w:ascii="Amiri" w:hAnsi="Amiri"/>
          <w:color w:val="111111"/>
          <w:sz w:val="28"/>
          <w:szCs w:val="28"/>
          <w:rtl w:val="true"/>
          <w:lang w:bidi="ar-SA"/>
        </w:rPr>
        <w:t xml:space="preserve">) </w:t>
      </w:r>
      <w:r>
        <w:rPr>
          <w:rStyle w:val="FootnoteAnchor"/>
          <w:rtl w:val="true"/>
        </w:rPr>
        <w:footnoteReference w:id="992"/>
      </w:r>
      <w:r>
        <w:rPr>
          <w:rFonts w:ascii="IRNazanin" w:hAnsi="IRNazanin" w:eastAsia="IRNazanin"/>
          <w:color w:val="111111"/>
          <w:sz w:val="28"/>
          <w:sz w:val="28"/>
          <w:szCs w:val="28"/>
          <w:rtl w:val="true"/>
          <w:lang w:bidi="fa-IR"/>
        </w:rPr>
        <w:t xml:space="preserve">إليّ الحسين علیه السّلام من دارك وسلّمه إليّ وإلّا أقول لأُمّي تدعو عليك في أوقات السحر وتسأل ربّها حتّى لا يبقى على وجه الأرض يهودي، ثمّ أقول لأبي يضرب بحسامه جمعكم </w:t>
      </w:r>
      <w:r>
        <w:rPr>
          <w:rStyle w:val="FootnoteAnchor"/>
          <w:rtl w:val="true"/>
        </w:rPr>
        <w:footnoteReference w:id="993"/>
      </w:r>
      <w:r>
        <w:rPr>
          <w:rFonts w:ascii="Amiri" w:hAnsi="Amiri" w:eastAsia="Amiri" w:cs="Amiri"/>
          <w:color w:val="111111"/>
          <w:sz w:val="28"/>
          <w:sz w:val="28"/>
          <w:szCs w:val="28"/>
          <w:rtl w:val="true"/>
          <w:lang w:bidi="ar-SA"/>
        </w:rPr>
        <w:t xml:space="preserve">حتّى يلحقكم بدار البوار، وأقول لجدّي يسأل الله سبحانه أن لا يدع يهوديّاً إلّا وقد فارق روحه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فتحيّر صالح اليهودي من كلام الحسن،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صبيّ من أُمّك؟</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 الزهراء بنت محمّد المصطفى، قلادة الصفوة، ودرّة صدف العصمة، وغرّة </w:t>
      </w:r>
      <w:r>
        <w:rPr>
          <w:rStyle w:val="FootnoteAnchor"/>
          <w:rtl w:val="true"/>
        </w:rPr>
        <w:footnoteReference w:id="994"/>
      </w:r>
      <w:r>
        <w:rPr>
          <w:rFonts w:ascii="Amiri" w:hAnsi="Amiri" w:eastAsia="Amiri" w:cs="Amiri"/>
          <w:color w:val="111111"/>
          <w:sz w:val="28"/>
          <w:sz w:val="28"/>
          <w:szCs w:val="28"/>
          <w:rtl w:val="true"/>
          <w:lang w:bidi="ar-SA"/>
        </w:rPr>
        <w:t xml:space="preserve">جمال العلم والحكمة، وهي نقطة دائرة المناقب والمفاخر، </w:t>
      </w:r>
    </w:p>
    <w:p>
      <w:pPr>
        <w:pStyle w:val="BookText"/>
        <w:rPr/>
      </w:pPr>
      <w:r>
        <w:rPr>
          <w:rFonts w:ascii="Amiri" w:hAnsi="Amiri" w:eastAsia="Amiri" w:cs="Amiri"/>
          <w:color w:val="111111"/>
          <w:sz w:val="28"/>
          <w:sz w:val="28"/>
          <w:szCs w:val="28"/>
          <w:rtl w:val="true"/>
          <w:lang w:bidi="ar-SA"/>
        </w:rPr>
        <w:t xml:space="preserve">ولمعة من أنوار المحامد والمآثر ، خمرت طينة وجودها من تفّاحة من تفّاح الجنّة، 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995"/>
      </w:r>
      <w:r>
        <w:rPr>
          <w:rFonts w:ascii="IRNazanin" w:hAnsi="IRNazanin" w:eastAsia="IRNazanin"/>
          <w:color w:val="111111"/>
          <w:sz w:val="28"/>
          <w:sz w:val="28"/>
          <w:szCs w:val="28"/>
          <w:rtl w:val="true"/>
          <w:lang w:bidi="fa-IR"/>
        </w:rPr>
        <w:t xml:space="preserve">في صحيفتها عتق عصاة الأُمّة، وهي أُمّ السادة النجباء، وسيّدة النساء البتول العذراء فاطمة الزهراء علیهاالسّلام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أُمّك فعرفتها فمن أبوك؟</w:t>
      </w:r>
    </w:p>
    <w:p>
      <w:pPr>
        <w:pStyle w:val="BookText"/>
        <w:rPr/>
      </w:pP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الله الغالب ، علي بن أبي طالب، الضارب بالسيفين، والطاعن بالرمحين، والمصلي مع النبي في القبلتين، والمفدي نفسه لسيّد الثقلين، وأبو الحسن والحسين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Style w:val="FootnoteAnchor"/>
          <w:rtl w:val="true"/>
        </w:rPr>
        <w:footnoteReference w:id="996"/>
      </w:r>
      <w:r>
        <w:rPr>
          <w:rFonts w:ascii="Amiri" w:hAnsi="Amiri" w:eastAsia="Amiri" w:cs="Amiri"/>
          <w:color w:val="111111"/>
          <w:sz w:val="28"/>
          <w:sz w:val="28"/>
          <w:szCs w:val="28"/>
          <w:rtl w:val="true"/>
          <w:lang w:bidi="ar-SA"/>
        </w:rPr>
        <w:t>يا صبي قد عرفت أباك فمن جدّك؟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 درّة من صف </w:t>
      </w:r>
      <w:r>
        <w:rPr>
          <w:rStyle w:val="FootnoteAnchor"/>
          <w:rtl w:val="true"/>
        </w:rPr>
        <w:footnoteReference w:id="997"/>
      </w:r>
      <w:r>
        <w:rPr>
          <w:rFonts w:ascii="Amiri" w:hAnsi="Amiri" w:eastAsia="Amiri" w:cs="Amiri"/>
          <w:color w:val="111111"/>
          <w:sz w:val="28"/>
          <w:sz w:val="28"/>
          <w:szCs w:val="28"/>
          <w:rtl w:val="true"/>
          <w:lang w:bidi="ar-SA"/>
        </w:rPr>
        <w:t xml:space="preserve">الجليل، وثمرة من شجرة إبراهيم الخليل ، والكوكب الدُرّي، والنور المضيء من مصباح التبجيل المعلّقة في عرش الجليل ، سيّد الكونين ، ورسول الثقلين، ونظام الدارين، وفخر العالمين، ومقتدى </w:t>
      </w:r>
      <w:r>
        <w:rPr>
          <w:rStyle w:val="FootnoteAnchor"/>
          <w:rtl w:val="true"/>
        </w:rPr>
        <w:footnoteReference w:id="998"/>
      </w:r>
      <w:r>
        <w:rPr>
          <w:rFonts w:ascii="IRNazanin" w:hAnsi="IRNazanin" w:eastAsia="IRNazanin"/>
          <w:color w:val="111111"/>
          <w:sz w:val="28"/>
          <w:sz w:val="28"/>
          <w:szCs w:val="28"/>
          <w:rtl w:val="true"/>
          <w:lang w:bidi="fa-IR"/>
        </w:rPr>
        <w:t xml:space="preserve">الحرمین، وإمام المشرفين والمغربين، وجدّ السبطين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Style w:val="FootnoteAnchor"/>
          <w:rtl w:val="true"/>
        </w:rPr>
        <w:footnoteReference w:id="999"/>
      </w:r>
      <w:r>
        <w:rPr>
          <w:rFonts w:ascii="IRNazanin" w:hAnsi="IRNazanin" w:eastAsia="IRNazanin"/>
          <w:color w:val="111111"/>
          <w:sz w:val="28"/>
          <w:sz w:val="28"/>
          <w:szCs w:val="28"/>
          <w:rtl w:val="true"/>
          <w:lang w:bidi="fa-IR"/>
        </w:rPr>
        <w:t xml:space="preserve">وأخي الحسین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الحسن علیه السّلام من تعداد مناقبه انجلی صدى الكفر </w:t>
      </w:r>
      <w:r>
        <w:rPr>
          <w:rStyle w:val="FootnoteAnchor"/>
          <w:rtl w:val="true"/>
        </w:rPr>
        <w:footnoteReference w:id="1000"/>
      </w:r>
      <w:r>
        <w:rPr>
          <w:rFonts w:ascii="Amiri" w:hAnsi="Amiri" w:eastAsia="Amiri" w:cs="Amiri"/>
          <w:color w:val="111111"/>
          <w:sz w:val="28"/>
          <w:sz w:val="28"/>
          <w:szCs w:val="28"/>
          <w:rtl w:val="true"/>
          <w:lang w:bidi="ar-SA"/>
        </w:rPr>
        <w:t xml:space="preserve">من قلب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Style w:val="FootnoteAnchor"/>
          <w:rtl w:val="true"/>
        </w:rPr>
        <w:footnoteReference w:id="1001"/>
      </w:r>
      <w:r>
        <w:rPr>
          <w:rFonts w:ascii="IRNazanin" w:hAnsi="IRNazanin" w:eastAsia="IRNazanin"/>
          <w:color w:val="111111"/>
          <w:sz w:val="28"/>
          <w:sz w:val="28"/>
          <w:szCs w:val="28"/>
          <w:rtl w:val="true"/>
          <w:lang w:bidi="fa-IR"/>
        </w:rPr>
        <w:t xml:space="preserve">وهملت عيناه بالدموع، وجعل ينظر کالمتحيّر متعجّباً من </w:t>
      </w:r>
    </w:p>
    <w:p>
      <w:pPr>
        <w:pStyle w:val="BookText"/>
        <w:rPr/>
      </w:pPr>
      <w:r>
        <w:rPr>
          <w:rFonts w:ascii="Amiri" w:hAnsi="Amiri" w:eastAsia="Amiri" w:cs="Amiri"/>
          <w:color w:val="111111"/>
          <w:sz w:val="28"/>
          <w:sz w:val="28"/>
          <w:szCs w:val="28"/>
          <w:rtl w:val="true"/>
          <w:lang w:bidi="ar-SA"/>
        </w:rPr>
        <w:t>حسن منطقه، وصغر سنّه، وجودة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ثمرة فؤاد المصطفى، ويا نور عين المرتضى، وياسرور صدر الزهراء أخبرني من قبل أن أُسلّم إليك أخاك عن أحكام دين الإسلام حتّى أذعن إليك </w:t>
      </w:r>
      <w:r>
        <w:rPr>
          <w:rStyle w:val="FootnoteAnchor"/>
          <w:rtl w:val="true"/>
        </w:rPr>
        <w:footnoteReference w:id="1002"/>
      </w:r>
      <w:r>
        <w:rPr>
          <w:rFonts w:ascii="IRNazanin" w:hAnsi="IRNazanin" w:eastAsia="IRNazanin"/>
          <w:color w:val="111111"/>
          <w:sz w:val="28"/>
          <w:sz w:val="28"/>
          <w:szCs w:val="28"/>
          <w:rtl w:val="true"/>
          <w:lang w:bidi="fa-IR"/>
        </w:rPr>
        <w:t>وأنقاد إلى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الحسن عرض عليه أحكام الإسلام وعرّفه الحلال والحرام، فأسلم صالح وأحسن الإسلام على يد الإمام ابن الإمام، وسلّم إليه أخاه الحسين ثمّ نثر على رأسهما طبقاً من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والفضة</w:t>
      </w:r>
      <w:r>
        <w:rPr>
          <w:rFonts w:eastAsia="Amiri" w:cs="Amiri" w:ascii="Amiri" w:hAnsi="Amiri"/>
          <w:color w:val="111111"/>
          <w:sz w:val="28"/>
          <w:szCs w:val="28"/>
          <w:rtl w:val="true"/>
          <w:lang w:bidi="ar-SA"/>
        </w:rPr>
        <w:t xml:space="preserve">] </w:t>
      </w:r>
      <w:r>
        <w:rPr>
          <w:rStyle w:val="FootnoteAnchor"/>
          <w:rtl w:val="true"/>
        </w:rPr>
        <w:footnoteReference w:id="1003"/>
      </w:r>
      <w:r>
        <w:rPr>
          <w:rFonts w:ascii="IRNazanin" w:hAnsi="IRNazanin" w:eastAsia="IRNazanin"/>
          <w:color w:val="111111"/>
          <w:sz w:val="28"/>
          <w:sz w:val="28"/>
          <w:szCs w:val="28"/>
          <w:rtl w:val="true"/>
          <w:lang w:bidi="fa-IR"/>
        </w:rPr>
        <w:t>وتصدّق به على الفقراء والمساكين ببركة الحسن والحسين علیهماالسّلام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الحسن أخذ بيد أخيه الحسين</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 xml:space="preserve">وأتيا إلى أُمّهما فلمّا رأتهما </w:t>
      </w:r>
      <w:r>
        <w:rPr>
          <w:rStyle w:val="FootnoteAnchor"/>
          <w:rtl w:val="true"/>
        </w:rPr>
        <w:footnoteReference w:id="1005"/>
      </w:r>
      <w:r>
        <w:rPr>
          <w:rFonts w:ascii="Amiri" w:hAnsi="Amiri" w:eastAsia="Amiri" w:cs="Amiri"/>
          <w:color w:val="111111"/>
          <w:sz w:val="28"/>
          <w:sz w:val="28"/>
          <w:szCs w:val="28"/>
          <w:rtl w:val="true"/>
          <w:lang w:bidi="ar-SA"/>
        </w:rPr>
        <w:t>اطمأنّ قلبها وزاد سرورها بولديها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اليوم الثاني أقبل صالح ومعه سبعون رجلاً من رهطه وأقاربه وقد دخلوا جميعهم في الإسلام على يد الإمام ابن الإمام أخي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تقّدم صالح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رافعاً صوته بالثناء للسادة الأُمناء، وجعل يمرغ وجهه وشيبته على عتبة دار فاطمة الزهراء وهو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بنت محمّد المصطفى عملت سوءً بابنكِ وآذيت ولدكِ وأنا على فعلي نادم فاصفحي عن ذنبي، فأرسلت إليه فاطمة الزهراء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صالح أمّا أنا فقد عفوت من </w:t>
      </w:r>
      <w:r>
        <w:rPr>
          <w:rStyle w:val="FootnoteAnchor"/>
          <w:rtl w:val="true"/>
        </w:rPr>
        <w:footnoteReference w:id="1007"/>
      </w:r>
      <w:r>
        <w:rPr>
          <w:rFonts w:ascii="Amiri" w:hAnsi="Amiri" w:eastAsia="Amiri" w:cs="Amiri"/>
          <w:color w:val="111111"/>
          <w:sz w:val="28"/>
          <w:sz w:val="28"/>
          <w:szCs w:val="28"/>
          <w:rtl w:val="true"/>
          <w:lang w:bidi="ar-SA"/>
        </w:rPr>
        <w:t>حقّي ونصيبي وصفحت عمّا سوّءتني به، لكنّهما ابناي وابنا عليّ المرتضى فاعتذر إليه ممّا اذيت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صالحاً انتظر عليّاً حتّى أتى من سفره وأعرض عليه حاله واعترف عنده بما 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008"/>
      </w:r>
      <w:r>
        <w:rPr>
          <w:rFonts w:ascii="Amiri" w:hAnsi="Amiri" w:eastAsia="Amiri" w:cs="Amiri"/>
          <w:color w:val="111111"/>
          <w:sz w:val="28"/>
          <w:sz w:val="28"/>
          <w:szCs w:val="28"/>
          <w:rtl w:val="true"/>
          <w:lang w:bidi="ar-SA"/>
        </w:rPr>
        <w:t xml:space="preserve">وبكى بين يديه واعتذر ممّا أساء </w:t>
      </w:r>
      <w:r>
        <w:rPr>
          <w:rStyle w:val="FootnoteAnchor"/>
          <w:rtl w:val="true"/>
        </w:rPr>
        <w:footnoteReference w:id="1009"/>
      </w:r>
      <w:r>
        <w:rPr>
          <w:rFonts w:ascii="IRNazanin" w:hAnsi="IRNazanin" w:eastAsia="IRNazanin"/>
          <w:color w:val="111111"/>
          <w:sz w:val="28"/>
          <w:sz w:val="28"/>
          <w:szCs w:val="28"/>
          <w:rtl w:val="true"/>
          <w:lang w:bidi="fa-IR"/>
        </w:rPr>
        <w:t>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صالح أمّا أنا فقد رضيتُ عنك وصفحتُ عن ذنبك، ولكن هؤلاء ابنا وريحانتا رسول الله صلّي الله علیه و آله فامض إليه واعتذر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Style w:val="FootnoteAnchor"/>
          <w:rtl w:val="true"/>
        </w:rPr>
        <w:footnoteReference w:id="1010"/>
      </w:r>
      <w:r>
        <w:rPr>
          <w:rFonts w:ascii="IRNazanin" w:hAnsi="IRNazanin" w:eastAsia="IRNazanin"/>
          <w:color w:val="111111"/>
          <w:sz w:val="28"/>
          <w:sz w:val="28"/>
          <w:szCs w:val="28"/>
          <w:rtl w:val="true"/>
          <w:lang w:bidi="fa-IR"/>
        </w:rPr>
        <w:t xml:space="preserve">، ممّا أسأت بولده، فأتی صالح إلى رسول الله صلّي الله علیه و آله باكياً حزيناً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 المرسلين أنت قد أُرسلت رحمة للعالمين وإنّي قد أسأت وأخطأت وإنّي قد سرقت ولدك الحسين عليه السّلام وأدخلته إلى داري ، وأخفيته عن أخيه وأُمّه وقد سوءتهما في ذلك وأنا الآن قد فارقت الكفر ودخلتُ في دين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النبي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فقد رضيت عنك وصفحت عن جرمك، لكن يجب عليك أن تعتذر إلى الله تعالى وتستغفره ممّا أسأت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عين الرسول ومهجة فؤاد البتول حتّى يعفو الله عنك سبحانه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صالح يستغفر ربّه ويتوسّل إليه ويتضرّع بين يديه في أسحار الليل وأوقات الصلاة حتّى نزل جبرائيل على النبي بأحسن التبجيل وهو يقول </w:t>
      </w:r>
      <w:r>
        <w:rPr>
          <w:rFonts w:eastAsia="Amiri" w:cs="Amiri" w:ascii="Amiri" w:hAnsi="Amiri"/>
          <w:color w:val="111111"/>
          <w:sz w:val="28"/>
          <w:szCs w:val="28"/>
          <w:rtl w:val="true"/>
          <w:lang w:bidi="ar-SA"/>
        </w:rPr>
        <w:t xml:space="preserve">: </w:t>
      </w:r>
      <w:bookmarkStart w:id="1565" w:name="pg15089_161698"/>
    </w:p>
    <w:p>
      <w:pPr>
        <w:pStyle w:val="BookText"/>
        <w:rPr/>
      </w:pPr>
      <w:bookmarkEnd w:id="1565"/>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صفح الله عن جرم صالح، حيث دخل في دين الإسلام على يد الإمام ابن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عليهم أفضل الصلاة والسلام</w:t>
      </w:r>
      <w:r>
        <w:rPr>
          <w:rFonts w:eastAsia="IRNazanin" w:cs="IRNazanin"/>
          <w:color w:val="111111"/>
          <w:sz w:val="28"/>
          <w:szCs w:val="28"/>
          <w:rtl w:val="true"/>
          <w:lang w:bidi="fa-IR"/>
        </w:rPr>
        <w:t xml:space="preserve">). </w:t>
      </w:r>
      <w:r>
        <w:rPr>
          <w:rStyle w:val="FootnoteAnchor"/>
          <w:rtl w:val="true"/>
        </w:rPr>
        <w:footnoteReference w:id="1011"/>
      </w:r>
    </w:p>
    <w:p>
      <w:pPr>
        <w:pStyle w:val="Heading3"/>
        <w:numPr>
          <w:ilvl w:val="2"/>
          <w:numId w:val="1"/>
        </w:numPr>
        <w:rPr/>
      </w:pPr>
      <w:bookmarkStart w:id="1566" w:name="__RefHeading___Toc1038178_2142443653"/>
      <w:bookmarkStart w:id="1567" w:name="_Toc606"/>
      <w:bookmarkEnd w:id="1566"/>
      <w:r>
        <w:rPr>
          <w:rtl w:val="true"/>
        </w:rPr>
        <w:t>لكي لا يكسر قلب الحسنین علیهماالسّلام</w:t>
      </w:r>
      <w:bookmarkEnd w:id="15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الدين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في بعض الأخبار عن الثقاة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نصرانيّاً أتى رسولاً من ملك الروم إلى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حضرت في مجلسه الّذي أُتي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1012"/>
      </w:r>
      <w:r>
        <w:rPr>
          <w:rFonts w:ascii="Amiri" w:hAnsi="Amiri" w:eastAsia="Amiri" w:cs="Amiri"/>
          <w:color w:val="111111"/>
          <w:sz w:val="28"/>
          <w:sz w:val="28"/>
          <w:szCs w:val="28"/>
          <w:rtl w:val="true"/>
          <w:lang w:bidi="ar-SA"/>
        </w:rPr>
        <w:t xml:space="preserve">برأس الحسين عليه السّلام، فلمّا رأى النصراني رأس الحسين عليه السّلام بكى وصاح وناح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قلب مفجوع</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حتّى ابتلت لحيته بالدموع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Style w:val="FootnoteAnchor"/>
          <w:rtl w:val="true"/>
        </w:rPr>
        <w:footnoteReference w:id="1014"/>
      </w:r>
      <w:r>
        <w:rPr>
          <w:rFonts w:ascii="IRNazanin" w:hAnsi="IRNazanin" w:eastAsia="IRNazanin"/>
          <w:color w:val="111111"/>
          <w:sz w:val="28"/>
          <w:sz w:val="28"/>
          <w:szCs w:val="28"/>
          <w:rtl w:val="true"/>
          <w:lang w:bidi="fa-IR"/>
        </w:rPr>
        <w:t xml:space="preserve">یا یزید إنّي دخلتُ المدينة تاجراً في أيّام حياة النبي صلّي الله علیه و آله وقد أردتُ أن آتیه بهدية فسألت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أحبّ إليه من الهدايا؟</w:t>
      </w:r>
    </w:p>
    <w:p>
      <w:pPr>
        <w:pStyle w:val="BookText"/>
        <w:rPr/>
      </w:pPr>
      <w:r>
        <w:rPr>
          <w:rFonts w:ascii="IRNazanin" w:hAnsi="IRNazanin" w:eastAsia="IRNazanin"/>
          <w:color w:val="111111"/>
          <w:sz w:val="28"/>
          <w:sz w:val="28"/>
          <w:szCs w:val="28"/>
          <w:rtl w:val="true"/>
          <w:lang w:bidi="fa-IR"/>
        </w:rPr>
        <w:t xml:space="preserve">فقالوا </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أحبّ إليه من كلّ شيء وإن له رغبة به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 إليه من المسك فارتین و قدراً من العنبر الأشهب وجئت به إليه وهو يومئذ في بيت زوجته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شاهدت جماله </w:t>
      </w:r>
    </w:p>
    <w:p>
      <w:pPr>
        <w:pStyle w:val="BookText"/>
        <w:rPr/>
      </w:pPr>
      <w:r>
        <w:rPr>
          <w:rFonts w:ascii="Amiri" w:hAnsi="Amiri" w:eastAsia="Amiri" w:cs="Amiri"/>
          <w:color w:val="111111"/>
          <w:sz w:val="28"/>
          <w:sz w:val="28"/>
          <w:szCs w:val="28"/>
          <w:rtl w:val="true"/>
          <w:lang w:bidi="ar-SA"/>
        </w:rPr>
        <w:t>ازداد لعيني من لقائه نوراً ساطعاً وزادني منه سروراً، وقد تعلق قلبي بمحبّته فسلّمت عليه ووضعت العطر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محقّرة أتيت بها إلى حضرتك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إسمي عبد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اسمك،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سمّيتك </w:t>
      </w:r>
      <w:r>
        <w:rPr>
          <w:rStyle w:val="FootnoteAnchor"/>
          <w:rtl w:val="true"/>
        </w:rPr>
        <w:footnoteReference w:id="1016"/>
      </w:r>
      <w:r>
        <w:rPr>
          <w:rFonts w:ascii="Amiri" w:hAnsi="Amiri" w:eastAsia="Amiri" w:cs="Amiri"/>
          <w:color w:val="111111"/>
          <w:sz w:val="28"/>
          <w:sz w:val="28"/>
          <w:szCs w:val="28"/>
          <w:rtl w:val="true"/>
          <w:lang w:bidi="ar-SA"/>
        </w:rPr>
        <w:t>عبدالوهّاب، إن قبلت منّي الإسلام قبلت منك الهديّة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فنظرته وتأمّلته فعلمت أنّه نبيّ وهو النبيّ الّذي أخبرنا به </w:t>
      </w:r>
      <w:r>
        <w:rPr>
          <w:rStyle w:val="FootnoteAnchor"/>
          <w:rtl w:val="true"/>
        </w:rPr>
        <w:footnoteReference w:id="1017"/>
      </w:r>
      <w:r>
        <w:rPr>
          <w:rFonts w:ascii="IRNazanin" w:hAnsi="IRNazanin" w:eastAsia="IRNazanin"/>
          <w:color w:val="111111"/>
          <w:sz w:val="28"/>
          <w:sz w:val="28"/>
          <w:szCs w:val="28"/>
          <w:rtl w:val="true"/>
          <w:lang w:bidi="fa-IR"/>
        </w:rPr>
        <w:t xml:space="preserve">عیسی علیه السّلام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Style w:val="FootnoteAnchor"/>
          <w:rtl w:val="true"/>
        </w:rPr>
        <w:footnoteReference w:id="1018"/>
      </w:r>
      <w:r>
        <w:rPr>
          <w:rFonts w:ascii="Amiri" w:hAnsi="Amiri" w:eastAsia="Amiri" w:cs="Amiri"/>
          <w:color w:val="111111"/>
          <w:sz w:val="28"/>
          <w:sz w:val="28"/>
          <w:szCs w:val="28"/>
          <w:rtl w:val="true"/>
          <w:lang w:bidi="ar-SA"/>
        </w:rPr>
        <w:t xml:space="preserve">برسولٍ يأتي من بعدي اسمه أحمد فاعتقدت ذلك وأسلمت على يده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الساعة ورجعت إلى الروم وأنا أخفي الإسلام ولي مدّة من السنين وأنا مسلم مع خمس من البنين وأربع من البنات، وأنا اليوم وزير ملك الروم وليس لأحد من النصارى اطّلاع على حالنا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یا یزید إنّي كنت في حضرة النبي صلّي الله علیه و آله وهو في بيت أُمّ سلمة رأيت هذا</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العزيز الّذي رأسه وضع بين يديك مهاناً حقيراً قد دخل على جدّه من باب الحجرة والنبي صلّي الله علیه و آله فاتح باعه ليتناوله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 يا حبيبي حتّى أنه </w:t>
      </w:r>
    </w:p>
    <w:p>
      <w:pPr>
        <w:pStyle w:val="BookText"/>
        <w:rPr/>
      </w:pPr>
      <w:r>
        <w:rPr>
          <w:rFonts w:ascii="Amiri" w:hAnsi="Amiri" w:eastAsia="Amiri" w:cs="Amiri"/>
          <w:color w:val="111111"/>
          <w:sz w:val="28"/>
          <w:sz w:val="28"/>
          <w:szCs w:val="28"/>
          <w:rtl w:val="true"/>
          <w:lang w:bidi="ar-SA"/>
        </w:rPr>
        <w:t xml:space="preserve">تناوله وأجلسه في حجره، وجعل يقبّل شفتيه ويرشف ثناياه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مِن </w:t>
      </w:r>
      <w:r>
        <w:rPr>
          <w:rStyle w:val="FootnoteAnchor"/>
          <w:rtl w:val="true"/>
        </w:rPr>
        <w:footnoteReference w:id="1020"/>
      </w:r>
      <w:r>
        <w:rPr>
          <w:rFonts w:ascii="Amiri" w:hAnsi="Amiri" w:eastAsia="Amiri" w:cs="Amiri"/>
          <w:color w:val="111111"/>
          <w:sz w:val="28"/>
          <w:sz w:val="28"/>
          <w:szCs w:val="28"/>
          <w:rtl w:val="true"/>
          <w:lang w:bidi="ar-SA"/>
        </w:rPr>
        <w:t xml:space="preserve">رحمة الله من قتلك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قتلك</w:t>
      </w:r>
      <w:r>
        <w:rPr>
          <w:rFonts w:eastAsia="Amiri" w:cs="Amiri" w:ascii="Amiri" w:hAnsi="Amiri"/>
          <w:color w:val="111111"/>
          <w:sz w:val="28"/>
          <w:szCs w:val="28"/>
          <w:rtl w:val="true"/>
          <w:lang w:bidi="ar-SA"/>
        </w:rPr>
        <w:t xml:space="preserve">] </w:t>
      </w:r>
      <w:r>
        <w:rPr>
          <w:rStyle w:val="FootnoteAnchor"/>
          <w:rtl w:val="true"/>
        </w:rPr>
        <w:footnoteReference w:id="1021"/>
      </w:r>
      <w:r>
        <w:rPr>
          <w:rFonts w:ascii="IRNazanin" w:hAnsi="IRNazanin" w:eastAsia="IRNazanin"/>
          <w:color w:val="111111"/>
          <w:sz w:val="28"/>
          <w:sz w:val="28"/>
          <w:szCs w:val="28"/>
          <w:rtl w:val="true"/>
          <w:lang w:bidi="fa-IR"/>
        </w:rPr>
        <w:t>يا حسين وأعان على قتلك والنبي صلّي الله علیه و آله مع ذلك يبكي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 xml:space="preserve">اليوم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w:t>
      </w:r>
      <w:r>
        <w:rPr>
          <w:rFonts w:eastAsia="Amiri" w:cs="Amiri" w:ascii="Amiri" w:hAnsi="Amiri"/>
          <w:color w:val="111111"/>
          <w:sz w:val="28"/>
          <w:szCs w:val="28"/>
          <w:rtl w:val="true"/>
          <w:lang w:bidi="ar-SA"/>
        </w:rPr>
        <w:t xml:space="preserve">) </w:t>
      </w:r>
      <w:r>
        <w:rPr>
          <w:rStyle w:val="FootnoteAnchor"/>
          <w:rtl w:val="true"/>
        </w:rPr>
        <w:footnoteReference w:id="1023"/>
      </w:r>
      <w:r>
        <w:rPr>
          <w:rFonts w:ascii="IRNazanin" w:hAnsi="IRNazanin" w:eastAsia="IRNazanin"/>
          <w:color w:val="111111"/>
          <w:sz w:val="28"/>
          <w:sz w:val="28"/>
          <w:szCs w:val="28"/>
          <w:rtl w:val="true"/>
          <w:lang w:bidi="fa-IR"/>
        </w:rPr>
        <w:t xml:space="preserve">كنتُ مع النبي صلّي الله علیه و آله في مسجده إذ أتاه الحسن علیه السّلام مع أخيه الحسين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جدّاه قد تصارعت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Style w:val="FootnoteAnchor"/>
          <w:rtl w:val="true"/>
        </w:rPr>
        <w:footnoteReference w:id="1024"/>
      </w:r>
      <w:r>
        <w:rPr>
          <w:rFonts w:ascii="Amiri" w:hAnsi="Amiri" w:eastAsia="Amiri" w:cs="Amiri"/>
          <w:color w:val="111111"/>
          <w:sz w:val="28"/>
          <w:sz w:val="28"/>
          <w:szCs w:val="28"/>
          <w:rtl w:val="true"/>
          <w:lang w:bidi="ar-SA"/>
        </w:rPr>
        <w:t>أخي الحسين ولم يغلب أحدنا الآخر وإنّما نريد أن نعلم أيّنا أشدّ قوّة من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لهما النبي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 مهجتيّ</w:t>
      </w:r>
      <w:r>
        <w:rPr>
          <w:rFonts w:eastAsia="IRNazanin" w:cs="IRNazanin"/>
          <w:color w:val="111111"/>
          <w:sz w:val="28"/>
          <w:szCs w:val="28"/>
          <w:rtl w:val="true"/>
          <w:lang w:bidi="fa-IR"/>
        </w:rPr>
        <w:t xml:space="preserve">] </w:t>
      </w:r>
      <w:r>
        <w:rPr>
          <w:rStyle w:val="FootnoteAnchor"/>
          <w:rtl w:val="true"/>
        </w:rPr>
        <w:footnoteReference w:id="1025"/>
      </w:r>
      <w:r>
        <w:rPr>
          <w:rFonts w:ascii="IRNazanin" w:hAnsi="IRNazanin" w:eastAsia="IRNazanin"/>
          <w:color w:val="111111"/>
          <w:sz w:val="28"/>
          <w:sz w:val="28"/>
          <w:szCs w:val="28"/>
          <w:rtl w:val="true"/>
          <w:lang w:bidi="fa-IR"/>
        </w:rPr>
        <w:t xml:space="preserve">إنّ التصارع لا يليق بکما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w:t>
      </w:r>
      <w:r>
        <w:rPr>
          <w:rFonts w:eastAsia="IRNazanin" w:cs="IRNazanin"/>
          <w:color w:val="111111"/>
          <w:sz w:val="28"/>
          <w:szCs w:val="28"/>
          <w:rtl w:val="true"/>
          <w:lang w:bidi="fa-IR"/>
        </w:rPr>
        <w:t xml:space="preserve">) </w:t>
      </w:r>
      <w:r>
        <w:rPr>
          <w:rStyle w:val="FootnoteAnchor"/>
          <w:rtl w:val="true"/>
        </w:rPr>
        <w:footnoteReference w:id="1026"/>
      </w:r>
      <w:r>
        <w:rPr>
          <w:rFonts w:ascii="Amiri" w:hAnsi="Amiri" w:eastAsia="Amiri" w:cs="Amiri"/>
          <w:color w:val="111111"/>
          <w:sz w:val="28"/>
          <w:sz w:val="28"/>
          <w:szCs w:val="28"/>
          <w:rtl w:val="true"/>
          <w:lang w:bidi="ar-SA"/>
        </w:rPr>
        <w:t xml:space="preserve">اذهبا فتكاتبا فمن كان خطّه أحسن كذلك يكون قوّته أكثر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فمضيا و كتب كلّ واحد منهما سطراً وأتيا إلى جدّهما النبي صلّي الله علیه و آله فأعطياه اللوح ليقضي بينهما فنظر النبي إليهما ساعة ولم يرد أن يكسر قلب أحدهما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إذهبا إلى أبيكما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Style w:val="FootnoteAnchor"/>
          <w:rtl w:val="true"/>
        </w:rPr>
        <w:footnoteReference w:id="1027"/>
      </w:r>
      <w:r>
        <w:rPr>
          <w:rFonts w:ascii="IRNazanin" w:hAnsi="IRNazanin" w:eastAsia="IRNazanin"/>
          <w:color w:val="111111"/>
          <w:sz w:val="28"/>
          <w:sz w:val="28"/>
          <w:szCs w:val="28"/>
          <w:rtl w:val="true"/>
          <w:lang w:bidi="fa-IR"/>
        </w:rPr>
        <w:t>يحكم بينكما وينظر أیّكما أحسن خطاً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فمضيا إليه وقام النبي صلّي الله علیه و آله أيضاً معهما ودخلوا جميعاً</w:t>
      </w:r>
      <w:r>
        <w:rPr>
          <w:rFonts w:eastAsia="IRNazanin" w:cs="IRNazanin"/>
          <w:color w:val="111111"/>
          <w:sz w:val="28"/>
          <w:szCs w:val="28"/>
          <w:rtl w:val="true"/>
          <w:lang w:bidi="fa-IR"/>
        </w:rPr>
        <w:t xml:space="preserve">] </w:t>
      </w:r>
      <w:r>
        <w:rPr>
          <w:rStyle w:val="FootnoteAnchor"/>
          <w:rtl w:val="true"/>
        </w:rPr>
        <w:footnoteReference w:id="1028"/>
      </w:r>
      <w:r>
        <w:rPr>
          <w:rFonts w:ascii="IRNazanin" w:hAnsi="IRNazanin" w:eastAsia="IRNazanin"/>
          <w:color w:val="111111"/>
          <w:sz w:val="28"/>
          <w:sz w:val="28"/>
          <w:szCs w:val="28"/>
          <w:rtl w:val="true"/>
          <w:lang w:bidi="fa-IR"/>
        </w:rPr>
        <w:t xml:space="preserve">إلى منزل </w:t>
      </w:r>
    </w:p>
    <w:p>
      <w:pPr>
        <w:pStyle w:val="BookText"/>
        <w:rPr/>
      </w:pPr>
      <w:r>
        <w:rPr>
          <w:rFonts w:ascii="Amiri" w:hAnsi="Amiri" w:eastAsia="Amiri" w:cs="Amiri"/>
          <w:color w:val="111111"/>
          <w:sz w:val="28"/>
          <w:sz w:val="28"/>
          <w:szCs w:val="28"/>
          <w:rtl w:val="true"/>
          <w:lang w:bidi="ar-SA"/>
        </w:rPr>
        <w:t xml:space="preserve">فاطمة فما </w:t>
      </w:r>
      <w:r>
        <w:rPr>
          <w:rStyle w:val="FootnoteAnchor"/>
          <w:rtl w:val="true"/>
        </w:rPr>
        <w:footnoteReference w:id="1029"/>
      </w:r>
      <w:r>
        <w:rPr>
          <w:rFonts w:ascii="IRNazanin" w:hAnsi="IRNazanin" w:eastAsia="IRNazanin"/>
          <w:color w:val="111111"/>
          <w:sz w:val="28"/>
          <w:sz w:val="28"/>
          <w:szCs w:val="28"/>
          <w:rtl w:val="true"/>
          <w:lang w:bidi="fa-IR"/>
        </w:rPr>
        <w:t>كان إلّا ساعة وإذا النبي صلّي الله علیه و آله مقبل وسلمان الفارسي معه و كان بيني وبين سلمان صداقة ومودّة 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بينهما</w:t>
      </w:r>
      <w:r>
        <w:rPr>
          <w:rFonts w:eastAsia="IRNazanin" w:cs="IRNazanin"/>
          <w:color w:val="111111"/>
          <w:sz w:val="28"/>
          <w:szCs w:val="28"/>
          <w:rtl w:val="true"/>
          <w:lang w:bidi="fa-IR"/>
        </w:rPr>
        <w:t xml:space="preserve">) </w:t>
      </w:r>
      <w:r>
        <w:rPr>
          <w:rStyle w:val="FootnoteAnchor"/>
          <w:rtl w:val="true"/>
        </w:rPr>
        <w:footnoteReference w:id="1030"/>
      </w:r>
      <w:r>
        <w:rPr>
          <w:rFonts w:ascii="Amiri" w:hAnsi="Amiri" w:eastAsia="Amiri" w:cs="Amiri"/>
          <w:color w:val="111111"/>
          <w:sz w:val="28"/>
          <w:sz w:val="28"/>
          <w:szCs w:val="28"/>
          <w:rtl w:val="true"/>
          <w:lang w:bidi="ar-SA"/>
        </w:rPr>
        <w:t>أبوهما و خطّ أيّهما أحسن؟</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إنّ النبی صلّي الله علیه و آله لم يجبهما بشيء لأنّه تأمّل أمرهما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الحسن أحسن كان يغتمّ الحسين علیه السّلام ولو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الحسين أحسن كان يغتمّ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Style w:val="FootnoteAnchor"/>
          <w:rtl w:val="true"/>
        </w:rPr>
        <w:footnoteReference w:id="1031"/>
      </w:r>
      <w:r>
        <w:rPr>
          <w:rFonts w:ascii="IRNazanin" w:hAnsi="IRNazanin" w:eastAsia="IRNazanin"/>
          <w:color w:val="111111"/>
          <w:sz w:val="28"/>
          <w:sz w:val="28"/>
          <w:szCs w:val="28"/>
          <w:rtl w:val="true"/>
          <w:lang w:bidi="fa-IR"/>
        </w:rPr>
        <w:t xml:space="preserve">الحسن فوجّههما </w:t>
      </w:r>
      <w:r>
        <w:rPr>
          <w:rStyle w:val="FootnoteAnchor"/>
          <w:rtl w:val="true"/>
        </w:rPr>
        <w:footnoteReference w:id="1032"/>
      </w:r>
      <w:r>
        <w:rPr>
          <w:rFonts w:ascii="Amiri" w:hAnsi="Amiri" w:eastAsia="Amiri" w:cs="Amiri"/>
          <w:color w:val="111111"/>
          <w:sz w:val="28"/>
          <w:sz w:val="28"/>
          <w:szCs w:val="28"/>
          <w:rtl w:val="true"/>
          <w:lang w:bidi="ar-SA"/>
        </w:rPr>
        <w:t>إلى أبيهما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ياسلمان بحقّ الصداقة والأخوّة الّتي بيني وبينك وبحقّ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الإسلام إلّا ما أخبرتني كيف حكم أبوهما بينهما؟</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أتيا إلى أبيهما وتأمّل حالهمارقّ لهما ولم يرد أن يكسر قلب أحدهما، 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امضيا إلى أُمّكما فهي تحکم بینکما فأتيا إلى أُمّهما وعرضا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Style w:val="FootnoteAnchor"/>
          <w:rtl w:val="true"/>
        </w:rPr>
        <w:footnoteReference w:id="1034"/>
      </w:r>
      <w:r>
        <w:rPr>
          <w:rFonts w:ascii="IRNazanin" w:hAnsi="IRNazanin" w:eastAsia="IRNazanin"/>
          <w:color w:val="111111"/>
          <w:sz w:val="28"/>
          <w:sz w:val="28"/>
          <w:szCs w:val="28"/>
          <w:rtl w:val="true"/>
          <w:lang w:bidi="fa-IR"/>
        </w:rPr>
        <w:t xml:space="preserve">ماکتبا في اللوح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أُمّاه إنّ جدّنا أمرنا أن نتکاتب فكلّ من كان خطّه أحسن تكون قوّته أكثر، فتكاتبنا وجئنا إليه فوجّهنا إلى أبينا فلم يحكم بيننا ووجّهنا إليكِ </w:t>
      </w:r>
      <w:r>
        <w:rPr>
          <w:rFonts w:eastAsia="IRNazanin" w:cs="IRNazanin"/>
          <w:color w:val="111111"/>
          <w:sz w:val="28"/>
          <w:szCs w:val="28"/>
          <w:rtl w:val="true"/>
          <w:lang w:bidi="fa-IR"/>
        </w:rPr>
        <w:t xml:space="preserve">.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 xml:space="preserve">فتفكّرت فاطمة علیهاالسّلام بأن جدّهما و أباهما ما أرادا کسر </w:t>
      </w:r>
      <w:r>
        <w:rPr>
          <w:rStyle w:val="FootnoteAnchor"/>
          <w:rtl w:val="true"/>
        </w:rPr>
        <w:footnoteReference w:id="1036"/>
      </w:r>
      <w:r>
        <w:rPr>
          <w:rFonts w:ascii="IRNazanin" w:hAnsi="IRNazanin" w:eastAsia="IRNazanin"/>
          <w:color w:val="111111"/>
          <w:sz w:val="28"/>
          <w:sz w:val="28"/>
          <w:szCs w:val="28"/>
          <w:rtl w:val="true"/>
          <w:lang w:bidi="fa-IR"/>
        </w:rPr>
        <w:t xml:space="preserve">خاطرهما أنا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Style w:val="FootnoteAnchor"/>
          <w:rtl w:val="true"/>
        </w:rPr>
        <w:footnoteReference w:id="1037"/>
      </w:r>
      <w:r>
        <w:rPr>
          <w:rFonts w:ascii="IRNazanin" w:hAnsi="IRNazanin" w:eastAsia="IRNazanin"/>
          <w:color w:val="111111"/>
          <w:sz w:val="28"/>
          <w:sz w:val="28"/>
          <w:szCs w:val="28"/>
          <w:rtl w:val="true"/>
          <w:lang w:bidi="fa-IR"/>
        </w:rPr>
        <w:t>أصنع وكيف أحكم بينهما؟ فقالت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قرّة عينَي إنّي أقطع قلادتي على رأسيكما فأیّكما يلتقط من لؤلؤها أكثر كان خطّه أحسن ويكون قوّته أكثر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قلادتها سبع لؤلؤات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إنّها قامت فقطعت قلادتها على رأسهما</w:t>
      </w:r>
      <w:r>
        <w:rPr>
          <w:rFonts w:eastAsia="Amiri" w:cs="Amiri" w:ascii="Amiri" w:hAnsi="Amiri"/>
          <w:color w:val="111111"/>
          <w:sz w:val="28"/>
          <w:szCs w:val="28"/>
          <w:rtl w:val="true"/>
          <w:lang w:bidi="ar-SA"/>
        </w:rPr>
        <w:t xml:space="preserve">] </w:t>
      </w:r>
      <w:r>
        <w:rPr>
          <w:rStyle w:val="FootnoteAnchor"/>
          <w:rtl w:val="true"/>
        </w:rPr>
        <w:footnoteReference w:id="1038"/>
      </w:r>
      <w:r>
        <w:rPr>
          <w:rFonts w:ascii="IRNazanin" w:hAnsi="IRNazanin" w:eastAsia="IRNazanin"/>
          <w:color w:val="111111"/>
          <w:sz w:val="28"/>
          <w:sz w:val="28"/>
          <w:szCs w:val="28"/>
          <w:rtl w:val="true"/>
          <w:lang w:bidi="fa-IR"/>
        </w:rPr>
        <w:t xml:space="preserve">فالتقط الحسن علیه السّلام ثلاث لؤلؤات والتقط الحسين ثلاث لؤلؤات وبقيت الأخرى فأراد كلّ منهما تناولها فأمر الله تعالی جبرائيل علیه السّلام بنزوله إلى الأرض وأن يضرب بجناحيه تلك اللؤلؤة ويقدّها نصفين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بالسويّة ليأخذ كلّ واحد منهما نصفها لئلا يغتمّ قلب أحدهما، فنزل جبرائيل علیه السّلام كطرفة عين وقدّ اللؤلؤ نصفين</w:t>
      </w:r>
      <w:r>
        <w:rPr>
          <w:rFonts w:eastAsia="IRNazanin" w:cs="IRNazanin"/>
          <w:color w:val="111111"/>
          <w:sz w:val="28"/>
          <w:szCs w:val="28"/>
          <w:rtl w:val="true"/>
          <w:lang w:bidi="fa-IR"/>
        </w:rPr>
        <w:t xml:space="preserve">) </w:t>
      </w:r>
      <w:r>
        <w:rPr>
          <w:rStyle w:val="FootnoteAnchor"/>
          <w:rtl w:val="true"/>
        </w:rPr>
        <w:footnoteReference w:id="1039"/>
      </w:r>
      <w:r>
        <w:rPr>
          <w:rFonts w:ascii="Amiri" w:hAnsi="Amiri" w:eastAsia="Amiri" w:cs="Amiri"/>
          <w:color w:val="111111"/>
          <w:sz w:val="28"/>
          <w:sz w:val="28"/>
          <w:szCs w:val="28"/>
          <w:rtl w:val="true"/>
          <w:lang w:bidi="ar-SA"/>
        </w:rPr>
        <w:t xml:space="preserve">فأخذ كلّ واحد منهما نصفها </w:t>
      </w:r>
      <w:r>
        <w:rPr>
          <w:rFonts w:eastAsia="Amiri" w:cs="Amiri" w:ascii="Amiri" w:hAnsi="Amiri"/>
          <w:color w:val="111111"/>
          <w:sz w:val="28"/>
          <w:szCs w:val="28"/>
          <w:rtl w:val="true"/>
          <w:lang w:bidi="ar-SA"/>
        </w:rPr>
        <w:t xml:space="preserve">. </w:t>
      </w:r>
      <w:r>
        <w:rPr>
          <w:rStyle w:val="FootnoteAnchor"/>
          <w:rtl w:val="true"/>
        </w:rPr>
        <w:footnoteReference w:id="1040"/>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فانظر یا یزید کیف ان </w:t>
      </w:r>
      <w:r>
        <w:rPr>
          <w:rStyle w:val="FootnoteAnchor"/>
          <w:rtl w:val="true"/>
        </w:rPr>
        <w:footnoteReference w:id="1041"/>
      </w:r>
      <w:r>
        <w:rPr>
          <w:rFonts w:ascii="IRNazanin" w:hAnsi="IRNazanin" w:eastAsia="IRNazanin"/>
          <w:color w:val="111111"/>
          <w:sz w:val="28"/>
          <w:sz w:val="28"/>
          <w:szCs w:val="28"/>
          <w:rtl w:val="true"/>
          <w:lang w:bidi="fa-IR"/>
        </w:rPr>
        <w:t xml:space="preserve">رسول الله صلّي الله علیه و آله لم يدخل على أحدهما ألم ترجیح الكتابة </w:t>
      </w:r>
      <w:r>
        <w:rPr>
          <w:rStyle w:val="FootnoteAnchor"/>
          <w:rtl w:val="true"/>
        </w:rPr>
        <w:footnoteReference w:id="1042"/>
      </w:r>
      <w:r>
        <w:rPr>
          <w:rFonts w:ascii="Amiri" w:hAnsi="Amiri" w:eastAsia="Amiri" w:cs="Amiri"/>
          <w:color w:val="111111"/>
          <w:sz w:val="28"/>
          <w:sz w:val="28"/>
          <w:szCs w:val="28"/>
          <w:rtl w:val="true"/>
          <w:lang w:bidi="ar-SA"/>
        </w:rPr>
        <w:t xml:space="preserve">ولم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 قلبهما و كذلك</w:t>
      </w:r>
      <w:r>
        <w:rPr>
          <w:rFonts w:eastAsia="Amiri" w:cs="Amiri" w:ascii="Amiri" w:hAnsi="Amiri"/>
          <w:color w:val="111111"/>
          <w:sz w:val="28"/>
          <w:szCs w:val="28"/>
          <w:rtl w:val="true"/>
          <w:lang w:bidi="ar-SA"/>
        </w:rPr>
        <w:t xml:space="preserve">] </w:t>
      </w:r>
      <w:r>
        <w:rPr>
          <w:rStyle w:val="FootnoteAnchor"/>
          <w:rtl w:val="true"/>
        </w:rPr>
        <w:footnoteReference w:id="1043"/>
      </w:r>
      <w:r>
        <w:rPr>
          <w:rFonts w:ascii="IRNazanin" w:hAnsi="IRNazanin" w:eastAsia="IRNazanin"/>
          <w:color w:val="111111"/>
          <w:sz w:val="28"/>
          <w:sz w:val="28"/>
          <w:szCs w:val="28"/>
          <w:rtl w:val="true"/>
          <w:lang w:bidi="fa-IR"/>
        </w:rPr>
        <w:t xml:space="preserve">أميرالمؤمنين وفاطمة علیهماالسّلام وكذلك ربّ العزّة ولم يكسر </w:t>
      </w:r>
      <w:r>
        <w:rPr>
          <w:rStyle w:val="FootnoteAnchor"/>
          <w:rtl w:val="true"/>
        </w:rPr>
        <w:footnoteReference w:id="1044"/>
      </w:r>
      <w:r>
        <w:rPr>
          <w:rFonts w:ascii="IRNazanin" w:hAnsi="IRNazanin" w:eastAsia="IRNazanin"/>
          <w:color w:val="111111"/>
          <w:sz w:val="28"/>
          <w:sz w:val="28"/>
          <w:szCs w:val="28"/>
          <w:rtl w:val="true"/>
          <w:lang w:bidi="fa-IR"/>
        </w:rPr>
        <w:t>قلب أحدهما، بل أمر من قسم اللؤلؤة بينهمالجبر قلبهما و أنت هكذا تفعل بابن بنت رسول الله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لك ولدينك یایزید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 xml:space="preserve">» . </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 xml:space="preserve">ثمّ إنّ النصراني نهض إلى رأس الحسين علیه السّلام واحتضنه وجعل يقبّله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1046"/>
      </w:r>
      <w:r>
        <w:rPr>
          <w:rFonts w:ascii="IRNazanin" w:hAnsi="IRNazanin" w:eastAsia="IRNazanin"/>
          <w:color w:val="111111"/>
          <w:sz w:val="28"/>
          <w:sz w:val="28"/>
          <w:szCs w:val="28"/>
          <w:rtl w:val="true"/>
          <w:lang w:bidi="fa-IR"/>
        </w:rPr>
        <w:t xml:space="preserve">يبكي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حسین اشهد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Style w:val="FootnoteAnchor"/>
          <w:rtl w:val="true"/>
        </w:rPr>
        <w:footnoteReference w:id="1047"/>
      </w:r>
      <w:r>
        <w:rPr>
          <w:rFonts w:ascii="Amiri" w:hAnsi="Amiri" w:eastAsia="Amiri" w:cs="Amiri"/>
          <w:color w:val="111111"/>
          <w:sz w:val="28"/>
          <w:sz w:val="28"/>
          <w:szCs w:val="28"/>
          <w:rtl w:val="true"/>
          <w:lang w:bidi="ar-SA"/>
        </w:rPr>
        <w:t xml:space="preserve">عند 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048"/>
      </w:r>
      <w:r>
        <w:rPr>
          <w:rFonts w:ascii="IRNazanin" w:hAnsi="IRNazanin" w:eastAsia="IRNazanin"/>
          <w:color w:val="111111"/>
          <w:sz w:val="28"/>
          <w:sz w:val="28"/>
          <w:szCs w:val="28"/>
          <w:rtl w:val="true"/>
          <w:lang w:bidi="fa-IR"/>
        </w:rPr>
        <w:t xml:space="preserve">المصطفى، وعند أبيك علي المرتضى، وعند أُمّك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قيل في هذا المعنی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خيرة الله أحمدُ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وبتولٌ وشبّرٌ وشبیرٌ</w:t>
      </w:r>
    </w:p>
    <w:p>
      <w:pPr>
        <w:pStyle w:val="BookText"/>
        <w:rPr/>
      </w:pPr>
      <w:r>
        <w:rPr>
          <w:rFonts w:ascii="Amiri" w:hAnsi="Amiri" w:eastAsia="Amiri" w:cs="Amiri"/>
          <w:color w:val="111111"/>
          <w:sz w:val="28"/>
          <w:sz w:val="28"/>
          <w:szCs w:val="28"/>
          <w:rtl w:val="true"/>
          <w:lang w:bidi="ar-SA"/>
        </w:rPr>
        <w:t xml:space="preserve">قد أتی شبّرٌ ومعه شبیرً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رقما الخطَّ وهو خط نضیرٌ</w:t>
      </w:r>
    </w:p>
    <w:p>
      <w:pPr>
        <w:pStyle w:val="BookText"/>
        <w:rPr/>
      </w:pPr>
      <w:r>
        <w:rPr>
          <w:rFonts w:ascii="Amiri" w:hAnsi="Amiri" w:eastAsia="Amiri" w:cs="Amiri"/>
          <w:color w:val="111111"/>
          <w:sz w:val="28"/>
          <w:sz w:val="28"/>
          <w:szCs w:val="28"/>
          <w:rtl w:val="true"/>
          <w:lang w:bidi="ar-SA"/>
        </w:rPr>
        <w:t xml:space="preserve">أتيا الجَدَّ قال عذراًمجيباً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أقصدا الأب نعم ذاك المشير</w:t>
      </w:r>
    </w:p>
    <w:p>
      <w:pPr>
        <w:pStyle w:val="BookText"/>
        <w:rPr/>
      </w:pPr>
      <w:r>
        <w:rPr>
          <w:rFonts w:ascii="Amiri" w:hAnsi="Amiri" w:eastAsia="Amiri" w:cs="Amiri"/>
          <w:color w:val="111111"/>
          <w:sz w:val="28"/>
          <w:sz w:val="28"/>
          <w:szCs w:val="28"/>
          <w:rtl w:val="true"/>
          <w:lang w:bidi="ar-SA"/>
        </w:rPr>
        <w:t xml:space="preserve">حیدرٌ قال عند ذاك مجيباً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أُطلبا الأُمّ ذاك رأيّ جدير</w:t>
      </w:r>
    </w:p>
    <w:p>
      <w:pPr>
        <w:pStyle w:val="BookText"/>
        <w:rPr/>
      </w:pPr>
      <w:r>
        <w:rPr>
          <w:rFonts w:ascii="Amiri" w:hAnsi="Amiri" w:eastAsia="Amiri" w:cs="Amiri"/>
          <w:color w:val="111111"/>
          <w:sz w:val="28"/>
          <w:sz w:val="28"/>
          <w:szCs w:val="28"/>
          <w:rtl w:val="true"/>
          <w:lang w:bidi="ar-SA"/>
        </w:rPr>
        <w:t xml:space="preserve">فاطم عند ذاك قالت سديداً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العِقدَ بعد ذاك نثير</w:t>
      </w:r>
    </w:p>
    <w:p>
      <w:pPr>
        <w:pStyle w:val="BookText"/>
        <w:rPr/>
      </w:pPr>
      <w:r>
        <w:rPr>
          <w:rFonts w:ascii="Amiri" w:hAnsi="Amiri" w:eastAsia="Amiri" w:cs="Amiri"/>
          <w:color w:val="111111"/>
          <w:sz w:val="28"/>
          <w:sz w:val="28"/>
          <w:szCs w:val="28"/>
          <w:rtl w:val="true"/>
          <w:lang w:bidi="ar-SA"/>
        </w:rPr>
        <w:t xml:space="preserve">عقدها اللّؤلؤ وفي العدّ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يحوز الكثير أقوئ قدير</w:t>
      </w:r>
    </w:p>
    <w:p>
      <w:pPr>
        <w:pStyle w:val="BookText"/>
        <w:rPr/>
      </w:pPr>
      <w:r>
        <w:rPr>
          <w:rFonts w:ascii="IRNazanin" w:hAnsi="IRNazanin" w:eastAsia="IRNazanin"/>
          <w:color w:val="111111"/>
          <w:sz w:val="28"/>
          <w:sz w:val="28"/>
          <w:szCs w:val="28"/>
          <w:rtl w:val="true"/>
          <w:lang w:bidi="fa-IR"/>
        </w:rPr>
        <w:t xml:space="preserve">حاز كلٌّ من العديد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منه ناله التقدير</w:t>
      </w:r>
    </w:p>
    <w:p>
      <w:pPr>
        <w:pStyle w:val="BookText"/>
        <w:rPr/>
      </w:pPr>
      <w:r>
        <w:rPr>
          <w:rFonts w:ascii="IRNazanin" w:hAnsi="IRNazanin" w:eastAsia="IRNazanin"/>
          <w:color w:val="111111"/>
          <w:sz w:val="28"/>
          <w:sz w:val="28"/>
          <w:szCs w:val="28"/>
          <w:rtl w:val="true"/>
          <w:lang w:bidi="fa-IR"/>
        </w:rPr>
        <w:t xml:space="preserve">أرسل الله جبرئيل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بجناحيه نالها التشطیر</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حاز كلّ من المشطّر شطراً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قضى ربّنا العليّ الكبير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0"/>
      </w:r>
      <w:bookmarkStart w:id="1568" w:name="pg15089_161704"/>
    </w:p>
    <w:p>
      <w:pPr>
        <w:pStyle w:val="Heading3"/>
        <w:numPr>
          <w:ilvl w:val="2"/>
          <w:numId w:val="1"/>
        </w:numPr>
        <w:rPr/>
      </w:pPr>
      <w:bookmarkStart w:id="1569" w:name="__RefHeading___Toc1038180_2142443653"/>
      <w:bookmarkStart w:id="1570" w:name="_Toc607"/>
      <w:bookmarkEnd w:id="1568"/>
      <w:bookmarkEnd w:id="1569"/>
      <w:r>
        <w:rPr>
          <w:rtl w:val="true"/>
        </w:rPr>
        <w:t>انزل عن مجلس أبي</w:t>
      </w:r>
      <w:bookmarkEnd w:id="15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الحسنُ بنُ عليّ علیهماالسّلام إلى أبي بكرٍ وهو على منبرِ رسولِ الله صلّي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إنزل عن مجلسِ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إنّه مجلسُ أبيك، ثمّ أجلسه في حجره و 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كان هذا عن أمري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صدّقتك والله ما اتّهمتك </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p>
    <w:p>
      <w:pPr>
        <w:pStyle w:val="Heading3"/>
        <w:numPr>
          <w:ilvl w:val="2"/>
          <w:numId w:val="1"/>
        </w:numPr>
        <w:rPr/>
      </w:pPr>
      <w:bookmarkStart w:id="1571" w:name="__RefHeading___Toc1038182_2142443653"/>
      <w:bookmarkStart w:id="1572" w:name="_Toc608"/>
      <w:bookmarkEnd w:id="1571"/>
      <w:r>
        <w:rPr>
          <w:rtl w:val="true"/>
        </w:rPr>
        <w:t>قم واخطب الناس</w:t>
      </w:r>
      <w:bookmarkEnd w:id="15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قم فاصعد المنبر فتكلّم بكلام لا يجهلك قريش من بعدي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لا يُحسن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أصعد وأتكلّم وأنت في الناس تسمع وترى؟</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أُواري نفسي عنك وأسمع وأرى ولا تراني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فصعد الحسن علیه السّلام المنبر فحمد الله بمحامد بليغة شريفة وصلى على النبيّ وآله صلاةً موجزة، ثمّ قال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جدّي رسول الله صلّي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 وهل تدخل المدينة إلّا من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فوثب إليه عليّ علیه السّلام فتحمّله </w:t>
      </w:r>
      <w:bookmarkStart w:id="1573" w:name="pg15089_161705"/>
    </w:p>
    <w:p>
      <w:pPr>
        <w:pStyle w:val="BookText"/>
        <w:rPr/>
      </w:pPr>
      <w:bookmarkEnd w:id="1573"/>
      <w:r>
        <w:rPr>
          <w:rFonts w:ascii="IRNazanin" w:hAnsi="IRNazanin" w:eastAsia="IRNazanin"/>
          <w:color w:val="111111"/>
          <w:sz w:val="28"/>
          <w:sz w:val="28"/>
          <w:szCs w:val="28"/>
          <w:rtl w:val="true"/>
          <w:lang w:bidi="fa-IR"/>
        </w:rPr>
        <w:t xml:space="preserve">وضمّه إلى صدره </w:t>
      </w:r>
      <w:r>
        <w:rPr>
          <w:rFonts w:eastAsia="IRNazanin" w:cs="IRNazanin"/>
          <w:color w:val="111111"/>
          <w:sz w:val="28"/>
          <w:szCs w:val="28"/>
          <w:rtl w:val="true"/>
          <w:lang w:bidi="fa-IR"/>
        </w:rPr>
        <w:t xml:space="preserve">. </w:t>
      </w:r>
      <w:r>
        <w:rPr>
          <w:rStyle w:val="FootnoteAnchor"/>
          <w:rtl w:val="true"/>
        </w:rPr>
        <w:footnoteReference w:id="1052"/>
      </w:r>
    </w:p>
    <w:p>
      <w:pPr>
        <w:pStyle w:val="Heading3"/>
        <w:numPr>
          <w:ilvl w:val="2"/>
          <w:numId w:val="1"/>
        </w:numPr>
        <w:rPr/>
      </w:pPr>
      <w:bookmarkStart w:id="1574" w:name="__RefHeading___Toc1038184_2142443653"/>
      <w:bookmarkStart w:id="1575" w:name="_Toc609"/>
      <w:bookmarkEnd w:id="1574"/>
      <w:r>
        <w:rPr>
          <w:rtl w:val="true"/>
        </w:rPr>
        <w:t>لولا آية</w:t>
      </w:r>
      <w:bookmarkEnd w:id="15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عن البزنطي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أصحابنا سمعني وأنا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مروان بن محمّد لو سئل عنه صاحب القبر ما كان عنده منه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بذلك أبو بكر وعمر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جعلهما في موضع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مروان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 xml:space="preserve">قال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محمّد هو الّذي من خلفاء بني أُميّة وكانت خلافته من الأُمور الغريبة ، كما يظهر من السير ، والمقصود أنّ خلافته كانت من الأُمور البدائيّة الّتي لم تصل إلى النبي صلّي الله علیه و آله في حياته، فلو كان سُئل في حياته من هذا الأم لم یکن له علم بذلك لأنّ مروان لم يكن من الملوك الّذين سُمّوا للنبي صلّي الله علیه و آله، فالمراد بصاحب القبر الرسول صلّي الله علیه و آله، ولمّا حمله السامع على الشيخين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 هذا الرجل هذين في موضع صدق وأكرمهما حيث جعلهما جاهلين بهذا الأمر حسب، وليسا في معرض العلم بالأُمور المغيبة حتّى ينفي خصوص ذلك عنهما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هكذا حَقِّق هذا الخبر وكن من الشاکرین</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لو سئل عنه محمد رسول الله صلّي الله علیه و آله ما كان عنده منه علم، لم يكن من الملوك الذين سمّوا له، وإنّما كان له أمر طرأ </w:t>
      </w:r>
      <w:r>
        <w:rPr>
          <w:rFonts w:eastAsia="IRNazanin" w:cs="IRNazanin"/>
          <w:color w:val="111111"/>
          <w:sz w:val="28"/>
          <w:szCs w:val="28"/>
          <w:rtl w:val="true"/>
          <w:lang w:bidi="fa-IR"/>
        </w:rPr>
        <w:t>.</w:t>
      </w:r>
      <w:bookmarkStart w:id="1576" w:name="pg15089_161706"/>
    </w:p>
    <w:p>
      <w:pPr>
        <w:pStyle w:val="BookText"/>
        <w:rPr/>
      </w:pPr>
      <w:bookmarkEnd w:id="1576"/>
      <w:r>
        <w:rPr>
          <w:rFonts w:ascii="Amiri" w:hAnsi="Amiri" w:eastAsia="Amiri" w:cs="Amiri"/>
          <w:color w:val="111111"/>
          <w:sz w:val="28"/>
          <w:sz w:val="28"/>
          <w:szCs w:val="28"/>
          <w:rtl w:val="true"/>
          <w:lang w:bidi="ar-SA"/>
        </w:rPr>
        <w:t xml:space="preserve">قال أبو عبدالله و أبوجعفر وعليّ بن الحسين بن عليّ والحسن بن عليّ وعليّ بن أبي طالب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آية في كتاب الله لحدّثناكم بما يكون إلى أن تقوم الساعة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5"/>
      </w:r>
    </w:p>
    <w:p>
      <w:pPr>
        <w:pStyle w:val="Heading3"/>
        <w:numPr>
          <w:ilvl w:val="2"/>
          <w:numId w:val="1"/>
        </w:numPr>
        <w:rPr/>
      </w:pPr>
      <w:bookmarkStart w:id="1577" w:name="__RefHeading___Toc1038186_2142443653"/>
      <w:bookmarkStart w:id="1578" w:name="_Toc610"/>
      <w:bookmarkEnd w:id="1577"/>
      <w:r>
        <w:rPr>
          <w:rtl w:val="true"/>
        </w:rPr>
        <w:t>علمهم في الأُمور</w:t>
      </w:r>
      <w:bookmarkEnd w:id="15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عبدالغفّار الحارثي </w:t>
      </w:r>
      <w:r>
        <w:rPr>
          <w:rStyle w:val="FootnoteAnchor"/>
          <w:rtl w:val="true"/>
        </w:rPr>
        <w:footnoteReference w:id="10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بن علي علیهماالسّلام كان عنده رجلان فقال لأحدهما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حدّثت البارحة فلاناً بحديث كذا وكذا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ليعلم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وعجب من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لنعلم ما يجري بالليل والنهار،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علّم رسول الله صلّي الله علیه و آله الحلال والحرام والتنزيل والتأويل، فعلّم رسول الله صلّي الله علیه و آله عليّاً علمه كلّه </w:t>
      </w:r>
      <w:r>
        <w:rPr>
          <w:rFonts w:eastAsia="IRNazanin" w:cs="IRNazanin"/>
          <w:color w:val="111111"/>
          <w:sz w:val="28"/>
          <w:szCs w:val="28"/>
          <w:rtl w:val="true"/>
          <w:lang w:bidi="fa-IR"/>
        </w:rPr>
        <w:t xml:space="preserve">. </w:t>
      </w:r>
      <w:r>
        <w:rPr>
          <w:rStyle w:val="FootnoteAnchor"/>
          <w:rtl w:val="true"/>
        </w:rPr>
        <w:footnoteReference w:id="1057"/>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bookmarkStart w:id="1579" w:name="pg15089_161707"/>
    </w:p>
    <w:p>
      <w:pPr>
        <w:pStyle w:val="Heading3"/>
        <w:numPr>
          <w:ilvl w:val="2"/>
          <w:numId w:val="1"/>
        </w:numPr>
        <w:rPr/>
      </w:pPr>
      <w:bookmarkStart w:id="1580" w:name="__RefHeading___Toc1038188_2142443653"/>
      <w:bookmarkStart w:id="1581" w:name="_Toc611"/>
      <w:bookmarkEnd w:id="1579"/>
      <w:bookmarkEnd w:id="1580"/>
      <w:r>
        <w:rPr>
          <w:rtl w:val="true"/>
        </w:rPr>
        <w:t>مكتوب على جناح الجرادة</w:t>
      </w:r>
      <w:bookmarkEnd w:id="15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الحسن علیه السّلام وإخوته وعبدالله بن العبّاس كانوا على مائدة ، فجاءت جرادة فوقعت على المائدة ، فقال عبدالله للحسن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مكتوب على جناح الجرادة؟</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لا إله إلّا أنا ربّما أبعث الجراد رزقاً لقوم جياع ليأكلوه، وربّما أبعثها نقمة على قوم فتأكل أطعمتهم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عبدالله وقبّل رأس الحسن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مكنون العلم</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 xml:space="preserve">وأورده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الرضا علیه السّلام عن آبائه، عن الحسين بن علي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على مائدة، أنا وأخي محمّد بن الحنفيّة، وبنو 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وقيم، والفضل، فوقعت جرادة، فأخذها عبدالله بن عبّاس ، فقال 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ياسيّدي تعلم ما المكتوب على جناح الجرادة؟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صلّي الله علیه و آله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جناح الجرادة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أنا الله لا إله إلّا أنا، ربّ الجرادة ورازقها، إذا شئت بعثتها لقوم رزقاً، وإذا شئت بعثتها لقوم بلاءَ، فقام عبدالله بن عبّاس فقبّل رأس الحسن بن علي علیهماالسّلام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من مكنون العلم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المجلسي بعد ذكر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يكون الكتابة المذكورة كناية عن أنّ خلقتها على الهيئة المذكورة تدلّ على وجود الصانع ووحدته وكونه ربّ الجرادة ، وغيرها، وأنّها تكون نعمة وبلاءُ، وفيها استعدادها والله يعلم</w:t>
      </w:r>
      <w:bookmarkStart w:id="1582" w:name="pg15089_161708"/>
    </w:p>
    <w:p>
      <w:pPr>
        <w:pStyle w:val="Heading3"/>
        <w:numPr>
          <w:ilvl w:val="2"/>
          <w:numId w:val="1"/>
        </w:numPr>
        <w:rPr/>
      </w:pPr>
      <w:bookmarkStart w:id="1583" w:name="__RefHeading___Toc1038190_2142443653"/>
      <w:bookmarkStart w:id="1584" w:name="_Toc612"/>
      <w:bookmarkEnd w:id="1582"/>
      <w:bookmarkEnd w:id="1583"/>
      <w:r>
        <w:rPr>
          <w:rtl w:val="true"/>
        </w:rPr>
        <w:t>لو كنت بالمدينة ان</w:t>
      </w:r>
      <w:bookmarkEnd w:id="15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سنان، عن رجل من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بن عليّ علیهماالسّلام كلّم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بلد أنت؟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بالمدينة لأريتك منازل جبرئیل علیه السّلام من ديارنا </w:t>
      </w:r>
      <w:r>
        <w:rPr>
          <w:rFonts w:eastAsia="IRNazanin" w:cs="IRNazanin"/>
          <w:color w:val="111111"/>
          <w:sz w:val="28"/>
          <w:szCs w:val="28"/>
          <w:rtl w:val="true"/>
          <w:lang w:bidi="fa-IR"/>
        </w:rPr>
        <w:t xml:space="preserve">. </w:t>
      </w:r>
      <w:r>
        <w:rPr>
          <w:rStyle w:val="FootnoteAnchor"/>
          <w:rtl w:val="true"/>
        </w:rPr>
        <w:footnoteReference w:id="1059"/>
      </w:r>
    </w:p>
    <w:p>
      <w:pPr>
        <w:pStyle w:val="Heading3"/>
        <w:numPr>
          <w:ilvl w:val="2"/>
          <w:numId w:val="1"/>
        </w:numPr>
        <w:rPr/>
      </w:pPr>
      <w:bookmarkStart w:id="1585" w:name="__RefHeading___Toc1038192_2142443653"/>
      <w:bookmarkStart w:id="1586" w:name="_Toc613"/>
      <w:bookmarkEnd w:id="1585"/>
      <w:r>
        <w:rPr>
          <w:rtl w:val="true"/>
        </w:rPr>
        <w:t>إخباره عن الغيب</w:t>
      </w:r>
      <w:bookmarkEnd w:id="15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أبو يعقوب يوسف بن الجرّاح، عن رجاله، عن حذيفة بن اليمان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بينا رسول الله صلّي الله علیه و آله في جبل أظنّه حر أو غيره ومعه أبو بكر وعمر وعثمان وعلي علیه السّلام وجماعة من المهاجرين والأنصار وأنس حاضر لهذا الحديث وحذيفة يحدِّث به، إذ أقبل الحسن بن علي علیهماالسّلام يمشي على هدوء ووقار، فنظر إليه رسول الله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يهدیه و میکائیل يسدِّده، وهو ولدي والطاهر من نفسي وضلع من أضلاعي هذا سبطي وقرّة عيني بأبي هو</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رسول الله وقمنا معه وهو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تفّاحتي وأنت حبيبي ومهجة قلبي وأخذ بيده فمشى معه ونحن نمشي حتّى جلس وجلسنا حوله ننظر إلى رسول الله صلّي الله علیه و آله وهو لا يرفع بصره عنه،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سيكون بعدي هادياً مهديّاً هذا هديّة من ربّ العالمين لي ينبیء عنّي ويعرّف الناس آثاري ويحيي </w:t>
      </w:r>
    </w:p>
    <w:p>
      <w:pPr>
        <w:pStyle w:val="BookText"/>
        <w:rPr/>
      </w:pPr>
      <w:r>
        <w:rPr>
          <w:rFonts w:ascii="Amiri" w:hAnsi="Amiri" w:eastAsia="Amiri" w:cs="Amiri"/>
          <w:color w:val="111111"/>
          <w:sz w:val="28"/>
          <w:sz w:val="28"/>
          <w:szCs w:val="28"/>
          <w:rtl w:val="true"/>
          <w:lang w:bidi="ar-SA"/>
        </w:rPr>
        <w:t xml:space="preserve">سنّتي، ويتولّى أموري في فعله ، ينظر الله إليه فيرحمه، رحم الله من عرف له ذلك، وبرّني فيه وأكرمني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قطع رسول الله صلّي الله علیه و آله کلامه حتّى أقبل إلينا أعرابيّ يجرّ هراوة له فلمّا نظر رسول الله صلّي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جاءكم رجل يكلّمكم بكلام غلیظ تقشعرّ منه جلودكم، وإنّه يسألكم من أُمور، إنّ لكلامه جفوة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الأعرابيّ فلم يسلّم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محمّد؟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تريد؟ قال رسول الله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لقد كنت أُبغضك ولم أرك والآن فقد ازددت لك بغضاً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رسول الله صلّي الله علیه و آله وغضبنا لذلك و أردنا بالأعرابي إرادة ، فأومأ إلينا رسول الله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تزعم إنّك نبيّ وإنّك قد كذبت على الأنبياء وما معك من برهانك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وما يدريك؟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فخبِّرني ببرهانك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أحببت أخبرك عضو من أعضائي فيكون ذلك أوكد لبرهاني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يتكلّم العضو؟</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حسن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فازدرى الأعرابيّ نفسه </w:t>
      </w:r>
      <w:r>
        <w:rPr>
          <w:rStyle w:val="FootnoteAnchor"/>
          <w:rtl w:val="true"/>
        </w:rPr>
        <w:footnoteReference w:id="106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يأتي ويقيم صبيّاً ليكلّمني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ستجده عالماً بما تريد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فابتدره الحسن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يا أعرابيّ</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ماغبیّاً سألت وابن غبيّ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فقيهاً إذن وأنت الجهول </w:t>
      </w:r>
    </w:p>
    <w:p>
      <w:pPr>
        <w:pStyle w:val="BookText"/>
        <w:rPr/>
      </w:pPr>
      <w:r>
        <w:rPr>
          <w:rFonts w:ascii="Amiri" w:hAnsi="Amiri" w:eastAsia="Amiri" w:cs="Amiri"/>
          <w:color w:val="111111"/>
          <w:sz w:val="28"/>
          <w:sz w:val="28"/>
          <w:szCs w:val="28"/>
          <w:rtl w:val="true"/>
          <w:lang w:bidi="ar-SA"/>
        </w:rPr>
        <w:t xml:space="preserve">فإن تك قد جهلت فإنّ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بالشفاء الجهل ماسأل السؤل</w:t>
      </w:r>
    </w:p>
    <w:p>
      <w:pPr>
        <w:pStyle w:val="BookText"/>
        <w:rPr/>
      </w:pPr>
      <w:r>
        <w:rPr>
          <w:rFonts w:ascii="Amiri" w:hAnsi="Amiri" w:eastAsia="Amiri" w:cs="Amiri"/>
          <w:color w:val="111111"/>
          <w:sz w:val="28"/>
          <w:sz w:val="28"/>
          <w:szCs w:val="28"/>
          <w:rtl w:val="true"/>
          <w:lang w:bidi="ar-SA"/>
        </w:rPr>
        <w:t xml:space="preserve">وبحراً لا تقسّمه الدوالي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تراثاً كان أورثه الرسول</w:t>
      </w:r>
    </w:p>
    <w:p>
      <w:pPr>
        <w:pStyle w:val="BookText"/>
        <w:rPr/>
      </w:pPr>
      <w:r>
        <w:rPr>
          <w:rFonts w:ascii="Amiri" w:hAnsi="Amiri" w:eastAsia="Amiri" w:cs="Amiri"/>
          <w:color w:val="111111"/>
          <w:sz w:val="28"/>
          <w:sz w:val="28"/>
          <w:szCs w:val="28"/>
          <w:rtl w:val="true"/>
          <w:lang w:bidi="ar-SA"/>
        </w:rPr>
        <w:t xml:space="preserve">لقد بسطت لسانك، وعدوت طورك، وخادعت نفسك، غير انّك لا تبرح حتّى تؤمن إن شاء الله، فتبسّم الأعرابي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 </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 xml:space="preserve">فقال له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اجتمعتم في نادي قومك، وتذاكرتم ما جرى بينكم على جهل وخرق منكم، فزعمتم أنّ محمّداً صنبور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وأصل الصنبور سعفة تنبت في جذع النخلة لا في الأرض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النخلة المنفردة الّتي يدق أسفلها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أنّه إذا قطع انقطع ذكره كما يذهب أثر الصنبور لأنّه لا عقب له</w:t>
      </w:r>
    </w:p>
    <w:p>
      <w:pPr>
        <w:pStyle w:val="BookText"/>
        <w:rPr/>
      </w:pPr>
      <w:r>
        <w:rPr>
          <w:rFonts w:ascii="Amiri" w:hAnsi="Amiri" w:eastAsia="Amiri" w:cs="Amiri"/>
          <w:color w:val="111111"/>
          <w:sz w:val="28"/>
          <w:sz w:val="28"/>
          <w:szCs w:val="28"/>
          <w:rtl w:val="true"/>
          <w:lang w:bidi="ar-SA"/>
        </w:rPr>
        <w:t>والعرب قاطبة تبغضه، ولا طالب له بثاره، وزعمت أنّك قاتله وكان في قومك مؤنته، فحملت نفسك على ذلك، وقد أخذت قناتك بيدك تؤمّه تريد قتله، فعسر عليك مسلكك، وعمي عليك بصرك، وأبيت إلّا ذلك فأتيتنا خوفاً من أن يشتهر وإنّك إنّما جئت بخير يراد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أُنبئك عن سفرك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في ليلة ضحیاء إذ عصفت ريح شديدة اشتدّ منها ظلماؤها وأطلّت سماؤها، وأعصر سحابها، فبقيت محرنجماً کالأشقر إن تقدم نُحر وإن تأخّر عُقِر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فتقدّمت إلى العدوّ قتلوك ، وإن أسرعت فتأخّرت منهزماً أتوك من ورائك فعقروك، فاثبت والزم 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مجمع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لا تسمع لواطیء حسّاً ولا لنافخ نار جرساً، تراكمت عليك غيومها، وتوارت عنك نجومها، فلا تهتدي بنجم طالع، ولا بعلم لامع، تقطع محجة وتهبط لجة في ديمومة قفر بعيدة القعر، مجحفة</w:t>
      </w:r>
    </w:p>
    <w:p>
      <w:pPr>
        <w:pStyle w:val="BookText"/>
        <w:rPr/>
      </w:pPr>
      <w:r>
        <w:rPr>
          <w:rFonts w:ascii="IRNazanin" w:hAnsi="IRNazanin" w:eastAsia="IRNazanin"/>
          <w:color w:val="111111"/>
          <w:sz w:val="28"/>
          <w:sz w:val="28"/>
          <w:szCs w:val="28"/>
          <w:rtl w:val="true"/>
          <w:lang w:bidi="fa-IR"/>
        </w:rPr>
        <w:t>بالسفر إذا علوت مصعداً ازددت بُعداً، الريح تخطفك، والشوك تخبطك، في ریح عاصف، وبرق خاطف، قد أوحشتك آكامها، وقطعتك سلامها، فأبصرت فإذا أنت عندنا فقرَّت عينك، وظهر رينك، وذهب أنينك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قلت یا غلام هذا؟ كأنّك كشفت عن سويد </w:t>
      </w:r>
      <w:r>
        <w:rPr>
          <w:rStyle w:val="FootnoteAnchor"/>
          <w:rtl w:val="true"/>
        </w:rPr>
        <w:footnoteReference w:id="1064"/>
      </w:r>
      <w:r>
        <w:rPr>
          <w:rFonts w:ascii="Amiri" w:hAnsi="Amiri" w:eastAsia="Amiri" w:cs="Amiri"/>
          <w:color w:val="111111"/>
          <w:sz w:val="28"/>
          <w:sz w:val="28"/>
          <w:szCs w:val="28"/>
          <w:rtl w:val="true"/>
          <w:lang w:bidi="ar-SA"/>
        </w:rPr>
        <w:t xml:space="preserve">قلبي، ولقد كنت كأنّك شاهدتني، وما خفي عليك شيء من أمري وكأنّه علم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الإسلام؟</w:t>
      </w:r>
    </w:p>
    <w:p>
      <w:pPr>
        <w:pStyle w:val="BookText"/>
        <w:rPr/>
      </w:pP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أشهد أن لا إله إلّا الله وحده لا شريك له ، وأنّ محمّداً عبده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فأسلم وأحسن إسلامه، وعلّمه رسول الله صلّي الله علیه و آله شيئاً من القرآن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أرجع إلى قومي فأُعرّفهم ذلك؟</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فأذن له، فانصرف ورجع ومعه جماعة من قومه، فدخلوا في الإسلام، فكان الناس إذا نظروا إلى الحسن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أُعطِيَ مالم يُعْطَ أحد من الناس</w:t>
      </w:r>
      <w:r>
        <w:rPr>
          <w:rFonts w:eastAsia="IRNazanin" w:cs="IRNazanin"/>
          <w:color w:val="111111"/>
          <w:sz w:val="28"/>
          <w:szCs w:val="28"/>
          <w:rtl w:val="true"/>
          <w:lang w:bidi="fa-IR"/>
        </w:rPr>
        <w:t xml:space="preserve">. </w:t>
      </w:r>
      <w:r>
        <w:rPr>
          <w:rStyle w:val="FootnoteAnchor"/>
          <w:rtl w:val="true"/>
        </w:rPr>
        <w:footnoteReference w:id="1065"/>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7" w:name="pg15089_161713"/>
      <w:bookmarkStart w:id="1588" w:name="pg15089_161713"/>
      <w:bookmarkEnd w:id="1588"/>
    </w:p>
    <w:p>
      <w:pPr>
        <w:pStyle w:val="Heading2"/>
        <w:numPr>
          <w:ilvl w:val="1"/>
          <w:numId w:val="1"/>
        </w:numPr>
        <w:rPr/>
      </w:pPr>
      <w:bookmarkStart w:id="1589" w:name="pg15089_161713"/>
      <w:bookmarkStart w:id="1590" w:name="__RefHeading___Toc1038194_2142443653"/>
      <w:bookmarkStart w:id="1591" w:name="_Toc614"/>
      <w:bookmarkEnd w:id="1589"/>
      <w:bookmarkEnd w:id="1590"/>
      <w:r>
        <w:rPr>
          <w:rtl w:val="true"/>
        </w:rPr>
        <w:t>الفهارس</w:t>
      </w:r>
      <w:bookmarkEnd w:id="1591"/>
    </w:p>
    <w:p>
      <w:pPr>
        <w:pStyle w:val="Heading3"/>
        <w:numPr>
          <w:ilvl w:val="2"/>
          <w:numId w:val="1"/>
        </w:numPr>
        <w:rPr/>
      </w:pPr>
      <w:bookmarkStart w:id="1592" w:name="__RefHeading___Toc1038196_2142443653"/>
      <w:bookmarkStart w:id="1593" w:name="_Toc615"/>
      <w:bookmarkEnd w:id="1592"/>
      <w:r>
        <w:rPr>
          <w:rtl w:val="true"/>
        </w:rPr>
        <w:t>الفهارس</w:t>
      </w:r>
      <w:bookmarkEnd w:id="1593"/>
    </w:p>
    <w:p>
      <w:pPr>
        <w:pStyle w:val="BookText"/>
        <w:rPr/>
      </w:pPr>
      <w:r>
        <w:rPr>
          <w:rFonts w:ascii="IRNazanin" w:hAnsi="IRNazanin" w:eastAsia="IRNazanin"/>
          <w:color w:val="111111"/>
          <w:sz w:val="28"/>
          <w:sz w:val="28"/>
          <w:szCs w:val="28"/>
          <w:rtl w:val="true"/>
          <w:lang w:bidi="fa-IR"/>
        </w:rPr>
        <w:t>فهرس الآیات</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bookmarkStart w:id="1594" w:name="pg15089_161714"/>
    </w:p>
    <w:p>
      <w:pPr>
        <w:pStyle w:val="Heading3"/>
        <w:numPr>
          <w:ilvl w:val="2"/>
          <w:numId w:val="1"/>
        </w:numPr>
        <w:rPr/>
      </w:pPr>
      <w:bookmarkStart w:id="1595" w:name="__RefHeading___Toc1038198_2142443653"/>
      <w:bookmarkStart w:id="1596" w:name="_Toc616"/>
      <w:bookmarkEnd w:id="1594"/>
      <w:bookmarkEnd w:id="1595"/>
      <w:r>
        <w:rPr>
          <w:rtl w:val="true"/>
        </w:rPr>
        <w:t>فهرس الآيات</w:t>
      </w:r>
      <w:bookmarkEnd w:id="1596"/>
    </w:p>
    <w:p>
      <w:pPr>
        <w:pStyle w:val="BookText"/>
        <w:rPr/>
      </w:pPr>
      <w:r>
        <w:rPr>
          <w:rFonts w:ascii="Amiri" w:hAnsi="Amiri" w:eastAsia="Amiri" w:cs="Amiri"/>
          <w:color w:val="111111"/>
          <w:sz w:val="28"/>
          <w:sz w:val="28"/>
          <w:szCs w:val="28"/>
          <w:rtl w:val="true"/>
          <w:lang w:bidi="ar-SA"/>
        </w:rPr>
        <w:t>رقم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كفّاراً حسداً من عند أنفسهم من بعد ما تبيّن لهم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علیکم الصیام کما کتب على الّذين من قبلكم لعلّكم تتّقون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وأحسنوا إنّ الله يحبّ المحسنين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والراسخون في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حتّى تنفقوا ممّا تحبّون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والعافين عن الناس والله يحبّ المحسنين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يتفرّقا يغن الله كلاً من سعته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الأرض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لا أملك إلّا نفسي وأخي فافرق بيننا وبين القوم الفاسقين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أحياها فكأنّما أحيا الناس جميعاً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تحرّموا طيّبات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وكلوا مما رزقكم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فبهداهم اقتده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لنا إلهاً كما لهم عالمة قال إنّكم قوم تجهلون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فاقصص 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وأمر بالعرف وأعرض عن الجاهلين وإمّا ينزغنّك 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خلطوا عملاً صالحاً وءاخر سيّئاً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تثريب عليكم اليوم يغفر الله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وشروه بثمن بخس دراهم معدودة وكانوا فيه من الزاهدين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سلطانه على الّذين يتولّونه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یعرفون نعمت الله ثمّ ينكرونها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أردنا أن نهلك قرية أمرنا مترفيها ففسقوا فيها فحقّ عليها القول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فضّلنا بعض النبيّين على بعض وءاتینا داود زبوراً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والشجرة الملعونة في 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الرؤيا الّتي أريناك إلّا فتنة للناس والشجرة الملعونة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وشاركهم في الأموال والأولاد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اریکاتور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 الحكم صبيّاً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فاقض ما أنت قاض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إلهكم و إله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 إسحاق ويعقوب نافلة وكلاً جعلنا صالحين وجعلناهم أئمّةً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أدري لعلّه فتنة لكم ومتاع إلى 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تعمى الأبصار ولكن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يكونوا فقراء يغنهم الله من فضله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الخبيثات للخبيثين والخبيثون للخبيثات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والطّيبون للطّيبات أُولئك مبرّءون ممّا يقولون لهم مغفرة ورزق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حين تمسون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الله الّذين كفروا بغيظهم لم ينالوا خيراً وكفى الله المؤمنين القتال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الّذين ظاهروهم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من عبادي الشكور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أنتم إلّا بشر مثلنا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ما 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ووهبنا لداود سلیمان نعم العبد إنّه أوّاب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وجدناه صابراً نعم العبد إنّه أوّاب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يوفّى الصابرون أجرهم بغير 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وينجّي الله الّذين اتّقوا بمفازتهم لا يمسّهم السوء ولا هم يحزنون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إذا أصابهم البغي هم ينتصرون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ءاسفونا انتقمنا منهم فأغرقناهم أجمعين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كفّ أيديهم عنكم وأيديكم عنهم ببطن مكّة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والهدي معكوفاً أن يبلغ محلّه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بنبأ فتبيّنوا أن تصيبوا قوماً بجهالة فتصبحوا على ما فعلتم نادمين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أخرج الّذين كفروا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ليطفؤا نور الله بأفواههم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العزّة ولرسوله وللمؤمنين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يشربون من كأس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النبا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للمتّقين مفازاً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ران على قلوبهم ما كانوا يكسبون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تسقى من عين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الضحى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بنعمة ربّك فحدّث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أدراك ما ليلة القدر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الف شهر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الكوثر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شانئك هو الأبتر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7" w:name="pg15089_161720"/>
      <w:bookmarkStart w:id="1598" w:name="pg15089_161720"/>
      <w:bookmarkEnd w:id="1598"/>
    </w:p>
    <w:p>
      <w:pPr>
        <w:pStyle w:val="Heading3"/>
        <w:numPr>
          <w:ilvl w:val="2"/>
          <w:numId w:val="1"/>
        </w:numPr>
        <w:rPr/>
      </w:pPr>
      <w:bookmarkStart w:id="1599" w:name="pg15089_161720"/>
      <w:bookmarkStart w:id="1600" w:name="__RefHeading___Toc1038200_2142443653"/>
      <w:bookmarkStart w:id="1601" w:name="_Toc617"/>
      <w:bookmarkEnd w:id="1599"/>
      <w:bookmarkEnd w:id="1600"/>
      <w:r>
        <w:rPr>
          <w:rtl w:val="true"/>
        </w:rPr>
        <w:t>فهرس الموضوعات</w:t>
      </w:r>
      <w:bookmarkEnd w:id="1601"/>
    </w:p>
    <w:p>
      <w:pPr>
        <w:pStyle w:val="BookText"/>
        <w:rPr/>
      </w:pPr>
      <w:r>
        <w:rPr>
          <w:rFonts w:ascii="IRNazanin" w:hAnsi="IRNazanin" w:eastAsia="IRNazanin"/>
          <w:color w:val="111111"/>
          <w:sz w:val="28"/>
          <w:sz w:val="28"/>
          <w:szCs w:val="28"/>
          <w:rtl w:val="true"/>
          <w:lang w:bidi="fa-IR"/>
        </w:rPr>
        <w:t xml:space="preserve">تقریظ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الوصايا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خليفة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وصيّة أُمّه فاطمة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من وصايا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وصيّة علي علیه السّلام إلى الحسنين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وصيّة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لمّا ضُرب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وصيّته إلى أخيه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وصيّة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وصيّته علیه السّلام إلى محمد بن الحنفيّة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إني واردٌ على 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وصيّته إلى أخيه الحسین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ادفني في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 في حقن الدماء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ادفنوني مع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إنّ الحسنَ علیه السّلام لمّا احتُضِر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تسفك دماً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موافقه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لكي لا تراق الدماء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العقل ملازم لأهل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ماذا المبايعة ؟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معنى المبايعة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الناس مثلك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مصير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وصاياه لعبيد 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غَدْر الغادرين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أهل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رجال لا وفاء لهم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ما زلت أعرفكم هكذا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لا خير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مبايعاً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أنت في حلّ من بيعتي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قیس 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لا تكرهه فهو لا يبايع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قتلتم أبي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بشروط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هذا كتاب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وفاء لمعاوية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ألست إمامكم؟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للصلح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ومبايعة الطغاة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في علّة ترك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ومن حِكم الصُلح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ألا تعلمون أني إمامكم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ابتغاء وجه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لقبُ علي علیه السّلام و حسب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من حكم الصلح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قلّة الناصرين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و بالصلح اعزّ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بين الحسنين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ولكي يعرف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قيدتني دماء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هويّة المناوؤن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لم أجد أنصاراً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وما أصنع يا أخا جهينة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معاوية خير من هؤلاء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رجل واسع البلعوم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سلطان بني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إنّ الله بالغ أمره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لستُ بمذلّ المؤمنین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يجتمع الأمر لمعاوية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ذريّة بعضها من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لا يليق بنا الغدر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من أحبّ قوماً كان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غالبٌ على أمرِه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لو قاتلت لأخذوا بعنقي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العار 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العارُ خيرٌ مِن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كرهتُ أن أقتلكم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أذكى من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الاحتجاجات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كلمة لا يعدلها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من يفاخرني بهؤلاء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عادون بكيد 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نحن بحور زاخرة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عزّة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قوم ران على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ما لك افتخار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نحن نور البلاد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ما يضرّ علياً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مع عمرو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مثالبك الخبيثة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و أُدعي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ابن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علامات أهل النار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من يصور الباطل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ألست القائل ؟</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ليس الزهد في الثياب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المتكلّف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موعدي و موعدك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إنّ فيكم خصلة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غنيمتُك هزيمتك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في جواب مروان بن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لعنك الله على لسان 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أنت یا 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توبيخه لأعدائه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 يا مروان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 لك يا مروان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أهل بيت الرحمة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إنّ للماء أهلاً و سکّاناً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أتنسى يا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ابن من جاء بالهدى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و أعجب من هذا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من يلهيك عن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 قلّة حيائك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هل بينك و بين أُمّهما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الخلافة والإمامة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في فضل أبيه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إنّ الخلافة لا تصلح إلّا فينا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إنّما الناس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أتدري من أيّ شجرة أنا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في نسب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أو أنت تسبّ أمير المؤمنين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الحرب خدعة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ويلٌ لك يا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لا خير فيك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السابُّ عليّاً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بين البعوضة والنخلة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أعور ثقیف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فلست من رجالها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لعنهم رسول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مع المغيرة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ألومك أن تسبّ علياً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لذلك أبغضوا 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کرائم أخلاقه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إحسانه علیه السّلام إلى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إحسانه علیه السّلام إلى المسيء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أعطني حقّي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أبكي لخصلتين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بكائه من هيبة لقاء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 الموضوعات</w:t>
      </w:r>
    </w:p>
    <w:p>
      <w:pPr>
        <w:pStyle w:val="BookText"/>
        <w:rPr/>
      </w:pPr>
      <w:r>
        <w:rPr>
          <w:rFonts w:ascii="Amiri" w:hAnsi="Amiri" w:eastAsia="Amiri" w:cs="Amiri"/>
          <w:color w:val="111111"/>
          <w:sz w:val="28"/>
          <w:sz w:val="28"/>
          <w:szCs w:val="28"/>
          <w:rtl w:val="true"/>
          <w:lang w:bidi="ar-SA"/>
        </w:rPr>
        <w:t xml:space="preserve">هيبة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من تمام الإحسان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جوده وفتوّته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جئناك في حاجة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کرمه وجوده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أنصفني من خصمني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مع الرجل الشامي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إئتِ بحمّال يحمل 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بل يكن جودك 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يحمل عطائه حمّالان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أكرمه لمكان معرفته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أعطاه ثمن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يصلح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لا سؤال إلّا عن ثلاث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الكلمة الطيّبة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أنت حرّ لوجه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رأفته على الحيوانات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في إكرام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ما يشاء ويفعل ما يشاء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الإحسان إلى المسيء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حليم 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قبول العذر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ذكاؤه وفراسته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عزّ نفسه ومناعة طبعه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ما كان ابتداءاً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کرمه علیه السّلام وإحسانه إلى أعدائه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إنّ الله عوّدني عادة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حاجتك مقضيّة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منه كلمة فحش 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الله أشدّ نقمة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أفلا أشتري عرضي؟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يأكل مع الفقراء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إذا قام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 المطلع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زهده علیه السّلام في المأكل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أوصاف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عفته علیه السّلام مع البدوية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الأحكام و العبادات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وضوء النبي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تغيّر لونه علیه السّلام عند الوضوء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الموعظة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إن للماء ساكناً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من آداب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طاب استحمامك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من آداب التخلّي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من آداب التخلّي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التنخّم في القبلة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ممّا رواه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الصلوات الخمس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الأوقات الخمسة للصلاة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الذهاب إلى المساجد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في المساجد أربعة 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أهل المسجد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عقاب المتنخّم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مبدأ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القنوت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الإجهار بالبسملة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المرور بين يدي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إن سلامكم يبلغني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النوافل والفرائض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النصف من شعبان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لا لصلاة التراويح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تفاوت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بعد 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التعقيب بعد صلاة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التعقيب حتّى تطلع 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ألف ألف قصر في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لم يمسّ جلده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تعقيب صلاة الصبح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حضرت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الصلاة على الجنائز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الصلاة على المرأة وابنها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قراءة الفاتحة في صلاة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مضمارٌ للخلق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تحفة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الدهن والمجمر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ثلاثون يوماً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صوم أيّام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خصال صوم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من صام يوماً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و يطعمون الطعام على حُبّه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الفرائض رحمة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ابتداء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صدقة 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بائعها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الإنفاق ممّا تحبّ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هكذا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لنا الصدقة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حرمة الصدقة على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الزكاة لا تُنقص المال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قد أهلّ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يحرم على المحرم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كفارة الصيد في الإحرام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لنتعلم من رسول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اغبرار الأقدام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إلى بيت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حكمة الوقوف في عرفات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و حجّ ماشياً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الدعاء داخل الكعبة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التضحية بطيب 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التسبيحات الأربع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وجه تسمية 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زوّجها من رجل تقيّ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تزويج أولاد آدم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أنقذها من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كرامة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حُسن حديث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جئتك خاطباً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لقد أحسن مع زوجته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كنت مراجعاً لراجعتها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إرادة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الغنى في الزواج و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تُزوّج نساؤنا حتّى نستأمرهن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الولد للفراش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غسل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أطهر الطعام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التمر واللبن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اليقطين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أكل الجبن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سؤر الهِرّة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في العشاء قبل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الطعام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إذا دُعيت إلى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على الطعام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الدعوة إلى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مسألة شاذّة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حكمه علیه السّلام على إمرأة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أعلم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قتل نفساً و أحيى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امتثال أمير المؤمنين علیه السّلام للقانون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ما أحكم إلّا ما حكم به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حبّك في قلبي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المسائل الفقهيّة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الإنفاق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الإمام مقبولة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شهادة سيّد شباب أهل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نهى الحسن عن خصال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في دَيْن الغلام و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خدعة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على مَن فداء 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الأسير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لا يأخذ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إحذروا كثرة 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نهى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حلف كذباً فمات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الشركاء في الهديّة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عقوق الوالدين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الحوائج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الإهتمام لحاجة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يكفي الواحد عن الجميع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جوائز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غسلتموه فلا تهيجوه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في سرّ عدم قيامه للجنازة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جنازة اليهودي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عيادة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اللقيط 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الأسئلة و الأجوبة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سلني عما بدا 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أخبرني عن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أتاهم 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سقيتُ السُمّ مراراً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الدنيا سجن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جوابه للخضر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كيف أصبحت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أيّهما أكبر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في جواب ملك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الجهل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النعرف الحزم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الجزع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تخرج من رحم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من علامة السفلة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حول السماحة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من السياسة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علیه السّلام عن العيّ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هكذا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حقائق عن 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نكره الموت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أخربتم آخرتكم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عنوان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حول الذلّ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من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صفات 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كلمتان في المجد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من اللؤم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حقيقة اللؤم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الكلفة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من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 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قبل السؤال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إن لكلامك وجهين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علیه السّلام في الهرّ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بركات الصمت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العجز عن شكر الخالق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إخباره علیه السّلام عن الغيب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إخباره علیه السّلام بالغيب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علیه السّلام بقاتل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مقتل ابن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قصّة طبع الحصاة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مع حبابة الوالبيّة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دونك الرجل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أحشاء الظبية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عِجلة في بطن أُمّها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معرفته علیه السّلام بجميع اللغات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كأنّي أنظر إلى أبنائكم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من فضائح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عن المستقبل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كم في هذه النخلة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الفضل ما شهدت به الأعداء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في عاقبة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احترقت دارك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لقد جف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 نفسك؟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لمّا جُعل السمّ بين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علیه السّلام بقاتله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الله أشدّ بأساً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لولا بلوغ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الأمر هكذا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لا يوم كيومك يا أبا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استشهاده بالسُمّ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أشدّ نقمة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إخباره عن قتله وقاتله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سيصيبني من 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لقد صحّ حديث جدّي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كلامه علیه السّلام قرب 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الشِعر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لا تهج منّا أُموراً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أُجامل أقواماً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أفضل أيّام الفتى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في رثاء أبيه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إغن عن المخلوق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و أعدّ للبخلاء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نودي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 الله خاذليه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بين السخي و البخيل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العيون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کدر الأيّام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الجود والبخل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الصدق يعرفه ذووا الألباب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أسبقهم فضلاً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لنفسك ما استطعت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حان الرحيل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دينُهم دین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و كلُّ سرور لا يدوم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القليل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لعلّ غداً يأتِ و أنت فقید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الموت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أُناس نوالنا خضل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و في الخضاب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المنيّة أنشبت أظفارها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والصلح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فارق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علیه السّلام و الأعرابي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الدنيا لا بقاء 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الحِكم والمواعظ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اختيار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معطيات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والشر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أستغفر الله لي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إكفل لي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حكاية قول النسر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المرء مع من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لا يدوم نعيمها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تمام الصنيعة خير من ابتدائها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حسن الجوار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 المساوىء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إضافة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اطرد الشيطان من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 أن لا يعرفك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المصلّي والمنفق والصائم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لقاء الإخوان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من السعادة خصال أربع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استثمار المال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إستعد لسفرك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سوء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أطعموا الطعام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أظلم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ظفرتَ بالآخرة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إنّ الله لم يخلقكم عبثاً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تنتظرون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و الخائن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الاعتبار بالمصيبة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نفسك نفسك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عفو الله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أشدّ الناس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الصائم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ينقطع الفضل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التزكّي للعبادة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و الأمن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إدخال السرور على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يجمعون كثيراً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اتّقاء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يستحقّ الصدقة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منزلة الصابرين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من أدب المجالسة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الماء إلّا بمئزر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انما جمع المال للفقراء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الأنفس طُلَعَة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يقصد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المضاعف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قوله علیه السّلام في العفو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وليد التفكّر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التملّق و الجفاء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التقشّف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نافسوا في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مفاسد 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على النبي صلّي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برّ الوالدين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والموعظة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أكبر السؤدد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من دواعي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حساب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حباني النبي 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 التهافت ؟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ذمّ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الربّ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الخير كلّه في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تعزية بليغة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الخير الّذي لا شرّ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خير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ما يريبك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إذا صاح الديك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الرؤيا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يذهب الهمّ و الغمّ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من كان في نقصان فالموت خير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سفيه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سلني حاجتك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اطلبوا الرزق بطاعة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 والحسد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الفالوذج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دهن البنفسج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تقرّب و تبعّد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الأبناء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ومن كلامه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يكفي من اللسان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المعاجَل والمؤجَّل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ينبغي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التحدّث بالأسى و النعمة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لمن تذهب زائراً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هذه الأُمور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الإجمال في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يغنيك عن الطبيب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لا تخلفنّ شيئاً وراءك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الشيء إلى الشيء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أمهله ليعتذر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تؤاخي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حرمة إخافة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عند الغضب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لا يغشّ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الظنّ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أولياء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خلق الخيل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لمّا أراد الله تعالى خلق آدم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العقيق في يد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والحرص والحسد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في المكاشفة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قليلة بحقّ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والأمل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أحمق في ما بينه وبين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الجيشان الظالمان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المشورة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الموت حق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الحاسد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 لا 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الله عزّوجلّ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ممّا يحبّه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ثواب عيادة المريض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لو افترق الرجلان ثلاثة أيّام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من يعود مريضاً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للماء سكّاناً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المراء 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المروءة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المروءة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ثلاث من 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المروءة في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و المزاح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إذا وعد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مصائب الدنيا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كلام له صلّي الله علیه و آله لأبي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عشر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شكر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الحال ما اختاره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حبّ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الناس و شرّهم عيشاً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 كلّ العز في طاعة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من تقيّد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 للآخرة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یابن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حاجة المسلم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الوعد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لصمت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المتفرقات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الإسم المبارك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الحسنين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 xml:space="preserve">ماذا عن دعوة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سيّداً يرعاني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حديثه مع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ثوبان من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الحسن علیه السّلام بضعة النبي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أتركب ظهراً حمله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ابن 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ومن كراماته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اللّهمّ اطعمهما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هكذا أسلم اليهود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لكي لا يكسر قلب الحسنين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انزل عن مجلس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واخطب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لولا آیة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علمهم في الأُمور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مكتوب على جناح الجرادة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لو كنت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عن الغيب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فهرس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سلمان هادي آل طعمة</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علیه السّلام للشريف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الآستانة الرضويّة بإسناده عن أبي محمد هارون بن موسى، عن أبي الحسن محمد بن أحمد بن عبيد الله بن أحمد بن عیسی بن المنصور، عن أبي موسى عيسى بن أحمد بن عیسی بن المنصور، عن الحسن بن علي بن محمد بن علي بن موسی بن جعفر علیهم السّلام عن آبائه عن الحسن بن علي علیهماالسّلام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أمير المؤمنین علیه السّلام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بن محمد بن مالك بن عيسى بن سابور أبوعبدالله الكوفي</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كونه محمد بن الحسين بن إبراهيم العامري المعروف بابن اشكاب المعنون في تاریخ الخطيب وتهذيب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وارتضاه بخيرته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فابك</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جهد الرجل فهو مجهود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وجد 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وجهد الناس فهم مجهودون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أجدبوا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واذكر الموت، وازهد 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رهین 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الرهينة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والهاء للمبالغة كالشتيمة والشتم، ثمّ استعملا بمعنى المرهون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المطروح، وطرحه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وقذفه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الأمالي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صريع سقم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وصرعه أي طرحه على الأرض</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علانيتك</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تأنّي في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ترفق وتنظر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المطبوعة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في القول</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المماراة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واللجاجة والطعن في القول تزييفاً للقول وتصغيرتً للقائل ، والمجاراة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 مع الناس في المناظرة والجدال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ومجازاة من لا عقل له ولا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تصحيف وإن كان له معنی مناسب في الجملة</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وقدر لنفسك</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أريد الرضاة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أريد الوصاة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أمالي الشيخ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ازيد الوطأة بذلك</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ينزل الله الأمر</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بكر الشيرازي في كتابه عن الحسن البصري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أوصى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مشارق الأنوار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الخبر إلّا من طريق البرسي ولا أعتمد على ما يتفرّد بنقله ولا أردّه لورود الأخبار الكثيرة الدالّة على ظهورهم بعد موتهم في أجسادهم المثاليّة وقد مرّت في كتاب المعاد و كتاب الإمامة</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أحمد بن داود، عن محمد بن بكار النقاش، عن الحسين بن محمد الفزاري، عن الحسن بن علي النخّاس، عن جعفر بن محمد الرمّاني، عن يحيى الحماني، عن محمد بن عبيد الطيالسي، عن مختار التمّار، عن أبي مطر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الشيخ الطوسي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بکران، عن عليّ بن يعقوب، عن عليّ بن الحسن، عن أخيه، عن أحمد بن محمد بن عمر الجرجاني، عن الحسن بن علي بن أبي طالب، عن جدّه أبي طالب،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الحسن بن علي علیهماالسّلام أين دفنتم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الكشف والبحار والعوالم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والكشف والبحار والعوالم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لعارف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ما يتوافق من النصّ مع الإرشاد في المناقب</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وانتظر ما يحدث الله عزّوجلّ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الكشف</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العوالم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أنا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الخميس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لهذا الأمر رجاء</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الخميس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تشرف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الخميس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تعدوه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الخميس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فلأعرفن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في مناقب ذوي القربي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وصيّته لأخيه الحسين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وصيّته لأخيه الحسین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المصنّف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إمام وأنت وسيلتي</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نغمة الرياح</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لا يجد قلماً ويؤتوا بالقرطاس حمماً</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المصنف نقلاً عن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علم الله في أحد غیر محمد خيراً لما اصطفى</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محمد، عن أبي الحسن عن بن بلال المهلّبي، عن مزاحم بن عبدالوارث بن عبّاد البصري، عن محمد بن زکریّا الغلابي عن و العباس بن بكّاء، عن أبي بكر الهلالي، عن عكرمة،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الفريقان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وعنه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عبيدالله بن مِرْداس ، عن أبيه ، عن الحسن بن محمد بن الحنفيّة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الحسن يوعز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أحمد من الخلافة هاهنا السلطة والإمارة على الناس كيف ما اتّفقنا ولو بالزور والغدر والخيانة وارتكاب أعظم الجنايات ومعلوم أنّ سبط رسول الله وبقيّته في أُمّته لا يريد مثل هذه الإمارة، بل يزهد فيها، ومعنى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سلّمها لمعاوية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خلّى بين معاوية وما يهواه لمّا لم يجد أعواناً وأنصاراً على القيام بمجابهة الظلم والطغيان حفظاً على دمه ودم المخلصين من شیعته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المعارف والعلوم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 الإمام الحسن علیه السّلام</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علیه السّلام لباقر شريف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إسحاق الكوفي الأصبهاني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وأقبل جارية حتّى دخل على الحسن بن علي علیهماالسّلام فضرب على يده فبايعه وعزّاه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مايُجْلِسُك ؟ سرِ ْيرحمك الله ، سِرْ بنا إلى عدوّك قبل أن يُسار إليك ،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الناسُ كلّهم مثلَك سِرتُ بهم</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هداية الحضيني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البحراني في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زعم الزهري، وهذا خلاف الواقع وقد أراد الإمام الحسن أشدّ القتال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أراده قبله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أكثر القوم كان هواهم هوى معاوية وكانوا أصحاب الدنيا ومن المنهمكين في شهواتها، وكثير منهم كانوا على مزعمة الخوارج ينتهزون الفرصة لطلب ثاراتهم، ولهذا اتّصل كثير منهم بمعاوية وبادر إلى مبايعته، وثار من على مزعمة الخوار على الإمام الحسن فطعنوه، وتحرّك الغوغاء منهم ومن غيرهم على انتهاب ما في سرادق الإمام فنهبوا جميع ما فيه حتّى بساطه الّذي كان علیه السّلام جالساً عليه</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جعلته كاللحم المشوي أي جعلته کباباً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أصابت الطعنة أطرافه ولم تصب مقتله، أي لم تسبّب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بعد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وازداد منهم ذُعْراً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خوفاً وفزعاً ودهشةٌ</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 علیه السّلام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للقطب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الحديدي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بن صعصعة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حفصة و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حصفة، وعلى أيّ تقدير لم أظفر على ترجمته</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ذكر خطبة الإمام المجتبى علیه السّلام في جسر منیج يحرّض الناس على الجهاد والصبر ، وبعد ذکر مقالة عديّ بن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قام قيس بن عبادة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الحسن علیه السّلام من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طعنه رجل من بني أسد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أُقَيْصِر</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الكوفي المتوفى نحو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المقاتل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فجثا معاوية على سريره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وحنى أنسب فإنّه بمعنى الانعطاف</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اعثم الكوفي المتوفّى نحو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فأرسل معاوية إلى الحسين بن علي فدعاه إلى البيعة، فأبی الحسن أن یبایع، فقال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تكرهه فإنّه لن يبايع أبداً أو يقتل، ولن يقتل حتّى يقتل أهل بيته، ولن يقتل أهل بيته حتّى تقتل شيعته، ولن تقتل شيعته حتّى يبيد أهل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فسکت معاوية عن الحسين ولم يكرهه</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القوم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الشرط المختلف فيه ولا المتّفق عليه ، أمّا المختلف فيه فواضح أنّ معاوية لم يف به</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عقیصا مقصوراً لقب أبي سعيد دينار التيمي التابعي، لقّب به لشعر قاله، وهو إمامي لم يعرف حاله</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الأشرف وعنه معادن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المظفّر بن جعفر بن المظفّر العلوي، عن جعفر بن محمّد بن مسعود، عن أبيه، عن جبرئيل بن أحمد، عن موسی بن جعفر البغدادي، عن الحسن بن محمّد الصيرفي، عن حنّان بن سدير بن حکیم، عن أبيه ، عن أبي سعيد عقّيصا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الحمويني في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424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كمال الدین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المظفّر بن جعفر بن المظفّر العلوي العمري السمرقندي، عن جعفر بن محمّد بن مسعود، عن أبيه، عن جبرئيل بن أحمد، عن موسی بن جعفر البغدادي، عن الحسن بن محمدّ الصيرفي، عن حنّان بن سدير بن حکیم، عن أبيه، عن أبي سعيد عقیصا،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صالح الحسن علیه السّلام في فلامه بعض الناس، فأجابهم بكلمات منها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علمتم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بالحسن هو الحسن البصري</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بالحسن هو الحسن البصري</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ولعلّ الله أن يصلح به بين فئتين عظيمتين من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النبي صلّي الله علیه و آله للحسن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ابني هذا سیّد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الطبرسي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حنان بن سدير ، عن أبيه سدير بن حکیم، عن أبيه ، عن أبي سعيد عقیصا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صالح الحسن بن علي بن أبي طالب علیهماالسّلام معاوية بن أبي سفيان، دخل عليه الناس فلامه بعضهم على بيعته، فقال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ضعيف، ولو لم يكن فيه إلّا أبو عمر الحمصي يزيد بن خمير الّذي كان شرطياً لآل أُميّة الشجرة الملعونة في القرآن لكفاهما و هناً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295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أُخالفهما؟ لاكان</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الإمامي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وحدّثنا أبو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عمارة بن زيد،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إبراهيم بن سعد،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جرير،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ثقيف البكّاء،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اعثم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صحّ الحديث و ثبت صدور هذا الكلام عن الإمام الحسن علیه السّلام فلعلّ معنى كلامه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تعالى لغاية لطفه وعنايته ببقاء عباده الصالحين أوجب عليّ مسالمة الطغاة ومصالحة الأشرار للحفاظ على الصالحين من عباده، فلو لم نسالم معاوية كان هؤلاء المحقّون يقتلون مع أهلهم وأولادهم ويوم القيامة يستعدون الله فيما أُريق دمهم ولم يلاحظ مصلحة بقائهم داعين إلى الله</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العالم المعاصر الأستاذ توفيق أبوعلم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مطبعة السعادة بالقاهرة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الإحتجاج</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زیدبن وهب الجُهَني أبو سليمان الكوفي ترجمه ابن حجر في 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مخضرم، ثقة، جليل، لم يُصَب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حديثه خلل، مات بعد الثمانين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اسمه بين سفيان بن لیلی وسفيان بن أبي ليلى، وسفيان بن یالیل وعلى أيّ عدّه بعض الرجاليّين في حواري الإمام الحسن السبط، وبعضهم نظر في ذلك كابن داود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سفیان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ليلى الهمداني من أصحاب الحسن علیه السّلام عنونه الكشي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ممدوح من أصحابه علیه السّلام ، عاتب الحسن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مذلّ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واعتذر له بأنّه قال ذلك محبّة، وفيه نظر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محتبياً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بين ظهره وساقيه بيديه أو بازاره</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رحب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واسع الصدر، وإنّما يريد به معناه اللغوي، لا الكناني الّذي هو مدح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القائل هو علي بن محمّد بن بشير الهمداني</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السُرم بضمّ السين طرف المعاء المستقيم</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ترجمعة الإمام الحسن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ترجمة عبيدالله بن خليفة أبوالغريف من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أصليّ ومثلهما في تاريخ بغداد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فضیل بن عزوان أبو عبدالرحمن الكوفي المتوفّي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السري بن إسماعيل الهَمْداني الكوفي ولّي القضاء، وكان ابن عمّ الشعبي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 ترجمة الإمام الحسن علیه السّلام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عنه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السمط الثاني من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العلامة الأميني، وفي نسخة تركيا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محمّد بن أخي ميمي</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يشهد لصحّة هذا الحديث أو يؤيده ما رواه البلاذري في الحديث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أمير المؤمنين من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ورويناه عنه في المختار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نهج السعادة قال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اعثم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زیدبن وهب الجهني وهو الّذي جمع خطب أمير المؤمنين علیه السّلام في الجُمَع والأعياد وغيرها في كتاب، توفّي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 زيد الطبرسي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الكلام ممّا قاله في المدائن بعد ما طعن</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صحّ الحديث و صدر هذا اللفظ من الإمام الحسن علیه السّلام فلعلّ وجهه أنّه علیه السّلام للإبقاء على أهل البيت واللائذين بهم من أخبار شيعتهم وللتمكّن على الإجهار بالحقّ في أندية الشاميين في حضور معاوية و بیان نفاقه لهم في محضر شیاطینه كان مأموراً من الله تعالی أن يسالم معاوية وإن كانت هذه المسالمة مُرّأ على بعض الشيعة، وهم علیهم السّلام دائماً كانوا يجتنبون العار والنار معاً، وإذا دار الأمر بينهماكانوا يجتنبون النار، وكان الإمام الحسين علیه السّلام پرتجز يوم عاشوراء ويقول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صالحه وسالمه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رواه أيضاً ابن عبدالبرّ في ترجمة الإمام الحسن من كتاب الإستيعاب بهامش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حَوْثَرة بن وداع بن مسعود الأسدي، كان من الشجعان الأشدّاء ومن شيعة أميرالمؤمنين علیه السّلام في بدء عهده، وفارقه بعد التحكيم، وبعد شهادته حَوْثَرة تحالف حوثرة مع حابس الطائي على قتال معاوية فعلم بأمرهم ووجّه إليهم جيشاً، وكانت بين الفريقين وقائع قُتِل فيها حوثرة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قیس بن سعد بن عبادة بن دليم الأنصاري الخزرجي، صحابيّ من دُهاة العرب و أجوادهم، كان بين يدي النبيّ بمنزلة الشرطي من الأمير، وصحب أمير المؤمنين علیه السّلام في خلافته فاستعمله على مصر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محمّد بن أبي بكر، ثمّ كان مع الحسن بن علي علیهماالسّلام حتّى صالح معاوية، وكان من أطول الناس وأجملهم،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أدفعه</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الإمام علیه السّلام وص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الموحّدة بعد الياء المثنّاة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لعلّه من البأ وبمعنى الفخر،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من نأي بمعنی بَعُد كناية عن الرفعة، أو من النوء بمعنى العطاء، أو من المناواة بمعنی المفاخرة</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عتبة بن أبي سفيان، ومروان بن الحكم، والمغيرة بن شعبة، والوليد بن عُقبة</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وفي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وفي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وفي مقصد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بن مَسْلَمة القرشي الفهري، له صحبة، إفتتح أرمينية في زمن عثمان، ثمّ كان من خواصّ معاوية وعمّاله مات سنة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قبلها وترجمته توجد في غير واحد من المصادر كأسد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لابن عبد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أديماً صحيحاً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نسباً صحيحاً</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بغاث الطير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ضعافها</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 علیهماالسّلام لباقر شريف الفرشي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وكلامه علیه السّلام كان في جواب ترّهات زیاد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أهل الحملة في الحروب ولنا الفضل على سائر الناس قديماً وحديثاً</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باقر شريف القرشي في حياة الإمام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إتّفق جمهور المؤرّخين أنّ الإمام الحسن علیه السّلام قد وفد على معاوية في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المهم البحث عن سرّ سفره، فالّذي نذهب إليه أنّ المقصود منه ليس إلّا الدعاية لمبدأ أهل البيت وإبراز الواقع الأموي أمام ذلك المجتمع الذي ضلّله معاوية وحرّفه عن الطريق القويم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الإستدلال عليه فإنّه يظهر من مواقفه و مناظراته مع معاوية ، فإنّه قد هتك بها حجابه وأبدى عاره وعياره، وفلّ بها عرش دولته،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وكذلك قرّع بمناظراته المقرّمة رؤوس أحبّائه وعمّاله المرتزقة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إشارة إلى ما تفوّه به ابن الزبير وهو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أنّك خوّار في الحرب غير مقدام ماسلّمت لمعاوية الأمر، وكنت لا تحتاج إلى اختراق السهوب وقطع المفاوز، تطلب معروفه وتقوم ببابه وكنت حريّاً أن لا تفعل ذلك و أنت ابن عليّ في بأسه ونجدته فما أدري ما حملك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أضعف في الرأي أم وهن نحيزة فما أظنّ لك مخرجاً من هاتين الخلّتين، أما والله لو استجمع لي ما استجمع لك لعلمت أنّي ابن الزبير ، وإنّي لا أنكص عن الأبطال وكيف لا أكون كذلك وجدّتي صفيّة بنت عبد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صفيّة بنت عبدالمطلب بن هاشم، عمّة النبي صلّي الله علیه و آله أسلمت قبل الهجرة، وهاجرت إلى المدينة، لها مراث و قيفة في أخيها حمزة توفّيت بالمدينة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والمساوي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والمحاسن والأضداد للجاحظ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المدائني، عن عبدالله بن سلام، عن عمرو بن میمون بن مهران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تنازع عمر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 علیهماالسّلام تأليف باقر شريف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وكلامه علیه السّلام هذا كان خطاباً لعمرو بن العاص وجواباً لقوله في مقام المفاخرة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حسن إنّا قد تفاوضنا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رجال بني أُميّة أصبر عند اللقاء وأمضى في الوغا، وأوفي عهداً، وأكرم خيماً، وأمنع لما وراء ظهورهم من بني عبدالمطلب</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الشجرة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 والنقيصة، والعيب</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الإمام الحسن علیه السّلام للشهيد السيد حسن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والمساوي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يضمر العداء في نفسه للغير</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الروغان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الحيلة والمكر</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الحسن علیه السّلام للقرشي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والمساوي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الحسن بن علي علیهماالسّلام للقرشي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بعد كلام معاوية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حضرکم الحسن بن علي علیهماالسّلام وعبدالله بن العبّاس لقصّرا من أعنتكم ما طال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فاندفع زیاد بن سُميّة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ذلك يا أمير المؤمنين ؟ مايقومان لمروان بن الحكم في غرب منطقه، ولا لنا في بوادخنا، فابعث إليهما في غد حتّى تسمع كلامنا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کوی يکوي کيّاً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 جلده بحديدة ونحوها</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المائل وجهه عن النظر إلى الناس تهاوناً وكبراً</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الشانيء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 المبغض</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أنثني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أنصرف</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جماعة من أعلام القوم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فغضب معاوية وقال خطاباً لأصحابه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كنت أخبرتكم فأبيتم حتّى سمعتم ما أظلم علیکم بيتكم وأفسد عليكم مجلسكم</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كان في جواب مروان حيث أنشأ في مجلس معاوية قائلاً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اعثم الكوفي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وجعل طلحة ينادي بأعلى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الله الصبر 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بعد الصبر النصر والأجر، فنظر إليه مروان بن الحكم فقال لغلام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 يا غلام والله إنّي لأعلم أنّه ما حرّض على قتل عثمان يوم الدار أحد كتحريض طلحة ولا قتله سواه، ولكن أسترُني فأنت حرّ فسَتَره الغلام فرمی مروانُ بسهم مسموم لطلحة فأصابه به فسقط ومات</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الإحتجاج</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عبدالعزيز أبو الحسن البغوي المحدّث المتوفّى بمكّة المكرمة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بن منهال البصري أبو محمد الحافظ الأنماطي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الحجّاج الشامي المحدّث المتوفى بالبصرة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حجر العسقلاني في 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يحيى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يوماً مع الحسن والحسين عليهماالسّلام فسبّهما مروان سبّأً قبيحاً حتّى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الحسن والحسين أو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والله والله لقد لعنك الله على لسان نبيّه، وأنت في صلب الحكم</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الإمام علیه السّلام في هذا المقام كان في جواب تُرَّهات مروان في مجلس معاوية حيث قال بعد ترّهات عمرو بن العاص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وكيف لا نكون كذلك وقد قارعناكم فغلبنا كم، وحاربناکم فملكناكم، فإن شئنا عفونا، وإن شئنا بطشنا</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تساورت الأقران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 كلّ منهم على الآخر</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إفترّت عن نابها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ضحكت بحيث ظهرت أسنانها</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الحسن بن علي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والكلام كان في جواب ترّهات عمرو بن العاص حيث قال في أباطيله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رجال بني أُميّة أصبر عند اللقاء، وأمضى في الوغا، وأوفي عهداً، وأكرم خيماً، وأمنع لما وراء ظهورهم من بني عبدالمطلب فأجابه الإمام علیه السّلام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وزعمتم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ثغا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اللكعاء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اللثيمة، الحمقاء</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الحسن بن علي علیهماالسّلام تأليف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والمساوي تلبيهقي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أغضى جفنَه على القَذى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 و صبر</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 الصيدُ رَوَغاناً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هاهنا وهاهنا</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الحسن بن علي علیهماالسّلام للقرشي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والمساوي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في المطبوع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البداية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ورزق بن سوار ترجمه ابن أبي حاتم</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سعد، عن الفضل بن دکین، عن مساور الجصاص </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الخاء والواو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تکبّر وارتفع</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الإستطالة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التكبّر</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الإحتجاج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وكلامه علیه السّلام هذا كان في جواب ترّهات مروان حيث إنّه لمّا سمع كلامَه علیه السّلام في فضائل أهل البيت علیهم السّلام تبرّم وأتى بأباطيل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مدحت نفسك، وشمخت بأنفك، هيهات يا حسن، نحن والله الملوك السادة ، والاعزّة القادة، لا تبجحنّ فليس لك مثل عزِّنا، ولا فخر کفخرنا</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يحيى، عن حمدان بن سليمان النيسابوري، عن محمد بن یحیی بن زکریّا، وعدّة من أصحابنا، عن أحمد بن أبي عبدالله، عن أبيه جميعاً، عن محمد بن سنان، عن أبي الجارود، عن أبي سعيد عقیصا التميمي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مرر بالحسن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الخوارزمي في مقتل الحسين علیه السّلام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في بيانه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في بعض الكتب أنّ عروق الثرى إبراهيم علیه السّلام لكثرة ولده في البادية، ولعلّه علیه السّلام عرض بكون معاوية ولد زنا ليس من</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يتغيّر</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المعمّرون والوصايا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حاتم السجستاني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109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ضمن الرواية التاسعة عن إحتجاج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عن سليم بن قيس الهلالي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هذه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القوم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ص </w:t>
      </w:r>
      <w:r>
        <w:rPr>
          <w:rFonts w:eastAsia="IRNazanin" w:cs="IRNazanin"/>
          <w:b w:val="false"/>
          <w:bCs w:val="false"/>
          <w:i w:val="false"/>
          <w:iCs w:val="false"/>
          <w:color w:val="333333"/>
          <w:sz w:val="20"/>
          <w:szCs w:val="20"/>
        </w:rPr>
        <w:t>167</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عثمان الأموي أبو عثمان کان صهر معاوية على ابنته رملة ، زوّجه معاوية إيّاها لمّا ولّى الخلافة وكان أكبر ولد عثمان،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بن أبي سفيان صخر بن حرب، كان والياً على مصر من قِبَل أخيه معاوية قدمها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ممّن شهد يوم الجمل مع عائشة وفقئت عينه، وكان خطيباً، توفّي بالاسكندرية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الوليد بن عقبة بن أبي مُعيط الأموي أخو عثمان بن عفّان لأُمّه، أسلم يوم الفتح، ولّاه عثمان الكوفة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وأقام إلى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فشهد عليه جماعة عند عثمان بشرب الخمر فعزل، مات بالرقّة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المغيرة بن شعبة بن أبي عامر الثقفي، ولد بالطائف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الهجرة، أسلم سنة</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يفلج الله حجّته،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برهانه وقدّمه</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قريظة فخذ من حذام إخوة النضير من اليهود، نزلوا بجبل يقال له قريظة فنسبوا إليه كما في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وغزوة بني قريظة كانت في السنة الخامسة من الهجرة بعد رجوع النبي صلّي الله علیه و آله من الأحزاب، حاصرهم خمساً وعشرين ليلة حتّى جهدهم الحصار ، وقذف الله في قلوبهم الرعب ثمّ نزلوا على حكم سعد بن معاذ، فحكم سعد بقتل الرجال وقسمة الأحوال وسبي الذراري، ونزل في بني قريظة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وَأَنْزَلَ الَّذِينَ ظَاهَرُوهُمْ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غزوة بني النضير في السنة الثالثة من الهجرة على رأس ستّة أشهر من وقعة بدر ، وكانت منازلهم بناحية المدينة، حاصرهم النبي صلّي الله علیه و آله حتّى نزلوا على الجلاء فأجلاهم إلى الشام، فأنزلت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أَخْرَجَ الَّذِينَ كَفَرُوا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معاذ بن النعمان الأوسي الأنصاري، صحابي من الأبطال، كانت له سيادة الأوس، رُمي بسهم يوم الخندق فمات من أثر جرحه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 المنزلة من الأحاديث الّتي رواها الأُمّة الإسلامية ولا ريب في ثبوته بإجماع المسلمين على اختلافهم في المذاهب والمشارب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الغدير من الأحاديث الشريفة الّتي جاوزت حدّ التواتر ولا ينكر ثبوته إلّا المعاند المتعصّب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 و ملحقاته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الشريف ممّا رواه جمّ غفير من الأعلام وإليك أسماء بعضهم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هذا الحديث ممّا رواه جماعة من أعلام القوم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السفينة حدیث شریف رواه جماعة من أعلام القوم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 في تاریخ بغداد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أنس، عن النبي صلّي الله علیه و آله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علیه السّلام في هذا الكلام إلى أنّ النبي صلّي الله علیه و آله أمر أصحابه بأن يسلّموا على علي بن أبي طالب بإمرة المؤمنين وولايتهم في حياته، وهذه فضيلة خاصّة رواها غير واحد من الأعلام، وعقد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مخصوصاً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 تثبت هذه المنقبة الثاقبة، منها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الفيض الكاشاني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هذه الآية في أمير المؤمنين علیه السّلام وبلال وعثمان بن مظعون، فأمّا أمير المؤمنين علیه السّلام فحلف أن لا ينام بالليل أبداً، وأمّا بلال فإنّه حلف أن لا يفطر بالنهار أبداً، وأمّا عثمان بن مظعون فإنّه حلف أن لا ينكح 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صعد رسول الله صلّي الله علیه و آله المنبر فحمد الله وأثنى عليه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 أقوام يحرّمون على أنفسهم الطيّبات، إنّي أنام بالليل، وأنكح، وأفطر بالنهار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إخباره علیه السّلام عن المغیبات سيّما المنايا کثیر مثل إخباره يوم النهروان بأنّه لا ينجو من الخوارج عشرة ولا يقتل من جيشه عشرة، فكان كما أخبر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تاريخ البلاذري أنه أنفذ النبي صلّي الله علیه و آله ابن عبّاس إلى معاوية ليكتب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يأكل، ثمّ بعث إليه ولم يفرغ من أكله ، فقال النبي صلّي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أشبع الله بطنه</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ممّا رواه غير واحد من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الأقمر ، عن عبدالله بن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رسول الله صلّي الله علیه و آله من فج فنظر إلى أبي سفيان وهو راكب، ومعاوية وأخوه أحدهما قائد والآخر سائق ، فلمّا نظر إليهم رسول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العن القائد والسائق والراكب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سمعت رسول الله صلّي الله علیه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وإلّا فصمّتا أُذناي كما عميتا عيناي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صفّين ط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العير ألف بعير فيها أموال عظام،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فيها الخمسين ألف دينار، أقبل أبو سفیان بهما من الشام وفيها أربعون راكباً من قريش فندب النبي صلّي الله علیه و آله أصحابه للخروج إليها وأخبرهم أنّ الله تعالى قد وعده إحدى الطائفتني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العير أو قريش، فخرج في ثلاثمائة وثلاثة عشر رجلاً، وبلغ أبا سفيان الخبر فخاف شديداً ورجع بالعير إلى الشام، وكان هذا سبباً لغزوة بدر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الأحزاب،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اللَّهُ الَّذِينَ كَفَرُوا بِغَيْظِهِمْ لَمْ يَنَالُوا خَيْرًا وَكَفَى اللَّهُ الْمُؤْمِنِينَ الْقِتَالَ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وهذا في غزوة الأحزاب وأمّا الثانية من السورتين فكأنّه أراد قوله تعالى في سورة الفتح،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الَّذِي كَفَّ أَيْدِيَهُمْ عَنْكُمْ وَأَيْدِيَكُمْ عَنْهُمْ بِبَطْنِ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وهذا في الحديبيّة، فكيف كان في الحديث إضطراب واضح، حيث إنّ أبا سفيان وعيينة بن حصن كانا في حنين مسلمين ، وقد أعطى رسول الله صلّي الله علیه و آله كلّ واحد منهما مائة بعير من الفيء تأليفاً لقلوبهم، وقد كان لعيينة بن حصن في أخذ عجوز من عجائز هوازن سهماً من الغنيمة شأن من 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سيرة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الكوثر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الهجرة</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التعريض للقتل</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الجيم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السعي والإجتهاد،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الجيم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الحظّ و البخت</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كلامه الباطل حيث نسب قتل عثمان إلى أمير المؤمنين علیه السّلام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أبي تراب بعثنا إليك لنقررّك أنّ أباك سَمّ أبا بكر الصديّق، واشترك في قتل عمر الفاروق، وقتل عثمان ذالنورین مظلوماً، فادّعى ما ليس له بحقّ ووقع فيه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إنّكم يا بني عبدالمطّلب لم يكن الله ليعطيكم الملك فترتكبون فيه ما لا يحلّ 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سليم بن قيس الهلالي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النون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لقب ملك الحبشة، واسمه أصحمة بن بحر ، كان متواضعاً، كتب إليه النبي صلّي الله علیه و آله كتاباً ودعاه إلى الإسلام فلمّا وصل إليه وضعه على عينه ونزل من سريره وجلس على الأرض، أسلم على يد جعفر بن أبي طالب قبل الفتح ومات قبله</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أهدت قريش للنجاشي مع عمرو فرساً وجبّة ديباج ولكنّه بعد احتجاج جعفر ردّ الهدايا وما قبلها، وقال لجعفر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أُمكثوا آمنين</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قصّة مکر عمرو بعمارة إذ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رجل جميل فاذهب إلى امرأة النجاشي فتحدّث عندها إذا خرج زوجها فإنّ ذلك يعيننا في حاجتنا فراسلها عمارة حتّى دخل عليها فأخبر عمرو النجاشي بأنّ عمارة يراود زوجته، فأمر النجاشي بأن ينفخوا في إحليله سَحْرةٌ ويلقوه في جزيرة ففعِل به ما أمر فجنّ وصار مع الوحش</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العين المهملة وسكون اللام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العير، وحمار الوحش السمين القوي، والرغيف الغليظ الحرف، والرجل الكافر من العجم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للفيروزآبادي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لسبط ابن الجوزي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لمّا كان الوليد بن عقبة والياً على الكوفة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يوماً بهم وهم سكران الفجر أربعاً، فجاء الناس إلى عثمان و شهدوا عنده أنّه شرب الخمر، فرمی عثمان السوط إلى عليّ علیه السّلام فأخذه ودنا من الوليد فجلّده أربعين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كان السوط ذا ذنبين فصار 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فسبّه الوليد، فقال عقيل بن أبي طالب وكان حاضراً للوليد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فاسق ما تعلم مَن أنت؟ ألستَ عِلْجاً من أهل صفورية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بين عکا وللجون من أعمال الأردن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أبوك يهودیّاً</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سألت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للتمنّي</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أكبر في الميلاد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كنتَ أكبر سنّاً من عقبة، فكيف تكون ابنه، أو أنت أكبر من أن تكون ابنه فإنّه في وقت میلادك لم يكن في سنّ الرجال</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الحاء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استحکم عقله ، مشتقّ من حصف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استحکم عقله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للفيروز آبادي</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كلام عتبة بن أبي سفيان حيث خاطبه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حسن إنّ أباك كان شرّ قریش لقریش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أقطعه لأرحامها، وأفسه لدمائها، وإنّك لمن قتلة عثمان، وإنّ في الحقّ أن نقتلك به، وإنّ عليك القود في كتاب الله عزّوجلّ، وإنّا قاتلوك به، فأمّا أبوك فقد تفرّد الله بقتله فكفاناه ، وأمّا رجاؤك للخلافة فلستَ منها لا في قدحة زندك، ولا في رجحة میزانك</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سبط ابن الجوزي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ذكره لهذا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قال نصر بن الحجّاج في ذلك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حنظلة بن أبي سفيان</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منه عتبة بن ربيعة أبو هند آكلة الأكباد</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الحكم بن أبي العاص الطريد ولكنّه ما كان عمّ عتبة بن أبي سفيان، نعم كان ابن عمّ أبي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نفی ابن عمّك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فسقط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قلم النسّاخ</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زنا مغيرة بن شعبة بأُمّ جميل وكان والياً على الكوفة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أربعة شهود وهم أبو بكرة، ونافع بن الحارث، وشبل بن معبد، وزياد بن عبيد إلى عمر، فشهد الثلاثة الأول صریحاً وتلكأ الآخر، بعد ما أفهمه الخليفة رغبته في أن لا يخزي المغيرة، فدُرِءَ عنه الحدّ، وحدّ الثلاثة الأول حدّ القذف</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وضياء العالمين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ومأساة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ذُكر سبب إسقاط المحسن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مصدراً من مصادر الفريقين،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مأساة الزهراء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فبأيّ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فبأيّ الخمسة، ويمكن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الثلاثة الأخيرة واحدة لتقاربهما أو الأوّلين واحداً، وكذا الأخيرين، أو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علیه السّلام بعد ذكر الثلاثة ذكر أمرين آخرين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ينسب قتل عثمان إلى عليّ علیه السّلام و قد نصحه مرّة بعد مرّة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إلى عدلك أحوج منهم إلى قتلك، وقد كنتَ أعطيتهم عهداً فلم تف به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أعطهم فوالله لأفينَ لهم فخرج علي علیه السّلام وقال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طلبتم الحقّ وقد أعطيتموه وقد زعم أنّه منصفكم من نفسه ، فقبل الناس وتفرّقوا، ولكن مضت أيّام ولم يف بما وعد ولم يغيّر شيئاً فثار علیه الناس</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الحكم بن أبي العاص بن أُميّة بن عبد شمس أسلم يوم الفتح وسكن المدينة وكان يفشي سرّ النبي صلّي الله علیه و آله، ويحكي مشيته وحركاته، فنفاه إلى الطائف وقال صلّي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لأُمّتي ممّا في صلب هذا، وروى في نفيه ولعنه أحاديث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عائشة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مروان أشهد أنّ رسول الله صلّي الله علیه و آله لعن أباك وأنت في صلبه ،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مکفوفاً وهو عمّ عثمان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والأحاديث في هذا المضمار كثيرة تدلّ على سعة علومهم وما عندهم من الكتب، فمنها مارواه عبدالله بن سنان عن أبي عبدالله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عندنا جلداً سبعون ذراعاً أملی رسول الله صلّي الله علیه و آله وخطّه عليّ علیه السّلام بيده وأنّ فيه جميع ما يحتاجون إليه حتّى أرش الخدش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من الأخبار، ومن أراد الإطّلاع فليرجع إلى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علومهم علیهم السّلام</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طقم تحقيق إبراهيم البهادري والشيخ محمد هادي</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ضمن الرواية التاسعة</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تَسُبُّوا الَّذِينَ يَدْعُونَ مِنْ دُونِ اللَّهِ فَيَسُبُّوا اللَّهَ عَدْوًا بِغَيْرِ 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كاع عن المحاورة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 وفتح السين آلة من الحديد يكوی بها</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في تقريع معاوية كان بعد إغرائه عبدالله بن الزبير على مطاولة الإمام علیه السّلام و مفاخرته، ولمّا انخدع ابن الزبير وتقوّل بالأقاويل الكاذبة فردّ الإمام علیه السّلام أباطيله وترّهاته وخجل ابن الزبير وندم على ما فرّط في أمره والتمس من الإمام علیه السّلام العفو والرضا معرباً له أنّ معاوية هو الّذي أغراه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فالتفت الإمام علیه السّلام إلى معاوية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هل أكيع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والمساوي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المحاسن والأضداد للجاحظ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الملعونون في الحديث هم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آكلة الأكباد لقب لهند بنت عتبة بن ربيعة، كانت شاعرة أكثر شعرها لقتلى بدر من مشركي قريش، وقفت في وقعة أُحُد ومعها بعض النسوة يمثّلن بقتلى المسلمين ويجد عن آذانهم وتجعلها هند قلائد، وحرضت الوحشي حتّى قتله حمزة وأخرج كبدها وآتاها هنداً فأدخلها في فمها ولاكتها فلم تستطع أن تسيغها فلفظتها، ماتت هند 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بيان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الياء الثانية ، على فعيل من العيّ خلاف البيان يقال عيّ في منطقه فهو عييّ ويحتمل أن يكون عتيّة بالتاء المثنّاة الفوقانيّة من العتوّ والفساد، أو بالغين المعجمة والباء الموحّدة من الغباوة، خلاف الفطنة، وعلى التقادیر توصیف الخطابة بها مجاز،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ثلبه ثلباً إذا صرّح بالعيب وتنقّصه</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في حديث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الفصول المختارة للسيّد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احتجاج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بن 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علم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 بمصر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المجاحشة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المدافعة</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المِذواد،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الحامي الدافع</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الرجل ممّا يحقّ عليه أن يحميه</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الخاء والواو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الضعف</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الوغور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بالفتح والتحريك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الضغن والحقد</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كلامه علیه السّلام هذا في جواب هذيان المغيرة وادّعائه الكاذبة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نصحت لأبيك فلم يقبل النصح</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وزعمتَ لو أنّك كنت</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الأصابع الّتي تتّصل بعصب ظاهر الكفّ والتفاف الأشاجع كناية عن التمكّن والإقتدار منه</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البواكي الصائحات عند المصيبة</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الجزع والحزن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والهوالع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الجازعات وكلامه هذا ردّ على هفوات المغيرة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كراهيّة قطع القرابة لكنتُ في جملة أهل الشام فكان يعلم أبوك أنّي أصدر الورّاد عن مناهلها بزعارة قيس وحلم ثقيف وتجاربها للأُمور على القبائل</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الزعارّة بتشديد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شراسة الخُلق</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الشين والراء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الشِراك وهو سَيْر النعل على ظهر القدم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الشين والراء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حبائل الصيد</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الزريبة وهي حظيرة الغنم،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الزرانب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بالنوف جمع الزرنب وهي فرج المرأة</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القَيْن وهو الحّداد</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زکریّا بن یحیی الساجي، نا محمد بن بشّار بندار، نا عبدالملك بن الصبّاح المسمعي، نا عمران بن جدير أظنّه عن أبی مجلز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عمرو بن العاص و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وصلتك فمنكولة</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الحيوانات المتولّدة فيه، أو طيوره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ونبات الماء من الطير استعارة</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المفعول، أي صرنا معذورين إن آذيناهم وكافيناهم بعد المحاورة لما فعلوا بنا من مناطقة القيون، ويحتمل أن يكون تحاورنا بالحاء المهملة من المحاورة</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شاع بالكوفة فسق الوليد وشربه للخمر فوجدوه سکراناً لا يعقل، فأخذوا خاتمه وأثوابه عثمان فشهدوا عنده على شرب الخمر فأحضره عثمان فلم يجسر أحد على إقامة الحدّ عليه توقّياً لنصب الخليفة لقرابته منه، فأخذه علي علیه السّلام السوط ودنا منه، فسبّه الوليد ویروغ منه فاجتذبه عليّ علیه السّلام وضرب به الأرض وأقام الحدّ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عُقْبة بن أبان بن ذکوان بن أُميّة بن عبد شمس، كنية أبيه أبو مُعَيط، كان عقبة شديد الأذى للنبي صلّي الله علیه و آله وللمسلمين ، أُسِر يومَ بدر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وقُتَل بأمر النبي صلّي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الشاعر هو حسّان بن ثابت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بن معاوية بن أبي سفيان، ولد بالماطرون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ونشأ بدمشق، وولّي الخلافة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سیّدَ الشهداء الحسين علیه السّلام وسبي أهله وأولاده وقادهم إلى دمشق، 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خلع أهل المدينة طاعته، فأرسل إليهم مسلم بن عقبة المري وأمره بإباحة أموالهم ونسائهم ثلاثة أيّام، ومدّة حكومته ثلاث سنين وتسعة أشهر إلّا أيّاماً،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أخزاه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بحوارين من أرض حمص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الشيرازي، عن سفيان الثوري، عن واصل، عن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أنّه جلس الحسن علیه السّلام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لابن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محمّد بن عبدالباقي ، أنبأنا الحسن بن علي، أنبأنا محمّد بن العبّاس، أنبأنا أحمد بن معروف، أنبأنا الحسين بن محمّد بن الفهم، أنبأنا محمّد بن سعد، أنبأنا مسلم بن إبراهيم، عن القاسم بن الفضل </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ترجمة الإمام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دمشق عن طبقات ابن سعد</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للعلامة محمّد مبين الهندي الحنفي المتوفّی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وأحسن القصص للفاضل المعاصر الشريف علي الحسيني القاهري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والتبر المذاب للعلامة السيّد أحمد الخوافي الحسيني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وعنها في ملحقات الإحقاق لآية الله العظمی المرعشي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الطالقاني ، عن ابن عقدة، عن علي بن الحسن بن فضّال، عن أبيه، عن الرضا علیه السّلام عن آبائه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 بإيضاح</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القوم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القوم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الباز مكّة المكرمة، وعنه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عساكر في تاريخ دمشق ترجمة الإمام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بن قبيس، أنبأنا وأبو منصور ابن خيرون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أنبأنا أبو بكر الخطيب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في ترجمة إبراهيم بن إسحاق الحربي تحت الرقم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کلي أصليّ من تاريخ دمشق حذف و تصحيفات صحّحناها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أنبأنا أبو طالب عمر بن إبراهيم بن سعيد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وثّقه الخطيب في ترجمته تحت الرقم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أنبأنا مقاتل بن محمّد بن بنان العكّي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إبراهيم بن إسحاق المعروف بالحربي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سألوه عن حديث عبّاس البقّال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إلى الكَبْش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حرف الكاف من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الكبش والأسد شارعان عظيمان كانا ببغداد، بالجانب الغربي وهما الآن برّ قفر، وهمابن النصرية والبريّة في طرفهما قبر إبراهيم الحبي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ووزنْت لعبّاس البقّال دانقاً إلّا فلساً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إسحاق حدّثني حديثاً في السخاء فلعلّ الله عزّوجلّ يشرح صدري فأعمل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الحسن بن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باختصار في تاريخ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عنه في 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شرح بانت سعاد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صادر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حافظ قم</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من أعلام القوم أبو حامد الغزالي الطوسي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البخل وفضل السخاء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الإربلي مبسوطاً 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الدلائل للعلامة شهاب الدين أحمد الحسيني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الاطناب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مکارم أخلاقه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أخلاقه علیه السّلام؛ عوالم العلوم والمعارف الإمام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رجلٌ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يسأله ، فقال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المسألة لا تصلح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خصال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ط قم منشورات جامعة المدرّسين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القوم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شهر 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الإمام الحسن علیه السّلام ص</w:t>
      </w:r>
      <w:r>
        <w:rPr>
          <w:rFonts w:eastAsia="IRNazanin" w:cs="IRNazanin"/>
          <w:b w:val="false"/>
          <w:bCs w:val="false"/>
          <w:i w:val="false"/>
          <w:iCs w:val="false"/>
          <w:color w:val="333333"/>
          <w:sz w:val="20"/>
          <w:szCs w:val="20"/>
        </w:rPr>
        <w:t>123</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لابن شهر آشوب</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المكنونة في النسبة الشريفة المصونة، للشيخ محمّد بن المدني الفاسي المالكي المتوفّى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المطبعة الفاسية، وعنه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عبدالله بن أبي عتیق محمّد بن عبدالرحمن بن أبي بكر بن أبي قحافة، غلبت عليه الدعابة وشهر بها</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ملحقاق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الفاضل المعاصر عبدالله على مهنّا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طرائف الخلفاء واللموك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الكنز المدفون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علیه السّلام لمّا 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لأيّ شيء نراك لاتردّ سائلاً وإن كنت على ناقة؟ فذكره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محمّد بن يوسف الزرندي الحنفي المتوفّی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أخبرناه أبوبكر محمّد بن عبدالباقي ، أنبأنا الحسن بن عليّ، أنبأنا محمّد بن العباس، أنبأنا أحمد بن معروف، أنبأنا الحسين بن محمّد، أنبأنا محمّد بن سعد، أنبأنا إسماعیل بن إبراهيم الأسدي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هشام بن محمّد بن أبي النضر الكلبي المؤرّخ العالم بأنساب العرب وله كتب في التاريخ والأنساب،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إسحاق بن يسار المدني من أقدم مؤرّخي العرب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عنه ابن هشام توفّي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الأئمّة في معرفة الأئمّة علیهم السّلام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مؤسّسة أهل البيت</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عبدالملك بن قُریب بن علي الباهلي أبو سعيد الأصمعي راوية العرب وأحد الأئمّة باللغة والشعر والبلدان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البصرة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بها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الشَعْبي هو عامر بن شراحبل الحميري راوية التابعين، ولد في الكوفة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بها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وأنبأنا ابن أبي الدنيا، حدّثني سليمان بن أبي شيخ، حدّثني أبي وصالح بن سليمان،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رجل المدينة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العدّة</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الحديث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الإمام الحسين من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تركيا ومثلها في الطبقات الكبرى، وفي نسخة العلامة الأميني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زياد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أيضاً في الحديث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الإمام الحسين من تاريخ دمشق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بسند آخر عن قطري ابن الخشاب ، عن مدرك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بإسناده عن علي بن أحمد، عن الأسدي، عن النخعي، عن النوفلي، عن المفضّل، عن الصادق، عن أبيه علیهماالسّلام </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محمد بن سالم الزبيدي أبو محمد الكوفي القزّاز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زید بن علي بن الحسين بن علي بن أبي طالب علیهم السّلام به توفّی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زید بن الحسن بن علي علیهماالسّلام أبو محمد المدني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2739</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ورواه البحراني في العوالم الإمام الحسن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 عن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ابن ماجيلويه، عن عمّه محمد بن أبي القاسم، عن أحمد البرقي، عن علي بن الحسین البرقي، عن ابن جبلة ، عن معاوية بن عمّار، عن الحسن بن عبدالله، عن أبيه، عن جدّه الحسن علیه السّلام ، وعن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وعن المحاسن 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27355</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للصدوق</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وعليّ بن محمد بن بندار، عن إبراهيم بن إسحاق، عن عبدالرحمن بن حمّاد، عن أبي مريم الأنصاري </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أحمد بن محمد بن الحسن بن الوليد، عن أبيه ، عن محمد بن يحيى العطّار، وأحمد بن إدريس، عن محمد بن أحمد بن يحيى، عن يعقوب بن يزيد، عن ابن أبي عمير، عن عبدالحمید، رفعه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الحسن بن علي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الخاء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التخلّي والقعود للحاجة</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بالصادين المهملتين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الأرض المتّسعة المستوية</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الدينوري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أيضاً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عمرو بن العاص للحسن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محمد هل تنعت الخراءة؟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تبعد المشي في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العين المهملة وسكون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أُخذ عنه معظم اللحم</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تعرّق العظَم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ما عليه من اللحم بأسنانه</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نَهَس اللحم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بمقدّم أسنانه ونتفه</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الحسن بن علي للطبراني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الزنباع دوح بن الفرج المصري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القطّان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يحيى بن سليمان الجعفي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المقرىء نزيل مصر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أحمد بن بشير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بكر المخزومي الكوفي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مجالد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سعيد الكوفي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الشعبي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عامر بن شراحيل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الحسن بن علي علیهماالسّلام، أنّ رسول الله صلّي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أحمد بن محمد بن حنبل الشيباني وثّقه ابن حجر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محمد بن بكير الناقد أبو عثمان البغدادي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حافظ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عبدالله بن الزبير بن عمر بن درهم أبو أحمد الزبيري الأسدي الكوفي، ترجمه ابن حجر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ثبت ،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ابن حجر في 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العلاء بن صالح التيمي أو الأسدي الكوفي</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بريد بن أبي مريم مالك بن ربيعة البصري وثقه ابن حجر في التقريب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ربيعة بن شيبان أبو الحوراء السعدي البصري وثّقه ابن حجر في 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2709</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أيضاً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 بإيضاح مبسوط</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إبراهيم بن محمد بن حمزة، عن حسين بن عبدالله، عن موسی بن مروان، عن مروان بن معاوية، عن سعد بن طريف، عن عمیر بن مأمون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الحسن علیه السّلام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 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هارون بن مسلم، عن مسعدة بن صدقة، عن الصادق علیه السّلام، عن أبيه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7750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معدن الجواهر ورياضة الخواطر، تأليف أبي الفتح الكراجكي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النخامة وهي ما يدفعه الإنسان من صدره أو أنفه</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للديلمي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تعاليم الإمام المجتبى علیه السّلام بالفارسي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علي ماجيلويه ، عن محدم بن أبي القاسم، عن زحمد بن أبي عبدالله البرقي، عن عليّ بن الحسين البرقي، عن عبدالله بن جبلة، عن معاوية بن عمّار، عن الحسن بن عبدالله، عن أبيه، عن جدّه الحسن بن علي علیهماالسّلام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نفر من اليهود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الجبّار، بإسناده عن أبي الحسين محمد بن هارون الزنجاني، عن علي بن عبدالعزیز، عن القاسم بن 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العجماء هي البهيمة ، وإنّما سمّیت عجماء لأنّها لا تتكلّم، وكلّ من لا يقدر على الكلام فهو أعجم و مستعجم، ومنه قول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النهار عجماء</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نصر بن محمد العدل، عن أحمد بن محمد بن سعيد الحافظ، عن أحمد بن يحيى البجلي، عن محمد بن إسحاق البلخي، عن نوح بن درّاج، عن الأجلح، عن البهيّ، عن سفيان بن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روينا عن رسول الله صلّي الله علیه و آله، وعن عليّ، والحسن، والحسين، وعليّ بن الحسين، ومحمد بن علي، و جعفر بن محمد علیهم السّلام أنّهم كانوا يجهرون ببسم الله الرحمن الرحيم فيما يجهر فيه بالقراءة من الصلوات في أوّل فاتحة الكتاب وأوّل السورة في كلّ ركعة، ويتخافتون بها فيما يخافت فيه من السورتين جميعاً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السيّد يحيى الزيدي في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أحمد علي بن الحسين الديباجي البغدادي، عن أبي الحسين علي بن عبدالرحمن بن عيسى، عن محمد بن منصور، عن سفيان بن وكيع ، عن زيد بن الحباب، عن موسى بن عبيد، عن إبراهيم بن عبدالله بن الحسن بن الحسن، عن أبيه عن جدّه، عن علي علیهماالسّلام أنّ رسول الله صلّي الله علیه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مثل الّذي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توحيد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حنيفة والنووي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الجمعة تنعقد بأربعة، وروي عن أبي يوسف والليث أنّها تنعقد بثلاثة وقال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تنعقد بأقلّ من أربعين نفساً، وروي عن الحسن والحسين أنّها تنعقد باثنين</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الهيثمي في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عیلی الموصلي، عن موسی بن محمد بن حيّان ، عن أبي بكر الحنفي، عن عبدالله بن نافع، عن العلاء بن عبدالرحمن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الحسن بن علي بن أبي طالب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 في بيوتكم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محمد عبدوس بن علي بن العباس الجرجاني، عن أبي العباس جعفر بن محمد بن مرزوق الشعراني، عن عبدالله بن سعيد الطائي ، عن عباد بن صهيب، عن هشام بن حيّان، عن الحسن بن علي بن أبي طالب علیهماالسّلام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الحسن بن فضّال، عن أحمد بن الحسن، عن عمرو بن سعید المدائني، عن مصدق بن صدقة، عن عمّار، عن أبي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للديلمي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 نوادر الراوندي</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الحافظ ابن أبي شيبة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عبدالرزاق، عن معمر، عن أبي إسحاق، عن عاصم بن ضمرة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رأى الحسن بن علي 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لفحت النار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 وجهه وأحرقته</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من الإكمال مايقال بعد صلاة الصبح ، هب عن الحسن بن علي</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بن محمد بن الحسن الصفّار، عن إبراهيم بن هاشم، عن الحسن بن محبوب ، عن سعد بن طريف، عن عمیر بن مأمون العطاردي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صلّى الغداة في 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3545</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أبه، عن سعد بن عبدالله، عن أحمد بن عبدالله، عن أبي الجوزاء، عن الحسین بن علوان، عن عمرو بن خالد، عن عاصم بن أبي النجود الأسدي، عن ابن عمر ،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الصلاة على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علي ماجيلويه، عن عمّه، عن أحمد البرقي، عن علي بن الحسين البرقي، عن عبدالله بن جبلة ، عن معاوية بن عمّار، عن الحسن بن عبدالله، عن أبيه، عن جدّه الحسن بن علي علیهماالسّلام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عمران المرزباني، عن عبدالله بن جعفر ، عن محمد بن يزيد النحوي،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الحسن بن علي علیهماالسّلام في يوم الفطر، والناس يضحكون،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عزّوجلّ 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آداب الصائم،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عن السعدآبادي، عن البرقي، عن الكوفي، عن محمد بن سنان، عن عبدالله بن أيّوب، عن عبدالسلام الاسكاف، عن عمیر ابن مأمون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عبد الوارث الورّاق،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داود العتكي أبو الربيع الزهراني البصري نزيل بغداد،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الصدوق 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المجلسي أيضاً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ماجيلويه ، عن عمّه ، عن البرقي، عن عليّ بن الحسين البرقي، عن عبدالله بن جبلة ، عن معاوية بن عمّار، عن الحسن بن عبدالله عن جدّه الحسن بن علي علیهماالسّلام</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الواقية للسيّد رضي الدين ابن طاوس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في الجزء الثاني من تاریخ نیشابور في ترجمة الحسن بن علي بن أبي طالب علیهم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رسول الله صلّي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علي ماجيلويه، عن عمّه محمد بن أبي القاسم، عن أحمد بن محمد بن عبدالله البرقي، عن عليّ بن الحسين الرقي، عن عبدالله بن جبلة، عن معاوية بن عمّار، عن الحسن بن عبدالله، عن آبائه، عن جدّه الحسن بن علي بن أبي طالب علیهماالسّلام عن أبيه عن جدّه صلّي الله علیه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مؤمن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علي بن عبدالله الوراق، عن سعد بن عبدالله، عن الهيثم بن أبي مسروق النهدي، عن إسماعيل بن مهران، عن محمد بن يزيد ، عن سفيان الثوري، عن جعفر بن محمد، عن أبيه محمد بن علي، عن أبيه عليّ بن الحسين، عن أبيه الحسين بن علي، عن أخيه الحسن، عن أبيه علي بن أبي طالب عليهم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صام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الشريف الزاهد أبي عبدالله محمدبن علي بن الحسن العلوي في كتاب التعازي بإسناده عن محمد بن منصور، عن مرّة الجعفي، عن أبي حازم الجريري، يرفع به إلى مسروق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يوم 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فأعطيه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وأظهر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و فيما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مارواه الثعلبي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هذه الرواية، ومثله في فرائد السمطين، غير أنّه زاد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يشكو إلينا جائع حزين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الثعلبي عن طريق ابن عباس وكذلك في رواية الصدوق عن الإمام الصادق علیه السّلام وابن عبّاس بزيادات</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للحاكم الحسكاني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الحسين بن عبيدالله الغضائري، عن علي بن محمد العلوي، عن الحسين بن صالح بن شعيب الجوهري، عن الكليني، عن علي بن محمد، عن إسحاق بن إسماعيل النيسابوري، عن الصادق جعفر بن محمد علیهماالسّلام عن آبائه علیهم السّلام، عن الحسن بن علي 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محمد، عن ابن محبوب، عن ابن فضّال ويونس بن يعقوب، عن أبي بصير، عن أبي عبدالله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ناساً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الزمخشري في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نیزر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من أبناء ملوك العجم رغب في الإسلام وهو صغير، فأتى رسول الله صلّي الله علیه و آله، فأسلم، وكان معه ، فلمّا توفّي رسول الله صلّي الله علیه و آله صار مع فاطمة وولدها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جاءني علي بن أبي طالب أمير المؤمنين وأنا أقوم بالضيعتين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أبي نيزر والبُغيبغة،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عندك من طعام؟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لا أرضاه لأمير المؤمنین، قَرْعٌ مِن قَرْعَ الضيعة صنعتُه بإهالة سَنِخَة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الإهالة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أُذيب من الشحم والإلية، أو هي كلّ دهن يؤتدم به، والسنخة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المتغيّرَة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به، فقام إلى الربيع، وهو جدول فغسل يديه ثمّ أصاب من ذلك شيئاً، ثمّ رجع إلى الربيع، فغسل يديه بالرمل حتّى أتقاهما، ثمّ ضمّ يديه كلّ واحدة منهما إلى أُختها، وشَرِبَ بهما حُسّا من الربيع،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نیزر، إنّ الأُکفّ أنظَفُ الآنية، ثمّ مسح ندى ذلك الماء على بطنه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أدخله بطنُه النار فأبعده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أخذ المعول وانحدر في العين ، فجعل يضرب، وأبطأ عليه الماء، فخرج وقد تفضّج جبينُه عرقاً، فانتكف العرق عن جبينه، ثمّ أخذ المعول وعاد إلى العين، فأقبل يضربُ فيها، وجعل يهمهم فانثالت كأنّها عنق جزور، فخرج مُسرعاً،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الله أنّها صدقة ، عليّ بدواة وصحيفة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فعجّلتُ بهما إليه، فكتب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92</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 الحسین علیه السّلام أيضاً</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للقاضي أبي حنيفة النعمان بن محمد الإمامي المغربي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دار الأضواء</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عبدالله بن محمد بن أبي شيبة أبوبكر الحافظ الكوفي صاحب تصانیف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وكيع بن الجرّاح أبو سفيان الكوفي الحافظ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أُسامة زيد الحجّام الكوفي</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محمد بن أبي شيبة الحافظ الكوفي المتوفّي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عمارة أبو مالك الحنفي البصري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ربيعة بن شيبان السعدي البصري أبو الحوراء</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عدوت وأسرعت</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الطبراني في المعجم الكبير مسنداً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المجلسي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دعائم الإسلام، وذكر قبل هذا الحديث حديثا آخر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أمير المؤمنين علیه السّلام أنّه نظر إلى الحسن بن علي علیهماالسّلام وهو طفل صغير قد أخذ تمرة من تمر الصدقة فجعلها في فيه فاستخرجها رسول الله صلّي الله علیه و آله من فيه، وإنّ لعابه، فرمى بها في تمر الصدقة حيث كانت،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أهل بيت لا تحلّ لنا الصدقة</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 بن محمد بن الحسن بن الزبير الأسدي الكوفي المعروف بابن التلّ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شعيب الحماني الكوفي بقي إلى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بن أبي ثابت قیس بن دنیار الأسدي أبو يحيى الكوفي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2752</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روينا عن علي بن أبي طالب والحسن والحسين وعلي بن الحسين ومحمد بن علي بن الحسين وجعفر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المحرم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محرماً</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 وفي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الأعرابي</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المصدر</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للأعرابي،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ويخلوني، وما أثبتناه من المصدر</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المکرم من الابل</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هداية الحضيني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حمدان الحصيني في كتاب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أحمد القصير البصري، عن محمد بن عبدالله بن مهران الكرخي، عن محمد بن صدقة العنبري، عن محمد بن سنان، عن المفضّل بن عمر ، عن أبي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أعرابيّاً بدويّاً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مُصرِّف بن عمرو بن السريّ اليامي الهمداني الموثّق عند القوم توفّي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6684</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محمد بن طلحة بن مصرّف، أورده ابن أبي حاتم في 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أبي عنه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بقويّ</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یاسین بن معاذ الزيّات أبو خلف الكوفي، ترجمه ابن أبي حاتم الرازي في 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1350</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2734</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والحقوق الدوليّة العامّة في الإسلام للفاضل المعاصر ظافر القاسمي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جماعة من أعلام القوم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ط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عن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ماجيلويه، عن عمّه، عن البرقي، عن أبي الحسن عليّ بن الحسين البرقي، عن عبدالله بن جبلة ، عن معاوية بن عمّار، عن الحسن بن عبدالله ، عن أبيه، عن جدّه الحسن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نفر من اليهود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دخول البيت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جریح،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لعطاء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ابن عبّاس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أُمِرتم بالطوف ولم تُؤمَروا بدخوله؟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يَنهى عن دخوله ولكن سمعته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أُسامة بن زيد، عن النبي صلّي الله علیه و آله لمّا دخل البيت دعا في نواحيه كلّها ولم يصلّ فيه حتّى خرج، فلمّا خرج رکع رکعتین في قِبل القبلة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القبلة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مانواحيه؟ أفي زواياه؟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في كلّ قبلة من البيت، وحسبت أنّي رأيت الحسن بن علي دخل البيت فدعا في نواحيه كلّها ولم يصلّ فيه ، ثمّ خرج فركع ركعتين في القبلة</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أحمد بن محمد النخعي القاضي الكوفي، ثنا عمّار بن أبي مالك الجنبي، ثنا أبو داود النخعي، عن عبدالله بن حسن بن حسن، عن أبيه، عن جدّه،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ضحّى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عن ابن ماجيلويه، عن عمّه، عن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عليّ علیهماالسّلام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نفر من اليهود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علي ماجيلويه، عن عمّه محمد بن أبي القاسم، عن أحمد بن أبي عبدالله، عن أبي الحسن عليّ بن الحسين البرقي، عن عبدالله بن جبلة، عن معاوية بن عمّار، عن الحسن بن عبدالله، عن آبائه، عن الحسن بن علي بن أبي طالب علیهماالسّلام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الفاضل المعاصر الدكتور محمد عقلة مدرّس في الجامعة الاردنيّة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الأسرة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طعمان مكتبة الرسالة الحديثة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زوّجوا بناتكم من الرجل الصالح فإنّه إن أحبّها أكرمها وإن أبغضها فلن يظلمها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صحيفة الإمام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لسبط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مکارم أخلاق الحسن ما قرأته على أبي القاسم عبدالمحسن بن عبدالله بن الخطيب بالموصل سنة خمس وست 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أنبأنا والدي أبوالفضل عبدالله بن أحمد وعمّي عبدالرحمان بن أحمد بن محمد الطوسي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أنبأنا الحاجب أبو الحسن علي بن محمد بن علي العلاف، أنبأنا عبدالملك بن محمد بن بشران أنبأنا أبو العبّاس أحمد بن إبراهيم الكندي بمكّة في المسجد الحرام سنة ثلاث وخمسين وثلاث مائة قرأته عليه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بكر محم بن جعفر بن سهل الخرايطي صاحب کتاب اعتلال القلوب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أنبأنا أبو زيد عمرو بن شيبة، حدّثنا أيوب بن عمرو الغفاري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بيت مربّع مسطّح</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بما فيك من فتور النوم أو بما فيك من النعاس أو أنّ الباء بمعنى إلى أو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والوسن کجبل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من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والحسين سبطا رسول الله صلّي الله علیه و آله، للفاضل المعاصر محمد رضا امین، مکتبة جامعة فؤاد الأوّل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النساء في العقد الفريد للفاضلين عبد مهنا وسمير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الأرض بقضيب أو بإصبعه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ضربها به حال التفكّر فأثّر فيها</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طقم المطبعة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نهج البلاغة</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130</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التأويل في متشابه التنزيل للسيّد الشريف الرضي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النكاحَ سبباً من أسباب الغني بعد الفقر، والسعة بعد الضيق، ومن شجون ذلك ماروي أنّ 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مسلم الكجي إبراهيم بن عبدالله بن مسلم البصري صاحب السنن،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بن حديج بن جفنة بن قتير الكندي، كان من أُمراء معاوية على مصر، ومن المبغضين السابّين، مات بمصر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الفاء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الداهية، وجمعها الفِلَق</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الحسن بن علي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مصادر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للقطب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علي ماجيلويه، عن عمّه محمد بن أبي القاسم، عن محمد بن علي الكوفي، عن محمد بن سنان، عن إبراهيم الكرخي، عن أبي عبدالله، عن أبيه، عن آبائه علیهم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بن علي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الاثني عشريّة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كلمة الإمام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عبدالله بن عمر بن محمد بن أبان الجعفي الأُموي مولاهم الكوفي مشكدانه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فضیل بن غزوان الكوفي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إسحاق بن يسار المدني نزيل العراق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40990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حجر العسقلاني في 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 الركين بن الربيع،</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شريك عن أبي إسحاق</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والمؤانسة لأبي حيّان التوحيدي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حه عن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علي علیهماالسّلام</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أخبرنا أبو الحسين بن أبي الحديد، أنبأنا جدّي أبو عبدالله، أنبأنا علي بن موسی بن الحسين بن السمسار، أنبأنا أبو علي محمد بن محمدبن آدم الفزاري املاءاً، أنبأنا أبو بكر أحمد بن علي بن سعيد القاضي، أنبأنا شريح بن يونس، أنبأنا هشيم، عن منصور بن زاذان، عن إبن سيرين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الحسن </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القرعة بالسهام وهي من الأحكام المنصوصة عليها</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كنز الفوائد للكراجكي</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بحموتها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بشهوتها، وحمو الشي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حرّه</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محمد بن خالد، عن عمرو بن عثمان، وعن أبيه جميعاً عن هارون بن الجهم، عن محمد بن مسلم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وأبا عبدالله علیهماالسّلام يقولان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الحسن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السارق والقيادة في كتاب الحدود والتعزیرات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عن محمد بن عیسی بن عبيد، عن يونس، عن بعض أصحابه رفعه 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إيّاها فقال أمير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مقصد الراغب ومستدرك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أيضاً في المستدرك قول الشيخ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إشارة بالحديث</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 ببيان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أعلى بهم 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أبصرَ بهم وأعلم بحالهم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وأصغى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نقّصه</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عليّ، وأبي الدرداء ، وأبي هريرة، وأبي أُمامة، وابن عمر، وابن عمرو، وجابر ، وعمران بن حصین</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علي علیه السّلام درعاً مع يهودي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يهودي، درعي سقطت منّي يوم كذا وكذا، فقال اليهودي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أدري ما تقول، درعي، وفي يدي، بيني وبينك قاضي المسلمين</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شریح هو الذي استعمله عمر بن الخطّاب على القضاء بالكوفة، فلم يزل قاضياً ستّين سنة إلّا ثلاث سنين،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سنين و أدرك الجاهليّة، ولم يعدّ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 في الكني، وابن الجوزي</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محبوب، عن عليّ بن محمد بن يحيى، عن الحسن بن عليّ، عن أبي إسحاق، عن فيض، عن أشعث، عن الحسن علیه السّلام في الرجل يموت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الحسن الثعلبي الكوفي، أورده ابن أبي حاتم في الجرح والتعدید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إدريس سوّار المُرهبي الكوفي، ترجمه ابن حجر في التقريب في الكني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يتشیّع، من الرابعة</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المُسيَّب بن نَجَبة الكوفي، قال ابن حجر في 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محصرم من الثانية مقبول قُتِل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أبو عوانة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الأزهر، عن خالد بن مخلّد، عن عبد الله بن بكير الغنوي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للحافظ أبي عبيد القاسم بن سلام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بیروت، عن ابن أبي عدي، عن سفيان بن سعيد، عن عبدالله بن شريك ، عن بشير بن غالب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الحافظ 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ابن عيينة، عن عبدالله بن شريك ، عن بشر بن غالب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ابن الزبير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موسی بن جعفر، عن آبائه علیهم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بن علي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لأبي الفتح الكراجكي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القاف و كسر السين وتحتيّة مشدّدتين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ثياب مضلّعة أو مخطّطة بالحرير وكانت تأتي من بلد يقال لها القسّي بالقرب من دمياط على ساحل البحر الأبيض في مصر</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عبدالله بن محمد القاضي ببغداد، عن علي بن الحسن بن العبد، عن أبي داود سليمان بن الأشعث السجستاني، عن القعنبي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عبدالله بن مسلمة البصري المتوفّی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مالك، عن نافع، عن إبراهيم بن عبدالله بن الحسن بن الحسن ، عن أبيه، عن جدّه، عن علي علیهماالسّلام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صلّي الله علیه و آله نهى عن لبس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الإمام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حمويه أبو سیّار التستري، ثنا بشر بن معاذ العقدي ، ثنا يحيى بن سعيد الواسطي ، ثنا يحيى بن العلاء، عن طلحة بن عبيد الله، عن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أتته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الوالدين</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عن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السعي في حاجة المؤمن من 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أحمد بن محمد، عن بعض أصحابنا، عن صفوان الجمّال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جالساً مع أبي عبدالله علیه السّلام إذ دخل عليه رجل من أهل مكّة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میمون، فشكا إليه تعذّر الكراء عليه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فأعن أخاك، فقمت معه فيسّر الله کراه، فرجعت إلى مجلسي، فقال أبو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صنعت في حاجة أخيك؟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قضاها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وأُمّي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إنّك أن تعين أخاك المسلم أحبّ إليّ من طواف أُسبوع بالبيت مبتدءاً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رجلاً أتى الحسن بن علي علیهماالسّلام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أنت وأُمّي أعنّي على قضاء حاجة، فانتعل وقام معه فمرّ على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قائم يصلّي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كنت عن أبي عبدالله تستعينه على حاجتك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فعلت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أنت وأمّي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 أنّه معتکف ، فقال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الخبر</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نحوه باختصار في المؤمني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ورواه ابن فهد الحلّي في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وعلّق الشيخ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ببيان مفصّل على الحديث، منه قوله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هاشم بن الحسين البغوي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 بن يحيى بن كثير أبو مالك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المتّفق والمفترق لأحمد بن علي بن ثابت الشافعي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والنسخة مصوّرة من مكتبة جستر بيتي في ايرلندة بإسناده عن سفيان الثوري، عن عبدالله بن الحارث، عن بشر بن غالب الأسدي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الحسن بن علي عن جوائز العمّال </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الحافظ ابن أبي شيبة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عبدالرزّاق، عن ابن التيمي، عن إسماعيل بن أبي خالد، عن حکیم بن جابر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توفّي الأشعث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تشييع الجنائز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ظریف، عن الحسين بن علوان، عن جعفر، عن أبيه عليه السّلام أنّ الحسن بن علي عليهماالسّلام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عبدالله بن أحمد، عن أبيه أحمد بن حنبل، عن عفّان، عن حمّاد، عن الحجّاج بن أرطاة ، عن محمد بن علي، عن الحسن بن علي،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زاوية في الجنّة يسير الراكب فيها أربعين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لعماد الدين الكيا الهراسي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حليم 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التبيين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العطاردي في مسند الإمام المجتبى علیه السّلام فی باب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جمع من الأعلام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العلامة باكثير الحضرمي في وسيلة المآل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العيون والعلل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القوم ركبوا من أمرك ما أقضي عليهم أنّهم ليسوا مأمونين في دنياهم ولا في آخرتهم</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فاستكنّت</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تفسير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وبحار الأنوار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العيون والعلل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أبيه، ومحمّد بن الحسن ، عن سعد بن عبدالله، وعبدالله بن جعفر الحميري، ومحمد بن يحيى العطار، وأحمد بن إدريس جميعاً، عن أحمد بن أبي عبدالله البرقي، عن أبي هاشم داود بن قاسم الجعفري، عن أبي جعفر محمّد بن علي الثاني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إبراهيم، عن أحمد بن يونس المعاذي، عن أحمد الهمداني، عن محمّد بن الأشعث، عن موسى بن إسماعيل ، عن أبيه، عن جدّه، عن جعفر بن محمّد علیهماالسّلام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علامة العرفان والحديث أبونصر عبدالله بن علي السرّاج الطوسي الشهير بطاوس الفقراء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 عن معاني الأخبار بإسناده عن الطالقاني، عن محمّد بن سعید بن يحيى، عن إبراهيم بن الهيثم عن أُميّة البلدي، عن أبيه، عن المعافی بن عمران، عن إسرائيل عن المقدام ابن الشريح بن الهاني، 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أمير المؤمنين علیه السّلام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علي ماجيلويه، عن علي بن إبراهيم بن هاشم، عن اليشكري، عن أبي أحمد محمّد بن زياد الأزدي ، عن أبان بن عثمان، عن أبان بن تغلب ، عن سفيان بن أبي ليلى، عن الحسن بن علي بن أبي طالب علیهماالسّلام أنّه قال في حديث طويل له مع ملك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ملك الروم سأله فيما سأله عن سبعة 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عن محمّد بن إبراهيم بن إسحاق، عن محمّد بن سعيد بن يحيى البزوفري، عن إبراهيم بن الهيثم، عن أُميّة البلدي، عن أبيه، عن المعاق بن عمران، عن إسرائيل، عن المقدام بن شریح بن هاني، عن أبيه شریح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أمير المؤمنين ابنه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تعاليم الإمام المجتبی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تراث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الحارث الهمداني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عليّ ابنه الحسن علیهماالسّلام عن أشياء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العيّ؟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عن العدد القويّة</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المعاني باب النوادر، تحت الرقم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والمؤانسة لأبي حيّان التوحيدي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المصدوقة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إظهار البسالة والشجاعة في القتال، مصدر من 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القواميس</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العدد القويّة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عن العدد القوّية، وفي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الدرّة الباهرة</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عبدالرحمن بن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الطالقاني ، عن محمّد بن سعيد بن يحيى، عن إبراهيم بن الهيثم، عن أُميّة البلدي، عن أبيه، عن المعافی بن عمران، عن إسرائيل، عن المقدام بن شریح بن هاني، 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أمير المؤمنين عن ابنه الحسن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کتاب الروضة 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اللؤم مصدر من لؤم الرجل لؤماً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دني الأصل شحيح النفس فهو لئيم</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النون وآخره الألف المقصورة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الجود والفضل والخير</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الخاء وآخره المقصورة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الفحش في الكلام</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 وسكون الحاء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الشدّة والجدب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 ماحل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مُجدب</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الحاء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الذبّ من المحارم والمنع لها والمحافظة على العهد والوَفاء والتمسّك بالودّ</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الابشهي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الإمام الحسن علیه السّلام للشهيد السيد حسن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حدّثنا شريك، عن الدكين، عن صفيّة، قالت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ستر العمى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مصحّف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83</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الدين والدنيا لأبي الحسن علي بن محمد بن حبيب الماوردي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الصحابة للتراث طنطا، وعنه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عبیدالله بن عمر بن الخطّاب، صحابيّ، ولد في عهد رسول الله صلّي الله علیه و آله، وأسلم بعد إسلام أبيه، ثمّ سكن المدينة، ورحل إلى الشام، فشهد صفّين مع معاوية وقُتل فيها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صفّين لنصر بن 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الحديثين خلاف في الألفاظ وليس في عدد الاثنی عشر خلاف إلّا أنّي سقت حديث العامة لما شرطناه في هذا الكتاب</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أعرف</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حكّها حتّى تفتّتت</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صانه وحفظه وحاطه وأعانه</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فرفعت إليه حصاة من الأرض</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مطلوبك</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استوى جالساً على ركبتيه أو على وركیه</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ذوي النبات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ذبل ونشف ماؤه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ماؤه وذهبت نضارته</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تنقص</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مینابن أبي مينا الجزار مولی عبدالرحمن بن عوف</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سعید بن جبیر بن هشام الأسدي مولاهم الكوفي، كان من العلماء 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التقريب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ثقة ثبت فقيه من الثالثة قتل بين يدي الحجّاج سنة خمس وتسعين ولم يكمل الخمسين</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المسيّب بن حزن بن أبي وهب بن عمرو بن عائذ بن عمران بن مخزوم القرشي المخزومي أحد العلماء التابعين ختن أبي هريرة على ابنته وأعلم الناس بحديثه ولد لسنتين أو أربع سنين من خلافة عمر ومات سنة </w:t>
      </w:r>
      <w:r>
        <w:rPr>
          <w:rFonts w:eastAsia="IRNazanin" w:cs="IRNazanin"/>
          <w:b w:val="false"/>
          <w:bCs w:val="false"/>
          <w:i w:val="false"/>
          <w:iCs w:val="false"/>
          <w:color w:val="333333"/>
          <w:sz w:val="20"/>
          <w:szCs w:val="20"/>
        </w:rPr>
        <w:t>94</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أُنبئك</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صرحة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ساحتها</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وقرطان</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في منزلي</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محمّد الطرطوسي القاضي المتقدّم في صدر الحديث</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لأحمد بن محمّد بن عيّاش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سهل بن محمّد الطرطوسي القاضي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علينا من الشام سنة أربعين وثلاثمائة عن زيد بن محمّد الرهاوي، عن عمّار بن مطر ، عن أبي عوانة، عن خالد بن علقمة، عن عبيدة عن عمرو السلماني، عن عبدالله بن خبّاب بن الأرتّ، عن سلمان الفارسي والبراء بن عازب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أُمّ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امرأة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محمّد، عن أبي علي محمّد بن إسماعيل بن موسی ابن جعفر، عن أحمد بن القاسم العجلي، عن أحمد بن يحيى المعروف بكرد، عن محمّد بن خداهي، عن عبدالله بن أيّوب، عن عبدالله بن هاشم، عن عبدالکریم بن عمرو الخثعمي، عن حبابة الوالبيّة،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أمير المؤمنین علیه السّلام </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محمّد، عن معلی بن محمّد، عن أحمد بن محمّد، عن محمّد بن علي بن النعمان، عن صندل، عن أبي أُسامة ، عن أبي عبدالله علیه السّلام قال </w:t>
      </w:r>
      <w:r>
        <w:rPr>
          <w:rFonts w:eastAsia="IRNazanin" w:cs="IRNazanin"/>
          <w:b w:val="false"/>
          <w:bCs w:val="false"/>
          <w:i w:val="false"/>
          <w:iCs w:val="false"/>
          <w:color w:val="333333"/>
          <w:sz w:val="20"/>
          <w:szCs w:val="20"/>
          <w:rtl w:val="true"/>
        </w:rPr>
        <w:t>: ...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أتينا</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سيستقبلك</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الداء</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حسين بن سعيد الاهوازي</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والبحار</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أبي بكر،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أبي بكران</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والبحار</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ذا الفتى</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لأبي جعفر محمّد بن الحسن بن فروخ الصفّار القمي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النصيبيني</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زربن کامل، عن أبي</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غيد</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فوجدناها</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عنه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ضاق الرجل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 وأضاق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ماله</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 عن الصادق عن آبائه علیهم السّلام</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النجوم، 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في جزو بخطّ محمّد بن عليّ بن الحسين بن مهزیار ونسخه في سنة ثمان وأربعين وأربعمائة وكان على ظهر الّذي نقل منه هذا الحديث ما هذا المراد من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أبي الحسن بن عليّ بن محمّد بن عبدالوهّاب قدم علينا في سنة أربعين وثلاثمائة وأمّا لفظة الحديث فهو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آل أبي طالب</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إقطاعة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أرض الخراج يقطع لأحد وتجعل غلّتها رزقاً له</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عيون المعجزات</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المزّي الحافظ جمال الدين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علي الحدّاد، عن أبي نعيم، عن محمّد بن علي، عن أبي عروة الحرّاني، عن سليمان بن عمر بن خالد، عن ابن عليّة، عن ابن عون، عن عمیر بن إسحاق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w:t>
      </w:r>
      <w:r>
        <w:rPr>
          <w:rFonts w:eastAsia="IRNazanin" w:cs="IRNazanin"/>
          <w:b w:val="false"/>
          <w:bCs w:val="false"/>
          <w:i w:val="false"/>
          <w:iCs w:val="false"/>
          <w:color w:val="333333"/>
          <w:sz w:val="20"/>
          <w:szCs w:val="20"/>
          <w:rtl w:val="true"/>
        </w:rPr>
        <w:t>...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مقصد الراغب</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 علیه السّلام من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أخبرا أبوسعد ابن البغدادي، أنبأنا أبو المظفّر محمود بن جعفر بن محمّد بن أحمد بن جعفر المعدل، أنبأنا عمّ أبي أبو عبدالله الحسين بن أحمد بن جعفر الكوسج، أنبأنا إبراهيم بن السندي بن عليّ، أنبأنا الزبير بن بكّار عن عبدالله الزبيري حدّثني يحیی بن مقداد، عن عمّه موسی بن يعقوب بن عبدالله بن وهب، عن قائد مولی عبادل، عن عبیدالله بن علي بن أبي رافع</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الاستيعاب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الوارث، نا قاسم، نا عبدالله بن روح، نا عثمان بن عمر بن</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منتخب الطريحي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المجلسي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 يحيق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وعمل</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دار الأندلس</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إبراهيم بن محمد البيهقي المتوفّى سنة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بقليل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 والمساوي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أنشأه لمّا اضطرّ إلى 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الحسن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الخبر، عوالم العلوم والمعارف الإمام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سائر ما وقع بعد بیعته علیه السّلام</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للشبلنجي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الحمراء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السيّد علي فکري القاهري المصري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السمير المهذّب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للحسن بن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لأيّ شيء تراك لا تردّ سائلاً وإن كنتَ في فاقة؟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لله سائل وفيه راغب، وأنا أستحيي أن أكون سائلاً وأردّ سائلاً، وإنّ الله تعالى عوّدني عادة، عوّدني أن يفيض عليّ، وعوّدته أن أفيض نعمه على الناس، فأخشى إن قطعتُ العادة أن يمنعني العادة، وأنشد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ما أتاني سائل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البغداديّة لأحمد بن محمد السلفي الأصفهاني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مصوّرة من مكتبة جستر بيتي بایرلندة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للشبلنجي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العلامة الطبري المالكي في شرح الدريّة</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شهادته علیه السّلام ووصيّته وغسله ودفنه في تاريخ أمير المؤمنين علیه السّلام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الإمام الحسن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الخبر</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شهادته علیه السّلام ووصيّته وغسله ودفنه في تاريخ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القرآن للعلامة القاضي محمد بن الطيّب المعروف بالباقلاني البصري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إبراهيم بن محمد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 والمساوي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العظيم تشبّهاً بالفعل والتخاطر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توانب الفحول عند الهياج</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في مناقب الأخيار لأبي المعالي الشريف المرتضی محمد بن علي الحسيني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والنسخة مصوّرة من مكتبة الواتیکان، وعنه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من تاريخ دمشق لابن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أخبرنا أبو عبدالله محمد بن الفضل، أنبأنا أبو عثمان إسماعيل بن عبدالرحمان الصابوني أنبأنا أبو يعقوب إسحاق بن إبراهيم العدل،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عمر بن محمد بن سمعان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العباس أحمد بن محمد المملكي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العباس الطبري قال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الخبر عن 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بقي المصريّون لا يمنعهم أحد من الباب ولا يقدرون على الدخول جاءوا بنار، فأحرقوا الباب والسقيفة، فتأّجج الباب والسقيفة، حتّى إذا احترق الخشب خرّت السقيفة على الباب ، فثار أهل الدار وعثمان يصلّي، حتّى منعوهم من الدخول، وكان أوّل من برز لهم المغيرة بن الأخنس وهو يرتجز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أخلاقه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أخلاقه وعلمه وفضله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عوالم العلوم والمعارف الإمام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وسيلة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لكنهو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للعلامة جمال الدين المعاني الشافعي الموصلي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والنسخة مصوّرة من مكتبة ایرلندة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الحكم والأمثال في الشعر العربي للفاضل المعاصر أحمد قبش مدرّس اللغة العربيّة في ثانوية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المعروف كما في البيان والتبين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البيت إلى الحسين علیه السّلام</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يسوّد أطراف شعره والظاهر منه بالخضاب ولكن جذور الشعر تأبى إلّا البقاء على الشيب</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لأبي علي الحسن بن رشيق القيرواني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أشعار الخلفاء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وخامسهم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علیهماالسّلام وهو القائل وقد 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رواه المبرد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وسيلة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لكنهو</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الإمام الحسن علیه السّلام للشهيد السيّد حسن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ناسخ التواريخ</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ماصار علیه السّلام بدیر هند نظر إلى الكوفة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عن قلى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الكثير العطاء والعدد الكثير والأمر العظيم</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وسيلة النجاة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مطبعة گلشن فيض في لكنهو</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ص </w:t>
      </w:r>
      <w:r>
        <w:rPr>
          <w:rFonts w:eastAsia="IRNazanin" w:cs="IRNazanin"/>
          <w:b w:val="false"/>
          <w:bCs w:val="false"/>
          <w:i w:val="false"/>
          <w:iCs w:val="false"/>
          <w:color w:val="333333"/>
          <w:sz w:val="20"/>
          <w:szCs w:val="20"/>
        </w:rPr>
        <w:t>232</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بضمّ اللام وسكونها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والطبع، والسجيّة، وحقيقته أنّه لصورة الإنسان الباطنة وهي نفسه وأوصافها المختصّة بها بمنزلة الخلق بفتح الخاء لصورته الظاهرة وأوصافها، ولهما أوصاف حسنة وقبيحة</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الخلاق بفتح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النصيب الوافر من الخير</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أبيه، وعن محمد بن الحسن، عن سعد بن عبدالله، عن الهيثم بن أبي مسروق النهدي، بإسناده يرفعه إلى الحسن بن علي علیهماالسّلام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القاسم علي بن إبراهيم ، عن أبي الحسن رشادبن نظيف، عن الحسن بن إسماعيل، عن أحمد بن مروان، عن محمد بن موسى، عن محمد بن الحرث، عن المدائني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معاوية للحسن بن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النجدة؟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 عن الجار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والمؤانسة لأبي حيّان التوحيدي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إمتدح رجلٌ الحسن بن علي علیهماالسّلام بشعر، فأمر له بشيء،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أتعطي على كلام الشيطان؟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أبتغي الخير لنفي الشرّ</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ألقَيتَني في تعب</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عمر بن محمد الدينوري، عن عمر بن أحمد بن القاسم النهاوندي، عن أبي محمد موسی بن عيسى الخزازي، عن محمد بن عبّاد بن صُهيب، عن عمّار، عن سعدبن طريف الكوفي، عن الأصبغ بن نباتة ، عن الحسن بن علي علیهماالسّلام،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تأليف محمد بن موسی الدميري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في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معروف، وجمعه في القلّة أنْسُر، وفي الكثرة نُسُور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جماعة، عن أبي المفضّل، عن أحمد بن محمد بن سعيد، عن محمّد بن أحمد بن نصر، عن موسی بن عبدالله بن الحسن، عن أبيه ، عن آبائه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السناد ککتاب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الشديدة القويّة ومن الشيء عماده</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عن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المناوي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الكواكب الدرّية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الأزهريّة بمصر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جامع الأخبار للشيخ محمد السبزواري من علماء القرن</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ابن شهردار دیلمی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بن علي علیه السّلام</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العبّاس أحمد بن إبراهيم الحسني الآملي، عن محمد بن علي بن دهيم الشيباني، عن إبن أبي عزرة، عن الحكم بن سليمان، عن عمرو بن جميع، عن عبدالله بن الحسن ، عن أبيه، عن جدّه، عن علي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التجارة بإسناده عن بعض أصحابنا، رفعه عن هشام بن الحكم، عن موسی بن جعفر،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بن علي علیهماالسّلام 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استثمار المال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للخزاز، بإسناده عن محمد بن وهبان، عن داود بن الهيثم، عن جدّه إسحاق بن بهلول، عن أبيه بهلول بن حسّان، عن طلحة بن زیاد، عن الزبير بن عطاء، عن عمیر بن هاني العيسى، عن جنادة بن أبي أُميّة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محمد بن حمّاد الدلال الكوفي المتوفّي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مُخوّل بن إبراهيم بن مخوّل بن راشد النهدي الكوفي الحنّاط ، روى عنه أبو حاتم الرازي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بن العلاء التميمي الكوفي، قال ابن حجر في 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السابعة</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2763</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الدولابي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أحمد بن یحیی الأودي، عن إبراهيم بن رشيد الشيباني، عن الحارث بن عمران الجعفي، عن عبدالله بن حسن بن حسن، عن أبيه، عن جدّه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وكلمة الإم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سوء الأدب</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حليم آل البيت الإمام الحسن بن علي علیهماالسّلام للفاضل المعاصر موسی محمد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عالم الكتب بيروت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 المحمدية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كلمة الإمام الحسن علیه السّلام للشهيد السيّد حسن الشيرازي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الدولابي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جعفر أحمد بن يحيى الأودي، عن حفص بن عمر الفرّاء، عن أبي داود المكفوف، عن جابر ، عن أبي جعفر محمد بن علي، عن أبيه علي بن الحسين، عن الحسن بن علي بن أبي طالب علیهم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الحسن بن أبي الحسن الديلمي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معالم الزلفي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كلمة الإمام الحسن علیه السّلام للشهيد السيّد حسن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الإمام الحسن علیه السّلام للشهيد السيّد حسن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درر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تحف العقول، ص</w:t>
      </w:r>
      <w:r>
        <w:rPr>
          <w:rFonts w:eastAsia="IRNazanin" w:cs="IRNazanin"/>
          <w:b w:val="false"/>
          <w:bCs w:val="false"/>
          <w:i w:val="false"/>
          <w:iCs w:val="false"/>
          <w:color w:val="333333"/>
          <w:sz w:val="20"/>
          <w:szCs w:val="20"/>
        </w:rPr>
        <w:t>235</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الحسن خصلة في باب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الحسن عليُّ بن عبدالله بن أحمد الأسواري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يوسف أحمد بن محمد بن قيس السحري المذکّر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محمد عبدالعزيز بن عليّ السرخسي بمرو الروذ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بكر أحمد بن عمران البغدادي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الحسن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الحسن،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الحسن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الحسن ، عن الحسن، عن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الحديثية بالقاهرة</w:t>
      </w:r>
      <w:r>
        <w:rPr>
          <w:rFonts w:eastAsia="IRNazanin" w:cs="IRNazanin"/>
          <w:b w:val="false"/>
          <w:bCs w:val="false"/>
          <w:i w:val="false"/>
          <w:iCs w:val="false"/>
          <w:color w:val="333333"/>
          <w:sz w:val="20"/>
          <w:szCs w:val="20"/>
          <w:rtl w:val="true"/>
        </w:rPr>
        <w:t>)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والمساوي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كلمة الإمام الحسن علیه السّلام للشهيد السيّد حسن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ذیل 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ربيع الأبرار للزمخشري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الرجل ليدرك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يملك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جعفر بن أبي طالب بن عبدالمطّلب ، صحابيّ، ولد بأرض الحبشة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لمّا هاجر أبواه إليها، وهو أوّل من ولد بها من المسلمين، وأتى البصرة والكوفة والشام، وكان كريماً يسمّى بحر الجود، وللشعراء فيه مدائح، وكان أحد الأُمراء في جيش أمير المؤمنين بصفّين، توفّي بالمدينة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الزبرجدة في الأجواد</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أبو هلال الحسن بن عبدالله بن سهل العسكري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الصناعتين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موسی بن جمهور بن زريق البغدادي المحدّث بتنّیس ترجمه الخطيب البغدادي في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7020</w:t>
      </w:r>
      <w:r>
        <w:rPr>
          <w:rFonts w:ascii="IRNazanin" w:hAnsi="IRNazanin" w:eastAsia="IRNazanin"/>
          <w:b w:val="false"/>
          <w:b w:val="false"/>
          <w:bCs w:val="false"/>
          <w:i w:val="false"/>
          <w:i w:val="false"/>
          <w:iCs w:val="false"/>
          <w:color w:val="333333"/>
          <w:sz w:val="20"/>
          <w:sz w:val="20"/>
          <w:szCs w:val="20"/>
          <w:rtl w:val="true"/>
        </w:rPr>
        <w:t>، والذهبي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مصفّى بن بهلول الحمصي القرشي،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إسماعيل بن مسلم بن أبي فُديك المدني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ابن حجر في 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جهم بن عثمان صحب الصادق علیه السّلام وكان مولده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المنصور فهرب إلى اليمن ومات هناك</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رقم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عبدالله الحضرمي، حدّثنا محمد بن عبادة الواسطي، ثنا يعقوب بن محمد، ثنا جهم بن عثمان، عن عبدالله بن حسن بن حسن، عن أبيه، عن جدّه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موجبات المغفرة إدخال السرور على أخيك المسلم</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الحسن علیه السّلام يقول في مواعظه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محمد بن حبيب في أماليه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الحسن علیه السّلام أعطى شاعراً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عن البرقي، عن أبيه ، عمّن حدّثه، عن عبدالرحمن العرزمي، عن أبي عبدالله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رجل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هاشم بن الحسين البغوي المولود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سيف البصري ترجمته توجد في 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سليمان الضبعي أبو سليمان البصري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ومسكّن الفؤاد للشهيد الثاني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2361</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اصفهان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سعيد بن محمد بن أحمد بن إبراهيم، أبو أحمد بن أبي محمد العسّال روی عن عليّ بن رستم، ومحمد بن علي بن الجارود، وخلف، حدّثنا أبو محمد سعيد بن محمد بن أحمد حدّثنا أحمد بن عبدالله بن هشام السرخسي أبو منصور، حدّثنا الحسين بن إدريس الهرويّ، حدّثنا أبو الهذيل خالد بن هيّاج بن بسطام الهروي، حدّثني أبي، عن عباد بن كثير ، عن عمرو بن خالد، عن حبيب بن أبي ثابت، عن عاصم بن ضمرة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أسير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الأنصاري، أنبأنا الحسن بن علي، أنبأنا أبو عمر ابن حيويه، أنبأنا أحمد بن معروف، أنبأنا الحسين بن الفهم، أنبأنا محمد بن سعد، أنبأنا عبيد الله بن موسى، أنبأنا إسرائيل، عن أبي إسحاق ، عن حارثة، عن عليّ أنّه خطب الناس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الجزري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حديث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هذه الأنفس طلعة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الطاء وفتح اللام،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كثيرة الميل إلى هواها وما تشتهيه حتّى تهلك صاحبها</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الثعالبي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ثمار القلوب في المضاف والمنسوب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مطبعة الظاهر في القاهرة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علیه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وفي 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عنه البحار المذكور ضمن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المعروف بمجموعة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يخيله أي يغيره وهو أيضاً كناية عن الموعظة</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الخاء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الخزّ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مایُنْسَجُ من صوف و حریر ، أو من حریر خالص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الحاء المهملة والباء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الحَبَرة وهي نوع من الثياب القطنيّة أو الكتّانيّة اشتهرت اليمن بصناعتها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الباء الموحّدة والتاء المثنّاة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البَتّ، وهو ثوب غليظ من صوف أو نحوه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النون وكسر الميم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النَمِرة وهي نوع من ثياب اليمن، و کساء من صوف فيه خطوط بيض وسود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ابن منظور المصري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الصادر بیروت</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آداب وحكم لياقوت المستعصمي الخطاط المتوفّي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دار المدينة ، وعنه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النقاش، عن أحمد الكوفي، عن المنذر بن محمد،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محمد بن الحسن بن علي بن الحسن بن علي بن أبي طالب عليه السّلام ، عن أبيه، عن أبيه، عن الحسن بن علي بن أبي طالب عليه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بادروا إلى رياض الجنّة،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ومارياض الجنّة؟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حلق الذكر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الرحيم الرحمن شرح نصيحة الإخوان ومرشد الخلّان لابن الوردي تأليف الشريف مسعود الحسيني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مطبعة مصطفي اليابي وأولاده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البخيل من ذُكرتُ عنده فلم يصلّ عليّ</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الوالدين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أبو هلال الحسن بن عبدالله بن سهل العسكري المتوفّى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الصناعتين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مواعظ الحسن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السيّد الرضي في نهج البلاغة في ضمن كلمات أمير المؤمنين عليه السّلام 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ولايبعد أنّ الإمام المجتبی عليه السّلام حکاه عن أبيه عليه السّلام</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 وسكون الحاء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الشدّة، الجدب ، انقطاع المطر ويبس الأرض، الجوع الشديد</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عليه السّلام من تاريخ دمشق للحافظ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عليّ بن إبراهيم، عن رشاء بن نظيف، عن الحسن بن إسماعيل، عن أحمد بن مروان، عن محمد بن موسى، عن محمد بن الحرث، عن المدائني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معاوية للحسن بن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الجود؟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مايورث الفقر والغنا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ابن أبي الحديد المعتزلي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مؤسّسة الأعلمي</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المقامات الحريريّة لأحمد بن عبدالمؤمن القيسي المتوفّى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العميّة بيروت</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الفتّال أنّ الحسن بن علي علیهماالسّلام كان إذا توضّأ ارتعدت مفاصله وتغيّر لونه، فقيل له في ذلك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على </w:t>
      </w:r>
      <w:r>
        <w:rPr>
          <w:rFonts w:eastAsia="IRNazanin" w:cs="IRNazanin"/>
          <w:b w:val="false"/>
          <w:bCs w:val="false"/>
          <w:i w:val="false"/>
          <w:iCs w:val="false"/>
          <w:color w:val="333333"/>
          <w:sz w:val="20"/>
          <w:szCs w:val="20"/>
          <w:rtl w:val="true"/>
        </w:rPr>
        <w:t>...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لابي محمد الحسن بن أبي الحسن محمد الديلمي،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في ترك الدنيا</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علّموا أولادكم محبة آل النبي صلّي الله علیه و آله للدكتور محمد عبده يماني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ذيله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استطاعة الحسن علیه السّلام أن يعتذر للسائل بأن ليس لديه شيء يعطيه، ويكون عذره وقتئذ مقبولاً، لكنّه علیه السّلام التمس له طريقة يفرّج بها كربة السائل، فأشار عليه بما تقدّم</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الآخوندي</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الإعجاز والإيجاز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البيان في بغداد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حنبل في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وسنن الدارمي ح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وسنن الترمذي ح</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خزيمة ح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والطبراني في المعجم الكبير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يعلى الموصلي في المسند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أضعاف ح</w:t>
      </w:r>
      <w:r>
        <w:rPr>
          <w:rFonts w:eastAsia="IRNazanin" w:cs="IRNazanin"/>
          <w:b w:val="false"/>
          <w:bCs w:val="false"/>
          <w:i w:val="false"/>
          <w:iCs w:val="false"/>
          <w:color w:val="333333"/>
          <w:sz w:val="20"/>
          <w:szCs w:val="20"/>
        </w:rPr>
        <w:t>7929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الصِدقَ طمأنينيةٌ وإنَّ الكِذْبَ ريبةٌ</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الإمام الحسن من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وفي النسخة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المدائني، عن سلام بن مسکني ، عن عمران الحذاء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الخزاعي </w:t>
      </w:r>
      <w:r>
        <w:rPr>
          <w:rFonts w:eastAsia="IRNazanin" w:cs="IRNazanin"/>
          <w:b w:val="false"/>
          <w:bCs w:val="false"/>
          <w:i w:val="false"/>
          <w:iCs w:val="false"/>
          <w:color w:val="333333"/>
          <w:sz w:val="20"/>
          <w:szCs w:val="20"/>
          <w:rtl w:val="true"/>
        </w:rPr>
        <w:t>- ...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 علیه السّلام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الحسن ابن قبيس، أنبأنا أبو الحسن ابن أبي الحديد، أنبأنا جدّي أبوبكر ، أنبأنا أبو محمد بن زبر ، أنبأنا أبو قلابة حدّثني الأصمعي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سلام بن مسکین، عن عمران بن عبدالله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رأى الحسن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أخبرنا أبو القاسم محمود بن زحمد بن الحسن التبريزي بها، أنبأنا أبو الفضائل محمد بن أحمد بن عمر بن الحسن بن يونس بإصبهان، أنبأنا أبو نعيم أحمد بن عبدالله الحافظ، أنبأنا محمد بن محمد بن عبدالله، أنبأنا عیسی بن سليمان الورّاق، أنبأنا داوود بن عمرو الضبي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أنبأنا موسی بن محمد بن جعفر الصادق، عن أبيه، عن جدّه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بن علي </w:t>
      </w:r>
      <w:r>
        <w:rPr>
          <w:rFonts w:eastAsia="IRNazanin" w:cs="IRNazanin"/>
          <w:b w:val="false"/>
          <w:bCs w:val="false"/>
          <w:i w:val="false"/>
          <w:iCs w:val="false"/>
          <w:color w:val="333333"/>
          <w:sz w:val="20"/>
          <w:szCs w:val="20"/>
          <w:rtl w:val="true"/>
        </w:rPr>
        <w:t>...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الحاء وضمّ الراء المهملتين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البغل إذا وقف ولم ينقد</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الصحابة ومواعظهم لمحمد عثمان الخشت الفاضل المعاصر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عبد العزيز ، ثنا أبو نعيم، ثنا سفيان، عن محمد بن جحادة، عن قتادة ، عن أبي السوار الضبعي، عن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رضي الله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الميداني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المثل يروى عن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تعالى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لعمرو بن الزبير حين شتمه عمرو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ومروج الذهب، وفي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لأخيه الحسین إنّ هذه آخر ثلاث مرار سقيت فيها 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أسقه مثل مرّتي هذه، وأنا ميّت من يومي</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المرزئة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 وفتح 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 العظيمة</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الحسن بن علي بن أبي طالب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حلیم آل البيت الإمام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الوهّاب بتخريج أحادیث الشهاب لأحمد بن محمد بن الصديق الحسني الغماري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167</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بعد ذکر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الحديث أنّ الفالوذج في تلك الزمان كان إسمأ للحلواء المعمول من دقيق البرّ والسمن والعسل</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مؤسّسة الوفاء عن العدد القويّة ص</w:t>
      </w:r>
      <w:r>
        <w:rPr>
          <w:rFonts w:eastAsia="IRNazanin" w:cs="IRNazanin"/>
          <w:b w:val="false"/>
          <w:bCs w:val="false"/>
          <w:i w:val="false"/>
          <w:iCs w:val="false"/>
          <w:color w:val="333333"/>
          <w:sz w:val="20"/>
          <w:szCs w:val="20"/>
        </w:rPr>
        <w:t>37</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بَعِّدتْه،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التحف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باعَدَتْه</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التحبّب إلى الناس والتودّد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محمد بن خالد، عن بعض أصحابه ، عن صالح بن عقبة، عن سليمان بن زیاد التميمي، عن أبي عبدالله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بن علي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سقطاً، والسقط الولد الّذي يسقط من بطن أُمّه قبل تمام الحمل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2278</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عبدالله بن سليمان الحافظ أبو جعفر الحضرمي الكوفي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حُميد العبسي الكوفي أبو محمد، ترجمه ابن حجر في 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حُدیج بن معاوية بن حُديج، أورده ابن حجر في 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مات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عبيد الله أبو إسحاق السَبيعي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شقیق بن سَلَمة الأسدي أبو وائل الكوفي مات في خلافة عمر بن عبدالعزيز وله مائة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الهروي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الغريبين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العدد القويّة</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يعلّلون أنفسهم بالباطل ويسرفون في المعاصي ويقولون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الربّ کریم رحيم مع علمهم بأنّه سبحانه قد توعّد العصاة</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الرواذع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إظهار المحامد في التعريف بمولانا الوالد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محمد بن محمد بن عبدالله المدعوّ ابن الموقّت المراكشي المالد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البيهقي في سننه عن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رضي الله عنهما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وروى 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عن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سرف، والحرب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نهب مال الإنسان وتركه لا شيء له</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وأشفى على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مقصد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تفضح،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تفضيح</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آية الله المرعشي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الطبيب</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علي بن زحمد بن موسى، عن أحمد بن يحيى بن زكريّا القطان، عن بکر بن عبدالله بن حبيب، عن عثمان بن عبيد، عن هُدبة بن خالد القيسي، عن مبارك بن فضالة، عن الأصبغ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علیه السّلام للحسن ابنه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أُعلّمك أربع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علي بن أبي طالب علیه السّلام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مواعظ الحسن بن علي علیهماالسّلام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نهاية الأرب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 من كلام الإمام الحسن بن علي علیهماالسّلام</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 لبعض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لا تؤاخ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أحمد بن الحسين بن يوسف البغدادي، عن عليّ بن محمد بن عيينة ، عن أبي الحسن بكر بن أحمد بن محمد بن إبراهيم بن زياد بن موسی بن مالك الأشج العصري، عن فاطمة بنت علي بن موسی علیهماالسّلام، عن أبيها، عن أبيه، عن جعفر بن محمد، عن أبيه، وعمّه زيد، عن أبيهما علي بن الحسين، عن أبيه وعمّه،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يحلّ لمسلم أن يروّع مسلماً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 العيون المجلسي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هادي النجفي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حديث في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148</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يعرف، والظاهر أنّها تصحيف، ويعزب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يغيب</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الإمام الحسن ومواعظه،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رَغِد یرغد عيشه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 واتّسع</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للديلمي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البلق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سواد في بياض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جمال طوال الأعناق، واللفظة معرّبة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أبو الفتوح 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أبقيتك</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للشيخ محمد السبزواري من أعلام القرن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كلم الله موسی بن عمران على جبل 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أقسمت على نفسي أن لا أعذب کفّ لابسك إذا توالى عليّاً بالنار</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الكوفة ومسجدها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السيّد علي بن عبدالحمید من کتاب فضل بن شاذان بإسناده عن الحسن بن علي علیهماالسّلام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الانوار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حلیم آل البيت الإمام الحسن علیه السّلام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في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الحديدي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المجتبی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النهج الحديدي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أبو هلال الحسن بن عبدالله بن سهل العسكري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الصناعتين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الإمام الحسن للشهيد السيّد حسن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أعيان الشيعة للسيّد محسن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عائد المريض على مخارف الجنّة حتّي يرجع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مخرف بالفتح، وهو الحائط من النخل أي أنّ العائد فيما يحوزه من الثواب كأنّه على نخل الجنّة يخترف ثمارها،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المخارف جمع مخرفة وهي سكّة بين صفّين من نخل، يخترف من أيّهماشاء أي يجتني،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المخرفة الطريق، أي أنّه على طريق يؤدّ به إلى الجنّة، وفي حديث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عائد المريض في خرافة الجنّة أي في اجتناء ثمرها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خرفت النخلة أخرفها خرافاً وخرافاً، وفي حديث آخر عائد المريض على خرفة الجنّة، الخرفة بالضمّ اسم مايخترف من النخل حين يدرك، وفي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عائد المريض له خريف في الجنّة أي محترف من ثمرها، فعيل بمعنی مفعول، انتهى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الطوسي، عن أبيه ، عن حمّویه بن علي البصري، عن محمد بن بکر، عن الفضل بن حباب ، عن محمد بن كثير ، عن شعبة، عن الحكم بن عبدالله بن 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 موسى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يهجر كلّ منهما صاحبه ويقطع مكالمته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اضطربا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مصحّف</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عيادة المريض وآدابها</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آسفه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أغضبه، وهو اقتباس من قوله تعالى في قصة فرعون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آسَفُونَا انْتَقَمْنَا مِنْهُمْ فَأَغْرَقْنَاهُمْ أَجْمَعِينَ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البرقي 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والكليني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والناحية، وكنف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حضنه، والعضدان والصدر</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تعهّد الصنيعة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إصلاحها وإنماؤها</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المروّة؟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 الدين، وإعزاز النفس، ولين الكنف، وتعهّد الصنيعة، وأداء الحقوق، والتحبّب إلى الناس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أبيه، عن سعد، عن البرقي، عن إسماعيل بن مهران، عن أيمن بن محرز، عن معاوية بن وهب، عن أبي عبدالله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عن البرقي ، عن علي بن حفص القرشي، عن رجل من أصحابنا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الحسن علیه السّلام عن المروءة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 علیه السّلام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وأنبأنا محمد بن خلف بن المرزبان، حدّثني مسلم بن يزيد، أنبأنا أبو الفضل الرياشي، أنبأنا العتبي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معاوية بن أبي سفيان الحسن بن عليّ بن أبي طالب عن المروءة والكرم؟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المروءة فقه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ورياضة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أبي الفتح الكراجكي</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 ورياض الخواطر للكراجكي</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المجلسي أيضاً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الدرّة الباهرة</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کنزاً</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للحلواني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القويّة لدفع المخاوف اليومية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لرضي الدين علي بن يوسف بن مطهّر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المجلسي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الشيخ أبو محمد عفيف الدين اليافعي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والتطريز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طالقاهرة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لشیرویه بن شهردار الديلمي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بن عليّ علیه السّلام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التذكرة الحمدونيّة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بإسناده عن أبي القاسم الشحامي، عن أبي بكر البيهقي، عن أبي بكر بن شاذان، عن عبدالله بن جعفر ، عن يعقوب بن سفيان، عن عمرو بن خالد الأسدي ، عن أبي حمزة الثمالي، عن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الحسن يطوف الكعبة، فقام إليه رجل،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محمّد إذهب معي في حاجتي إلى فلان، فترك الطواف وذهب معه، فلمّا ذهب خرج إليه رجل حاسد للرجل الذي ذهب معه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محمّد تركت الطواف، وذهبت مع فلان إلى حاجته؟ فقال له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لا أذهب معه ورسول الله صلّي الله علیه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ذهب في حاجة أخيه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 لا يحضره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سعى في حاجة أخيه المسلم فكأنّما عبد الله عزّ و جلّ تسعة آلاف سنة صائم نهاره، قائماً ليله</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لابن عساکر، تأليف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لجلال الدين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محمّد بن سليمان القاضي الكوفي من أعلام القرن الثالث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أمير المؤمنين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السري،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حمّاد، عن يحيى بن يعلى، عن عمرو بن شمر، عن جابر ، عن أبي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انطلق رسول الله صلّي الله علیه و آله بحسن آخذاً بيده يطلب له الماء وقد اشتدّ ظمأوه، فأخذ النبي صلّي الله علیه و آله بلسانه وأمصّه الحسن فشرب من أبرد ماء خلقه الله وأعذبه حتّى ارتوی ثمّ إنّ الغلام انصرف إلى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اختلط الظلام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 ورسول الله صلّي الله علیه و 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كن له</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 الآية </w:t>
      </w:r>
      <w:r>
        <w:rPr>
          <w:rFonts w:eastAsia="IRNazanin" w:cs="IRNazanin"/>
          <w:b w:val="false"/>
          <w:bCs w:val="false"/>
          <w:i w:val="false"/>
          <w:iCs w:val="false"/>
          <w:color w:val="333333"/>
          <w:sz w:val="20"/>
          <w:szCs w:val="20"/>
        </w:rPr>
        <w:t>12</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مذكورة في كتب السير عند ذكر فتح مكّة سنة ثمان للهجرة حين جاء أبو سفيان إلى رسول الله ليبرم عهد المشركين ويزيد في مدته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إرشاد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صلوات الله عليها تريد التورية يعني لمّا يخط لهما إلى الآن عن أحد من الخيّاطين ومتى خيطه لهما وجيء به زيّنتهما بها، وأمثال ذلك كثير عند العرف</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الطريحي في المنتخب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الحديث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الإمام الحسن من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الطبقات الكبرى، وفي نسخة العلامة الأميني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سلمان بن شداد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من تاريخ دمشق بتحقي العلامة المحمودي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ط الحيدرية سنة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الشيخ العالم أبو إسحاق إسماعيل بن أبي القاسم بن أحمد الديلمي، عن أبي إسحاق إبراهيم بن بندار الصيرفي، عن القاضي أبي جعفر محمّد بن علي الجبلي، عن السيّد أبي طالب الحسيني، عن أبي منصور محمّد الدينوري، عن أبي شاكر بن البختري، عن عبدالله بن محمّد بن العبّاس الضبي، عن يحيى بن سعيد القطان ، عن عبدالله بن الوسيم، عن أبي رافع قال </w:t>
      </w:r>
      <w:r>
        <w:rPr>
          <w:rFonts w:eastAsia="IRNazanin" w:cs="IRNazanin"/>
          <w:b w:val="false"/>
          <w:bCs w:val="false"/>
          <w:i w:val="false"/>
          <w:iCs w:val="false"/>
          <w:color w:val="333333"/>
          <w:sz w:val="20"/>
          <w:szCs w:val="20"/>
          <w:rtl w:val="true"/>
        </w:rPr>
        <w:t>: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الكناسي، 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الكناسي، وفي المصدرين روى عنه إسماعيل بن مهران، وفي معجم رجال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الكناسي،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عبد الله علیه السّلام، وروى عنه إسماعيل بن مهران، ولم نجد ذكراً لعبد الله ومنذر في المصادر المتوفّرة لدينا</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البائن للحبل والعذق، وقد صرم العذق عن النخلة،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قطعه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لابن حمزة الطوسي، ص </w:t>
      </w:r>
      <w:r>
        <w:rPr>
          <w:rFonts w:eastAsia="IRNazanin" w:cs="IRNazanin"/>
          <w:b w:val="false"/>
          <w:bCs w:val="false"/>
          <w:i w:val="false"/>
          <w:iCs w:val="false"/>
          <w:color w:val="333333"/>
          <w:sz w:val="20"/>
          <w:szCs w:val="20"/>
        </w:rPr>
        <w:t>308</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والمعارف الإمام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شاذان بإسناده عن زاذان، عن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رُقعة</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فقاد</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ينادي</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بجمعكم</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وغيرة</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صالح يا صبيّ</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صدف</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متقدي</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صداه الكفر</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رأته</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غفرت عنك</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ساءه</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عن منتخب 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أُسمّيك</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والبحار</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والبحار</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عن رحمة الله،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لا رحمه الله</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والبحار</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والبحار</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والبحار</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والبحار</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والبحار</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والبحار</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والبحار</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فوجّهتهما، وهو مصحّف</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والبحار</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وعرضوا عليها</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وفي الأصل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عندك</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والبحار،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يكسر</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والبحار</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البحار</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كلّ منهما نصفاً</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رسول الله صلّي الله علیه و آله،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یزید إن رسول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الترجيح في الكتابة</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والبحار</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کسر</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والآية ليست في المصدر والبحار</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والبحار</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والبحار</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مؤلّفات الأصحاب، وأبيات الشعر ليست في المصدر والبحار</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فضائل السمعاني، وأبي السعادات، قال أسامة بن</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بإسناده عن الأصبغ بن نباتة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جلس عليّ علیه السّلام في الخلافة وبايعه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صعد المنبر وحمد الله وأثنى عليه وصلّى على نبيّه ، ثمّ قال للحسن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مروان بن محمّد بن مروان بن الحكم الأموي آخر ملوك بني أُميّة في الشام، استوى على عرش الحكومة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وقيل له الحمار لجرأته في الحروب، قُتل في بوصیر من أعمال مصر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قرب الإسناد</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الجازي وهو عبدالغفّار بن حبيب الطائي الجازي، من أهل جازية، قرية بالنهرین، روى عن أبي عبدالله علیه السّلام ،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إلى عبدالغفّار باختلاف وعنهما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دعوات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وعنهما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وحياة الحيوان للدميري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صحيفة الرضا علیه السّلام</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احتقره الأعرابي لصغر سنّه علیه السّلام</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تقال لشيء يُطرَد وهي أيضاً كلمة استزادة</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قريشاً كانوا يقولون أنّ محمداً صنبور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أبتر لا عقب له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لقيط بن زرارة يوم حبلة وكان على فرس أشقر ،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جريت على طبعك</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بتصغير الترخيم، 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أُسيود تصغير أسود</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العدد القويّة</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image" Target="media/image2.jpeg"/><Relationship Id="rId479" Type="http://schemas.openxmlformats.org/officeDocument/2006/relationships/image" Target="media/image2.jpeg"/><Relationship Id="rId480" Type="http://schemas.openxmlformats.org/officeDocument/2006/relationships/footer" Target="footer473.xml"/><Relationship Id="rId481" Type="http://schemas.openxmlformats.org/officeDocument/2006/relationships/footnotes" Target="footnotes.xml"/><Relationship Id="rId482" Type="http://schemas.openxmlformats.org/officeDocument/2006/relationships/numbering" Target="numbering.xml"/><Relationship Id="rId483" Type="http://schemas.openxmlformats.org/officeDocument/2006/relationships/fontTable" Target="fontTable.xml"/><Relationship Id="rId484" Type="http://schemas.openxmlformats.org/officeDocument/2006/relationships/settings" Target="settings.xml"/><Relationship Id="rId4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489</Pages>
  <Words>30715</Words>
  <Characters>119678</Characters>
  <CharactersWithSpaces>148208</CharactersWithSpaces>
  <Paragraphs>2299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2026-08-24T20:48:55Z</dcterms:created>
  <dc:creator>ghaemiyeh.com</dc:creator>
  <dc:description/>
  <dc:language>en-US</dc:language>
  <cp:lastModifiedBy/>
  <dcterms:modified xsi:type="dcterms:W3CDTF">2026-08-25T00:19:09Z</dcterms:modified>
  <cp:revision>1</cp:revision>
  <dc:subject/>
  <dc:title>الالفین فی احادیث الحسن و الحسین علیهم السلام جلد 2</dc:title>
</cp:coreProperties>
</file>

<file path=docProps/custom.xml><?xml version="1.0" encoding="utf-8"?>
<Properties xmlns="http://schemas.openxmlformats.org/officeDocument/2006/custom-properties" xmlns:vt="http://schemas.openxmlformats.org/officeDocument/2006/docPropsVTypes"/>
</file>