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الامام المهدی فی مصادر علماء الشیعة من القرنِ الثانی الی القرنِ الحادی عشر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981_388300464">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2983_388300464">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2985_388300464">
            <w:r>
              <w:rPr>
                <w:webHidden/>
                <w:rStyle w:val="IndexLink"/>
                <w:rtl w:val="true"/>
              </w:rPr>
              <w:t>عمدة عيون صحاح الأخبار في مناقب إمام الأبرار</w:t>
            </w:r>
            <w:r>
              <w:rPr>
                <w:rStyle w:val="IndexLink"/>
                <w:rtl w:val="true"/>
              </w:rPr>
              <w:tab/>
            </w:r>
            <w:r>
              <w:rPr>
                <w:rStyle w:val="IndexLink"/>
              </w:rPr>
              <w:t>7</w:t>
            </w:r>
          </w:hyperlink>
        </w:p>
        <w:p>
          <w:pPr>
            <w:pStyle w:val="Contents3"/>
            <w:tabs>
              <w:tab w:val="clear" w:pos="8459"/>
              <w:tab w:val="right" w:pos="9026" w:leader="dot"/>
            </w:tabs>
            <w:rPr/>
          </w:pPr>
          <w:hyperlink w:anchor="__RefHeading___Toc182987_388300464">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82989_388300464">
            <w:r>
              <w:rPr>
                <w:webHidden/>
                <w:rStyle w:val="IndexLink"/>
                <w:rtl w:val="true"/>
              </w:rPr>
              <w:t>فصل</w:t>
            </w:r>
            <w:r>
              <w:rPr>
                <w:rStyle w:val="IndexLink"/>
                <w:rtl w:val="true"/>
              </w:rPr>
              <w:t xml:space="preserve">: </w:t>
            </w:r>
            <w:r>
              <w:rPr>
                <w:rStyle w:val="IndexLink"/>
                <w:rtl w:val="true"/>
              </w:rPr>
              <w:t>في ذكر ما جاء في المهدي عليه السلام من متون الصحاح الستّة</w:t>
            </w:r>
            <w:r>
              <w:rPr>
                <w:rStyle w:val="IndexLink"/>
                <w:rtl w:val="true"/>
              </w:rPr>
              <w:tab/>
            </w:r>
            <w:r>
              <w:rPr>
                <w:rStyle w:val="IndexLink"/>
              </w:rPr>
              <w:t>9</w:t>
            </w:r>
          </w:hyperlink>
        </w:p>
        <w:p>
          <w:pPr>
            <w:pStyle w:val="Contents3"/>
            <w:tabs>
              <w:tab w:val="clear" w:pos="8459"/>
              <w:tab w:val="right" w:pos="9026" w:leader="dot"/>
            </w:tabs>
            <w:rPr/>
          </w:pPr>
          <w:hyperlink w:anchor="__RefHeading___Toc182991_388300464">
            <w:r>
              <w:rPr>
                <w:webHidden/>
                <w:rStyle w:val="IndexLink"/>
                <w:rtl w:val="true"/>
              </w:rPr>
              <w:t>ما جاء في بقاء الدجّال من متون الصحاح ومن المتَّفق عليه في الصحيحين من أخبار الدجّال</w:t>
            </w:r>
            <w:r>
              <w:rPr>
                <w:rStyle w:val="IndexLink"/>
                <w:rtl w:val="true"/>
              </w:rPr>
              <w:tab/>
            </w:r>
            <w:r>
              <w:rPr>
                <w:rStyle w:val="IndexLink"/>
              </w:rPr>
              <w:t>28</w:t>
            </w:r>
          </w:hyperlink>
        </w:p>
        <w:p>
          <w:pPr>
            <w:pStyle w:val="Contents3"/>
            <w:tabs>
              <w:tab w:val="clear" w:pos="8459"/>
              <w:tab w:val="right" w:pos="9026" w:leader="dot"/>
            </w:tabs>
            <w:rPr/>
          </w:pPr>
          <w:hyperlink w:anchor="__RefHeading___Toc182993_388300464">
            <w:r>
              <w:rPr>
                <w:webHidden/>
                <w:rStyle w:val="IndexLink"/>
                <w:rtl w:val="true"/>
              </w:rPr>
              <w:t>الإحتجاج</w:t>
            </w:r>
            <w:r>
              <w:rPr>
                <w:rStyle w:val="IndexLink"/>
                <w:rtl w:val="true"/>
              </w:rPr>
              <w:tab/>
            </w:r>
            <w:r>
              <w:rPr>
                <w:rStyle w:val="IndexLink"/>
              </w:rPr>
              <w:t>35</w:t>
            </w:r>
          </w:hyperlink>
        </w:p>
        <w:p>
          <w:pPr>
            <w:pStyle w:val="Contents3"/>
            <w:tabs>
              <w:tab w:val="clear" w:pos="8459"/>
              <w:tab w:val="right" w:pos="9026" w:leader="dot"/>
            </w:tabs>
            <w:rPr/>
          </w:pPr>
          <w:hyperlink w:anchor="__RefHeading___Toc182995_388300464">
            <w:r>
              <w:rPr>
                <w:webHidden/>
                <w:rStyle w:val="IndexLink"/>
                <w:rtl w:val="true"/>
              </w:rPr>
              <w:t>احتجاج الحجّة القائم المنتظر المهدي صاحب الزمان صلوات الله عليه وعلى آبائه الطاهرين</w:t>
            </w:r>
            <w:r>
              <w:rPr>
                <w:rStyle w:val="IndexLink"/>
                <w:rtl w:val="true"/>
              </w:rPr>
              <w:tab/>
            </w:r>
            <w:r>
              <w:rPr>
                <w:rStyle w:val="IndexLink"/>
              </w:rPr>
              <w:t>37</w:t>
            </w:r>
          </w:hyperlink>
        </w:p>
        <w:p>
          <w:pPr>
            <w:pStyle w:val="Contents3"/>
            <w:tabs>
              <w:tab w:val="clear" w:pos="8459"/>
              <w:tab w:val="right" w:pos="9026" w:leader="dot"/>
            </w:tabs>
            <w:rPr/>
          </w:pPr>
          <w:hyperlink w:anchor="__RefHeading___Toc182997_388300464">
            <w:r>
              <w:rPr>
                <w:webHidden/>
                <w:rStyle w:val="IndexLink"/>
                <w:rtl w:val="true"/>
              </w:rPr>
              <w:t>ذكر طرف ممَّا خرج أيضاً عن صاحب الزمان عليه السلام من المسائل الفقهية وغيرها، في التوقيعات على أيدي الأبواب الأربعة وغيرهم</w:t>
            </w:r>
            <w:r>
              <w:rPr>
                <w:rStyle w:val="IndexLink"/>
                <w:rtl w:val="true"/>
              </w:rPr>
              <w:t>:</w:t>
              <w:tab/>
            </w:r>
            <w:r>
              <w:rPr>
                <w:rStyle w:val="IndexLink"/>
              </w:rPr>
              <w:t>60</w:t>
            </w:r>
          </w:hyperlink>
        </w:p>
        <w:p>
          <w:pPr>
            <w:pStyle w:val="Contents3"/>
            <w:tabs>
              <w:tab w:val="clear" w:pos="8459"/>
              <w:tab w:val="right" w:pos="9026" w:leader="dot"/>
            </w:tabs>
            <w:rPr/>
          </w:pPr>
          <w:hyperlink w:anchor="__RefHeading___Toc182999_388300464">
            <w:r>
              <w:rPr>
                <w:webHidden/>
                <w:rStyle w:val="IndexLink"/>
                <w:rtl w:val="true"/>
              </w:rPr>
              <w:t>(</w:t>
            </w:r>
            <w:r>
              <w:rPr>
                <w:rStyle w:val="IndexLink"/>
                <w:rtl w:val="true"/>
              </w:rPr>
              <w:t>زيارة آل ياسين</w:t>
            </w:r>
            <w:r>
              <w:rPr>
                <w:rStyle w:val="IndexLink"/>
                <w:rtl w:val="true"/>
              </w:rPr>
              <w:t>):</w:t>
              <w:tab/>
            </w:r>
            <w:r>
              <w:rPr>
                <w:rStyle w:val="IndexLink"/>
              </w:rPr>
              <w:t>81</w:t>
            </w:r>
          </w:hyperlink>
        </w:p>
        <w:p>
          <w:pPr>
            <w:pStyle w:val="Contents3"/>
            <w:tabs>
              <w:tab w:val="clear" w:pos="8459"/>
              <w:tab w:val="right" w:pos="9026" w:leader="dot"/>
            </w:tabs>
            <w:rPr/>
          </w:pPr>
          <w:hyperlink w:anchor="__RefHeading___Toc183001_388300464">
            <w:r>
              <w:rPr>
                <w:webHidden/>
                <w:rStyle w:val="IndexLink"/>
                <w:rtl w:val="true"/>
              </w:rPr>
              <w:t>(</w:t>
            </w:r>
            <w:r>
              <w:rPr>
                <w:rStyle w:val="IndexLink"/>
                <w:rtl w:val="true"/>
              </w:rPr>
              <w:t>توقيعاته صلوات الله عليه إلى الشيخ المفيد قدس سره</w:t>
            </w:r>
            <w:r>
              <w:rPr>
                <w:rStyle w:val="IndexLink"/>
                <w:rtl w:val="true"/>
              </w:rPr>
              <w:t>):</w:t>
              <w:tab/>
            </w:r>
            <w:r>
              <w:rPr>
                <w:rStyle w:val="IndexLink"/>
              </w:rPr>
              <w:t>84</w:t>
            </w:r>
          </w:hyperlink>
        </w:p>
        <w:p>
          <w:pPr>
            <w:pStyle w:val="Contents3"/>
            <w:tabs>
              <w:tab w:val="clear" w:pos="8459"/>
              <w:tab w:val="right" w:pos="9026" w:leader="dot"/>
            </w:tabs>
            <w:rPr/>
          </w:pPr>
          <w:hyperlink w:anchor="__RefHeading___Toc183003_388300464">
            <w:r>
              <w:rPr>
                <w:webHidden/>
                <w:rStyle w:val="IndexLink"/>
                <w:rtl w:val="true"/>
              </w:rPr>
              <w:t>تنبيه الخواطر ونزهة النّواظر المعروف بمجموعة ورّام</w:t>
            </w:r>
            <w:r>
              <w:rPr>
                <w:rStyle w:val="IndexLink"/>
                <w:rtl w:val="true"/>
              </w:rPr>
              <w:tab/>
            </w:r>
            <w:r>
              <w:rPr>
                <w:rStyle w:val="IndexLink"/>
              </w:rPr>
              <w:t>89</w:t>
            </w:r>
          </w:hyperlink>
        </w:p>
        <w:p>
          <w:pPr>
            <w:pStyle w:val="Contents3"/>
            <w:tabs>
              <w:tab w:val="clear" w:pos="8459"/>
              <w:tab w:val="right" w:pos="9026" w:leader="dot"/>
            </w:tabs>
            <w:rPr/>
          </w:pPr>
          <w:hyperlink w:anchor="__RefHeading___Toc183005_388300464">
            <w:r>
              <w:rPr>
                <w:webHidden/>
                <w:rStyle w:val="IndexLink"/>
                <w:rtl w:val="true"/>
              </w:rPr>
              <w:t>المنقذ من التقليد</w:t>
            </w:r>
            <w:r>
              <w:rPr>
                <w:rStyle w:val="IndexLink"/>
                <w:rtl w:val="true"/>
              </w:rPr>
              <w:tab/>
            </w:r>
            <w:r>
              <w:rPr>
                <w:rStyle w:val="IndexLink"/>
              </w:rPr>
              <w:t>95</w:t>
            </w:r>
          </w:hyperlink>
        </w:p>
        <w:p>
          <w:pPr>
            <w:pStyle w:val="Contents3"/>
            <w:tabs>
              <w:tab w:val="clear" w:pos="8459"/>
              <w:tab w:val="right" w:pos="9026" w:leader="dot"/>
            </w:tabs>
            <w:rPr/>
          </w:pPr>
          <w:hyperlink w:anchor="__RefHeading___Toc183007_388300464">
            <w:r>
              <w:rPr>
                <w:webHidden/>
                <w:rStyle w:val="IndexLink"/>
                <w:rtl w:val="true"/>
              </w:rPr>
              <w:t>الكلام في الغيبة</w:t>
            </w:r>
            <w:r>
              <w:rPr>
                <w:rStyle w:val="IndexLink"/>
                <w:rtl w:val="true"/>
              </w:rPr>
              <w:t>:</w:t>
              <w:tab/>
            </w:r>
            <w:r>
              <w:rPr>
                <w:rStyle w:val="IndexLink"/>
              </w:rPr>
              <w:t>97</w:t>
            </w:r>
          </w:hyperlink>
        </w:p>
        <w:p>
          <w:pPr>
            <w:pStyle w:val="Contents3"/>
            <w:tabs>
              <w:tab w:val="clear" w:pos="8459"/>
              <w:tab w:val="right" w:pos="9026" w:leader="dot"/>
            </w:tabs>
            <w:rPr/>
          </w:pPr>
          <w:hyperlink w:anchor="__RefHeading___Toc183009_388300464">
            <w:r>
              <w:rPr>
                <w:webHidden/>
                <w:rStyle w:val="IndexLink"/>
                <w:rtl w:val="true"/>
              </w:rPr>
              <w:t>(</w:t>
            </w:r>
            <w:r>
              <w:rPr>
                <w:rStyle w:val="IndexLink"/>
                <w:rtl w:val="true"/>
              </w:rPr>
              <w:t>أسباب كتمان الولادة</w:t>
            </w:r>
            <w:r>
              <w:rPr>
                <w:rStyle w:val="IndexLink"/>
                <w:rtl w:val="true"/>
              </w:rPr>
              <w:t>):</w:t>
              <w:tab/>
            </w:r>
            <w:r>
              <w:rPr>
                <w:rStyle w:val="IndexLink"/>
              </w:rPr>
              <w:t>117</w:t>
            </w:r>
          </w:hyperlink>
        </w:p>
        <w:p>
          <w:pPr>
            <w:pStyle w:val="Contents3"/>
            <w:tabs>
              <w:tab w:val="clear" w:pos="8459"/>
              <w:tab w:val="right" w:pos="9026" w:leader="dot"/>
            </w:tabs>
            <w:rPr/>
          </w:pPr>
          <w:hyperlink w:anchor="__RefHeading___Toc183011_388300464">
            <w:r>
              <w:rPr>
                <w:webHidden/>
                <w:rStyle w:val="IndexLink"/>
                <w:rtl w:val="true"/>
              </w:rPr>
              <w:t>(</w:t>
            </w:r>
            <w:r>
              <w:rPr>
                <w:rStyle w:val="IndexLink"/>
                <w:rtl w:val="true"/>
              </w:rPr>
              <w:t>عدم استحالة طول العمر</w:t>
            </w:r>
            <w:r>
              <w:rPr>
                <w:rStyle w:val="IndexLink"/>
                <w:rtl w:val="true"/>
              </w:rPr>
              <w:t>):</w:t>
              <w:tab/>
            </w:r>
            <w:r>
              <w:rPr>
                <w:rStyle w:val="IndexLink"/>
              </w:rPr>
              <w:t>126</w:t>
            </w:r>
          </w:hyperlink>
        </w:p>
        <w:p>
          <w:pPr>
            <w:pStyle w:val="Contents2"/>
            <w:tabs>
              <w:tab w:val="clear" w:pos="8743"/>
              <w:tab w:val="right" w:pos="9026" w:leader="dot"/>
            </w:tabs>
            <w:rPr/>
          </w:pPr>
          <w:hyperlink w:anchor="__RefHeading___Toc183013_388300464">
            <w:r>
              <w:rPr>
                <w:webHidden/>
                <w:rStyle w:val="IndexLink"/>
                <w:rtl w:val="true"/>
              </w:rPr>
              <w:t>اقبال الأعمال</w:t>
            </w:r>
            <w:r>
              <w:rPr>
                <w:rStyle w:val="IndexLink"/>
                <w:rtl w:val="true"/>
              </w:rPr>
              <w:tab/>
            </w:r>
            <w:r>
              <w:rPr>
                <w:rStyle w:val="IndexLink"/>
              </w:rPr>
              <w:t>133</w:t>
            </w:r>
          </w:hyperlink>
        </w:p>
        <w:p>
          <w:pPr>
            <w:pStyle w:val="Contents3"/>
            <w:tabs>
              <w:tab w:val="clear" w:pos="8459"/>
              <w:tab w:val="right" w:pos="9026" w:leader="dot"/>
            </w:tabs>
            <w:rPr/>
          </w:pPr>
          <w:hyperlink w:anchor="__RefHeading___Toc183015_388300464">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83017_388300464">
            <w:r>
              <w:rPr>
                <w:webHidden/>
                <w:rStyle w:val="IndexLink"/>
                <w:rtl w:val="true"/>
              </w:rPr>
              <w:t xml:space="preserve">فصل </w:t>
            </w:r>
            <w:r>
              <w:rPr>
                <w:rStyle w:val="IndexLink"/>
                <w:rtl w:val="true"/>
              </w:rPr>
              <w:t>(</w:t>
            </w:r>
            <w:r>
              <w:rPr>
                <w:rStyle w:val="IndexLink"/>
              </w:rPr>
              <w:t>49</w:t>
            </w:r>
            <w:r>
              <w:rPr>
                <w:rStyle w:val="IndexLink"/>
                <w:rtl w:val="true"/>
              </w:rPr>
              <w:t>):</w:t>
              <w:tab/>
            </w:r>
            <w:r>
              <w:rPr>
                <w:rStyle w:val="IndexLink"/>
              </w:rPr>
              <w:t>135</w:t>
            </w:r>
          </w:hyperlink>
        </w:p>
        <w:p>
          <w:pPr>
            <w:pStyle w:val="Contents3"/>
            <w:tabs>
              <w:tab w:val="clear" w:pos="8459"/>
              <w:tab w:val="right" w:pos="9026" w:leader="dot"/>
            </w:tabs>
            <w:rPr/>
          </w:pPr>
          <w:hyperlink w:anchor="__RefHeading___Toc183019_388300464">
            <w:r>
              <w:rPr>
                <w:webHidden/>
                <w:rStyle w:val="IndexLink"/>
                <w:rtl w:val="true"/>
              </w:rPr>
              <w:t xml:space="preserve">فصل </w:t>
            </w:r>
            <w:r>
              <w:rPr>
                <w:rStyle w:val="IndexLink"/>
                <w:rtl w:val="true"/>
              </w:rPr>
              <w:t>(</w:t>
            </w:r>
            <w:r>
              <w:rPr>
                <w:rStyle w:val="IndexLink"/>
              </w:rPr>
              <w:t>50</w:t>
            </w:r>
            <w:r>
              <w:rPr>
                <w:rStyle w:val="IndexLink"/>
                <w:rtl w:val="true"/>
              </w:rPr>
              <w:t>):</w:t>
              <w:tab/>
            </w:r>
            <w:r>
              <w:rPr>
                <w:rStyle w:val="IndexLink"/>
              </w:rPr>
              <w:t>136</w:t>
            </w:r>
          </w:hyperlink>
        </w:p>
        <w:p>
          <w:pPr>
            <w:pStyle w:val="Contents3"/>
            <w:tabs>
              <w:tab w:val="clear" w:pos="8459"/>
              <w:tab w:val="right" w:pos="9026" w:leader="dot"/>
            </w:tabs>
            <w:rPr/>
          </w:pPr>
          <w:hyperlink w:anchor="__RefHeading___Toc183021_388300464">
            <w:r>
              <w:rPr>
                <w:webHidden/>
                <w:rStyle w:val="IndexLink"/>
                <w:rtl w:val="true"/>
              </w:rPr>
              <w:t xml:space="preserve">فصل </w:t>
            </w:r>
            <w:r>
              <w:rPr>
                <w:rStyle w:val="IndexLink"/>
                <w:rtl w:val="true"/>
              </w:rPr>
              <w:t>(</w:t>
            </w:r>
            <w:r>
              <w:rPr>
                <w:rStyle w:val="IndexLink"/>
              </w:rPr>
              <w:t>51</w:t>
            </w:r>
            <w:r>
              <w:rPr>
                <w:rStyle w:val="IndexLink"/>
                <w:rtl w:val="true"/>
              </w:rPr>
              <w:t>):</w:t>
              <w:tab/>
            </w:r>
            <w:r>
              <w:rPr>
                <w:rStyle w:val="IndexLink"/>
              </w:rPr>
              <w:t>138</w:t>
            </w:r>
          </w:hyperlink>
        </w:p>
        <w:p>
          <w:pPr>
            <w:pStyle w:val="Contents2"/>
            <w:tabs>
              <w:tab w:val="clear" w:pos="8743"/>
              <w:tab w:val="right" w:pos="9026" w:leader="dot"/>
            </w:tabs>
            <w:rPr/>
          </w:pPr>
          <w:hyperlink w:anchor="__RefHeading___Toc183023_388300464">
            <w:r>
              <w:rPr>
                <w:webHidden/>
                <w:rStyle w:val="IndexLink"/>
                <w:rtl w:val="true"/>
              </w:rPr>
              <w:t>الطّرائف في معرفة مذاهب الطوائف</w:t>
            </w:r>
            <w:r>
              <w:rPr>
                <w:rStyle w:val="IndexLink"/>
                <w:rtl w:val="true"/>
              </w:rPr>
              <w:tab/>
            </w:r>
            <w:r>
              <w:rPr>
                <w:rStyle w:val="IndexLink"/>
              </w:rPr>
              <w:t>141</w:t>
            </w:r>
          </w:hyperlink>
        </w:p>
        <w:p>
          <w:pPr>
            <w:pStyle w:val="Contents3"/>
            <w:tabs>
              <w:tab w:val="clear" w:pos="8459"/>
              <w:tab w:val="right" w:pos="9026" w:leader="dot"/>
            </w:tabs>
            <w:rPr/>
          </w:pPr>
          <w:hyperlink w:anchor="__RefHeading___Toc183025_388300464">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83027_388300464">
            <w:r>
              <w:rPr>
                <w:webHidden/>
                <w:rStyle w:val="IndexLink"/>
                <w:rtl w:val="true"/>
              </w:rPr>
              <w:t>بشارة الرسول صلى الله عليه وآله وسلم بالمهدي عليه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183029_388300464">
            <w:r>
              <w:rPr>
                <w:webHidden/>
                <w:rStyle w:val="IndexLink"/>
                <w:rtl w:val="true"/>
              </w:rPr>
              <w:t>فرج المهموم في تأريخ علماء النّجوم</w:t>
            </w:r>
            <w:r>
              <w:rPr>
                <w:rStyle w:val="IndexLink"/>
                <w:rtl w:val="true"/>
              </w:rPr>
              <w:tab/>
            </w:r>
            <w:r>
              <w:rPr>
                <w:rStyle w:val="IndexLink"/>
              </w:rPr>
              <w:t>159</w:t>
            </w:r>
          </w:hyperlink>
        </w:p>
        <w:p>
          <w:pPr>
            <w:pStyle w:val="Contents3"/>
            <w:tabs>
              <w:tab w:val="clear" w:pos="8459"/>
              <w:tab w:val="right" w:pos="9026" w:leader="dot"/>
            </w:tabs>
            <w:rPr/>
          </w:pPr>
          <w:hyperlink w:anchor="__RefHeading___Toc183031_388300464">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83033_388300464">
            <w:r>
              <w:rPr>
                <w:webHidden/>
                <w:rStyle w:val="IndexLink"/>
                <w:rtl w:val="true"/>
              </w:rPr>
              <w:t>فصل</w:t>
            </w:r>
            <w:r>
              <w:rPr>
                <w:rStyle w:val="IndexLink"/>
                <w:rtl w:val="true"/>
              </w:rPr>
              <w:t>: (</w:t>
            </w:r>
            <w:r>
              <w:rPr>
                <w:rStyle w:val="IndexLink"/>
                <w:rtl w:val="true"/>
              </w:rPr>
              <w:t>دلائة النجوم على ولادة الإمام</w:t>
            </w:r>
            <w:r>
              <w:rPr>
                <w:rStyle w:val="IndexLink"/>
                <w:rtl w:val="true"/>
              </w:rPr>
              <w:t>):</w:t>
              <w:tab/>
            </w:r>
            <w:r>
              <w:rPr>
                <w:rStyle w:val="IndexLink"/>
              </w:rPr>
              <w:t>161</w:t>
            </w:r>
          </w:hyperlink>
        </w:p>
        <w:p>
          <w:pPr>
            <w:pStyle w:val="Contents3"/>
            <w:tabs>
              <w:tab w:val="clear" w:pos="8459"/>
              <w:tab w:val="right" w:pos="9026" w:leader="dot"/>
            </w:tabs>
            <w:rPr/>
          </w:pPr>
          <w:hyperlink w:anchor="__RefHeading___Toc183035_388300464">
            <w:r>
              <w:rPr>
                <w:webHidden/>
                <w:rStyle w:val="IndexLink"/>
                <w:rtl w:val="true"/>
              </w:rPr>
              <w:t>فصل</w:t>
            </w:r>
            <w:r>
              <w:rPr>
                <w:rStyle w:val="IndexLink"/>
                <w:rtl w:val="true"/>
              </w:rPr>
              <w:t>: (</w:t>
            </w:r>
            <w:r>
              <w:rPr>
                <w:rStyle w:val="IndexLink"/>
                <w:rtl w:val="true"/>
              </w:rPr>
              <w:t>كرامات الإمام المهدي عليه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183037_388300464">
            <w:r>
              <w:rPr>
                <w:webHidden/>
                <w:rStyle w:val="IndexLink"/>
                <w:rtl w:val="true"/>
              </w:rPr>
              <w:t>فصل</w:t>
            </w:r>
            <w:r>
              <w:rPr>
                <w:rStyle w:val="IndexLink"/>
                <w:rtl w:val="true"/>
              </w:rPr>
              <w:t>: (</w:t>
            </w:r>
            <w:r>
              <w:rPr>
                <w:rStyle w:val="IndexLink"/>
                <w:rtl w:val="true"/>
              </w:rPr>
              <w:t>دعاء الإمام عليه السلام لجنين</w:t>
            </w:r>
            <w:r>
              <w:rPr>
                <w:rStyle w:val="IndexLink"/>
                <w:rtl w:val="true"/>
              </w:rPr>
              <w:t>):</w:t>
              <w:tab/>
            </w:r>
            <w:r>
              <w:rPr>
                <w:rStyle w:val="IndexLink"/>
              </w:rPr>
              <w:t>171</w:t>
            </w:r>
          </w:hyperlink>
        </w:p>
        <w:p>
          <w:pPr>
            <w:pStyle w:val="Contents3"/>
            <w:tabs>
              <w:tab w:val="clear" w:pos="8459"/>
              <w:tab w:val="right" w:pos="9026" w:leader="dot"/>
            </w:tabs>
            <w:rPr/>
          </w:pPr>
          <w:hyperlink w:anchor="__RefHeading___Toc183039_388300464">
            <w:r>
              <w:rPr>
                <w:webHidden/>
                <w:rStyle w:val="IndexLink"/>
                <w:rtl w:val="true"/>
              </w:rPr>
              <w:t>فصل</w:t>
            </w:r>
            <w:r>
              <w:rPr>
                <w:rStyle w:val="IndexLink"/>
                <w:rtl w:val="true"/>
              </w:rPr>
              <w:t>: (</w:t>
            </w:r>
            <w:r>
              <w:rPr>
                <w:rStyle w:val="IndexLink"/>
                <w:rtl w:val="true"/>
              </w:rPr>
              <w:t>سؤال السمري كفناً</w:t>
            </w:r>
            <w:r>
              <w:rPr>
                <w:rStyle w:val="IndexLink"/>
                <w:rtl w:val="true"/>
              </w:rPr>
              <w:t>):</w:t>
              <w:tab/>
            </w:r>
            <w:r>
              <w:rPr>
                <w:rStyle w:val="IndexLink"/>
              </w:rPr>
              <w:t>172</w:t>
            </w:r>
          </w:hyperlink>
        </w:p>
        <w:p>
          <w:pPr>
            <w:pStyle w:val="Contents3"/>
            <w:tabs>
              <w:tab w:val="clear" w:pos="8459"/>
              <w:tab w:val="right" w:pos="9026" w:leader="dot"/>
            </w:tabs>
            <w:rPr/>
          </w:pPr>
          <w:hyperlink w:anchor="__RefHeading___Toc183041_388300464">
            <w:r>
              <w:rPr>
                <w:webHidden/>
                <w:rStyle w:val="IndexLink"/>
                <w:rtl w:val="true"/>
              </w:rPr>
              <w:t>فصل</w:t>
            </w:r>
            <w:r>
              <w:rPr>
                <w:rStyle w:val="IndexLink"/>
                <w:rtl w:val="true"/>
              </w:rPr>
              <w:t>: (</w:t>
            </w:r>
            <w:r>
              <w:rPr>
                <w:rStyle w:val="IndexLink"/>
                <w:rtl w:val="true"/>
              </w:rPr>
              <w:t>قصَّة رشيق المادراني</w:t>
            </w:r>
            <w:r>
              <w:rPr>
                <w:rStyle w:val="IndexLink"/>
                <w:rtl w:val="true"/>
              </w:rPr>
              <w:t>):</w:t>
              <w:tab/>
            </w:r>
            <w:r>
              <w:rPr>
                <w:rStyle w:val="IndexLink"/>
              </w:rPr>
              <w:t>172</w:t>
            </w:r>
          </w:hyperlink>
        </w:p>
        <w:p>
          <w:pPr>
            <w:pStyle w:val="Contents3"/>
            <w:tabs>
              <w:tab w:val="clear" w:pos="8459"/>
              <w:tab w:val="right" w:pos="9026" w:leader="dot"/>
            </w:tabs>
            <w:rPr/>
          </w:pPr>
          <w:hyperlink w:anchor="__RefHeading___Toc183043_388300464">
            <w:r>
              <w:rPr>
                <w:webHidden/>
                <w:rStyle w:val="IndexLink"/>
                <w:rtl w:val="true"/>
              </w:rPr>
              <w:t>(</w:t>
            </w:r>
            <w:r>
              <w:rPr>
                <w:rStyle w:val="IndexLink"/>
                <w:rtl w:val="true"/>
              </w:rPr>
              <w:t>خبر القاسم بن العلاء، وعلمه عليه السلام بالآجال وبالغائب</w:t>
            </w:r>
            <w:r>
              <w:rPr>
                <w:rStyle w:val="IndexLink"/>
                <w:rtl w:val="true"/>
              </w:rPr>
              <w:t>):</w:t>
              <w:tab/>
            </w:r>
            <w:r>
              <w:rPr>
                <w:rStyle w:val="IndexLink"/>
              </w:rPr>
              <w:t>173</w:t>
            </w:r>
          </w:hyperlink>
        </w:p>
        <w:p>
          <w:pPr>
            <w:pStyle w:val="Contents3"/>
            <w:tabs>
              <w:tab w:val="clear" w:pos="8459"/>
              <w:tab w:val="right" w:pos="9026" w:leader="dot"/>
            </w:tabs>
            <w:rPr/>
          </w:pPr>
          <w:hyperlink w:anchor="__RefHeading___Toc183045_388300464">
            <w:r>
              <w:rPr>
                <w:webHidden/>
                <w:rStyle w:val="IndexLink"/>
                <w:rtl w:val="true"/>
              </w:rPr>
              <w:t>(</w:t>
            </w:r>
            <w:r>
              <w:rPr>
                <w:rStyle w:val="IndexLink"/>
                <w:rtl w:val="true"/>
              </w:rPr>
              <w:t>علمه عليه السلام بما يكون</w:t>
            </w:r>
            <w:r>
              <w:rPr>
                <w:rStyle w:val="IndexLink"/>
                <w:rtl w:val="true"/>
              </w:rPr>
              <w:t>):</w:t>
              <w:tab/>
            </w:r>
            <w:r>
              <w:rPr>
                <w:rStyle w:val="IndexLink"/>
              </w:rPr>
              <w:t>178</w:t>
            </w:r>
          </w:hyperlink>
        </w:p>
        <w:p>
          <w:pPr>
            <w:pStyle w:val="Contents3"/>
            <w:tabs>
              <w:tab w:val="clear" w:pos="8459"/>
              <w:tab w:val="right" w:pos="9026" w:leader="dot"/>
            </w:tabs>
            <w:rPr/>
          </w:pPr>
          <w:hyperlink w:anchor="__RefHeading___Toc183047_388300464">
            <w:r>
              <w:rPr>
                <w:webHidden/>
                <w:rStyle w:val="IndexLink"/>
                <w:rtl w:val="true"/>
              </w:rPr>
              <w:t>(</w:t>
            </w:r>
            <w:r>
              <w:rPr>
                <w:rStyle w:val="IndexLink"/>
                <w:rtl w:val="true"/>
              </w:rPr>
              <w:t>وضعه عليه السلام للحجر الأسود وعلمه بالآجال</w:t>
            </w:r>
            <w:r>
              <w:rPr>
                <w:rStyle w:val="IndexLink"/>
                <w:rtl w:val="true"/>
              </w:rPr>
              <w:t>):</w:t>
              <w:tab/>
            </w:r>
            <w:r>
              <w:rPr>
                <w:rStyle w:val="IndexLink"/>
              </w:rPr>
              <w:t>180</w:t>
            </w:r>
          </w:hyperlink>
        </w:p>
        <w:p>
          <w:pPr>
            <w:pStyle w:val="Contents3"/>
            <w:tabs>
              <w:tab w:val="clear" w:pos="8459"/>
              <w:tab w:val="right" w:pos="9026" w:leader="dot"/>
            </w:tabs>
            <w:rPr/>
          </w:pPr>
          <w:hyperlink w:anchor="__RefHeading___Toc183049_388300464">
            <w:r>
              <w:rPr>
                <w:webHidden/>
                <w:rStyle w:val="IndexLink"/>
                <w:rtl w:val="true"/>
              </w:rPr>
              <w:t>فصل</w:t>
            </w:r>
            <w:r>
              <w:rPr>
                <w:rStyle w:val="IndexLink"/>
                <w:rtl w:val="true"/>
              </w:rPr>
              <w:t>: (</w:t>
            </w:r>
            <w:r>
              <w:rPr>
                <w:rStyle w:val="IndexLink"/>
                <w:rtl w:val="true"/>
              </w:rPr>
              <w:t>علمه عليه السلام بالغائب وبما يكون</w:t>
            </w:r>
            <w:r>
              <w:rPr>
                <w:rStyle w:val="IndexLink"/>
                <w:rtl w:val="true"/>
              </w:rPr>
              <w:t>):</w:t>
              <w:tab/>
            </w:r>
            <w:r>
              <w:rPr>
                <w:rStyle w:val="IndexLink"/>
              </w:rPr>
              <w:t>181</w:t>
            </w:r>
          </w:hyperlink>
        </w:p>
        <w:p>
          <w:pPr>
            <w:pStyle w:val="Contents4"/>
            <w:tabs>
              <w:tab w:val="clear" w:pos="8176"/>
              <w:tab w:val="right" w:pos="9026" w:leader="dot"/>
            </w:tabs>
            <w:rPr/>
          </w:pPr>
          <w:hyperlink w:anchor="__RefHeading___Toc183051_388300464">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83053_388300464">
            <w:r>
              <w:rPr>
                <w:webHidden/>
                <w:rStyle w:val="IndexLink"/>
                <w:rtl w:val="true"/>
              </w:rPr>
              <w:t>(</w:t>
            </w:r>
            <w:r>
              <w:rPr>
                <w:rStyle w:val="IndexLink"/>
                <w:rtl w:val="true"/>
              </w:rPr>
              <w:t>غيبة الإمام المهدي عليه السلام</w:t>
            </w:r>
            <w:r>
              <w:rPr>
                <w:rStyle w:val="IndexLink"/>
                <w:rtl w:val="true"/>
              </w:rPr>
              <w:t>)</w:t>
              <w:tab/>
            </w:r>
            <w:r>
              <w:rPr>
                <w:rStyle w:val="IndexLink"/>
              </w:rPr>
              <w:t>187</w:t>
            </w:r>
          </w:hyperlink>
        </w:p>
        <w:p>
          <w:pPr>
            <w:pStyle w:val="Contents5"/>
            <w:tabs>
              <w:tab w:val="clear" w:pos="7892"/>
              <w:tab w:val="right" w:pos="9026" w:leader="dot"/>
            </w:tabs>
            <w:rPr/>
          </w:pPr>
          <w:hyperlink w:anchor="__RefHeading___Toc183055_388300464">
            <w:r>
              <w:rPr>
                <w:webHidden/>
                <w:rStyle w:val="IndexLink"/>
                <w:rtl w:val="true"/>
              </w:rPr>
              <w:t>الفصل السابع والسبعون</w:t>
            </w:r>
            <w:r>
              <w:rPr>
                <w:rStyle w:val="IndexLink"/>
                <w:rtl w:val="true"/>
              </w:rPr>
              <w:t>: (</w:t>
            </w:r>
            <w:r>
              <w:rPr>
                <w:rStyle w:val="IndexLink"/>
                <w:rtl w:val="true"/>
              </w:rPr>
              <w:t>الغيبة دليل الإمامة</w:t>
            </w:r>
            <w:r>
              <w:rPr>
                <w:rStyle w:val="IndexLink"/>
                <w:rtl w:val="true"/>
              </w:rPr>
              <w:t>):</w:t>
              <w:tab/>
            </w:r>
            <w:r>
              <w:rPr>
                <w:rStyle w:val="IndexLink"/>
              </w:rPr>
              <w:t>187</w:t>
            </w:r>
          </w:hyperlink>
        </w:p>
        <w:p>
          <w:pPr>
            <w:pStyle w:val="Contents5"/>
            <w:tabs>
              <w:tab w:val="clear" w:pos="7892"/>
              <w:tab w:val="right" w:pos="9026" w:leader="dot"/>
            </w:tabs>
            <w:rPr/>
          </w:pPr>
          <w:hyperlink w:anchor="__RefHeading___Toc183057_388300464">
            <w:r>
              <w:rPr>
                <w:webHidden/>
                <w:rStyle w:val="IndexLink"/>
                <w:rtl w:val="true"/>
              </w:rPr>
              <w:t>الفصل الثامن والسبعون</w:t>
            </w:r>
            <w:r>
              <w:rPr>
                <w:rStyle w:val="IndexLink"/>
                <w:rtl w:val="true"/>
              </w:rPr>
              <w:t>: (</w:t>
            </w:r>
            <w:r>
              <w:rPr>
                <w:rStyle w:val="IndexLink"/>
                <w:rtl w:val="true"/>
              </w:rPr>
              <w:t>كشف الأستار لمعرفة الأسرار</w:t>
            </w:r>
            <w:r>
              <w:rPr>
                <w:rStyle w:val="IndexLink"/>
                <w:rtl w:val="true"/>
              </w:rPr>
              <w:t>):</w:t>
              <w:tab/>
            </w:r>
            <w:r>
              <w:rPr>
                <w:rStyle w:val="IndexLink"/>
              </w:rPr>
              <w:t>187</w:t>
            </w:r>
          </w:hyperlink>
        </w:p>
        <w:p>
          <w:pPr>
            <w:pStyle w:val="Contents5"/>
            <w:tabs>
              <w:tab w:val="clear" w:pos="7892"/>
              <w:tab w:val="right" w:pos="9026" w:leader="dot"/>
            </w:tabs>
            <w:rPr/>
          </w:pPr>
          <w:hyperlink w:anchor="__RefHeading___Toc183059_388300464">
            <w:r>
              <w:rPr>
                <w:webHidden/>
                <w:rStyle w:val="IndexLink"/>
                <w:rtl w:val="true"/>
              </w:rPr>
              <w:t>الفصل التاسع والسبعون</w:t>
            </w:r>
            <w:r>
              <w:rPr>
                <w:rStyle w:val="IndexLink"/>
                <w:rtl w:val="true"/>
              </w:rPr>
              <w:t>: (</w:t>
            </w:r>
            <w:r>
              <w:rPr>
                <w:rStyle w:val="IndexLink"/>
                <w:rtl w:val="true"/>
              </w:rPr>
              <w:t>القول في الصحابة والمتعة والرجعة والمهدي</w:t>
            </w:r>
            <w:r>
              <w:rPr>
                <w:rStyle w:val="IndexLink"/>
                <w:rtl w:val="true"/>
              </w:rPr>
              <w:t>):</w:t>
              <w:tab/>
            </w:r>
            <w:r>
              <w:rPr>
                <w:rStyle w:val="IndexLink"/>
              </w:rPr>
              <w:t>188</w:t>
            </w:r>
          </w:hyperlink>
        </w:p>
        <w:p>
          <w:pPr>
            <w:pStyle w:val="Contents5"/>
            <w:tabs>
              <w:tab w:val="clear" w:pos="7892"/>
              <w:tab w:val="right" w:pos="9026" w:leader="dot"/>
            </w:tabs>
            <w:rPr/>
          </w:pPr>
          <w:hyperlink w:anchor="__RefHeading___Toc183061_388300464">
            <w:r>
              <w:rPr>
                <w:webHidden/>
                <w:rStyle w:val="IndexLink"/>
                <w:rtl w:val="true"/>
              </w:rPr>
              <w:t>الفصل الخمسون والمائة</w:t>
            </w:r>
            <w:r>
              <w:rPr>
                <w:rStyle w:val="IndexLink"/>
                <w:rtl w:val="true"/>
              </w:rPr>
              <w:t>: (</w:t>
            </w:r>
            <w:r>
              <w:rPr>
                <w:rStyle w:val="IndexLink"/>
                <w:rtl w:val="true"/>
              </w:rPr>
              <w:t>كيفية تعاطي الناس مع قضيّة الإمام المهدي عليه السلام</w:t>
            </w:r>
            <w:r>
              <w:rPr>
                <w:rStyle w:val="IndexLink"/>
                <w:rtl w:val="true"/>
              </w:rPr>
              <w:t>):</w:t>
              <w:tab/>
            </w:r>
            <w:r>
              <w:rPr>
                <w:rStyle w:val="IndexLink"/>
              </w:rPr>
              <w:t>190</w:t>
            </w:r>
          </w:hyperlink>
        </w:p>
        <w:p>
          <w:pPr>
            <w:pStyle w:val="Contents5"/>
            <w:tabs>
              <w:tab w:val="clear" w:pos="7892"/>
              <w:tab w:val="right" w:pos="9026" w:leader="dot"/>
            </w:tabs>
            <w:rPr/>
          </w:pPr>
          <w:hyperlink w:anchor="__RefHeading___Toc183063_388300464">
            <w:r>
              <w:rPr>
                <w:webHidden/>
                <w:rStyle w:val="IndexLink"/>
                <w:rtl w:val="true"/>
              </w:rPr>
              <w:t>الفصل الحادي والخمسون والمائة</w:t>
            </w:r>
            <w:r>
              <w:rPr>
                <w:rStyle w:val="IndexLink"/>
                <w:rtl w:val="true"/>
              </w:rPr>
              <w:t>: (</w:t>
            </w:r>
            <w:r>
              <w:rPr>
                <w:rStyle w:val="IndexLink"/>
                <w:rtl w:val="true"/>
              </w:rPr>
              <w:t>البداء وآية المحو والإثبات</w:t>
            </w:r>
            <w:r>
              <w:rPr>
                <w:rStyle w:val="IndexLink"/>
                <w:rtl w:val="true"/>
              </w:rPr>
              <w:t>):</w:t>
              <w:tab/>
            </w:r>
            <w:r>
              <w:rPr>
                <w:rStyle w:val="IndexLink"/>
              </w:rPr>
              <w:t>196</w:t>
            </w:r>
          </w:hyperlink>
        </w:p>
        <w:p>
          <w:pPr>
            <w:pStyle w:val="Contents5"/>
            <w:tabs>
              <w:tab w:val="clear" w:pos="7892"/>
              <w:tab w:val="right" w:pos="9026" w:leader="dot"/>
            </w:tabs>
            <w:rPr/>
          </w:pPr>
          <w:hyperlink w:anchor="__RefHeading___Toc183065_388300464">
            <w:r>
              <w:rPr>
                <w:webHidden/>
                <w:rStyle w:val="IndexLink"/>
                <w:rtl w:val="true"/>
              </w:rPr>
              <w:t>الفصل الثاني والخمسون والمائة</w:t>
            </w:r>
            <w:r>
              <w:rPr>
                <w:rStyle w:val="IndexLink"/>
                <w:rtl w:val="true"/>
              </w:rPr>
              <w:t>: (</w:t>
            </w:r>
            <w:r>
              <w:rPr>
                <w:rStyle w:val="IndexLink"/>
                <w:rtl w:val="true"/>
              </w:rPr>
              <w:t>تضرّع ابن طاووس أمام الحضرة المهدوية</w:t>
            </w:r>
            <w:r>
              <w:rPr>
                <w:rStyle w:val="IndexLink"/>
                <w:rtl w:val="true"/>
              </w:rPr>
              <w:t>):</w:t>
              <w:tab/>
            </w:r>
            <w:r>
              <w:rPr>
                <w:rStyle w:val="IndexLink"/>
              </w:rPr>
              <w:t>196</w:t>
            </w:r>
          </w:hyperlink>
        </w:p>
        <w:p>
          <w:pPr>
            <w:pStyle w:val="Contents5"/>
            <w:tabs>
              <w:tab w:val="clear" w:pos="7892"/>
              <w:tab w:val="right" w:pos="9026" w:leader="dot"/>
            </w:tabs>
            <w:rPr/>
          </w:pPr>
          <w:hyperlink w:anchor="__RefHeading___Toc183067_388300464">
            <w:r>
              <w:rPr>
                <w:webHidden/>
                <w:rStyle w:val="IndexLink"/>
                <w:rtl w:val="true"/>
              </w:rPr>
              <w:t>الفصل الثالث والخمسون والمائة</w:t>
            </w:r>
            <w:r>
              <w:rPr>
                <w:rStyle w:val="IndexLink"/>
                <w:rtl w:val="true"/>
              </w:rPr>
              <w:t>: (</w:t>
            </w:r>
            <w:r>
              <w:rPr>
                <w:rStyle w:val="IndexLink"/>
                <w:rtl w:val="true"/>
              </w:rPr>
              <w:t>وصايا عامّة</w:t>
            </w:r>
            <w:r>
              <w:rPr>
                <w:rStyle w:val="IndexLink"/>
                <w:rtl w:val="true"/>
              </w:rPr>
              <w:t>):</w:t>
              <w:tab/>
            </w:r>
            <w:r>
              <w:rPr>
                <w:rStyle w:val="IndexLink"/>
              </w:rPr>
              <w:t>197</w:t>
            </w:r>
          </w:hyperlink>
        </w:p>
        <w:p>
          <w:pPr>
            <w:pStyle w:val="Contents2"/>
            <w:tabs>
              <w:tab w:val="clear" w:pos="8743"/>
              <w:tab w:val="right" w:pos="9026" w:leader="dot"/>
            </w:tabs>
            <w:rPr/>
          </w:pPr>
          <w:hyperlink w:anchor="__RefHeading___Toc183069_388300464">
            <w:r>
              <w:rPr>
                <w:webHidden/>
                <w:rStyle w:val="IndexLink"/>
                <w:rtl w:val="true"/>
              </w:rPr>
              <w:t>المسلك في أصول الدين</w:t>
            </w:r>
            <w:r>
              <w:rPr>
                <w:rStyle w:val="IndexLink"/>
                <w:rtl w:val="true"/>
              </w:rPr>
              <w:tab/>
            </w:r>
            <w:r>
              <w:rPr>
                <w:rStyle w:val="IndexLink"/>
              </w:rPr>
              <w:t>201</w:t>
            </w:r>
          </w:hyperlink>
        </w:p>
        <w:p>
          <w:pPr>
            <w:pStyle w:val="Contents3"/>
            <w:tabs>
              <w:tab w:val="clear" w:pos="8459"/>
              <w:tab w:val="right" w:pos="9026" w:leader="dot"/>
            </w:tabs>
            <w:rPr/>
          </w:pPr>
          <w:hyperlink w:anchor="__RefHeading___Toc183071_388300464">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83073_388300464">
            <w:r>
              <w:rPr>
                <w:webHidden/>
                <w:rStyle w:val="IndexLink"/>
                <w:rtl w:val="true"/>
              </w:rPr>
              <w:t>المقصد الثالث</w:t>
            </w:r>
            <w:r>
              <w:rPr>
                <w:rStyle w:val="IndexLink"/>
                <w:rtl w:val="true"/>
              </w:rPr>
              <w:t xml:space="preserve">: </w:t>
            </w:r>
            <w:r>
              <w:rPr>
                <w:rStyle w:val="IndexLink"/>
                <w:rtl w:val="true"/>
              </w:rPr>
              <w:t>في مباحث متعلّقة بالغيبة</w:t>
            </w:r>
            <w:r>
              <w:rPr>
                <w:rStyle w:val="IndexLink"/>
                <w:rtl w:val="true"/>
              </w:rPr>
              <w:t>:</w:t>
              <w:tab/>
            </w:r>
            <w:r>
              <w:rPr>
                <w:rStyle w:val="IndexLink"/>
              </w:rPr>
              <w:t>203</w:t>
            </w:r>
          </w:hyperlink>
        </w:p>
        <w:p>
          <w:pPr>
            <w:pStyle w:val="Contents3"/>
            <w:tabs>
              <w:tab w:val="clear" w:pos="8459"/>
              <w:tab w:val="right" w:pos="9026" w:leader="dot"/>
            </w:tabs>
            <w:rPr/>
          </w:pPr>
          <w:hyperlink w:anchor="__RefHeading___Toc183075_388300464">
            <w:r>
              <w:rPr>
                <w:webHidden/>
                <w:rStyle w:val="IndexLink"/>
                <w:rtl w:val="true"/>
              </w:rPr>
              <w:t>(</w:t>
            </w:r>
            <w:r>
              <w:rPr>
                <w:rStyle w:val="IndexLink"/>
                <w:rtl w:val="true"/>
              </w:rPr>
              <w:t>ولادته والإخبار على تعيينه</w:t>
            </w:r>
            <w:r>
              <w:rPr>
                <w:rStyle w:val="IndexLink"/>
                <w:rtl w:val="true"/>
              </w:rPr>
              <w:t>):</w:t>
              <w:tab/>
            </w:r>
            <w:r>
              <w:rPr>
                <w:rStyle w:val="IndexLink"/>
              </w:rPr>
              <w:t>204</w:t>
            </w:r>
          </w:hyperlink>
        </w:p>
        <w:p>
          <w:pPr>
            <w:pStyle w:val="Contents3"/>
            <w:tabs>
              <w:tab w:val="clear" w:pos="8459"/>
              <w:tab w:val="right" w:pos="9026" w:leader="dot"/>
            </w:tabs>
            <w:rPr/>
          </w:pPr>
          <w:hyperlink w:anchor="__RefHeading___Toc183077_388300464">
            <w:r>
              <w:rPr>
                <w:webHidden/>
                <w:rStyle w:val="IndexLink"/>
                <w:rtl w:val="true"/>
              </w:rPr>
              <w:t>(</w:t>
            </w:r>
            <w:r>
              <w:rPr>
                <w:rStyle w:val="IndexLink"/>
                <w:rtl w:val="true"/>
              </w:rPr>
              <w:t>من شاهده بعد ولادته</w:t>
            </w:r>
            <w:r>
              <w:rPr>
                <w:rStyle w:val="IndexLink"/>
                <w:rtl w:val="true"/>
              </w:rPr>
              <w:t>):</w:t>
              <w:tab/>
            </w:r>
            <w:r>
              <w:rPr>
                <w:rStyle w:val="IndexLink"/>
              </w:rPr>
              <w:t>206</w:t>
            </w:r>
          </w:hyperlink>
        </w:p>
        <w:p>
          <w:pPr>
            <w:pStyle w:val="Contents3"/>
            <w:tabs>
              <w:tab w:val="clear" w:pos="8459"/>
              <w:tab w:val="right" w:pos="9026" w:leader="dot"/>
            </w:tabs>
            <w:rPr/>
          </w:pPr>
          <w:hyperlink w:anchor="__RefHeading___Toc183079_388300464">
            <w:r>
              <w:rPr>
                <w:webHidden/>
                <w:rStyle w:val="IndexLink"/>
                <w:rtl w:val="true"/>
              </w:rPr>
              <w:t>(</w:t>
            </w:r>
            <w:r>
              <w:rPr>
                <w:rStyle w:val="IndexLink"/>
                <w:rtl w:val="true"/>
              </w:rPr>
              <w:t>علّة الغيبة</w:t>
            </w:r>
            <w:r>
              <w:rPr>
                <w:rStyle w:val="IndexLink"/>
                <w:rtl w:val="true"/>
              </w:rPr>
              <w:t>):</w:t>
              <w:tab/>
            </w:r>
            <w:r>
              <w:rPr>
                <w:rStyle w:val="IndexLink"/>
              </w:rPr>
              <w:t>208</w:t>
            </w:r>
          </w:hyperlink>
        </w:p>
        <w:p>
          <w:pPr>
            <w:pStyle w:val="Contents3"/>
            <w:tabs>
              <w:tab w:val="clear" w:pos="8459"/>
              <w:tab w:val="right" w:pos="9026" w:leader="dot"/>
            </w:tabs>
            <w:rPr/>
          </w:pPr>
          <w:hyperlink w:anchor="__RefHeading___Toc183081_388300464">
            <w:r>
              <w:rPr>
                <w:webHidden/>
                <w:rStyle w:val="IndexLink"/>
                <w:rtl w:val="true"/>
              </w:rPr>
              <w:t>(</w:t>
            </w:r>
            <w:r>
              <w:rPr>
                <w:rStyle w:val="IndexLink"/>
                <w:rtl w:val="true"/>
              </w:rPr>
              <w:t>شبهة طول العمر</w:t>
            </w:r>
            <w:r>
              <w:rPr>
                <w:rStyle w:val="IndexLink"/>
                <w:rtl w:val="true"/>
              </w:rPr>
              <w:t>):</w:t>
              <w:tab/>
            </w:r>
            <w:r>
              <w:rPr>
                <w:rStyle w:val="IndexLink"/>
              </w:rPr>
              <w:t>209</w:t>
            </w:r>
          </w:hyperlink>
        </w:p>
        <w:p>
          <w:pPr>
            <w:pStyle w:val="Contents2"/>
            <w:tabs>
              <w:tab w:val="clear" w:pos="8743"/>
              <w:tab w:val="right" w:pos="9026" w:leader="dot"/>
            </w:tabs>
            <w:rPr/>
          </w:pPr>
          <w:hyperlink w:anchor="__RefHeading___Toc183083_388300464">
            <w:r>
              <w:rPr>
                <w:webHidden/>
                <w:rStyle w:val="IndexLink"/>
                <w:rtl w:val="true"/>
              </w:rPr>
              <w:t>كشف الغمة في معرفة الأئمة</w:t>
            </w:r>
            <w:r>
              <w:rPr>
                <w:rStyle w:val="IndexLink"/>
                <w:rtl w:val="true"/>
              </w:rPr>
              <w:tab/>
            </w:r>
            <w:r>
              <w:rPr>
                <w:rStyle w:val="IndexLink"/>
              </w:rPr>
              <w:t>211</w:t>
            </w:r>
          </w:hyperlink>
        </w:p>
        <w:p>
          <w:pPr>
            <w:pStyle w:val="Contents3"/>
            <w:tabs>
              <w:tab w:val="clear" w:pos="8459"/>
              <w:tab w:val="right" w:pos="9026" w:leader="dot"/>
            </w:tabs>
            <w:rPr/>
          </w:pPr>
          <w:hyperlink w:anchor="__RefHeading___Toc183085_388300464">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83087_388300464">
            <w:r>
              <w:rPr>
                <w:webHidden/>
                <w:rStyle w:val="IndexLink"/>
                <w:rtl w:val="true"/>
              </w:rPr>
              <w:t xml:space="preserve">ذكر الإمام الثاني عشر </w:t>
            </w:r>
            <w:r>
              <w:rPr>
                <w:rStyle w:val="IndexLink"/>
                <w:rtl w:val="true"/>
              </w:rPr>
              <w:t>:</w:t>
              <w:tab/>
            </w:r>
            <w:r>
              <w:rPr>
                <w:rStyle w:val="IndexLink"/>
              </w:rPr>
              <w:t>213</w:t>
            </w:r>
          </w:hyperlink>
        </w:p>
        <w:p>
          <w:pPr>
            <w:pStyle w:val="Contents3"/>
            <w:tabs>
              <w:tab w:val="clear" w:pos="8459"/>
              <w:tab w:val="right" w:pos="9026" w:leader="dot"/>
            </w:tabs>
            <w:rPr/>
          </w:pPr>
          <w:hyperlink w:anchor="__RefHeading___Toc183089_388300464">
            <w:r>
              <w:rPr>
                <w:webHidden/>
                <w:rStyle w:val="IndexLink"/>
                <w:rtl w:val="true"/>
              </w:rPr>
              <w:t>(</w:t>
            </w:r>
            <w:r>
              <w:rPr>
                <w:rStyle w:val="IndexLink"/>
                <w:rtl w:val="true"/>
              </w:rPr>
              <w:t>النصّ عليه عليه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183091_388300464">
            <w:r>
              <w:rPr>
                <w:webHidden/>
                <w:rStyle w:val="IndexLink"/>
                <w:rtl w:val="true"/>
              </w:rPr>
              <w:t>(</w:t>
            </w:r>
            <w:r>
              <w:rPr>
                <w:rStyle w:val="IndexLink"/>
                <w:rtl w:val="true"/>
              </w:rPr>
              <w:t>شبهة عدم الانطباق</w:t>
            </w:r>
            <w:r>
              <w:rPr>
                <w:rStyle w:val="IndexLink"/>
                <w:rtl w:val="true"/>
              </w:rPr>
              <w:t>):</w:t>
              <w:tab/>
            </w:r>
            <w:r>
              <w:rPr>
                <w:rStyle w:val="IndexLink"/>
              </w:rPr>
              <w:t>216</w:t>
            </w:r>
          </w:hyperlink>
        </w:p>
        <w:p>
          <w:pPr>
            <w:pStyle w:val="Contents3"/>
            <w:tabs>
              <w:tab w:val="clear" w:pos="8459"/>
              <w:tab w:val="right" w:pos="9026" w:leader="dot"/>
            </w:tabs>
            <w:rPr/>
          </w:pPr>
          <w:hyperlink w:anchor="__RefHeading___Toc183093_388300464">
            <w:r>
              <w:rPr>
                <w:webHidden/>
                <w:rStyle w:val="IndexLink"/>
                <w:rtl w:val="true"/>
              </w:rPr>
              <w:t>(</w:t>
            </w:r>
            <w:r>
              <w:rPr>
                <w:rStyle w:val="IndexLink"/>
                <w:rtl w:val="true"/>
              </w:rPr>
              <w:t>شبهة عدم الاختصاص</w:t>
            </w:r>
            <w:r>
              <w:rPr>
                <w:rStyle w:val="IndexLink"/>
                <w:rtl w:val="true"/>
              </w:rPr>
              <w:t>):</w:t>
              <w:tab/>
            </w:r>
            <w:r>
              <w:rPr>
                <w:rStyle w:val="IndexLink"/>
              </w:rPr>
              <w:t>217</w:t>
            </w:r>
          </w:hyperlink>
        </w:p>
        <w:p>
          <w:pPr>
            <w:pStyle w:val="Contents3"/>
            <w:tabs>
              <w:tab w:val="clear" w:pos="8459"/>
              <w:tab w:val="right" w:pos="9026" w:leader="dot"/>
            </w:tabs>
            <w:rPr/>
          </w:pPr>
          <w:hyperlink w:anchor="__RefHeading___Toc183095_388300464">
            <w:r>
              <w:rPr>
                <w:webHidden/>
                <w:rStyle w:val="IndexLink"/>
                <w:rtl w:val="true"/>
              </w:rPr>
              <w:t>(</w:t>
            </w:r>
            <w:r>
              <w:rPr>
                <w:rStyle w:val="IndexLink"/>
                <w:rtl w:val="true"/>
              </w:rPr>
              <w:t>شبهة اتّحاد اسم الأب بين الإمام والنبيّ</w:t>
            </w:r>
            <w:r>
              <w:rPr>
                <w:rStyle w:val="IndexLink"/>
                <w:rtl w:val="true"/>
              </w:rPr>
              <w:t>):</w:t>
              <w:tab/>
            </w:r>
            <w:r>
              <w:rPr>
                <w:rStyle w:val="IndexLink"/>
              </w:rPr>
              <w:t>220</w:t>
            </w:r>
          </w:hyperlink>
        </w:p>
        <w:p>
          <w:pPr>
            <w:pStyle w:val="Contents3"/>
            <w:tabs>
              <w:tab w:val="clear" w:pos="8459"/>
              <w:tab w:val="right" w:pos="9026" w:leader="dot"/>
            </w:tabs>
            <w:rPr/>
          </w:pPr>
          <w:hyperlink w:anchor="__RefHeading___Toc183097_388300464">
            <w:r>
              <w:rPr>
                <w:webHidden/>
                <w:rStyle w:val="IndexLink"/>
                <w:rtl w:val="true"/>
              </w:rPr>
              <w:t>ذكر الخلف الصالح عليه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183099_388300464">
            <w:r>
              <w:rPr>
                <w:webHidden/>
                <w:rStyle w:val="IndexLink"/>
                <w:rtl w:val="true"/>
              </w:rPr>
              <w:t>(</w:t>
            </w:r>
            <w:r>
              <w:rPr>
                <w:rStyle w:val="IndexLink"/>
                <w:rtl w:val="true"/>
              </w:rPr>
              <w:t>الأولى</w:t>
            </w:r>
            <w:r>
              <w:rPr>
                <w:rStyle w:val="IndexLink"/>
                <w:rtl w:val="true"/>
              </w:rPr>
              <w:t xml:space="preserve">: </w:t>
            </w:r>
            <w:r>
              <w:rPr>
                <w:rStyle w:val="IndexLink"/>
                <w:rtl w:val="true"/>
              </w:rPr>
              <w:t>قصَّة إسماعيل الهرقلي</w:t>
            </w:r>
            <w:r>
              <w:rPr>
                <w:rStyle w:val="IndexLink"/>
                <w:rtl w:val="true"/>
              </w:rPr>
              <w:t>):</w:t>
              <w:tab/>
            </w:r>
            <w:r>
              <w:rPr>
                <w:rStyle w:val="IndexLink"/>
              </w:rPr>
              <w:t>227</w:t>
            </w:r>
          </w:hyperlink>
        </w:p>
        <w:p>
          <w:pPr>
            <w:pStyle w:val="Contents3"/>
            <w:tabs>
              <w:tab w:val="clear" w:pos="8459"/>
              <w:tab w:val="right" w:pos="9026" w:leader="dot"/>
            </w:tabs>
            <w:rPr/>
          </w:pPr>
          <w:hyperlink w:anchor="__RefHeading___Toc183101_388300464">
            <w:r>
              <w:rPr>
                <w:webHidden/>
                <w:rStyle w:val="IndexLink"/>
                <w:rtl w:val="true"/>
              </w:rPr>
              <w:t>(</w:t>
            </w:r>
            <w:r>
              <w:rPr>
                <w:rStyle w:val="IndexLink"/>
                <w:rtl w:val="true"/>
              </w:rPr>
              <w:t>الثانية</w:t>
            </w:r>
            <w:r>
              <w:rPr>
                <w:rStyle w:val="IndexLink"/>
                <w:rtl w:val="true"/>
              </w:rPr>
              <w:t xml:space="preserve">: </w:t>
            </w:r>
            <w:r>
              <w:rPr>
                <w:rStyle w:val="IndexLink"/>
                <w:rtl w:val="true"/>
              </w:rPr>
              <w:t>قصَّة السيّد باقي بن عطوة العلوي</w:t>
            </w:r>
            <w:r>
              <w:rPr>
                <w:rStyle w:val="IndexLink"/>
                <w:rtl w:val="true"/>
              </w:rPr>
              <w:t>):</w:t>
              <w:tab/>
            </w:r>
            <w:r>
              <w:rPr>
                <w:rStyle w:val="IndexLink"/>
              </w:rPr>
              <w:t>232</w:t>
            </w:r>
          </w:hyperlink>
        </w:p>
        <w:p>
          <w:pPr>
            <w:pStyle w:val="Contents2"/>
            <w:tabs>
              <w:tab w:val="clear" w:pos="8743"/>
              <w:tab w:val="right" w:pos="9026" w:leader="dot"/>
            </w:tabs>
            <w:rPr/>
          </w:pPr>
          <w:hyperlink w:anchor="__RefHeading___Toc183103_388300464">
            <w:r>
              <w:rPr>
                <w:webHidden/>
                <w:rStyle w:val="IndexLink"/>
                <w:rtl w:val="true"/>
              </w:rPr>
              <w:t>النجاة في القيامة في تحقيق أمر الإمامة</w:t>
            </w:r>
            <w:r>
              <w:rPr>
                <w:rStyle w:val="IndexLink"/>
                <w:rtl w:val="true"/>
              </w:rPr>
              <w:tab/>
            </w:r>
            <w:r>
              <w:rPr>
                <w:rStyle w:val="IndexLink"/>
              </w:rPr>
              <w:t>241</w:t>
            </w:r>
          </w:hyperlink>
        </w:p>
        <w:p>
          <w:pPr>
            <w:pStyle w:val="Contents3"/>
            <w:tabs>
              <w:tab w:val="clear" w:pos="8459"/>
              <w:tab w:val="right" w:pos="9026" w:leader="dot"/>
            </w:tabs>
            <w:rPr/>
          </w:pPr>
          <w:hyperlink w:anchor="__RefHeading___Toc183105_388300464">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83107_388300464">
            <w:r>
              <w:rPr>
                <w:webHidden/>
                <w:rStyle w:val="IndexLink"/>
                <w:rtl w:val="true"/>
              </w:rPr>
              <w:t>البحث الثالث</w:t>
            </w:r>
            <w:r>
              <w:rPr>
                <w:rStyle w:val="IndexLink"/>
                <w:rtl w:val="true"/>
              </w:rPr>
              <w:t xml:space="preserve">: </w:t>
            </w:r>
            <w:r>
              <w:rPr>
                <w:rStyle w:val="IndexLink"/>
                <w:rtl w:val="true"/>
              </w:rPr>
              <w:t>في فساد ما قالته الطوائف من الشيعة المنكرين لواحد من الأئمّة الاثنى عشر عليهم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183109_388300464">
            <w:r>
              <w:rPr>
                <w:webHidden/>
                <w:rStyle w:val="IndexLink"/>
                <w:rtl w:val="true"/>
              </w:rPr>
              <w:t>البحث الرابع</w:t>
            </w:r>
            <w:r>
              <w:rPr>
                <w:rStyle w:val="IndexLink"/>
                <w:rtl w:val="true"/>
              </w:rPr>
              <w:t xml:space="preserve">: </w:t>
            </w:r>
            <w:r>
              <w:rPr>
                <w:rStyle w:val="IndexLink"/>
                <w:rtl w:val="true"/>
              </w:rPr>
              <w:t>في غيبة الإمام عليه السلام</w:t>
            </w:r>
            <w:r>
              <w:rPr>
                <w:rStyle w:val="IndexLink"/>
                <w:rtl w:val="true"/>
              </w:rPr>
              <w:t>:</w:t>
              <w:tab/>
            </w:r>
            <w:r>
              <w:rPr>
                <w:rStyle w:val="IndexLink"/>
              </w:rPr>
              <w:t>244</w:t>
            </w:r>
          </w:hyperlink>
        </w:p>
        <w:p>
          <w:pPr>
            <w:pStyle w:val="Contents2"/>
            <w:tabs>
              <w:tab w:val="clear" w:pos="8743"/>
              <w:tab w:val="right" w:pos="9026" w:leader="dot"/>
            </w:tabs>
            <w:rPr/>
          </w:pPr>
          <w:hyperlink w:anchor="__RefHeading___Toc183111_388300464">
            <w:r>
              <w:rPr>
                <w:webHidden/>
                <w:rStyle w:val="IndexLink"/>
                <w:rtl w:val="true"/>
              </w:rPr>
              <w:t>مختصر البصائر</w:t>
            </w:r>
            <w:r>
              <w:rPr>
                <w:rStyle w:val="IndexLink"/>
                <w:rtl w:val="true"/>
              </w:rPr>
              <w:tab/>
            </w:r>
            <w:r>
              <w:rPr>
                <w:rStyle w:val="IndexLink"/>
              </w:rPr>
              <w:t>251</w:t>
            </w:r>
          </w:hyperlink>
        </w:p>
        <w:p>
          <w:pPr>
            <w:pStyle w:val="Contents3"/>
            <w:tabs>
              <w:tab w:val="clear" w:pos="8459"/>
              <w:tab w:val="right" w:pos="9026" w:leader="dot"/>
            </w:tabs>
            <w:rPr/>
          </w:pPr>
          <w:hyperlink w:anchor="__RefHeading___Toc183113_388300464">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83115_388300464">
            <w:r>
              <w:rPr>
                <w:webHidden/>
                <w:rStyle w:val="IndexLink"/>
                <w:rtl w:val="true"/>
              </w:rPr>
              <w:t>(</w:t>
            </w:r>
            <w:r>
              <w:rPr>
                <w:rStyle w:val="IndexLink"/>
                <w:rtl w:val="true"/>
              </w:rPr>
              <w:t>الدعاء في عصر الغيبة</w:t>
            </w:r>
            <w:r>
              <w:rPr>
                <w:rStyle w:val="IndexLink"/>
                <w:rtl w:val="true"/>
              </w:rPr>
              <w:t>):</w:t>
              <w:tab/>
            </w:r>
            <w:r>
              <w:rPr>
                <w:rStyle w:val="IndexLink"/>
              </w:rPr>
              <w:t>253</w:t>
            </w:r>
          </w:hyperlink>
        </w:p>
        <w:p>
          <w:pPr>
            <w:pStyle w:val="Contents2"/>
            <w:tabs>
              <w:tab w:val="clear" w:pos="8743"/>
              <w:tab w:val="right" w:pos="9026" w:leader="dot"/>
            </w:tabs>
            <w:rPr/>
          </w:pPr>
          <w:hyperlink w:anchor="__RefHeading___Toc183117_388300464">
            <w:r>
              <w:rPr>
                <w:webHidden/>
                <w:rStyle w:val="IndexLink"/>
                <w:rtl w:val="true"/>
              </w:rPr>
              <w:t>المحتضر</w:t>
            </w:r>
            <w:r>
              <w:rPr>
                <w:rStyle w:val="IndexLink"/>
                <w:rtl w:val="true"/>
              </w:rPr>
              <w:tab/>
            </w:r>
            <w:r>
              <w:rPr>
                <w:rStyle w:val="IndexLink"/>
              </w:rPr>
              <w:t>281</w:t>
            </w:r>
          </w:hyperlink>
        </w:p>
        <w:p>
          <w:pPr>
            <w:pStyle w:val="Contents2"/>
            <w:tabs>
              <w:tab w:val="clear" w:pos="8743"/>
              <w:tab w:val="right" w:pos="9026" w:leader="dot"/>
            </w:tabs>
            <w:rPr/>
          </w:pPr>
          <w:hyperlink w:anchor="__RefHeading___Toc183119_388300464">
            <w:r>
              <w:rPr>
                <w:webHidden/>
                <w:rStyle w:val="IndexLink"/>
                <w:rtl w:val="true"/>
              </w:rPr>
              <w:t>مشارق أنوار اليقين في أسرار أمير المؤمنين عليه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183121_388300464">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183123_388300464">
            <w:r>
              <w:rPr>
                <w:webHidden/>
                <w:rStyle w:val="IndexLink"/>
                <w:rtl w:val="true"/>
              </w:rPr>
              <w:t>الفصل الرابع عشر</w:t>
            </w:r>
            <w:r>
              <w:rPr>
                <w:rStyle w:val="IndexLink"/>
                <w:rtl w:val="true"/>
              </w:rPr>
              <w:t xml:space="preserve">: </w:t>
            </w:r>
            <w:r>
              <w:rPr>
                <w:rStyle w:val="IndexLink"/>
                <w:rtl w:val="true"/>
              </w:rPr>
              <w:t>في أسرار أبي صالح المهدي عليه السلام</w:t>
            </w:r>
            <w:r>
              <w:rPr>
                <w:rStyle w:val="IndexLink"/>
                <w:rtl w:val="true"/>
              </w:rPr>
              <w:t>:</w:t>
              <w:tab/>
            </w:r>
            <w:r>
              <w:rPr>
                <w:rStyle w:val="IndexLink"/>
              </w:rPr>
              <w:t>295</w:t>
            </w:r>
          </w:hyperlink>
        </w:p>
        <w:p>
          <w:pPr>
            <w:pStyle w:val="Contents2"/>
            <w:tabs>
              <w:tab w:val="clear" w:pos="8743"/>
              <w:tab w:val="right" w:pos="9026" w:leader="dot"/>
            </w:tabs>
            <w:rPr/>
          </w:pPr>
          <w:hyperlink w:anchor="__RefHeading___Toc183125_388300464">
            <w:r>
              <w:rPr>
                <w:webHidden/>
                <w:rStyle w:val="IndexLink"/>
                <w:rtl w:val="true"/>
              </w:rPr>
              <w:t>إرشاد الطالبين إلى نهج المسترشدين</w:t>
            </w:r>
            <w:r>
              <w:rPr>
                <w:rStyle w:val="IndexLink"/>
                <w:rtl w:val="true"/>
              </w:rPr>
              <w:tab/>
            </w:r>
            <w:r>
              <w:rPr>
                <w:rStyle w:val="IndexLink"/>
              </w:rPr>
              <w:t>301</w:t>
            </w:r>
          </w:hyperlink>
        </w:p>
        <w:p>
          <w:pPr>
            <w:pStyle w:val="Contents3"/>
            <w:tabs>
              <w:tab w:val="clear" w:pos="8459"/>
              <w:tab w:val="right" w:pos="9026" w:leader="dot"/>
            </w:tabs>
            <w:rPr/>
          </w:pPr>
          <w:hyperlink w:anchor="__RefHeading___Toc183127_388300464">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83129_388300464">
            <w:r>
              <w:rPr>
                <w:webHidden/>
                <w:rStyle w:val="IndexLink"/>
                <w:rtl w:val="true"/>
              </w:rPr>
              <w:t>(</w:t>
            </w:r>
            <w:r>
              <w:rPr>
                <w:rStyle w:val="IndexLink"/>
                <w:rtl w:val="true"/>
              </w:rPr>
              <w:t>بحث في غيبة الإمام المنتظر عجَّل الله فرجه</w:t>
            </w:r>
            <w:r>
              <w:rPr>
                <w:rStyle w:val="IndexLink"/>
                <w:rtl w:val="true"/>
              </w:rPr>
              <w:t>):</w:t>
              <w:tab/>
            </w:r>
            <w:r>
              <w:rPr>
                <w:rStyle w:val="IndexLink"/>
              </w:rPr>
              <w:t>303</w:t>
            </w:r>
          </w:hyperlink>
        </w:p>
        <w:p>
          <w:pPr>
            <w:pStyle w:val="Contents2"/>
            <w:tabs>
              <w:tab w:val="clear" w:pos="8743"/>
              <w:tab w:val="right" w:pos="9026" w:leader="dot"/>
            </w:tabs>
            <w:rPr/>
          </w:pPr>
          <w:hyperlink w:anchor="__RefHeading___Toc183131_388300464">
            <w:r>
              <w:rPr>
                <w:webHidden/>
                <w:rStyle w:val="IndexLink"/>
                <w:rtl w:val="true"/>
              </w:rPr>
              <w:t>اللوامع الإلهية في المباحث الكلامية</w:t>
            </w:r>
            <w:r>
              <w:rPr>
                <w:rStyle w:val="IndexLink"/>
                <w:rtl w:val="true"/>
              </w:rPr>
              <w:tab/>
            </w:r>
            <w:r>
              <w:rPr>
                <w:rStyle w:val="IndexLink"/>
              </w:rPr>
              <w:t>305</w:t>
            </w:r>
          </w:hyperlink>
        </w:p>
        <w:p>
          <w:pPr>
            <w:pStyle w:val="Contents3"/>
            <w:tabs>
              <w:tab w:val="clear" w:pos="8459"/>
              <w:tab w:val="right" w:pos="9026" w:leader="dot"/>
            </w:tabs>
            <w:rPr/>
          </w:pPr>
          <w:hyperlink w:anchor="__RefHeading___Toc183133_388300464">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83135_388300464">
            <w:r>
              <w:rPr>
                <w:webHidden/>
                <w:rStyle w:val="IndexLink"/>
                <w:rtl w:val="true"/>
              </w:rPr>
              <w:t>البحث الخامس</w:t>
            </w:r>
            <w:r>
              <w:rPr>
                <w:rStyle w:val="IndexLink"/>
                <w:rtl w:val="true"/>
              </w:rPr>
              <w:t xml:space="preserve">: </w:t>
            </w:r>
            <w:r>
              <w:rPr>
                <w:rStyle w:val="IndexLink"/>
                <w:rtl w:val="true"/>
              </w:rPr>
              <w:t>في الغيبة</w:t>
            </w:r>
            <w:r>
              <w:rPr>
                <w:rStyle w:val="IndexLink"/>
                <w:rtl w:val="true"/>
              </w:rPr>
              <w:t>:</w:t>
              <w:tab/>
            </w:r>
            <w:r>
              <w:rPr>
                <w:rStyle w:val="IndexLink"/>
              </w:rPr>
              <w:t>307</w:t>
            </w:r>
          </w:hyperlink>
        </w:p>
        <w:p>
          <w:pPr>
            <w:pStyle w:val="Contents2"/>
            <w:tabs>
              <w:tab w:val="clear" w:pos="8743"/>
              <w:tab w:val="right" w:pos="9026" w:leader="dot"/>
            </w:tabs>
            <w:rPr/>
          </w:pPr>
          <w:hyperlink w:anchor="__RefHeading___Toc183137_388300464">
            <w:r>
              <w:rPr>
                <w:webHidden/>
                <w:rStyle w:val="IndexLink"/>
                <w:rtl w:val="true"/>
              </w:rPr>
              <w:t>شرح أصول الكافي</w:t>
            </w:r>
            <w:r>
              <w:rPr>
                <w:rStyle w:val="IndexLink"/>
                <w:rtl w:val="true"/>
              </w:rPr>
              <w:tab/>
            </w:r>
            <w:r>
              <w:rPr>
                <w:rStyle w:val="IndexLink"/>
              </w:rPr>
              <w:t>311</w:t>
            </w:r>
          </w:hyperlink>
        </w:p>
        <w:p>
          <w:pPr>
            <w:pStyle w:val="Contents3"/>
            <w:tabs>
              <w:tab w:val="clear" w:pos="8459"/>
              <w:tab w:val="right" w:pos="9026" w:leader="dot"/>
            </w:tabs>
            <w:rPr/>
          </w:pPr>
          <w:hyperlink w:anchor="__RefHeading___Toc183139_388300464">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83141_388300464">
            <w:r>
              <w:rPr>
                <w:webHidden/>
                <w:rStyle w:val="IndexLink"/>
                <w:rtl w:val="true"/>
              </w:rPr>
              <w:t>باب في تسمية من رأى القائم عليه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183143_388300464">
            <w:r>
              <w:rPr>
                <w:webHidden/>
                <w:rStyle w:val="IndexLink"/>
                <w:rtl w:val="true"/>
              </w:rPr>
              <w:t>باب في النهى عن الاسم</w:t>
            </w:r>
            <w:r>
              <w:rPr>
                <w:rStyle w:val="IndexLink"/>
                <w:rtl w:val="true"/>
              </w:rPr>
              <w:t>:</w:t>
              <w:tab/>
            </w:r>
            <w:r>
              <w:rPr>
                <w:rStyle w:val="IndexLink"/>
              </w:rPr>
              <w:t>323</w:t>
            </w:r>
          </w:hyperlink>
        </w:p>
        <w:p>
          <w:pPr>
            <w:pStyle w:val="Contents3"/>
            <w:tabs>
              <w:tab w:val="clear" w:pos="8459"/>
              <w:tab w:val="right" w:pos="9026" w:leader="dot"/>
            </w:tabs>
            <w:rPr/>
          </w:pPr>
          <w:hyperlink w:anchor="__RefHeading___Toc183145_388300464">
            <w:r>
              <w:rPr>
                <w:webHidden/>
                <w:rStyle w:val="IndexLink"/>
                <w:rtl w:val="true"/>
              </w:rPr>
              <w:t>باب نادر في حال الغيبة</w:t>
            </w:r>
            <w:r>
              <w:rPr>
                <w:rStyle w:val="IndexLink"/>
                <w:rtl w:val="true"/>
              </w:rPr>
              <w:t>:</w:t>
              <w:tab/>
            </w:r>
            <w:r>
              <w:rPr>
                <w:rStyle w:val="IndexLink"/>
              </w:rPr>
              <w:t>325</w:t>
            </w:r>
          </w:hyperlink>
        </w:p>
        <w:p>
          <w:pPr>
            <w:pStyle w:val="Contents2"/>
            <w:tabs>
              <w:tab w:val="clear" w:pos="8743"/>
              <w:tab w:val="right" w:pos="9026" w:leader="dot"/>
            </w:tabs>
            <w:rPr/>
          </w:pPr>
          <w:hyperlink w:anchor="__RefHeading___Toc183147_388300464">
            <w:r>
              <w:rPr>
                <w:webHidden/>
                <w:rStyle w:val="IndexLink"/>
                <w:rtl w:val="true"/>
              </w:rPr>
              <w:t>الفوائد الطوسية</w:t>
            </w:r>
            <w:r>
              <w:rPr>
                <w:rStyle w:val="IndexLink"/>
                <w:rtl w:val="true"/>
              </w:rPr>
              <w:tab/>
            </w:r>
            <w:r>
              <w:rPr>
                <w:rStyle w:val="IndexLink"/>
              </w:rPr>
              <w:t>391</w:t>
            </w:r>
          </w:hyperlink>
        </w:p>
        <w:p>
          <w:pPr>
            <w:pStyle w:val="Contents3"/>
            <w:tabs>
              <w:tab w:val="clear" w:pos="8459"/>
              <w:tab w:val="right" w:pos="9026" w:leader="dot"/>
            </w:tabs>
            <w:rPr/>
          </w:pPr>
          <w:hyperlink w:anchor="__RefHeading___Toc183149_388300464">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183151_388300464">
            <w:r>
              <w:rPr>
                <w:webHidden/>
                <w:rStyle w:val="IndexLink"/>
                <w:rtl w:val="true"/>
              </w:rPr>
              <w:t>تفصيل وسائل الشيعة الى تحصيل مسائل الشريعة</w:t>
            </w:r>
            <w:r>
              <w:rPr>
                <w:rStyle w:val="IndexLink"/>
                <w:rtl w:val="true"/>
              </w:rPr>
              <w:tab/>
            </w:r>
            <w:r>
              <w:rPr>
                <w:rStyle w:val="IndexLink"/>
              </w:rPr>
              <w:t>401</w:t>
            </w:r>
          </w:hyperlink>
        </w:p>
        <w:p>
          <w:pPr>
            <w:pStyle w:val="Contents2"/>
            <w:tabs>
              <w:tab w:val="clear" w:pos="8743"/>
              <w:tab w:val="right" w:pos="9026" w:leader="dot"/>
            </w:tabs>
            <w:rPr/>
          </w:pPr>
          <w:hyperlink w:anchor="__RefHeading___Toc183153_388300464">
            <w:r>
              <w:rPr>
                <w:webHidden/>
                <w:rStyle w:val="IndexLink"/>
                <w:rtl w:val="true"/>
              </w:rPr>
              <w:t>الأربعون حديثاً في إثبات إمامة أمير المؤمنين عليه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183155_388300464">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183157_388300464">
            <w:r>
              <w:rPr>
                <w:webHidden/>
                <w:rStyle w:val="IndexLink"/>
                <w:rtl w:val="true"/>
              </w:rPr>
              <w:t>(</w:t>
            </w:r>
            <w:r>
              <w:rPr>
                <w:rStyle w:val="IndexLink"/>
                <w:rtl w:val="true"/>
              </w:rPr>
              <w:t>المهدي عليه السلام</w:t>
            </w:r>
            <w:r>
              <w:rPr>
                <w:rStyle w:val="IndexLink"/>
                <w:rtl w:val="true"/>
              </w:rPr>
              <w:t>):</w:t>
              <w:tab/>
            </w:r>
            <w:r>
              <w:rPr>
                <w:rStyle w:val="IndexLink"/>
              </w:rPr>
              <w:t>415</w:t>
            </w:r>
          </w:hyperlink>
        </w:p>
        <w:p>
          <w:pPr>
            <w:pStyle w:val="Contents3"/>
            <w:tabs>
              <w:tab w:val="clear" w:pos="8459"/>
              <w:tab w:val="right" w:pos="9026" w:leader="dot"/>
            </w:tabs>
            <w:rPr/>
          </w:pPr>
          <w:hyperlink w:anchor="__RefHeading___Toc183159_388300464">
            <w:r>
              <w:rPr>
                <w:webHidden/>
                <w:rStyle w:val="IndexLink"/>
                <w:rtl w:val="true"/>
              </w:rPr>
              <w:t>من مات ولم يعرف إمام زمانه</w:t>
            </w:r>
            <w:r>
              <w:rPr>
                <w:rStyle w:val="IndexLink"/>
                <w:rtl w:val="true"/>
              </w:rPr>
              <w:t>:</w:t>
              <w:tab/>
            </w:r>
            <w:r>
              <w:rPr>
                <w:rStyle w:val="IndexLink"/>
              </w:rPr>
              <w:t>433</w:t>
            </w:r>
          </w:hyperlink>
        </w:p>
        <w:p>
          <w:pPr>
            <w:pStyle w:val="Contents3"/>
            <w:tabs>
              <w:tab w:val="clear" w:pos="8459"/>
              <w:tab w:val="right" w:pos="9026" w:leader="dot"/>
            </w:tabs>
            <w:rPr/>
          </w:pPr>
          <w:hyperlink w:anchor="__RefHeading___Toc183161_388300464">
            <w:r>
              <w:rPr>
                <w:webHidden/>
                <w:rStyle w:val="IndexLink"/>
                <w:rtl w:val="true"/>
              </w:rPr>
              <w:t>(</w:t>
            </w:r>
            <w:r>
              <w:rPr>
                <w:rStyle w:val="IndexLink"/>
                <w:rtl w:val="true"/>
              </w:rPr>
              <w:t>سبب الغيبة</w:t>
            </w:r>
            <w:r>
              <w:rPr>
                <w:rStyle w:val="IndexLink"/>
                <w:rtl w:val="true"/>
              </w:rPr>
              <w:t>):</w:t>
              <w:tab/>
            </w:r>
            <w:r>
              <w:rPr>
                <w:rStyle w:val="IndexLink"/>
              </w:rPr>
              <w:t>436</w:t>
            </w:r>
          </w:hyperlink>
        </w:p>
        <w:p>
          <w:pPr>
            <w:pStyle w:val="Contents3"/>
            <w:tabs>
              <w:tab w:val="clear" w:pos="8459"/>
              <w:tab w:val="right" w:pos="9026" w:leader="dot"/>
            </w:tabs>
            <w:rPr/>
          </w:pPr>
          <w:hyperlink w:anchor="__RefHeading___Toc183163_388300464">
            <w:r>
              <w:rPr>
                <w:webHidden/>
                <w:rStyle w:val="IndexLink"/>
                <w:rtl w:val="true"/>
              </w:rPr>
              <w:t>(</w:t>
            </w:r>
            <w:r>
              <w:rPr>
                <w:rStyle w:val="IndexLink"/>
                <w:rtl w:val="true"/>
              </w:rPr>
              <w:t>الغيبة الصغرى</w:t>
            </w:r>
            <w:r>
              <w:rPr>
                <w:rStyle w:val="IndexLink"/>
                <w:rtl w:val="true"/>
              </w:rPr>
              <w:t>):</w:t>
              <w:tab/>
            </w:r>
            <w:r>
              <w:rPr>
                <w:rStyle w:val="IndexLink"/>
              </w:rPr>
              <w:t>438</w:t>
            </w:r>
          </w:hyperlink>
        </w:p>
        <w:p>
          <w:pPr>
            <w:pStyle w:val="Contents3"/>
            <w:tabs>
              <w:tab w:val="clear" w:pos="8459"/>
              <w:tab w:val="right" w:pos="9026" w:leader="dot"/>
            </w:tabs>
            <w:rPr/>
          </w:pPr>
          <w:hyperlink w:anchor="__RefHeading___Toc183165_388300464">
            <w:r>
              <w:rPr>
                <w:webHidden/>
                <w:rStyle w:val="IndexLink"/>
                <w:rtl w:val="true"/>
              </w:rPr>
              <w:t>(</w:t>
            </w:r>
            <w:r>
              <w:rPr>
                <w:rStyle w:val="IndexLink"/>
                <w:rtl w:val="true"/>
              </w:rPr>
              <w:t>سفراء الغيبة الصغرى</w:t>
            </w:r>
            <w:r>
              <w:rPr>
                <w:rStyle w:val="IndexLink"/>
                <w:rtl w:val="true"/>
              </w:rPr>
              <w:t>):</w:t>
              <w:tab/>
            </w:r>
            <w:r>
              <w:rPr>
                <w:rStyle w:val="IndexLink"/>
              </w:rPr>
              <w:t>439</w:t>
            </w:r>
          </w:hyperlink>
        </w:p>
        <w:p>
          <w:pPr>
            <w:pStyle w:val="Contents3"/>
            <w:tabs>
              <w:tab w:val="clear" w:pos="8459"/>
              <w:tab w:val="right" w:pos="9026" w:leader="dot"/>
            </w:tabs>
            <w:rPr/>
          </w:pPr>
          <w:hyperlink w:anchor="__RefHeading___Toc183167_388300464">
            <w:r>
              <w:rPr>
                <w:webHidden/>
                <w:rStyle w:val="IndexLink"/>
                <w:rtl w:val="true"/>
              </w:rPr>
              <w:t>ختام</w:t>
            </w:r>
            <w:r>
              <w:rPr>
                <w:rStyle w:val="IndexLink"/>
                <w:rtl w:val="true"/>
              </w:rPr>
              <w:t>:</w:t>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52_215111"/>
      <w:bookmarkStart w:id="1" w:name="pg14852_215111"/>
      <w:bookmarkEnd w:id="1"/>
    </w:p>
    <w:p>
      <w:pPr>
        <w:pStyle w:val="Heading2"/>
        <w:numPr>
          <w:ilvl w:val="1"/>
          <w:numId w:val="1"/>
        </w:numPr>
        <w:rPr/>
      </w:pPr>
      <w:bookmarkStart w:id="2" w:name="pg14852_215111"/>
      <w:bookmarkStart w:id="3" w:name="__RefHeading___Toc182981_38830046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الإمِامُ المَهدِی فِي مَصَادِر عُلَماءِ الشِّیعِةِ مِنَ القَرنِ الثّاني الی القَرنِ الحَادِی عَشَر</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اعدَاد وَ تحقِیق</w:t>
      </w:r>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983_38830046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جبل الحویش</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3702011</w:t>
      </w:r>
      <w:r>
        <w:rPr>
          <w:rFonts w:ascii="IRNazanin" w:hAnsi="IRNazanin" w:eastAsia="IRNazanin"/>
          <w:color w:val="111111"/>
          <w:sz w:val="28"/>
          <w:sz w:val="28"/>
          <w:szCs w:val="28"/>
          <w:rtl w:val="true"/>
          <w:lang w:bidi="fa-IR"/>
        </w:rPr>
        <w:t xml:space="preserve">، النقال </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 xml:space="preserve">الإمام المهدی علیه السلام فی مصادر علماء الشیة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إعداد و تحقیق</w:t>
      </w:r>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w:t>
      </w:r>
      <w:r>
        <w:rPr>
          <w:rFonts w:eastAsia="IRNazanin" w:cs="IRNazanin"/>
          <w:color w:val="111111"/>
          <w:sz w:val="28"/>
          <w:szCs w:val="28"/>
          <w:lang w:bidi="fa-IR"/>
        </w:rPr>
        <w:t>1500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للمرکز </w:t>
      </w:r>
      <w:bookmarkStart w:id="7" w:name="pg14852_215113"/>
    </w:p>
    <w:p>
      <w:pPr>
        <w:pStyle w:val="Heading2"/>
        <w:numPr>
          <w:ilvl w:val="1"/>
          <w:numId w:val="1"/>
        </w:numPr>
        <w:rPr/>
      </w:pPr>
      <w:bookmarkStart w:id="8" w:name="__RefHeading___Toc182985_388300464"/>
      <w:bookmarkStart w:id="9" w:name="_Toc3"/>
      <w:bookmarkEnd w:id="7"/>
      <w:bookmarkEnd w:id="8"/>
      <w:r>
        <w:rPr>
          <w:rtl w:val="true"/>
        </w:rPr>
        <w:t>عمدة عيون صحاح الأخبار في مناقب إمام الأبرار</w:t>
      </w:r>
      <w:bookmarkEnd w:id="9"/>
    </w:p>
    <w:p>
      <w:pPr>
        <w:pStyle w:val="Heading3"/>
        <w:numPr>
          <w:ilvl w:val="2"/>
          <w:numId w:val="1"/>
        </w:numPr>
        <w:rPr/>
      </w:pPr>
      <w:bookmarkStart w:id="10" w:name="__RefHeading___Toc182987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يحيى بن الحسن الأسدي الحلي المعروف بابن البطريق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ابراهيم البهادري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52_215115"/>
      <w:bookmarkStart w:id="13" w:name="pg14852_215115"/>
      <w:bookmarkEnd w:id="13"/>
    </w:p>
    <w:p>
      <w:pPr>
        <w:pStyle w:val="Heading3"/>
        <w:numPr>
          <w:ilvl w:val="2"/>
          <w:numId w:val="1"/>
        </w:numPr>
        <w:rPr/>
      </w:pPr>
      <w:bookmarkStart w:id="14" w:name="pg14852_215115"/>
      <w:bookmarkStart w:id="15" w:name="__RefHeading___Toc182989_388300464"/>
      <w:bookmarkStart w:id="16" w:name="_Toc5"/>
      <w:bookmarkEnd w:id="14"/>
      <w:bookmarkEnd w:id="15"/>
      <w:r>
        <w:rPr>
          <w:rtl w:val="true"/>
        </w:rPr>
        <w:t>فصل</w:t>
      </w:r>
      <w:r>
        <w:rPr>
          <w:rtl w:val="true"/>
        </w:rPr>
        <w:t xml:space="preserve">: </w:t>
      </w:r>
      <w:r>
        <w:rPr>
          <w:rtl w:val="true"/>
        </w:rPr>
        <w:t>في ذكر ما جاء في المهدي عليه السلام من متون الصحاح الستّة</w:t>
      </w:r>
      <w:bookmarkEnd w:id="16"/>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جاء في المهدي عليه السلام من متون الصحاح الستّة</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الجزء الثالث من أجزاء ثلاثة من صحيح مسلم على حدّ كرّاسين من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حرب وعلي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عن الجريري،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أهل العراق أن لا يجبى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إليهم قفيز ولا درهم،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العجم يمنعون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أهل الشام أن لا يجبى لهم دينار ولا مدّ،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الروم،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أمّتي خليفة، يحثي المال حثيا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لا يعدّه 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نضرة وأبي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أتريان أنَّه عمر بن عبد العزيز؟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مثنّى، حدَّثنا عبد الوهاب، حدَّثنا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نحوه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نصر بن علي الجهضمي، حدَّثنا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وحدَّثنا علي بن حجر،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سعيد بن يزيد،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خلفائكم خليفة يحثو المال حثياً، لا يعدّه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يحثي المال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زهير بن حرب، حدَّثنا عبد الصمد بن عبد الوارث، حدَّثنا أبي، حدَّثنا داود، عن أبي نضرة، عن أبي سعيد الخدري وجابر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بكر بن أبي شيبة، حدَّثنا أبو معاوية، عن داود بن أبي هند، عن أبي نضرة، عن أبي سعيد، عن النبيّ صلى الله عليه وآله وسلم بمثله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الجزء المذكور أيضاً إلاَّ أنَّه قبل هذه الأخبار بكرّاس واحد وبالإسناد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بن أبي شيبة وعلي بن حجر كلاهما، عن أبن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إسماعيل بن إبراهيم، عن أيّوب، عن حميد بن هلال، عن أبي قتادة العدوي، عن يسير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ريح حمراء بالكوفة، فجاء رجل ليس له هجير</w:t>
      </w:r>
      <w:r>
        <w:rPr>
          <w:rStyle w:val="FootnoteAnchor"/>
          <w:rtl w:val="true"/>
        </w:rPr>
        <w:footnoteReference w:id="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عبد الله بن مسعود، جاءت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وكان متّكئاً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لا تقوم حتَّى لا يقسمح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الميراث ولا يفرح بغنيمة، ثمّ قال بيده هكذا ونحّاها نحو الشام،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يجمعون لأهل الإسلام ويجمع لهم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تعني؟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وتكون عند ذاكم</w:t>
      </w:r>
      <w:r>
        <w:rPr>
          <w:rStyle w:val="FootnoteAnchor"/>
          <w:rtl w:val="true"/>
        </w:rPr>
        <w:footnoteReference w:id="8"/>
      </w:r>
      <w:r>
        <w:rPr>
          <w:rFonts w:ascii="Amiri" w:hAnsi="Amiri" w:eastAsia="Amiri" w:cs="Amiri"/>
          <w:color w:val="111111"/>
          <w:sz w:val="28"/>
          <w:sz w:val="28"/>
          <w:szCs w:val="28"/>
          <w:rtl w:val="true"/>
          <w:lang w:bidi="ar-SA"/>
        </w:rPr>
        <w:t>القتال ردّة شديدة</w:t>
      </w:r>
      <w:r>
        <w:rPr>
          <w:rStyle w:val="FootnoteAnchor"/>
          <w:rtl w:val="true"/>
        </w:rPr>
        <w:footnoteReference w:id="9"/>
      </w:r>
      <w:r>
        <w:rPr>
          <w:rFonts w:ascii="Amiri" w:hAnsi="Amiri" w:eastAsia="Amiri" w:cs="Amiri"/>
          <w:color w:val="111111"/>
          <w:sz w:val="28"/>
          <w:sz w:val="28"/>
          <w:szCs w:val="28"/>
          <w:rtl w:val="true"/>
          <w:lang w:bidi="ar-SA"/>
        </w:rPr>
        <w:t>فيشترط المسلمون شرطة</w:t>
      </w:r>
      <w:r>
        <w:rPr>
          <w:rStyle w:val="FootnoteAnchor"/>
          <w:rtl w:val="true"/>
        </w:rPr>
        <w:footnoteReference w:id="10"/>
      </w:r>
      <w:r>
        <w:rPr>
          <w:rFonts w:ascii="Amiri" w:hAnsi="Amiri" w:eastAsia="Amiri" w:cs="Amiri"/>
          <w:color w:val="111111"/>
          <w:sz w:val="28"/>
          <w:sz w:val="28"/>
          <w:szCs w:val="28"/>
          <w:rtl w:val="true"/>
          <w:lang w:bidi="ar-SA"/>
        </w:rPr>
        <w:t>للموت لا ترجع إلاَّ غالبة، فيقتتلون حتَّى يحجر بينهم الليل، فيفيء</w:t>
      </w:r>
      <w:r>
        <w:rPr>
          <w:rStyle w:val="FootnoteAnchor"/>
          <w:rtl w:val="true"/>
        </w:rPr>
        <w:footnoteReference w:id="11"/>
      </w:r>
      <w:r>
        <w:rPr>
          <w:rFonts w:ascii="Amiri" w:hAnsi="Amiri" w:eastAsia="Amiri" w:cs="Amiri"/>
          <w:color w:val="111111"/>
          <w:sz w:val="28"/>
          <w:sz w:val="28"/>
          <w:szCs w:val="28"/>
          <w:rtl w:val="true"/>
          <w:lang w:bidi="ar-SA"/>
        </w:rPr>
        <w:t>هؤلاء وهؤلاء كلّ غير غالب، وتفنى الشرطة، ثمّ يشترط المسلمون شرطة للموت فلا ترجع إلاَّ غالبة، فيقتتلون حتَّى يحجز بينهم الليل، فيفيء هؤلاء وهؤلاء كلّ غير غالب، وتفنى الشرطة، ثمّ يشترط المسلمون شرطة للموت، لا ترجع إلاَّ غالبة فيقتتلون حتَّى يمسوا، فيفيء هؤلاء وهؤلاء كلّ غير غالب، وتفنى الشرطة فإذا كان يوم الرابع نهد إليهم</w:t>
      </w:r>
      <w:r>
        <w:rPr>
          <w:rStyle w:val="FootnoteAnchor"/>
          <w:rtl w:val="true"/>
        </w:rPr>
        <w:footnoteReference w:id="12"/>
      </w:r>
      <w:r>
        <w:rPr>
          <w:rFonts w:ascii="Amiri" w:hAnsi="Amiri" w:eastAsia="Amiri" w:cs="Amiri"/>
          <w:color w:val="111111"/>
          <w:sz w:val="28"/>
          <w:sz w:val="28"/>
          <w:szCs w:val="28"/>
          <w:rtl w:val="true"/>
          <w:lang w:bidi="ar-SA"/>
        </w:rPr>
        <w:t>بقيّة أهل الإسلام، فيجعل الله الدبرة</w:t>
      </w:r>
      <w:r>
        <w:rPr>
          <w:rStyle w:val="FootnoteAnchor"/>
          <w:rtl w:val="true"/>
        </w:rPr>
        <w:footnoteReference w:id="13"/>
      </w:r>
      <w:r>
        <w:rPr>
          <w:rFonts w:ascii="Amiri" w:hAnsi="Amiri" w:eastAsia="Amiri" w:cs="Amiri"/>
          <w:color w:val="111111"/>
          <w:sz w:val="28"/>
          <w:sz w:val="28"/>
          <w:szCs w:val="28"/>
          <w:rtl w:val="true"/>
          <w:lang w:bidi="ar-SA"/>
        </w:rPr>
        <w:t xml:space="preserve">عليهم فيقتتلون مقتلة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مثلها، وإمَّا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 الطائر ليمرّ بجنباتهم فما يخلّفه</w:t>
      </w:r>
      <w:r>
        <w:rPr>
          <w:rStyle w:val="FootnoteAnchor"/>
          <w:rtl w:val="true"/>
        </w:rPr>
        <w:footnoteReference w:id="14"/>
      </w:r>
      <w:r>
        <w:rPr>
          <w:rFonts w:ascii="Amiri" w:hAnsi="Amiri" w:eastAsia="Amiri" w:cs="Amiri"/>
          <w:color w:val="111111"/>
          <w:sz w:val="28"/>
          <w:sz w:val="28"/>
          <w:szCs w:val="28"/>
          <w:rtl w:val="true"/>
          <w:lang w:bidi="ar-SA"/>
        </w:rPr>
        <w:t>حتَّى يخر ميّتاً فيتعاد بنو الأب كانوا مائة فلا يجدونه بقى منهم إلاَّ رجل واحد</w:t>
      </w:r>
      <w:r>
        <w:rPr>
          <w:rStyle w:val="FootnoteAnchor"/>
          <w:rtl w:val="true"/>
        </w:rPr>
        <w:footnoteReference w:id="15"/>
      </w:r>
      <w:r>
        <w:rPr>
          <w:rFonts w:ascii="Amiri" w:hAnsi="Amiri" w:eastAsia="Amiri" w:cs="Amiri"/>
          <w:color w:val="111111"/>
          <w:sz w:val="28"/>
          <w:sz w:val="28"/>
          <w:szCs w:val="28"/>
          <w:rtl w:val="true"/>
          <w:lang w:bidi="ar-SA"/>
        </w:rPr>
        <w:t>فبأيّ غنيمة يفرح أو بأيّ ميراث يقاسم، فبينما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إذ سمعوا ببأس هو أكبر</w:t>
      </w:r>
      <w:r>
        <w:rPr>
          <w:rStyle w:val="FootnoteAnchor"/>
          <w:rtl w:val="true"/>
        </w:rPr>
        <w:footnoteReference w:id="16"/>
      </w:r>
      <w:r>
        <w:rPr>
          <w:rFonts w:ascii="Amiri" w:hAnsi="Amiri" w:eastAsia="Amiri" w:cs="Amiri"/>
          <w:color w:val="111111"/>
          <w:sz w:val="28"/>
          <w:sz w:val="28"/>
          <w:szCs w:val="28"/>
          <w:rtl w:val="true"/>
          <w:lang w:bidi="ar-SA"/>
        </w:rPr>
        <w:t>من ذلك فجاءهم الصريخ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قد خلفهم في ذراريهم فيرفضون ما في أيديهم ويقبلون فيبعثون عشرة فوارس طليعة،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أسمائهم وأسماء آبائهم وألوان خيولهم، هم خير فوارس على ظهر الأرض يومئذٍ، أو من خير فوارس على ظهر الأرض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شيبة في روايته عن يسير بن جابر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صحيح مسلم في الجزء الخامس من أجزاء خمسة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حدّ ثلاثة أرباعه وبالإسناد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حاتم بن ميمون، حدَّثنا الوليد بن صالح، حدَّثنا عبيد الله بن عمرو، حدَّثنا زيد بن أبي أنيسة، عن عبد الملك العامري، عن يوسف بن ماهك، أخبرني عبد الله بن صفوان، عن اُمّ المؤمنين اُمّ سَلَمة رضي الله عنها إنَّ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سيعوذ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ليست لهم منعة ولا عدد ولا عدّة، يبعث إليهم جيش حتَّى إذا كانوا ببيداء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الأرض خسف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الشام يومئذٍ يسيرون إلى مكّة، فقال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هو بهذا الجيش</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الملك العامري، عن عبد الرحمن بنة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سابط، عن الحارث بن أبي ربيعة، عن اُمّ المؤمنين بمثل حديث يوسف بن ماهك، غير أنَّه لم يذكر فيه الجيش الذي ذكره عبد الله بن صفوان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يونس بن محمّد، حدَّثنا القاسم بن الفضل الحداني، عن محمّد بن زياد، عن عبد الله بن الزبير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رسول الله صلى الله عليه وآله وسلم في منامه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صنعت شيئاً في منامك لم تكن تفعله؟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إنَّ ناساً من أمّتي يؤمّون البيت برجل من قريش قد لجأ بالبيت حتَّى إذا كانوا بالبيداء 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الطريق قد يجمع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فيهم المستبصر والمجبور</w:t>
      </w:r>
      <w:r>
        <w:rPr>
          <w:rStyle w:val="FootnoteAnchor"/>
          <w:rtl w:val="true"/>
        </w:rPr>
        <w:footnoteReference w:id="19"/>
      </w:r>
      <w:r>
        <w:rPr>
          <w:rFonts w:ascii="Amiri" w:hAnsi="Amiri" w:eastAsia="Amiri" w:cs="Amiri"/>
          <w:color w:val="111111"/>
          <w:sz w:val="28"/>
          <w:sz w:val="28"/>
          <w:szCs w:val="28"/>
          <w:rtl w:val="true"/>
          <w:lang w:bidi="ar-SA"/>
        </w:rPr>
        <w:t>وابن السبيل، يهلكون مهلكاً واحداً ويصدرون مصادر شتّى، يبعثهم الله على نيّاتهم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المقدَّم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حدَّثنا زهير حدَّثنا عبد العزيز بن رفيع بهذا الإسناد، وفي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قالت بيداء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والله إنَّها لبيداء المدينة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تفسير الثعلبي، ذكر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وذكر فتنة الدجّال،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المقدَّم،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نصلّي في تلك الأيّام القصار؟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تقدّرون فيها كما تقدّرون في هذه الأيّام الطوال، ثم تصلّون وأنَّه لا يبقى شيء في الأرض إلاَّ وطأه وغلب عليه إلاَّ روضة مكّة والمدينة؛ فإنَّه لا يأتيهما من نقب</w:t>
      </w:r>
      <w:r>
        <w:rPr>
          <w:rStyle w:val="FootnoteAnchor"/>
          <w:rtl w:val="true"/>
        </w:rPr>
        <w:footnoteReference w:id="23"/>
      </w:r>
      <w:r>
        <w:rPr>
          <w:rFonts w:ascii="Amiri" w:hAnsi="Amiri" w:eastAsia="Amiri" w:cs="Amiri"/>
          <w:color w:val="111111"/>
          <w:sz w:val="28"/>
          <w:sz w:val="28"/>
          <w:szCs w:val="28"/>
          <w:rtl w:val="true"/>
          <w:lang w:bidi="ar-SA"/>
        </w:rPr>
        <w:t>من أنقابهما إلاَّ لقيه ملك مصلت بالسيف حتَّى ينزل الظريب الأحمر</w:t>
      </w:r>
      <w:r>
        <w:rPr>
          <w:rStyle w:val="FootnoteAnchor"/>
          <w:rtl w:val="true"/>
        </w:rPr>
        <w:footnoteReference w:id="24"/>
      </w:r>
      <w:r>
        <w:rPr>
          <w:rFonts w:ascii="Amiri" w:hAnsi="Amiri" w:eastAsia="Amiri" w:cs="Amiri"/>
          <w:color w:val="111111"/>
          <w:sz w:val="28"/>
          <w:sz w:val="28"/>
          <w:szCs w:val="28"/>
          <w:rtl w:val="true"/>
          <w:lang w:bidi="ar-SA"/>
        </w:rPr>
        <w:t>عند مجتمع السيول عند منقطع السبخة</w:t>
      </w:r>
      <w:r>
        <w:rPr>
          <w:rStyle w:val="FootnoteAnchor"/>
          <w:rtl w:val="true"/>
        </w:rPr>
        <w:footnoteReference w:id="25"/>
      </w:r>
      <w:r>
        <w:rPr>
          <w:rFonts w:ascii="Amiri" w:hAnsi="Amiri" w:eastAsia="Amiri" w:cs="Amiri"/>
          <w:color w:val="111111"/>
          <w:sz w:val="28"/>
          <w:sz w:val="28"/>
          <w:szCs w:val="28"/>
          <w:rtl w:val="true"/>
          <w:lang w:bidi="ar-SA"/>
        </w:rPr>
        <w:t>ثمّ ترجف المدينة بأهلها ثلاث رجفات، فلا يبقى منافق فيها ولا منافقة إلاَّ خرج إليه، فتنفي المدينة يومئذٍ الخبيث، كما ينفي الكير</w:t>
      </w:r>
      <w:r>
        <w:rPr>
          <w:rStyle w:val="FootnoteAnchor"/>
          <w:rtl w:val="true"/>
        </w:rPr>
        <w:footnoteReference w:id="26"/>
      </w:r>
      <w:r>
        <w:rPr>
          <w:rFonts w:ascii="Amiri" w:hAnsi="Amiri" w:eastAsia="Amiri" w:cs="Amiri"/>
          <w:color w:val="111111"/>
          <w:sz w:val="28"/>
          <w:sz w:val="28"/>
          <w:szCs w:val="28"/>
          <w:rtl w:val="true"/>
          <w:lang w:bidi="ar-SA"/>
        </w:rPr>
        <w:t>خبث الحديد، يدعى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الناس يومئذٍ؟</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ببيت المقدس، يخرج حتَّى يحاصرهم، وإمام الناس يومئذٍ رجل صالح، فبينما صلّى الصبح فإذا كبَّر ودخل في الصلاة</w:t>
      </w:r>
      <w:r>
        <w:rPr>
          <w:rStyle w:val="FootnoteAnchor"/>
          <w:rtl w:val="true"/>
        </w:rPr>
        <w:footnoteReference w:id="27"/>
      </w:r>
      <w:r>
        <w:rPr>
          <w:rFonts w:ascii="Amiri" w:hAnsi="Amiri" w:eastAsia="Amiri" w:cs="Amiri"/>
          <w:color w:val="111111"/>
          <w:sz w:val="28"/>
          <w:sz w:val="28"/>
          <w:szCs w:val="28"/>
          <w:rtl w:val="true"/>
          <w:lang w:bidi="ar-SA"/>
        </w:rPr>
        <w:t>نزل عيسى ابن مريم عليهما السلام فإذا رآه ذلك الرجل عرفه، فرجع يمشي القهقرى، فيتقدَّم عيسى عليه السلام فيضع يده بين كتفيه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فإنَّما اُقيمت لك الصلاة فيصلّي عيسى وراءه،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الباب، فيفتحون الباب</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عيسى حين ينزل فيقتل النصارى ويخرب البِيَع</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الثعلبي في تفسير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والخبر طويل ذكرناه في تاسع فصل من الكتاب</w:t>
      </w:r>
      <w:r>
        <w:rPr>
          <w:rStyle w:val="FootnoteAnchor"/>
          <w:rtl w:val="true"/>
        </w:rPr>
        <w:footnoteReference w:id="32"/>
      </w:r>
      <w:r>
        <w:rPr>
          <w:rFonts w:ascii="Amiri" w:hAnsi="Amiri" w:eastAsia="Amiri" w:cs="Amiri"/>
          <w:color w:val="111111"/>
          <w:sz w:val="28"/>
          <w:sz w:val="28"/>
          <w:szCs w:val="28"/>
          <w:rtl w:val="true"/>
          <w:lang w:bidi="ar-SA"/>
        </w:rPr>
        <w:t>، ونذكر منه موضع الحاجة هاهنا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العلوي الرضوي، حدَّثنا أحمد بن علي بن مهدي، حدَّثني أبي، حدَّثني علي بن موسى الرضا، حدَّثني أبي موسى بن جعفر، حدَّثني أبي جعفر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نقش خاتم أبي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بالله حسن، وبالنبيّ المؤتمن، وبالوصيّ ذي المنن، وبالحسين والحسن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الثعلبي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أحمد بن إبراهيم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منصور الفقيه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حبّي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بهم فرائضي</w:t>
      </w:r>
    </w:p>
    <w:p>
      <w:pPr>
        <w:pStyle w:val="BookText"/>
        <w:rPr/>
      </w:pPr>
      <w:r>
        <w:rPr>
          <w:rFonts w:ascii="Amiri" w:hAnsi="Amiri" w:eastAsia="Amiri" w:cs="Amiri"/>
          <w:color w:val="111111"/>
          <w:sz w:val="28"/>
          <w:sz w:val="28"/>
          <w:szCs w:val="28"/>
          <w:rtl w:val="true"/>
          <w:lang w:bidi="ar-SA"/>
        </w:rPr>
        <w:t xml:space="preserve">وبغض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رفضاً فإنّي رافضي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ولد عبد المطَّلب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أخبرنا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محمّد بن سعيد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المروزي، حدَّثنا جدّي أبو الحسن المحمودي، حدَّثنا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الأرسابندي، حدَّثنا هدبة بن عبد الوهاب، حدَّثنا سعيد بن عبد الحميد بن جعفر، حدَّثنا عبد الله بن زياد اليمامي، حدَّثنا عكرمة بن عمّار اليمامي، عن إسحاق بن عبد الله بن أبي 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ولد عبد المطَّلب سادة أهل الجنّة أنا وحمزة وجعفر وعلي والحسن والحسين والمهدي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عيسى 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ذلك عن مجاهد</w:t>
      </w:r>
      <w:r>
        <w:rPr>
          <w:rStyle w:val="FootnoteAnchor"/>
          <w:rtl w:val="true"/>
        </w:rPr>
        <w:footnoteReference w:id="35"/>
      </w:r>
      <w:r>
        <w:rPr>
          <w:rFonts w:ascii="Amiri" w:hAnsi="Amiri" w:eastAsia="Amiri" w:cs="Amiri"/>
          <w:color w:val="111111"/>
          <w:sz w:val="28"/>
          <w:sz w:val="28"/>
          <w:szCs w:val="28"/>
          <w:rtl w:val="true"/>
          <w:lang w:bidi="ar-SA"/>
        </w:rPr>
        <w:t>بإسناده، وقرأ ابن عبّاس وأبو هريرة وقتادة ومالك بن دينار وضحّاك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وعلامة، وقال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عليه السلام ينزل في ثوبين مهرودين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مصبوغين بالهرد وهو الزعفران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بن مريم عليه السلام على ثنية من الأرض</w:t>
      </w:r>
      <w:r>
        <w:rPr>
          <w:rStyle w:val="FootnoteAnchor"/>
          <w:rtl w:val="true"/>
        </w:rPr>
        <w:footnoteReference w:id="36"/>
      </w:r>
      <w:r>
        <w:rPr>
          <w:rFonts w:ascii="Amiri" w:hAnsi="Amiri" w:eastAsia="Amiri" w:cs="Amiri"/>
          <w:color w:val="111111"/>
          <w:sz w:val="28"/>
          <w:sz w:val="28"/>
          <w:szCs w:val="28"/>
          <w:rtl w:val="true"/>
          <w:lang w:bidi="ar-SA"/>
        </w:rPr>
        <w:t>المقدَّسة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اثبنى</w:t>
      </w:r>
      <w:r>
        <w:rPr>
          <w:rStyle w:val="FootnoteAnchor"/>
          <w:rtl w:val="true"/>
        </w:rPr>
        <w:footnoteReference w:id="37"/>
      </w:r>
      <w:r>
        <w:rPr>
          <w:rFonts w:ascii="Amiri" w:hAnsi="Amiri" w:eastAsia="Amiri" w:cs="Amiri"/>
          <w:color w:val="111111"/>
          <w:sz w:val="28"/>
          <w:sz w:val="28"/>
          <w:szCs w:val="28"/>
          <w:rtl w:val="true"/>
          <w:lang w:bidi="ar-SA"/>
        </w:rPr>
        <w:t>، وعليه ممصرتان</w:t>
      </w:r>
      <w:r>
        <w:rPr>
          <w:rStyle w:val="FootnoteAnchor"/>
          <w:rtl w:val="true"/>
        </w:rPr>
        <w:footnoteReference w:id="38"/>
      </w:r>
      <w:r>
        <w:rPr>
          <w:rFonts w:ascii="Amiri" w:hAnsi="Amiri" w:eastAsia="Amiri" w:cs="Amiri"/>
          <w:color w:val="111111"/>
          <w:sz w:val="28"/>
          <w:sz w:val="28"/>
          <w:szCs w:val="28"/>
          <w:rtl w:val="true"/>
          <w:lang w:bidi="ar-SA"/>
        </w:rPr>
        <w:t>، وشعر رأسه دهين وبيده حربة وهي التي يقتل بها الدجّال، فيأتي بيت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والناس في صلاة العصر والإمام يؤوم، فيتأخَّر الإمام فيقدَّمه عيسى ويصلّي خلفه على شريعة محمّد صلى الله عليه وآله وسلم، ثمّ يقتل الخنازير ويكسر الصليب ويخرب البِيَع والكنائس ويقتل النصارى إلاَّ من آمن به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أَوَى الْفِتْيَةُ إِلَى الْكَهْفِ</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وذكر حديث البساط ومسيرهم إلى الكهف ويقظتهم، ثمّ قال 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مضاجعهم فصاروا إلى رقدتهم إلى آخر الزمان عند خروج المهدي،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عليه السلام يسلّم عليهم فيحييهم الله عز وجل له، ثمّ يرجعون إلى رقدتهم ولا يقومون إلى يوم القيامة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الجمع بين الصحيحين للحميدي الحديث التاسع من المتَّفق عليه من البخاري ومسلم في الصحيحين من مسند أبي هريرة الدوسي وبالإسناد المقدَّم،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وأخرجاه من حديث ابن شهاب عن نافع مولى أبي قتادة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عليه السلام فيكم وإمامكم منكم؟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في الصحيحن غير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الجمع بين الصحيحين للحميدي الحديث العاشر من المتَّفق عليه بين الصحيحين من البخاري ومسلم من مسند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في الصحيحين غير عشرة أحاديث ممَّا خرَّجه أبو بكر البرقاني من حديث أبي الربيع الزهراني وقتيبة من حديث أبي موسى وبندار، عن هشام، كما أخرجه مسلم من حديثهم بالإسناد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بعد مضي ما تقدَّم، قال بالإسناد المقدَّم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أخاف على أمّتي الأئمّة المضلّين، وإذا وقع عليهم السيف لم يرفع إلى يوم القيامة</w:t>
      </w:r>
      <w:r>
        <w:rPr>
          <w:rStyle w:val="FootnoteAnchor"/>
          <w:rtl w:val="true"/>
        </w:rPr>
        <w:footnoteReference w:id="43"/>
      </w:r>
      <w:r>
        <w:rPr>
          <w:rFonts w:ascii="Amiri" w:hAnsi="Amiri" w:eastAsia="Amiri" w:cs="Amiri"/>
          <w:color w:val="111111"/>
          <w:sz w:val="28"/>
          <w:sz w:val="28"/>
          <w:szCs w:val="28"/>
          <w:rtl w:val="true"/>
          <w:lang w:bidi="ar-SA"/>
        </w:rPr>
        <w:t>، ولا تقوم الساعة حتَّى يلحق حيّ من أمّتي بالمشركين، وحتَّى يعبد فئة</w:t>
      </w:r>
      <w:r>
        <w:rPr>
          <w:rStyle w:val="FootnoteAnchor"/>
          <w:rtl w:val="true"/>
        </w:rPr>
        <w:footnoteReference w:id="44"/>
      </w:r>
      <w:r>
        <w:rPr>
          <w:rFonts w:ascii="Amiri" w:hAnsi="Amiri" w:eastAsia="Amiri" w:cs="Amiri"/>
          <w:color w:val="111111"/>
          <w:sz w:val="28"/>
          <w:sz w:val="28"/>
          <w:szCs w:val="28"/>
          <w:rtl w:val="true"/>
          <w:lang w:bidi="ar-SA"/>
        </w:rPr>
        <w:t>من أمّتي الأوثان، وأنَّه سيكون في أمّتي الكذّابون ثلاثون، كلّهم يزعم أنَّه نبيّ، وأنا خاتم النبيّين، لا نبيّ بعدي</w:t>
      </w:r>
      <w:r>
        <w:rPr>
          <w:rStyle w:val="FootnoteAnchor"/>
          <w:rtl w:val="true"/>
        </w:rPr>
        <w:footnoteReference w:id="45"/>
      </w:r>
      <w:r>
        <w:rPr>
          <w:rFonts w:ascii="Amiri" w:hAnsi="Amiri" w:eastAsia="Amiri" w:cs="Amiri"/>
          <w:color w:val="111111"/>
          <w:sz w:val="28"/>
          <w:sz w:val="28"/>
          <w:szCs w:val="28"/>
          <w:rtl w:val="true"/>
          <w:lang w:bidi="ar-SA"/>
        </w:rPr>
        <w:t>، ولا يزال طائفة من أمّتي على الحقّ منصورة، لا يضرّهم من خذلهم حتَّى يأتي أمر الله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الجمع بين الصحاح الستّة لرزين العبدري في الجزء الثاني من أجزاء ثلاثة في أوّل ثاني كرّاسة منه، وبالإسناد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الجمع بين الصحاح الستّة أيضاً لرزين العبدري في الجزء الثالث من أجزاء ثلاثة على حدّ ربعه الأخير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ما جاء في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الباب من صحيح النسائي وبالإسناد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مصعدة، عن جعفر، عن أبيه، عن جدّه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أبشروا، إنَّما أمّتي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كالغيث، لا يدرى آخره خير أم أوّله، أو كحديقة اُطعم منّا فوج عاماً، ثمّ اُطعم منها فوج عاماً لعلَّ آخرها فوجاً يكون أعرضها عرضاً، وأعمقها عمقاً، وأحسنها حسناً، كيف تهلك أمّة أنا أوّلها والمهدي أوسطها، والمسيح آخرها، ولكن بين ذلك ثبج</w:t>
      </w:r>
      <w:r>
        <w:rPr>
          <w:rStyle w:val="FootnoteAnchor"/>
          <w:rtl w:val="true"/>
        </w:rPr>
        <w:footnoteReference w:id="48"/>
      </w:r>
      <w:r>
        <w:rPr>
          <w:rFonts w:ascii="Amiri" w:hAnsi="Amiri" w:eastAsia="Amiri" w:cs="Amiri"/>
          <w:color w:val="111111"/>
          <w:sz w:val="28"/>
          <w:sz w:val="28"/>
          <w:szCs w:val="28"/>
          <w:rtl w:val="true"/>
          <w:lang w:bidi="ar-SA"/>
        </w:rPr>
        <w:t>أعوج، ليسوا منّي ولا أنا منهم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الجمع بين الصحاح الستّة أيضاً لرزين العبدري في آخر الجزء الثاني من أجزاء اثنين على حدّ أربعة كراريس من آخره، وكان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قرأه الغزنوي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الواعظ على مصنّفه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قرأه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هبيرة على الغزنوي وهو آخر النصف في باب تغيير الزمان وذكر الأشراط، من صحيح أبي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صحيح الترمذي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عن عبد الله بن مسعود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تعالى ذلك اليوم حتَّى يبعث رجل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يملك العرب رجل منّي ومن أهل بيتي، يواطئ اسمه اسمي، واسم أبيه اسم أبي،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من الدنيا </w:t>
      </w:r>
      <w:r>
        <w:rPr>
          <w:rStyle w:val="FootnoteAnchor"/>
          <w:rtl w:val="true"/>
        </w:rPr>
        <w:footnoteReference w:id="52"/>
      </w:r>
      <w:r>
        <w:rPr>
          <w:rFonts w:ascii="Amiri" w:hAnsi="Amiri" w:eastAsia="Amiri" w:cs="Amiri"/>
          <w:color w:val="111111"/>
          <w:sz w:val="28"/>
          <w:sz w:val="28"/>
          <w:szCs w:val="28"/>
          <w:rtl w:val="true"/>
          <w:lang w:bidi="ar-SA"/>
        </w:rPr>
        <w:t>إلاَّ يوم لبعث الله رجلاً من أهل بيتي،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 عليها السلام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منّي، وهو أجلى الجبهة، أقنى الأنف، يملأ الأرض قسطاً وعدلاً كما ملئت ظلماً وجوراً، يملك سبع سنين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اُمّ سَلَمة زوج رسول الله صلى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 ناس من أهل مكّة فيخرجونه وهو كاره، فيبايعونه بين الركن والمقام ويبعث إليه بعث من الشام، فيخسف بهم بالبيداء بين مكّة والمدينة، فإذا رأى الناس ذلك أتاه أبدال الشام وعصائب</w:t>
      </w:r>
      <w:r>
        <w:rPr>
          <w:rStyle w:val="FootnoteAnchor"/>
          <w:rtl w:val="true"/>
        </w:rPr>
        <w:footnoteReference w:id="56"/>
      </w:r>
      <w:r>
        <w:rPr>
          <w:rFonts w:ascii="Amiri" w:hAnsi="Amiri" w:eastAsia="Amiri" w:cs="Amiri"/>
          <w:color w:val="111111"/>
          <w:sz w:val="28"/>
          <w:sz w:val="28"/>
          <w:szCs w:val="28"/>
          <w:rtl w:val="true"/>
          <w:lang w:bidi="ar-SA"/>
        </w:rPr>
        <w:t>أهل العراق فيبايعونه، ثمّ ينشأ رجل من قريش، أخواله كلب</w:t>
      </w:r>
      <w:r>
        <w:rPr>
          <w:rStyle w:val="FootnoteAnchor"/>
          <w:rtl w:val="true"/>
        </w:rPr>
        <w:footnoteReference w:id="57"/>
      </w:r>
      <w:r>
        <w:rPr>
          <w:rFonts w:ascii="Amiri" w:hAnsi="Amiri" w:eastAsia="Amiri" w:cs="Amiri"/>
          <w:color w:val="111111"/>
          <w:sz w:val="28"/>
          <w:sz w:val="28"/>
          <w:szCs w:val="28"/>
          <w:rtl w:val="true"/>
          <w:lang w:bidi="ar-SA"/>
        </w:rPr>
        <w:t xml:space="preserve">فيبعث إليه بعثاً فيظهرون عليهم وذلك بعث كلب، والخيبة لمن لم يشهد غنيمة كلب، فيقسم المال ويعمل بسُنّتي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 الإسلام بجرانه إلى الأرض</w:t>
      </w:r>
      <w:r>
        <w:rPr>
          <w:rStyle w:val="FootnoteAnchor"/>
          <w:rtl w:val="true"/>
        </w:rPr>
        <w:footnoteReference w:id="58"/>
      </w:r>
      <w:r>
        <w:rPr>
          <w:rFonts w:ascii="Amiri" w:hAnsi="Amiri" w:eastAsia="Amiri" w:cs="Amiri"/>
          <w:color w:val="111111"/>
          <w:sz w:val="28"/>
          <w:sz w:val="28"/>
          <w:szCs w:val="28"/>
          <w:rtl w:val="true"/>
          <w:lang w:bidi="ar-SA"/>
        </w:rPr>
        <w:t>فيلبث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الرواة عن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ونظر إلى ابنه 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رسول الله صلى الله عليه وآله وسلم وسيخرج من صلبه</w:t>
      </w:r>
      <w:r>
        <w:rPr>
          <w:rStyle w:val="FootnoteAnchor"/>
          <w:rtl w:val="true"/>
        </w:rPr>
        <w:footnoteReference w:id="60"/>
      </w:r>
      <w:r>
        <w:rPr>
          <w:rFonts w:ascii="Amiri" w:hAnsi="Amiri" w:eastAsia="Amiri" w:cs="Amiri"/>
          <w:color w:val="111111"/>
          <w:sz w:val="28"/>
          <w:sz w:val="28"/>
          <w:szCs w:val="28"/>
          <w:rtl w:val="true"/>
          <w:lang w:bidi="ar-SA"/>
        </w:rPr>
        <w:t>رجل يسمّى باسم نبيّكم، يشبهه في الخلق ولا يشبهه في الخلق، يملأ الأرض عدلاً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الحسن بن هلال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وراء النهر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حراث، على</w:t>
      </w:r>
      <w:r>
        <w:rPr>
          <w:rStyle w:val="FootnoteAnchor"/>
          <w:rtl w:val="true"/>
        </w:rPr>
        <w:footnoteReference w:id="62"/>
      </w:r>
      <w:r>
        <w:rPr>
          <w:rFonts w:ascii="Amiri" w:hAnsi="Amiri" w:eastAsia="Amiri" w:cs="Amiri"/>
          <w:color w:val="111111"/>
          <w:sz w:val="28"/>
          <w:sz w:val="28"/>
          <w:szCs w:val="28"/>
          <w:rtl w:val="true"/>
          <w:lang w:bidi="ar-SA"/>
        </w:rPr>
        <w:t>مقدّمته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يوطئُ أو يمكّن لآل محمّد صلى الله عليه وآله وسلم كما مكَّنت قريش لرسول الله صلى الله عليه وآله وسلم، واجب على كلّ مؤمن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أيضاً يليه من الكرّاس المذكور أيضاً من صحيح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تهلك أمّة أنا أوّلها، ومهديها وسطها، والمسيح بن مريم آخرها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غريب الحديث من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محمّد عبد الله بن مسلم بن قتيبة الدينوري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حدَّثنيه محمّد بن عبد، عن معاوية بن عمرو، عن أبي إسحاق، عن الأوزاعي، عن يحيى أو غزوة</w:t>
      </w:r>
      <w:r>
        <w:rPr>
          <w:rStyle w:val="FootnoteAnchor"/>
          <w:rtl w:val="true"/>
        </w:rPr>
        <w:footnoteReference w:id="65"/>
      </w:r>
      <w:r>
        <w:rPr>
          <w:rFonts w:ascii="Amiri" w:hAnsi="Amiri" w:eastAsia="Amiri" w:cs="Amiri"/>
          <w:color w:val="111111"/>
          <w:sz w:val="28"/>
          <w:sz w:val="28"/>
          <w:szCs w:val="28"/>
          <w:rtl w:val="true"/>
          <w:lang w:bidi="ar-SA"/>
        </w:rPr>
        <w:t>بن رويم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أمّتي أوّلها وآخرها، وبين ذلك ثبج أعوج ليس منّي ولست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بالسيف، ثبج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وسطه، والجمع أثباج،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وأجواز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في هذا آثار،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آخر الزمان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المتمسّك منهم يومئذٍ بدينه كالقابض على الجمر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والشهيد منهم يومئذٍ بشهيد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وما أشبهه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الغرباء؟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يحيون ما أمات الناس من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 ولا كتاب بعد كتابي ولا أمّة بعد اُمّتي، فالحلال ما أحلَّه الله على لساني إلى يوم القيامة، والحرام ما حرَّمه الله على لساني إلى يوم القيامة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يراد للحديث الذي 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المسيح ينزل فيقتل الخنزير ويكسر الصليب ويزيد في الحلال؛ لأنَّ المسيح نبيّ متقدَّم رفعه الله إليه، ثمّ ينزله في آخر الزمان علماً للساعة،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 فَلا تَمْتَرُنَّ بِها</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بعض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للساعة، فإذا نزل لم ينسخ</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شيئاً ممَّا أتى به رسول الله صلى الله عليه وآله وسلم، ولم يتقدَّم الإمام</w:t>
      </w:r>
      <w:r>
        <w:rPr>
          <w:rStyle w:val="FootnoteAnchor"/>
          <w:rtl w:val="true"/>
        </w:rPr>
        <w:footnoteReference w:id="67"/>
      </w:r>
      <w:r>
        <w:rPr>
          <w:rFonts w:ascii="Amiri" w:hAnsi="Amiri" w:eastAsia="Amiri" w:cs="Amiri"/>
          <w:color w:val="111111"/>
          <w:sz w:val="28"/>
          <w:sz w:val="28"/>
          <w:szCs w:val="28"/>
          <w:rtl w:val="true"/>
          <w:lang w:bidi="ar-SA"/>
        </w:rPr>
        <w:t>من أمّته بل يقدَّمه ويصلّي خلفه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المصابيح تصنيف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الفرّاء في باب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حدّ أربعة كراريس من آخر الكتاب، ذكر صاحب الكتاب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أجلى الجبهة، أقنى الأنف، يملأ الأرض قسطاً وعدلاً كما ملئت ظلماً وجوراً، يملك سبع سنين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أيضاً، عن النبيّ صلى الله عليه وآله وسلم في قصَّة المهدي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فيجيئُ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بلاء يصيب هذه الأمّة حتَّى لا يجد الرجل ملجأ يلجأ إليه من الظلم، فيبعث الله رجلاً من عترتي، فيملأ به الأرض قسطاً وعدلاً كما ملئت ظلماً وجوراً، يرضى عنه ساكن السماوات والأرض، لا تدع السماء من قطرها شيئاً إلاَّ صبَّته مدراراً ولا تدع الأرض من نباته شيئاً إلاَّ أخرجته، حتَّى يتمنّى الأحياء الأموات، يعيش في ذلك سبع سنين أو تسع سنين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العرب رجل من أهل بيتي، يواطئُ اسمه اسم، واسم أبيه اسم أبي،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بإسناده عن اُمّ سَلَمة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 عليها السلام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الذي قد تقدَّم في الصحاح ممَّا يماثل هذا الخبر، من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يواطئُ اسمه اسمي، واسم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الكلام في ذلك لا يخلو من أحد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النبيّ صلى الله عليه وآله وسلم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جعله علامة تدلُّ على أنَّه من ولد الحسين دون الحسن؛ لأن لا يعتقد معتقد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ذلك، فهو المقصود، وهو المراد بالخبر؛ لأنَّ المهدي عليه السلام بلا خلاف من ولد الحسين عليه السلام، فيكون اسم أبيه مشابهاً لكنية الحسين فيكون قد انتظم اللفظ المعنى وصار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وهم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وهم بحرف تقديره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بابنه الحسن؛ لأنَّ المهدي عليه السلام محمّد بن الحسن بإجماع كافّة الأمّة، وكذلك قوله في الخبر الذي قبله من الصحاح أيضاً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 بن أبي طالب عليه السلام قال وقد نظر إلى ابنه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رسول الله صلى الله عليه وآله وسلم وسيخرج من صلبه رجل يسمّى باسم نبيّكم، يشبهه في الخلق ولا يشبهه في الخلق،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الراوي أيضاً وهم في حرف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فالمهدي عليه السلام من ولد الحسين عليه السلام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سمّى النبيّ صلى الله عليه وآله وسلم ولده الحسين</w:t>
      </w:r>
      <w:r>
        <w:rPr>
          <w:rStyle w:val="FootnoteAnchor"/>
          <w:rtl w:val="true"/>
        </w:rPr>
        <w:footnoteReference w:id="74"/>
      </w:r>
      <w:r>
        <w:rPr>
          <w:rFonts w:ascii="Amiri" w:hAnsi="Amiri" w:eastAsia="Amiri" w:cs="Amiri"/>
          <w:color w:val="111111"/>
          <w:sz w:val="28"/>
          <w:sz w:val="28"/>
          <w:szCs w:val="28"/>
          <w:rtl w:val="true"/>
          <w:lang w:bidi="ar-SA"/>
        </w:rPr>
        <w:t>سيّداً بأخبار كثيرة من غير هذه الطرق، تركنا ذكرها للشرط الذي قدَّمناه، بل نذكر ذلك من الصحاح، وقد تقدَّم ذكره وهو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السيادة بلفظ هذا الخبر الصحيح؛ لأنَّ سادة أهل الدنيا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وهو سيّدهم، فقد اتَّضح بما قلناه وجه التحقيق، ولله المنّة والحمد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يشبهه في الخَلق ولا يشبهه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الكنايات عن انتقام المهدي عليه السلام ممَّن كفر وظلم؛ لأنَّ النبيّ صلى الله عليه وآله وسلم بعث رحمة للعالمين كما ذكر الله تعالى في كتابه العزيز</w:t>
      </w:r>
      <w:r>
        <w:rPr>
          <w:rStyle w:val="FootnoteAnchor"/>
          <w:rtl w:val="true"/>
        </w:rPr>
        <w:footnoteReference w:id="75"/>
      </w:r>
      <w:r>
        <w:rPr>
          <w:rFonts w:ascii="Amiri" w:hAnsi="Amiri" w:eastAsia="Amiri" w:cs="Amiri"/>
          <w:color w:val="111111"/>
          <w:sz w:val="28"/>
          <w:sz w:val="28"/>
          <w:szCs w:val="28"/>
          <w:rtl w:val="true"/>
          <w:lang w:bidi="ar-SA"/>
        </w:rPr>
        <w:t>والمهدي عليه السلام يظهر نقمة من أعداء الله تعالى، فتفاوت الخلقان مع استواء الخلقين؛ لأنَّه شبيه له في الجسمية، مخالف له في الفعلية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فيما ذكرناه من الصحاح من 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تهلك أمّة أنا أوّلها والمهدي أوسطها والمسيح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يرد به أنَّ المسيح يبقى بعد المهدي، لأنَّ ذلك لا يجوز، لأنَّ المهدي إذا كان إمام آخر الزمان ومات، فلا إمام بعده مذكور في رواية أحد من الأمّة، فقد بقيت الأمّة بغير إمام، وهذا ما لا يمكن أنَّ الخلق يبقى بغير 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يبقى بعده وتقتدي الأمّة به، فغير ممكن أيضاً؛ لأنَّ عيسى عليه السلام لا يجوز أن يكون إماماً لأمّة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جائزاً لانتقلت الملّة المحمّدية إلى ملّة عيسى، فلا يمكن أن يكون ذلك، وذلك لا يقوله عاقل ولا محصّل، بل للخبر معنى صحيح يحمل عليه، وهو أنَّه قد تقدَّم معنى من الأخبار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ينزل وقد صلّى الإمام وهو المهدي بالناس العصر،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فيتأخَّر فيقدَّمه عيسى، ويصلّي عيسى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نزل عيسى على مقتضى هذه الأخبار إلاَّ بعد نفوذ دعوة الإمام واجتماع الناس عليه فيكون مصدّقاً لدعوة الإمام في دعواه، وقوّة له وعوناًَ؛ لأنَّه لا يغيَّر شيئاً ممَّا جاء به النبيّ صلى الله عليه وآله وسلم فتكون فائدة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أوّلها؛ لأنَّه هو الداعي إلى الإسلام والمهدي أوسطها وإن كان آخر الأئمّة، فجعله وسطاً إذ ظهوره قبل نزول عيسى فيكون في نزوله آخر المصدّقين بهذه الملّة، والمهدي قبله صدّق بهذه الملّة قبل نزوله، والنبيّ صلى الله عليه وآله وسلم فهو صاحب الملّة لا بدَّ أن يكون أوّلاً، فعلى هذا يكون المسيح عليه السلام آخر المصدّقين والمعينين والمتّبعين لأنَّه آخر الاُمّة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بصحَّة هذا التأويل لفظ الخبر، لأنَّه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تهلك أمّة أنا أوّلها والمهدي أوسطها والمسيح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والمسيح ليس من أمّتنا هذه، وإنَّما نبيّها منها بلا خلاف؛ والمهدي منها بلا خلاف، لأنَّه إمام آخر الزمان ومن ولد رسول الله صلى الله عليه وآله وسلم ومن ولد علي عليه السلام وفاطمة، والمسيح ليس من النبيّ، ولا من علي عليه السلام وفاطمة، ولا من أمّة محمّد صلى الله عليه وآله وسلم بل هو آخر من ينزل لنصرة ملّة محمّد صلى الله عليه وآله وسلم، وآخر من يدعو إليها </w:t>
      </w:r>
    </w:p>
    <w:p>
      <w:pPr>
        <w:pStyle w:val="BookText"/>
        <w:rPr/>
      </w:pPr>
      <w:r>
        <w:rPr>
          <w:rFonts w:ascii="Amiri" w:hAnsi="Amiri" w:eastAsia="Amiri" w:cs="Amiri"/>
          <w:color w:val="111111"/>
          <w:sz w:val="28"/>
          <w:sz w:val="28"/>
          <w:szCs w:val="28"/>
          <w:rtl w:val="true"/>
          <w:lang w:bidi="ar-SA"/>
        </w:rPr>
        <w:t>لأنَّ المهدي يكون قبل نزوله وقد تبعته الأمّة وقد دخلت تحت أمره ونهيه بدليل ما ورد في هذه الأخبار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المسيح يصلّي خلفه إمَّا صلاة الصبح أو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تقدَّمت الرواية به، فصار آخر هذه الأمّة داعياً ومصدّقاً، إلاَّ أنَّه منفرد ببقاء ودولة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صلى الله عليه وآله وسلم أوّل داع إلى ملّة الإسلام، والمهدي عليه السلام أوسط داع والمسيح عليه السلام آخر داع، فهذا معنى هذا الخبر ولله المنّة والحمد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الفردوس لابن شيرويه الديلمي وهو كتاب معتمد عليه، معروف عند الجمهور، ذكر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قال عن حذيفة بن اليمان،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عليه السلام من ولدي، وجهه كالقمر الدرّي، اللون لون عربي، والجسم جسم إسرائيلي، يملأ الأرض عدلاً كما ملئت جوراً، يرضى بخلافته أهل السماوات والأرض والطير في الجوّ، يملك عشرين سنة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أيضاً قال عن اُمّ سَلَمة عليها السلام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 عليها السلام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قال عن علي عليه السلام،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عز وجل في ليلة</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7" w:name="pg14852_215134"/>
    </w:p>
    <w:p>
      <w:pPr>
        <w:pStyle w:val="Heading3"/>
        <w:numPr>
          <w:ilvl w:val="2"/>
          <w:numId w:val="1"/>
        </w:numPr>
        <w:rPr/>
      </w:pPr>
      <w:bookmarkStart w:id="18" w:name="__RefHeading___Toc182991_388300464"/>
      <w:bookmarkStart w:id="19" w:name="_Toc6"/>
      <w:bookmarkEnd w:id="17"/>
      <w:bookmarkEnd w:id="18"/>
      <w:r>
        <w:rPr>
          <w:rtl w:val="true"/>
        </w:rPr>
        <w:t>ما جاء في بقاء الدجّال من متون الصحاح ومن المتَّفق عليه في الصحيحين من أخبار الدجّال</w:t>
      </w:r>
      <w:bookmarkEnd w:id="19"/>
    </w:p>
    <w:p>
      <w:pPr>
        <w:pStyle w:val="BookText"/>
        <w:rPr/>
      </w:pPr>
      <w:r>
        <w:rPr>
          <w:rFonts w:ascii="Amiri" w:hAnsi="Amiri" w:eastAsia="Amiri" w:cs="Amiri"/>
          <w:color w:val="111111"/>
          <w:sz w:val="28"/>
          <w:sz w:val="28"/>
          <w:szCs w:val="28"/>
          <w:rtl w:val="true"/>
          <w:lang w:bidi="ar-SA"/>
        </w:rPr>
        <w:t>ما جاء في بقاء الدجّال من متون الصحاح ومن المتَّفق عليه في الصحيحين من أخبار الدجّال</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من آخر الجزء الثالث من أجزاء ثلاثة، ومن الجزء الثالث من صحيح مسلم من أجزاء ثلاثة، ومن الجزء الثامن من صحيح البخاري من أجزاء ثمانية قريباً من آخره، وبالإسناد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حرملة بن يحيى بن عبد الله بن حرملة بن عمران التجيبي، أخبرني ابن وهب، أخبرني يونس، عن ابن شهاب، عن سالم بن عبد الله أخبره أنَّ عبد الله بن عمر أخبره أنَّ عمر بن الخطاب انطلق مع رسول الله صلى الله عليه وآله وسلم في رهط قِبَل ابن صيّاد حتَّى وجده يلعب مع الصبيان عند اُطم</w:t>
      </w:r>
      <w:r>
        <w:rPr>
          <w:rStyle w:val="FootnoteAnchor"/>
          <w:rtl w:val="true"/>
        </w:rPr>
        <w:footnoteReference w:id="80"/>
      </w:r>
      <w:r>
        <w:rPr>
          <w:rFonts w:ascii="Amiri" w:hAnsi="Amiri" w:eastAsia="Amiri" w:cs="Amiri"/>
          <w:color w:val="111111"/>
          <w:sz w:val="28"/>
          <w:sz w:val="28"/>
          <w:szCs w:val="28"/>
          <w:rtl w:val="true"/>
          <w:lang w:bidi="ar-SA"/>
        </w:rPr>
        <w:t>بني مغالة، وقد قارب ابن صيّاد يومئذٍ الحلم، فلم يشعر حتَّى ضرب رسول الله صلى الله عليه وآله وسلم على ظهره بيده، ثمّ قال رسول الله صلى الله عليه وآله وسلم لابن صيّاد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ابن صيّاد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الأمّيين، فقال ابن صيّاد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أنّي رسول الله؟</w:t>
      </w:r>
    </w:p>
    <w:p>
      <w:pPr>
        <w:pStyle w:val="BookText"/>
        <w:rPr/>
      </w:pPr>
      <w:r>
        <w:rPr>
          <w:rFonts w:ascii="Amiri" w:hAnsi="Amiri" w:eastAsia="Amiri" w:cs="Amiri"/>
          <w:color w:val="111111"/>
          <w:sz w:val="28"/>
          <w:sz w:val="28"/>
          <w:szCs w:val="28"/>
          <w:rtl w:val="true"/>
          <w:lang w:bidi="ar-SA"/>
        </w:rPr>
        <w:t>فرفضه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صادق وكاذب؟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 عليك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خبأت لك خبئا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 فلن تعدو قدرك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يا رسول الله 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هو، فلن تسلّط عليه، وإن لم يكن هو، فلا خير لك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سالم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رسول الله صلى الله عليه وآله وسلم بعد ذلك واُبي بن كعب إلى النخل التي فيها ابن صيّاد، حتَّى إذا دخل رسول الله صلى الله عليه وآله وسلم النخل طفق يتّقي بجذوع النخل وهو يختل أن يسمع من ابن صيّاد شيئاً قبل أن يراه ابن صيّاد، فرآه رسول الله صلى الله عليه وآله وسلم وهو مضطجع على فراش في قطيفة له فيها زمزمة</w:t>
      </w:r>
      <w:r>
        <w:rPr>
          <w:rStyle w:val="FootnoteAnchor"/>
          <w:rtl w:val="true"/>
        </w:rPr>
        <w:footnoteReference w:id="83"/>
      </w:r>
      <w:r>
        <w:rPr>
          <w:rFonts w:ascii="Amiri" w:hAnsi="Amiri" w:eastAsia="Amiri" w:cs="Amiri"/>
          <w:color w:val="111111"/>
          <w:sz w:val="28"/>
          <w:sz w:val="28"/>
          <w:szCs w:val="28"/>
          <w:rtl w:val="true"/>
          <w:lang w:bidi="ar-SA"/>
        </w:rPr>
        <w:t>فرأت اُمّ ابن صيّاد رسول الله وهو يتّقي بجذوع النخل، فقالت لابن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ابن صيّاد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فثار ابن صيّاد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تركته بيَّن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وآله وسلم في الناس فأثنى على الله تعالى بما هو أهله، ثم ذكر الدجّال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لأنذركموه وما من نبيّ إلاَّ وقد أنذره قومه، لقد أنذره نوح قومه ولكن أقول لكم فيه قولاً لم يقله نبيّ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أنَّه أعور وأنَّ الله ليس بأعور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عمر بن ثابت أنَّه أخبره بعض أصحاب رسول الله صلى الله عليه وآله وسلم أنَّ رسول الله صلى الله عليه وآله وسلم كان حذَّر الناس الدجّال</w:t>
      </w:r>
      <w:r>
        <w:rPr>
          <w:rStyle w:val="FootnoteAnchor"/>
          <w:rtl w:val="true"/>
        </w:rPr>
        <w:footnoteReference w:id="85"/>
      </w:r>
      <w:r>
        <w:rPr>
          <w:rFonts w:ascii="Amiri" w:hAnsi="Amiri" w:eastAsia="Amiri" w:cs="Amiri"/>
          <w:color w:val="111111"/>
          <w:sz w:val="28"/>
          <w:sz w:val="28"/>
          <w:szCs w:val="28"/>
          <w:rtl w:val="true"/>
          <w:lang w:bidi="ar-SA"/>
        </w:rPr>
        <w:t>أنَّه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يقرأه من كره عمله، أو يقرأه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أنَّه لن يرى أحد منكم ربَّه حتَّى يموت</w:t>
      </w:r>
      <w:r>
        <w:rPr>
          <w:rStyle w:val="FootnoteAnchor"/>
          <w:rtl w:val="true"/>
        </w:rPr>
        <w:footnoteReference w:id="86"/>
      </w:r>
      <w:r>
        <w:rPr>
          <w:rFonts w:ascii="Amiri" w:hAnsi="Amiri" w:eastAsia="Amiri" w:cs="Amiri"/>
          <w:color w:val="111111"/>
          <w:sz w:val="28"/>
          <w:sz w:val="28"/>
          <w:szCs w:val="28"/>
          <w:rtl w:val="true"/>
          <w:lang w:bidi="ar-SA"/>
        </w:rPr>
        <w:t>وابن صيّاد هو الدجّال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الجمع بين الصحيحين للحميدي الحديث الحادي والثلاثون من المتَّفق عليه في الصحيحين من مسلم والبخاري من مسند جابر بن عبد الله الأنصاري وبالإسناد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 بن عبد الله الأنصاري يحلف بالله أنَّ ابن الصيّاد الدجّال،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عمر يحلف على ذلك عند النبيّ صلى الله عليه وآله وسلم فلم ينكره النبيّ صلى الله عليه وآله 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ثبت بما قدَّمناه في الصحاح الستة ومسند ابن حنبل، التي هي عمدة كتب الإسلام، وقد عضدها غيرها من الكتب وتفسير القرآن للثعلبي بما فيه كفاية ومقنع، وفي غير هذه الكتب، ومن غير هذه الطرق، ممَّا ترويه الشيعة ممَّا هو أكثر في الرواية وأبلغ في الدراية إلاَّ أنَّه لا تقوم به الحجّة عند غير رواته ولا تتَّضح به المحجّة عند غير هداته؛ لكونه من خاصّ طرقهم واتّحاد فرقهم، وما ذكرناه</w:t>
      </w:r>
      <w:r>
        <w:rPr>
          <w:rStyle w:val="FootnoteAnchor"/>
          <w:rtl w:val="true"/>
        </w:rPr>
        <w:footnoteReference w:id="87"/>
      </w:r>
      <w:r>
        <w:rPr>
          <w:rFonts w:ascii="Amiri" w:hAnsi="Amiri" w:eastAsia="Amiri" w:cs="Amiri"/>
          <w:color w:val="111111"/>
          <w:sz w:val="28"/>
          <w:sz w:val="28"/>
          <w:szCs w:val="28"/>
          <w:rtl w:val="true"/>
          <w:lang w:bidi="ar-SA"/>
        </w:rPr>
        <w:t>في هذا الفصل ملزم راويه بصحَّة ما رواه، وشاهد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لخصمه بصحَّة ما ادّعاه، فثبتت المزية ما بين الروايتين، وحصلت الفائدة به باتّفاق الفريقين، فصار حجّة الملتمس ومنار المقتبس، إذ قد انتفى عنه ضعف الانفراد، وأطرق</w:t>
      </w:r>
      <w:r>
        <w:rPr>
          <w:rStyle w:val="FootnoteAnchor"/>
          <w:rtl w:val="true"/>
        </w:rPr>
        <w:footnoteReference w:id="88"/>
      </w:r>
      <w:r>
        <w:rPr>
          <w:rFonts w:ascii="Amiri" w:hAnsi="Amiri" w:eastAsia="Amiri" w:cs="Amiri"/>
          <w:color w:val="111111"/>
          <w:sz w:val="28"/>
          <w:sz w:val="28"/>
          <w:szCs w:val="28"/>
          <w:rtl w:val="true"/>
          <w:lang w:bidi="ar-SA"/>
        </w:rPr>
        <w:t>به طريق الاتّحاد، فصار تلقّيه بالقبول فرض عين لا فرض كفاية، وإجماعاً باليقين لا بانتحال رواية</w:t>
      </w:r>
      <w:r>
        <w:rPr>
          <w:rStyle w:val="FootnoteAnchor"/>
          <w:rtl w:val="true"/>
        </w:rPr>
        <w:footnoteReference w:id="89"/>
      </w:r>
      <w:r>
        <w:rPr>
          <w:rFonts w:ascii="Amiri" w:hAnsi="Amiri" w:eastAsia="Amiri" w:cs="Amiri"/>
          <w:color w:val="111111"/>
          <w:sz w:val="28"/>
          <w:sz w:val="28"/>
          <w:szCs w:val="28"/>
          <w:rtl w:val="true"/>
          <w:lang w:bidi="ar-SA"/>
        </w:rPr>
        <w:t>، وإذا ثبت أنَّه لابدَّ من وجود الإمام المهدي، وأنَّه إمام آخر الزمان، ووجود عيسى عليه السلام معه ويصلّي خلفه ويصدّقه على دعواه، وثبت وجود الدجّال أيضاً، وقد اتّفقت الصحاح على أنَّه لا بدَّ من وجود الثلاثة في آخر الزمان، وأنَّه ليس فيهم متبوع غير المهدي عليه السلام بدليل أنَّه إمام الأمّة، ودليل أنَّ عيسى يصلّي خلفه ويصدّقه على دعواه ويدعو إلى ملّته التي هو عليها، ودليل أنَّ الثالث لهما وهو الدجّال عدوّ لله تعالى، فالكلام في بقائهم لا يخلو من أحد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بقاؤهم في مقدور الله تعالى أو لا يكون؛ ومستحيل أن يخرج عن مقدور الله تعالى؛ لأنَّ من بدأ الخلق من غير شيء وأفناه ثمّ يعيده بعد الفناء، لا بدَّ أن يكون البقاء في مقدوره، وإذا ثبت أنَّ البقاء في مقدوره تعالى، فلا يخلو أيضاً من قسمين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راجعاً إلى اختياره تعالى أو إلى اختيار الأمّة؛ ولا يجوز أن يكون راجعاً إلى اختيار الأمّة، لأنَّه لو صحَّ ذلك لصحَّ من أحدنا أن يختار البقاء لنفسه ولولده، وذلك غير حاصل فينا وغير داخل تحت مقدورنا، فلا بدَّ من أن يكون ذلك راجعاً إلى اختيار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يخلو بقاء هؤلاء الثلاثة من قسمين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لسبب أو يكون لغير سبب، فإن كان لغير سبب، كان خارجاً عن وجه الحكمة، وما خرج عن وجه الحكمة لا يدخل في أفعال الله تعالى، فلا بدَّ من أن يكون لسبب، وسنذكر سبب بقاء كلّ واحد منهم على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Style w:val="FootnoteAnchor"/>
          <w:rtl w:val="true"/>
        </w:rPr>
        <w:footnoteReference w:id="90"/>
      </w:r>
      <w:r>
        <w:rPr>
          <w:rFonts w:ascii="Amiri" w:hAnsi="Amiri" w:eastAsia="Amiri" w:cs="Amiri"/>
          <w:color w:val="111111"/>
          <w:sz w:val="28"/>
          <w:sz w:val="28"/>
          <w:szCs w:val="28"/>
          <w:rtl w:val="true"/>
          <w:lang w:bidi="ar-SA"/>
        </w:rPr>
        <w:t>بقاء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ولم يؤمن به منذ نزول الآية إلى يومنا هذا أحد، فلا بدَّ من أن يكون ذلك في آخر الزمان، وكذلك الدجّال لم يحدث حدثاً منذ عهد رسول الله صلى الله عليه وآله وسلم على ما روي في الصحاح أنَّه صلى الله عليه وآله وسلم رآه إلى يومنا هذا، فلا بدَّ من أن يكون ذلك في آخر الزمان، وكذلك المهدي عليه السلام مذ غيبته إلى يومنا هذا لم يملأ الأرض قسطاً وعدلاً، كما تقدَّم ذكره في الخبر، إلى يومنا هذا، فلا بدَّ من أن يكون ذلك مشروطاً بآخر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صارت هذه أسباباً مشروطة بآخر الزمان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وبقاء أرباب هذه الأسباب لاستيفاء هذه الشروط وصحَّة وجودها، فيكون بقاء هذه الثلاثة موقّتاً لصحَّة أشراط الساعة، فعلى هذا فقد اتّفقت أسباب بقاء الثلاثة لصحَّة أمر معلوم في وقت معلوم وهم 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وإمام، وطالح</w:t>
      </w:r>
      <w:r>
        <w:rPr>
          <w:rStyle w:val="FootnoteAnchor"/>
          <w:rtl w:val="true"/>
        </w:rPr>
        <w:footnoteReference w:id="93"/>
      </w:r>
      <w:r>
        <w:rPr>
          <w:rFonts w:ascii="Amiri" w:hAnsi="Amiri" w:eastAsia="Amiri" w:cs="Amiri"/>
          <w:color w:val="111111"/>
          <w:sz w:val="28"/>
          <w:sz w:val="28"/>
          <w:szCs w:val="28"/>
          <w:rtl w:val="true"/>
          <w:lang w:bidi="ar-SA"/>
        </w:rPr>
        <w:t>عدّو الله، وهو الدّجال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تقدَّمت الأخبار من الصحاح بما ذكرنا بصحَّة بقاء الدجّال مع صحَّة بقاء عيسى، فما المانع في بقاء المهدي عليه السلام مع كون بقائه باختياره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 وداخلاً تحت مقدوره سبحانه وهو أولى بالبقاء من الاثنين الآخرين؛ لأنَّه إذا بقى المهدي عليه السلام كان إمام آخر الزمان يملأ الأرض قسطاً وعدلاً، على ما تقدَّمت به الرواية من الصحاح فيكون بقاؤه مصلحة للمكلَّفين ولطفاً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والدجّال إذا بقى فبقاؤه مفسدة للمكلَّفين لما ذكر من ادّعائه الربوبية وفتكه بالأمّة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بقائه وجه من وجوه الحسن وهو اختبار الله تعالى سبحانه خلقه بفتنة الدجّال، ليعلم منهم المطيع من العاصي، والمحسن من المسيء، والمفسد من المصلح، وإذا بقي عيسى عليه السلام فلسبب، ليؤمن به قوم من أهل الكتاب، وهو أن يؤمنوا به أنَّه عيسى وأنَّه مصدّق بما جاء به محمّد صلى الله عليه وآله وسلم وبإمامة هذا الإمام من أمّة محمّد صلى الله عليه وآله وسلم، فيكون تبياناً لدعوى الإمام عند أهل الإيمان ومصداقاً لما دعا إليه عند أهل الطغيان، بدليل صلاته خلفه ونصرته إيّاه، ودعائه إلى ملّة محمّد صلى الله عليه وآله وسلم التي هو إمام فيها، فصار بقاء المهدي أصلاً لبقاء صالح من مصاحبته في آخر الزمان وهو عيسى عليه السلام ولبقاء الطالح من معارضيه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وهو الدجّال، وبقاء الاثنين فرع على بقائه، وكيف يصحُّ بقاء الفرعين مع عدم بقاء الأصل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ذلك لصحَّ وجود المسبّب من دون وجود السبب، وذلك مستحيل في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وقتله للأمّة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معاصريه</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852_215141"/>
      <w:bookmarkStart w:id="21" w:name="pg14852_215141"/>
      <w:bookmarkEnd w:id="21"/>
    </w:p>
    <w:p>
      <w:pPr>
        <w:pStyle w:val="Heading3"/>
        <w:numPr>
          <w:ilvl w:val="2"/>
          <w:numId w:val="1"/>
        </w:numPr>
        <w:rPr/>
      </w:pPr>
      <w:bookmarkStart w:id="22" w:name="pg14852_215141"/>
      <w:bookmarkStart w:id="23" w:name="__RefHeading___Toc182993_388300464"/>
      <w:bookmarkStart w:id="24" w:name="_Toc7"/>
      <w:bookmarkEnd w:id="22"/>
      <w:bookmarkEnd w:id="23"/>
      <w:r>
        <w:rPr>
          <w:rtl w:val="true"/>
        </w:rPr>
        <w:t>الإحتجاج</w:t>
      </w:r>
      <w:bookmarkEnd w:id="2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الخبير أبي منصور أحمد بن علي بن أبي طالب الطبرسي المتوفى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تعليقات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4852_215143"/>
      <w:bookmarkStart w:id="26" w:name="pg14852_215143"/>
      <w:bookmarkEnd w:id="26"/>
    </w:p>
    <w:p>
      <w:pPr>
        <w:pStyle w:val="Heading3"/>
        <w:numPr>
          <w:ilvl w:val="2"/>
          <w:numId w:val="1"/>
        </w:numPr>
        <w:rPr/>
      </w:pPr>
      <w:bookmarkStart w:id="27" w:name="pg14852_215143"/>
      <w:bookmarkStart w:id="28" w:name="__RefHeading___Toc182995_388300464"/>
      <w:bookmarkStart w:id="29" w:name="_Toc8"/>
      <w:bookmarkEnd w:id="27"/>
      <w:bookmarkEnd w:id="28"/>
      <w:r>
        <w:rPr>
          <w:rtl w:val="true"/>
        </w:rPr>
        <w:t>احتجاج الحجّة القائم المنتظر المهدي صاحب الزمان صلوات الله عليه وعلى آبائه الطاهرين</w:t>
      </w:r>
      <w:bookmarkEnd w:id="29"/>
    </w:p>
    <w:p>
      <w:pPr>
        <w:pStyle w:val="BookText"/>
        <w:rPr/>
      </w:pPr>
      <w:r>
        <w:rPr>
          <w:rFonts w:ascii="Amiri" w:hAnsi="Amiri" w:eastAsia="Amiri" w:cs="Amiri"/>
          <w:color w:val="111111"/>
          <w:sz w:val="28"/>
          <w:sz w:val="28"/>
          <w:szCs w:val="28"/>
          <w:rtl w:val="true"/>
          <w:lang w:bidi="ar-SA"/>
        </w:rPr>
        <w:t>احتجاج الحجّة القائم المنتظر المهدي صاحب الزمان صلوات الله عليه وعلى آبائه الطاهرين</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 الله القمي الأشعري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بأشدّ النواصب منازعة فقال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ناظرته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ولأصحابك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معاشر الروافض تقصدون المهاجرين والأنصار بالطعن عليهم، وبالجحود لمحبّة النبيّ لهم، فالصدّيق هو فوق الصحابة بسبب سبق الإسلام، ألا تعلمون أنَّ رسول الله صلى الله عليه وآله وسلم إنَّما ذهب به ليلة الغار لأنَّه خاف عليه كما خاف على نفسه، ولما علم أنَّه يكون الخليفة في أمّته وأراد أن يصون نفسه كما يصون عليه السلام خاصّة نفسه، كي لا يختلّ حال الدين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الإسلام منتظماً؟ وقد أقام علياً على فراشه لما كان في علمه أنَّه لو قتل لا يختلّ الإسلام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من الصحابة من يقوم مقامه لا جرم لم يبال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على ذلك أجوبة لكنَّها غير مسكتة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الروافض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ينافقان، وتستدلّون على ذلك بليلة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إسلامهما كان من طوع ورغبة أو كان عن إكراه وإجبار؟</w:t>
      </w:r>
    </w:p>
    <w:p>
      <w:pPr>
        <w:pStyle w:val="BookText"/>
        <w:rPr/>
      </w:pPr>
      <w:r>
        <w:rPr>
          <w:rFonts w:ascii="Amiri" w:hAnsi="Amiri" w:eastAsia="Amiri" w:cs="Amiri"/>
          <w:color w:val="111111"/>
          <w:sz w:val="28"/>
          <w:sz w:val="28"/>
          <w:szCs w:val="28"/>
          <w:rtl w:val="true"/>
          <w:lang w:bidi="ar-SA"/>
        </w:rPr>
        <w:t>فاحترزت عن جواب ذلك وقلت مع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أجبته بأنَّه كان عن إكراه وإجبار لم يكن في ذلك الوقت للإسلام قوّة حتَّى يكون إسلامهما بإكراه وقهر، فرجعت عن هذا الخصم على حال ينقطع كبدي، فأخذت طوماراً وكتبت بضعاً وأربعين مسألة من المسائل الغامضة التي لم يكن عندي جوابها،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أدفعها إلى صاحب مولاي أبي محمّد الحسن بن علي عليهما السلام الذي كان في قم أحمد بن إسحاق فلمَّا طلبته كان هو قد ذهب، فمشيت على أثره فأدركته، وقلت الحال معه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معي إلى سُرَّ من رأى حتَّى نسأل عن هذه المسائل مولانا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إلى سُرَّ من رأى ثمّ جئنا إلى باب دار مولانا عليه السلام فاستأذنا عليه فأذن لنا، فدخلنا الدار وكان مع أحمد بن إسحاق</w:t>
      </w:r>
      <w:r>
        <w:rPr>
          <w:rStyle w:val="FootnoteAnchor"/>
          <w:rtl w:val="true"/>
        </w:rPr>
        <w:footnoteReference w:id="95"/>
      </w:r>
      <w:r>
        <w:rPr>
          <w:rFonts w:ascii="Amiri" w:hAnsi="Amiri" w:eastAsia="Amiri" w:cs="Amiri"/>
          <w:color w:val="111111"/>
          <w:sz w:val="28"/>
          <w:sz w:val="28"/>
          <w:szCs w:val="28"/>
          <w:rtl w:val="true"/>
          <w:lang w:bidi="ar-SA"/>
        </w:rPr>
        <w:t>جراب قد ستره بكساء طبري، وكان فيه مائة وستّون صرّة من الذهب والورق، على كلّ واحدة منها خاتم صاحبها الذي دفعها إليه، ولمَّا دخلنا ووقع أعيننا على أبي محمّد الحسن العسكري عليهما السلام كان وجهه كالقمر ليلة البدر وقد رأينا على فخذه غلاماً يشبه المشتري في الحسن والجمال، وكان على رأسه ذوابتان، وكان بين يديه رمّان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الذهب قد حلي بالفصوص والجواهر الثمينة قد أهداه واحد من رؤساء البصرة، وكان في يده قلم يكتب به شيئاً على قرطاس، فكلَّما أراد أن يكتب شيئاً أخذ الغلام يده فألقى الرمّان حتَّى يذهب الغلام إليه ويجيء به فلمَّا ترك يده يكتب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أحمد بن إسحاق الكساء ووضع الجراب بين يدي العسكري عليه السلام، فنظر العسكري إلى الغلام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 الخاتم عن هدايا شيعتك ومواليك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أيجوز أن أمدّ يداً طاهرة إلى هدايا نجسة وأموال رجسة؟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إسحاق أخرج ما في الجراب ليميّز بين 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مشتمل على اثنين وسبعين ديناراً، فيها من ثمن حجرة باعها وكانت إرثاً عن أبيه خمسة وأربعون ديناراً، ومن أثمان سبعة أثواب أربعة عشر ديناراً، وفيه من أجرة الحوانيت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الرجل على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هذه العين دينار بسكّة الري تاريخه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نصف نقشه عنه، وثلاثة أقطاع قراضة بالوزن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دانق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الصرّة الحرام هذا القدر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صاحب هذه الصرّة في سنة كذا في شهر كذا كان له عند 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جملة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وربع، فأتى على ذلك زمان كثير فسرقه سارق من عنده فأخبره النسّاج بذلك فما صدَّقه وأخذ الغرامة بغزل أدقّ منه مبلغ من ونصف، ثمّ أمر حتَّى نسج منه ثوب وهذا الدينار والقراضة من ثمنه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حلَّ عقدها فوجد الدينار والقراضة كما أخبر، ثمّ 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والعين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لنا أن ندني أيدينا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أنَّ هذه الدنانير ثمن الحنطة، وكانت هذه الحنطة بينه وبين حرّاث له، فأخذ نصيبه بكيل كامل وأعطى نصيبه بكيل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إسحاق احمل هذه الصرور وبلّغ أصحابها وأوص بتبليغها إلى أصحابها، فإنَّه لا حاجة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 إليَّ بثوب تلك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حقيبة فنسيته، ثمّ مشى أحمد بن إسحاق ليجيء بذلك فنظر إليَّ مولانا أبو محمّد العسكري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إلى لقاء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التي أردت أن تسأل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وابن مولانا روي لنا أنَّ رسول الله صلى الله عليه وآله وسلم جعل طلاق نسائه إلى أمير المؤمنين، حتَّى أنَّه بعث يوم الجمل رسولاً إلى عائشة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أدخلت الهلاك على الإسلام وأهله بالغشّ الذي حصل منك، وأوردت أولادك في موضع الهلاك بالجهالة، فإن امتنعت </w:t>
      </w:r>
    </w:p>
    <w:p>
      <w:pPr>
        <w:pStyle w:val="BookText"/>
        <w:rPr/>
      </w:pPr>
      <w:r>
        <w:rPr>
          <w:rFonts w:ascii="Amiri" w:hAnsi="Amiri" w:eastAsia="Amiri" w:cs="Amiri"/>
          <w:color w:val="111111"/>
          <w:sz w:val="28"/>
          <w:sz w:val="28"/>
          <w:szCs w:val="28"/>
          <w:rtl w:val="true"/>
          <w:lang w:bidi="ar-SA"/>
        </w:rPr>
        <w:t>وإلاَّ طلَّقتك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يا مولاي عن معنى الطلاق الذي فوَّض حكمه رسول الله صلى الله عليه وآله وسلم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تقدَّس اسمه عظَّم شأن نساء النبيّ صلى الله عليه وآله وسلم فخصهنَّ لشرف الاُمّهات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هذا شرف باقٍ ما دمن لله على طاعة، فأيَّتهنَّ عصت الله بعدي بالخروج عليك فطلّقها من الأزواج، وأسقطها من شرف اُمّيّة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الفاحشة المبيّنة التي إذا فعلت المرأة ذلك يجوز لبعلها أن يخرجها من بيته في أيّام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الفاحشة السحق</w:t>
      </w:r>
      <w:r>
        <w:rPr>
          <w:rStyle w:val="FootnoteAnchor"/>
          <w:rtl w:val="true"/>
        </w:rPr>
        <w:footnoteReference w:id="96"/>
      </w:r>
      <w:r>
        <w:rPr>
          <w:rFonts w:ascii="Amiri" w:hAnsi="Amiri" w:eastAsia="Amiri" w:cs="Amiri"/>
          <w:color w:val="111111"/>
          <w:sz w:val="28"/>
          <w:sz w:val="28"/>
          <w:szCs w:val="28"/>
          <w:rtl w:val="true"/>
          <w:lang w:bidi="ar-SA"/>
        </w:rPr>
        <w:t>وليست بالزنا لأنَّها إذا زنت يقام عليها الحدّ، وليس لمن أراد تزويجها أن يمتنع من العقد عليها لأجل الحدّ الذي اُقيم عليها، وأمَّا إذا ساحقت فيجب عليها الرجم، والرجم هو الخزي، ومن أمر الله تعالى برجمها فقد أخزاها ليس لأحد أن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ابن رسول الله عن قول الله تعالى لنبيّه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فإنَّ فقهاء الفريقين يزعمون أنَّها كانت من إهاب الميتة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ذلك فقد افترى على موسى واستجهله في نبوَّته، لأنَّه ما خلا الأمر فيها من خطبين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كانت صلاة موسى فيها جائزة أو غير جائزة، فإن كانت صلاة موسى جائزة فيها، فجاز لموسى أن يكون لابسها في تلك البقعة وإن كانت مقدَّسة مطهَّرة، وإن كانت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صلاته غير جائزة فيها فقد أوجب أنَّ موسى لم يعرف الحلال والحرام، ولم يعلم ما جازت الصلاة فيه ممَّا لم يجز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عليه السلام كان بالوادي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أخلصت لك المحبّة منّي وغسلت قلبي عمَّن سواك، وكان شديد الحبّ لأهله،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حبّ أهلك من قلبك إن كانت محبَّتك لي خالصة وقلبك من الميل إلى من سواي مغسولاً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الحروف من أنباء الغيب، أطلع الله عليها عبده زكريا ثمّ قصَّها على محمّد صلى الله عليه وآله وسلم،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زكريا عليه السلام سأل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الأسماء الخمسة، فأهبط عليه جبرئيل فعلَّمه إيّاها، فكان زكريا إذا ذكر محمّداً وعلياً وفاطمة والحسن سرى عنه همّه، وانجلى كربه، وإذا ذكر اسم الحسين عليه السلام خنقته العبرة، ووقعت عليه البهرة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بالي إذا ذكرت أربعاً منهم تسلَّيت بأسمائهم من همومي، وإذا ذكرت الحسين تدمع عيني وتثور زفرتي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فأنبأه الله تبارك وتعالى عن قصته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ظالم الحسين والعين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بذلك زكريا عليه السلام لم يفارق مسجده ثلاثة أيّام ومنع فيهنَّ الناس من الدخول عليه، وأقبل على البكاء والنحيب، وكان يرثيه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أتفجع خير جميع خلقك بولده؟ إلهى أتنزل بلوى هذه الرزية بفنائه؟ إلهي أتلبس علياً وفاطمة ثوب هذه المصيبة؟ إلهي أتحلّ كربة هذه المصيبة بساحتهما؟ 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ارزقني ولداً تقرُّ به عيني على الكبر، فإذا رزقتنيه فافتني بحبّه، ثمّ </w:t>
      </w:r>
    </w:p>
    <w:p>
      <w:pPr>
        <w:pStyle w:val="BookText"/>
        <w:rPr/>
      </w:pPr>
      <w:r>
        <w:rPr>
          <w:rFonts w:ascii="Amiri" w:hAnsi="Amiri" w:eastAsia="Amiri" w:cs="Amiri"/>
          <w:color w:val="111111"/>
          <w:sz w:val="28"/>
          <w:sz w:val="28"/>
          <w:szCs w:val="28"/>
          <w:rtl w:val="true"/>
          <w:lang w:bidi="ar-SA"/>
        </w:rPr>
        <w:t>أفجعني به كما تفجع محمّداً حبيبك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فرزقه الله يحيى وفجعه به، وكان حمل يحيى ستّة أشهر وحمل الحسين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مولاي عن العلّة التي تمنع القوم من اختيار الإمام لأنفسهم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 أو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يقع خيرتهم على المفسد بعد أن لا يعلم أحد ما يخطر ببال غيره من صلاح أو 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أيدتها لك ببرهان يقبل ذلك عقلك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الرسل الذين اصطفاهم الله، وأنزل عليهم الكتب، وأيَّدهم بالوحي والعصمة، إذ هم أعلام الأمم، فأهدى إلى ثبت الاختيار ومنهم موسى وعيسى هل يجوز مع وفور عقلهما وكمال علمهما إذ همّا على المنافق بالاختيار أن يقع خيرتهما</w:t>
      </w:r>
      <w:r>
        <w:rPr>
          <w:rStyle w:val="FootnoteAnchor"/>
          <w:rtl w:val="true"/>
        </w:rPr>
        <w:footnoteReference w:id="98"/>
      </w:r>
      <w:r>
        <w:rPr>
          <w:rFonts w:ascii="Amiri" w:hAnsi="Amiri" w:eastAsia="Amiri" w:cs="Amiri"/>
          <w:color w:val="111111"/>
          <w:sz w:val="28"/>
          <w:sz w:val="28"/>
          <w:szCs w:val="28"/>
          <w:rtl w:val="true"/>
          <w:lang w:bidi="ar-SA"/>
        </w:rPr>
        <w:t>، وهما يظنّان أنَّه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موسى كليم الله مع وفور عقله، وكمال علمه، ونزول الوحي عليه اختار من أعيان قومه ووجوه عسكره لميقات ربّه سبعين رجلاً ممَّن لم يشكّ في إيمانهم وإخلاصهم، فوقع خيرته على المنافقين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الآية، فلمَّا وجدنا اختيار من قد اصطفاه الله للنبوّة واقعاً على الأفسد دون الأصلح وهو يظنّ أنَّه الأصلح دون الأفسد، علمنا أن لا اختيار لمن لا يعلم ما تخفي الصدور وما تكنّ الضمائر، وينصرف عنه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خطر لاختيار المهاجرين والأنصار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مولانا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سعد من ادّعى أنَّ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خصمك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بمختار هذه الأمّة مع نفسه إلى الغار فإنَّه خاف عليه كما خاف على نفسه لما علم أنَّه الخليفة من بعده على أمّته، لأنَّه لم يكن من حكم الاختفاء أن يذهب بغيره معه وإنَّما أقام علياً على مبيته لأنَّه علم أنَّه إن قتل لا يكون من الخلل بقتله ما يكون بقتل أبي بكر، لأنَّه يكون لعلي من يقوم مقامه في الأمور، لِمَ لا تنقض عليه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من بعدي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وصيرها موقوفة على أعمار هؤلاء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وعمر، وعثمان،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على مذهبكم خلفاء رسول الله؟ فإنَّ خصمك لم يجد بدّاً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كذلك فكما أبو بكر الخليفة من بعده كان هذه الثلاثة خلفاء أمّته من بعده، فلِمَ ذهب بخليفة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 ولم يذهب بهذه الثلاثة؟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الأساس يكون النبيّ صلى الله عليه وآله وسلم مستخفّاً بهم دون أبي بكر فإنَّه يجب عليه أن يفعل بهم ما فعل بأبي بكر، فلمَّا لم يفعل ذلك بهم يكون متهاوناً بحقوقهم وتاركاً للشفقة عليهم بعد أن كان يجب أن يفعل بهم جميعاً على ترتيب خلافتهم ما فعل بأبى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قال لك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أسلما طوعاً أو كرهاً، لِمَ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أنَّهما أسلما طمعاً، وذلك أنَّهما يخالطان مع اليهود ويخبران بخروج محمّد صلى الله عليه وآله وسلم واستيلائه على العرب من التوراة والكتب المقدَّسة وملاحم قصَّة محمّد صلى الله عليه وآله وسلم، ويقولون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استيلاؤه على العرب كاستيلاء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إسرائيل إلاَّ أنَّه يدّعي النبوّة ولا يكون من النبوّة في شيء، فلمَّا ظهر أمر رسول الله فساعدا معه على شهادة أن لا إله إلاَّ الله وأنَّ محمّداً رسول الله طمعاً أن يجدا من جهة ولاية رسول الله ولاية بلد إذا انتظم أمره، وحسن باله، واستقامت ولايته، فلمَّا أيسا من ذلك وافقا مع أمثالهما ليلة العقبة وتلثَّما مثل من تلثَّم منهم، فنفروا بدابة رسول الله لتسقطه ويصير هالكاً بسقوطه بعد أن صعد العقبة فيمن صعد، فحفظ الله تعالى نبيّه من كيدهم ولم يقدروا أن يفعلوا شيئاً، وكان حالهما كحال طلحة والزبير إذ جاءا علياً عليه السلام وبايعاه طمعاً أن تكون لكلّ واحد منهما ولاية، فلمَّا لم يكن ذلك وأيسا من الولاية نكثا بيعته وخرجا عليه حتَّى آل أمر كلّ واحد منهما إلى ما يؤل أمر من ينكث العهود والمواثيق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مولانا الحسن بن علي عليهما السلام لصلاته وقام القائم معه، فرجعت من عندهما وطلبت أحمد بن إسحاق فاستقبلني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وما أبكاك؟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الثوب الذي سألني مولاي احضاره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فأخبره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 وانصرف من عنده متبسّماً وهو يصلّي على محمّد وأهل بيته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الثوب مبسوطاً تحت قدميّ مولانا عليه السلام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فحمدنا الله جلَّ ذكره على ذلك وجعلنا نختلف بعد ذلك اليوم إلى منزل مولانا عليه السلام أيّاماً فلا نرى الغلام بين يديه، فلمَّا كان يوم الوداع دخلت أنا وأحمد بن إسحاق وكهلان من أهل بلدنا، فانتصب أحمد بن إسحاق بين يديه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دنت الرحلة، واشتدَّت المحنة، فنحن نسأل الله أن يصلّي على المصطفى جدّك، وعلى المرتضى أبيك، وعلى سيّدة النساء اُمّك فاطمة الزهراء وعلى سيّدي شباب أهل الجنّة عمّك وأبيك، وعلى الأئمّة من بعدهما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يصلّي عليك وعلى ولدك، ونرغب إليه أن يعلي كعبك، ويكبت عدوّك، ولا جعل الله هذا آخر عهدنا من لقائك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هذه الكلمة استعبر مولانا عليه السلام حتَّى استهملت دموعه وتقاطرت عبراته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إسحاق لا تكلّف في دعائك شططاً، فإنَّك ملاق الله في صدرك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 أحمد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وبحرمة جدّك إلاَّ ما شرَّفتني بخرقة أجعلها كفناً، فأدخل مولانا يده تحت البساط فأخرج ثلاثة عشر درهماً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ولا تنفق على نفسك غيرها فإنَّك لن تعدم ما سألت والله لا يضيع أجر المحسنين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بعد منصرفنا من حضرة مولانا عليه السلام من حلوان على ثلاثة فراسخ، حمَّ أحمد بن إسحاق وثارت عليه علّة صعبة أيس من حياته بها، فلمَّا وردنا حلوان ونزلنا في بعض الخانات، دعا أحمد بن إسحاق رجلاً من أهل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واتركوني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عنه ورجع كلّ واحد إلى مرقده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حان أن ينكشف الليل عن الصبح أصابتني فكرة ففتحت عيني، فإذا أنا بكافور الخادم خادم مولانا أبي محمّد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بالخير عزاكم، وختم بالمحبوب رزيَّتكم، قد فرغنا من غسل صاحبكم ومن تكفينه، فقوموا لدفنه فإنَّه من أكرمكم محلاً عند سيّدكم، ثمّ غاب عن أعيننا، فاجتمعنا على رأسه بالبكاء والنحيب والعويل حتَّى قضينا حقَّه وفرغنا من أمره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الموثوق أبي عمرو العمري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ابن أبي غانم القزويني وجماعة من الشيعة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ابن أبي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مضى ولا خلف له، ثمّ إنَّهم كتبوا في ذلك كتاباً وأنفذوه إلى الناحية، وأعلموه بما تشاجروا 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فورد جواب كتابهم بخطّه صلّى الله عليه وعلى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عافانا الله وإيّاكم من الفتن، ووهب لنا ولكم روح اليقين، وأجارنا وإيّاكم من سوء المنقلب، إنَّه أنهي إلي ارتياب جماعة منكم في الدين، وما دخلهم من الشكّ والحيرة في ولاة أمرهم، فغمَّنا ذلك لكم لا لنا، وساءنا فيكم لا فينا، لأنَّ الله معنا فلا فاقة بنا إلى غيره، والحقّ معنا فلن يوحشنا من قعد عنّا، ونحن صنايع ربّنا والخلق بعد صنايعنا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لكم في الريب تتردَّدون، وفي الحيرة تنعسكون، أوَما سمعتم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أوَما علمتم ما جاءت به الآثار ممَّا يكون ويحدث في أئمّتكم، على الماضين والباقين منهم السلام؟ أوَما رأيتم كيف جعل الله لكم معاقل تأوون إليها، وأعلاماً تهتدون بها، من لدن آدم عليه السلام إلى أن ظهر الماضي عليه السلام، كلَّما غاب علم بدا علم، وإذا أفل نجم طلع نجم، فلمَّا قبضه الله إليه ظننتم أنَّ الله أبطل دينه، وقطع السبب بينه وبين خلقه، كلاَّ ما كان ذلك ولا يكون، حتَّى تقوم الساعة ويظهر أمر الله وهم كارهون، وإنَّ الماضي عليه السلام مضى سعيداً فقيداً على منهاج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وصيَّته وعلمه، ومنه خلفه ومن يسدّ مسدَّه، ولا ينازعنا موضعه إلاَّ ظالم آثم، ولا يدَّعيه دوننا إلاَّ كافر جاحد، ولولا أنَّ أمر الله لا يغلب، وسرّه لا يظهر ولا يعلن، لظهر لكم من حقّنا ما تبتزّ منه عقولكم، ويزيل شكوكم ولكنَّه ما شاء الله كان، ولكلّ أجل كتاب، فاتَّقوا الله وسلّموا لنا وردّوا الأمر إلينا فعلينا الإصدار كما كان منّا الإيراد،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تحاولوا كشف ما غطّي عنكم، ولا تميلوا عن اليمين وتعدلوا إلى اليسار، واجعلوا قصدكم إلينا بالمودّة على السُنّة الواضحة فقد نصحت لكم، والله شاهد عليَّ وعليكم، ولولا ما عندنا من محبّة صاحبكم ورحمتكم، والاشفاق عليكم، لكنّا عن مخاطبتكم في شغل ممَّا قد امتحنّا به من منازعة الظالم العتل، الضالّ المتتابع في غيّه، المضاد لربّه، المدّعي ما ليس له، الجاحد حقّ من افترض الله طاعته، الظالم الغاصب، وفي ابنة رسول الله صلّى الله عليه وآله وعليها إليَّ أسوة حسنة، وسيتردّى</w:t>
      </w:r>
      <w:r>
        <w:rPr>
          <w:rStyle w:val="FootnoteAnchor"/>
          <w:rtl w:val="true"/>
        </w:rPr>
        <w:footnoteReference w:id="101"/>
      </w:r>
      <w:r>
        <w:rPr>
          <w:rFonts w:ascii="Amiri" w:hAnsi="Amiri" w:eastAsia="Amiri" w:cs="Amiri"/>
          <w:color w:val="111111"/>
          <w:sz w:val="28"/>
          <w:sz w:val="28"/>
          <w:szCs w:val="28"/>
          <w:rtl w:val="true"/>
          <w:lang w:bidi="ar-SA"/>
        </w:rPr>
        <w:t>الجاهل رداء عمله، وسيعلم الكافر لمن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وإيّاكم من المهالك والأسواء، والآفات والعاهات كلّها برحمته إنَّه وليّ ذلك والقادر على ما يشاء، وكان لنا ولكم وليّاً وحافظاً، والسلام على جميع الأوصياء والأولياء والمؤمنين ورحمة الله وبركاته، وصلّى الله على النبيّ محمّد وآله وسلَّم تسليماً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سعد بن عبد الله الأشعري، عن الشيخ الصدوق أحمد بن إسحاق بن سعد الأشعري رحمه الله أنَّه جاء بعض أصحابنا يعلمه أنَّ جعفر بن علي كتب إليه كتاباً يعرّفه نفسه، ويعلمه أنَّه القيّم بعد أخيه، وأنَّ عنده من علم الحلال والحرام ما يحتاج إليه، وغير ذلك من العلوم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الكتاب كتبت إلى صاحب الزمان عليه السلام وصيَّرت كتاب جعفر في درجه، فخرج إليَّ الجواب في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أتاني كتابك أبقاك الله والكتاب الذي أنفذت درجه، وأحاطت معرفتي بجميع ما تضمَّنه على اختلاف ألفاظه،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وتكرّر الخطأ فيه، ولو تدبَّرته لوقفت على بعض ما وقفت عليه منه، والحمد لله ربّ العالمين حمداً لا شريك له على إحسانه إلينا وفضله علينا، أبى الله عز وجل للحقّ إلاَّ إتماماً، وللباطل إلاَّ زهوقاً، وهو شاهد عليَّ بما أذكره، ولي عليكم بما أقوله، إذا اجتمعنا لليوم الذي لا ريب فيه، ويسألنا عمَّا نحن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 يجعل لصاحب الكتاب على المكتوب إليه ولا عليك ولا على أحد من الخلق جميعاً إمامة مفترضة، ولا طاعة ولا ذمّة، وسأبيّن لكم جملة تكتفون بها إن شاء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هذا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يخلق الخلق عبثاً، ولا أهملهم سدى، بل خلقهم بقدرته، وجعل لهم أسماعاً وأبصاراً وقلوباً وألباً، ثمّ بعث النبيّين عليهم السلام مبشّرين ومنذرين، يأمرونهم بطاعته وينهونهم عن معصيته، ويعرّفونهم ما جهلوه من أمر خالقهم ودينهم، وأنزل عليهم كتاباً وبعث إليهم ملائكة، وباين بينهم وبين من بعثهم إليهم بالفضل الذي جعله لهم عليهم، وما آتاهم الله من الدلائل الظاهرة والبراهين الباهرة، والآيات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النار عليه برداً وسلاماً واتَّخذه خليلاً،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كلَّمه تكليماً وجعل عصاه ثعباناً مبيناً،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الموتى بإذن الله وأبرأ الأكمه والأبرص باذن الله،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علَّمه منطق الطير وأوتي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محمّداً صلى الله عليه وآله وسلم رحمة للعالمين وتمَّم به نعمته، وختم به أنبياءه، وأرسله إلى الناس كافّة، وأظهر من صدقه ما أظهر، وبيَّن آياته وعلاماته ما بيَّن، ثمّ قبضه صلى الله عليه وآله وسلم حميداً فقيداً سعيداً، وجعل الأمر من بعده إلى أخيه وابن عمّه ووصيّه ووارثه علي بن أبي طالب عليه السلام، ثمّ إلى الأوصياء من ولده واحداً بعد واحد، أحيى بهم دينه، وأتمَّ بهم نوره، وجعل بينهم وبين إخوتهم وبني عمّهم والأدنين فالأدنين من ذوي أرحامهم فرقاً بيّناً، تعرف به </w:t>
      </w:r>
    </w:p>
    <w:p>
      <w:pPr>
        <w:pStyle w:val="BookText"/>
        <w:rPr/>
      </w:pPr>
      <w:r>
        <w:rPr>
          <w:rFonts w:ascii="Amiri" w:hAnsi="Amiri" w:eastAsia="Amiri" w:cs="Amiri"/>
          <w:color w:val="111111"/>
          <w:sz w:val="28"/>
          <w:sz w:val="28"/>
          <w:szCs w:val="28"/>
          <w:rtl w:val="true"/>
          <w:lang w:bidi="ar-SA"/>
        </w:rPr>
        <w:t>الحجّة من المحجوج، والإمام من المأموم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عصمهم من الذنوب، وبرأهم من العيوب، وطهَّرهم من الدنس، ونزَّههم من اللبس، وجعلهم خزّان علمه، ومستودع حكمته، وموضع سرّه، وأيَّدهم بالدلائل ولولا ذلك لكان الناس على سواء، ولادّعى أمر الله عز وجل كلّ أحد، ولما عرف الحقّ من الباطل، ولا العلم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هذا المبطل المدّعي على الله الكذب بما ادّعاه، فلا أدري بأيّة حالة هي له، رجا</w:t>
      </w:r>
      <w:r>
        <w:rPr>
          <w:rStyle w:val="FootnoteAnchor"/>
          <w:rtl w:val="true"/>
        </w:rPr>
        <w:footnoteReference w:id="102"/>
      </w:r>
      <w:r>
        <w:rPr>
          <w:rFonts w:ascii="Amiri" w:hAnsi="Amiri" w:eastAsia="Amiri" w:cs="Amiri"/>
          <w:color w:val="111111"/>
          <w:sz w:val="28"/>
          <w:sz w:val="28"/>
          <w:szCs w:val="28"/>
          <w:rtl w:val="true"/>
          <w:lang w:bidi="ar-SA"/>
        </w:rPr>
        <w:t>أن يتمّ دعواه بفقه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يعرف حلالاً من حرام ولا يفرّق بين خطأ وصواب، أم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يعلم حقّاً من باطل، ولا محكماً من متشابه، ولا يعرف حدّ الصلاة ووقتها، أم بورع؟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شهيد على تركه الصلاة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ذلك لطلب الشعوذة، ولعلَّ خبره تأدّى إليكم، وهاتيك ظروف مسكره منصوبة، وآثار عصيانه لله عز وجل مشهورة قائمة، أم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بها، أم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فليقمها، أم بدلالة؟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وَالأَْرْضَ وَما بَيْنَهُما إِلاَّ بِالْحَقِّ وَأَجَلٍ مُسَمًّى وَالَّذِينَ كَفَرُوا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ما تَدْعُونَ مِنْ دُونِ اللَّهِ أَرُونِي ما 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يَدْعُوا مِنْ دُونِ اللَّهِ مَنْ لا يَسْتَجِيبُ لَهُ إِلى يَوْمِ الْقِيامَةِ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كانُوا لَهُمْ أَعْداءً وَكانُوا بِعِبادَتِهِمْ كافِرِينَ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فالتمس تولّى الله توفيقك من هذا الظالم ما ذكرت لك، وامتحنه واسأله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آية من كتاب الله يفسّرها، أو صلاة يبيّن حدودها وما يجب فيها، لتعلم حاله ومقداره، ويظهر لك عواره ونقصانه، والله حسيبه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الحقّ على أهله، وأقرَّه في مستقرّه، وأبى الله عز وجل أن تكون الإمامة في الأخوين إلاَّ في الحسن والحسين، وإذا أذن الله لنا في القول ظهر الحقّ واضمحلَّ الباطل، وانحسر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أرغب في الكفاية، وجميل الصنع والولاية وحسبنا الله ونعم الوكيل، وصلّى الله على محمّد وآل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رحمه الله أن يوصل لي كتاباً قد سألت فيه عن مسائل أشكلت عليَّ فورد التوقيع بخطّ مولانا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أرشدك الله وثبَّتك، ووقاك من أمر المنكرين لي من أهل بيتنا وبني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بين الله عز وجل وبين أحد قرابة، ومن أنكرني فليس منّي وسبيله سبيل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سبيل عمّي جعفر وولده، فسبيل إخوة يوسف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الفقاع فشربه حرام ولا بأس بالشلماب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أموالكم فلا نقبلها إلاَّ لتطهروا، فمن شاء فليصل ومن شاء فليقطع، وما آتانا الله خير ممَّا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الفرج فإنَّه إلى الله وكذب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من زعم أنَّ الحسين لم يقتل، فكفر وتكذيب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عثمان العمري، فرضي الله عنه وعن أبيه من قبل، فإنَّه ثقتي وكتابه كتابي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محمّد بن علي بن مهزيار الأهوازي، فسيصلح الله قلبه، ويزيل عنه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وصلتنا به، فلا قبول عندنا إلاَّ لما طاب وطهر، وثمن المغنّية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شاذان بن نعيم، فإنَّه رجل من شيعتنا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الخطاب محمّد بن أبي زينب الأجدع، ملعون وأصحابه ملعونون فلا تجالس أهل مقالتهم، فإنّي منهم بريء، وآبائي عليهم السلام 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 وأمَّا الخمس، فقد أبيح لشيعتنا وجعلوا منه في حلّ إلى وقت ظهور أمرنا لتطيب ولادتهم ولا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ندامة قوم شكّوا في دين الله على ما وصلونا به، فقد أقلنا من استقال فلا حاجة إلى صلة الشاكّين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علّة ما وقع من الغيبة،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إنَّه لم يكن أحد من آبائي إلاَّ وقد 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الانتفاع بي في غيبتي، فكالانتفاع بالشمس إذا غيَّبها عن الأبصار السحاب، وإنّي لأمان لأهل الأرض كما أنَّ النجوم أمان لأهل السماء، فاغلقوا أبواب السؤال عمَّا لا يعنيكم، ولا تتكلَّفوا علم ما قد كفيتم، وأكثروا الدعاء بتعجيل الفرج، فإنَّ ذلك فرجكم، والسلام عليك يا إسحاق بن يعقوب وعلى من اتَّبع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جماعة من الشيعة في أنَّ الله عز وجل فوَّض إلى الأئمّة صلوات الله عليهم أن يخلقوا ويرزقوا،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لا يجوز على الله تعالى، لأنَّ الأجسام لا يقدر على خلقها غير الله عز وجل،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أقدر الأئمّة على ذلك وفوَّض إليهم فخلقوا ورزقوا، وتنازعوا في ذلك نزاعاً شديداً،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 ترجعون إلى أبي جعفر محمّد بن عثمان فتسألوه عن ذلك ليوضّح لكم الحقّ فيه، فإنَّه الطريق إلى صاحب الأمر، فرضيت الجماعة بأبي جعفر وسلَّمت وأجابت إلى قوله، فكتبوا المسألة وأنفذوها إليه، فخرج إليهم من جهته توقيع،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هو الذي خلق الأجسام، وقسَّم الأرزاق لأنَّه ليس بجسم ولا حالّ في جسم، ليس كمثله شيء،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الأئمّة عليهم السلام، فإنَّهم يسألون الله تعالى فيخلق، ويسألونه فيرزق إيجاباً لمسألتهم، وإعظاماً لحقّهم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محمّد بن علي بن الحسين بن بابويه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الشيخ أبي القاسم الحسين بن روح رضي الله عنه مع جماعة منهم علي بن عيسى القصري،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الحسين بن علي عليهما السلام أهو وليّ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لعنه الله أهو عدوّ 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يسلّط الله عز وجل عدوّه على وليّه؟ </w:t>
      </w:r>
    </w:p>
    <w:p>
      <w:pPr>
        <w:pStyle w:val="BookText"/>
        <w:rPr/>
      </w:pPr>
      <w:r>
        <w:rPr>
          <w:rFonts w:ascii="Amiri" w:hAnsi="Amiri" w:eastAsia="Amiri" w:cs="Amiri"/>
          <w:color w:val="111111"/>
          <w:sz w:val="28"/>
          <w:sz w:val="28"/>
          <w:szCs w:val="28"/>
          <w:rtl w:val="true"/>
          <w:lang w:bidi="ar-SA"/>
        </w:rPr>
        <w:t>فقال أبو القاسم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تعالى لا يخاطب الناس بمشاهدة العيان، ولا يشافههم بالكلام، ولكنَّه جلَّت عظمته يبعث إليهم من أجناسهم وأصنافهم بشراً مثلهم، ولو بعث إليهم رسلاً من غير صنفهم وصوَّرهم لنفروا عنهم، ولم يقبلوا منهم، فلمَّا جاؤهم وكانوا من جنسهم يأكلون الطعام ويمشون في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بشر مثلنا لا نقبل منكم حتَّى تأتونا بشيء نعجز من أن نأتي بمثله، فنعلم أنَّكم مخصوصون دوننا بما لا نقدر عليه، فجعل الله عز وجل لهم المعجزات التي يعجز الخلق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بالطوفان بعد الإعذار والإنذار فغرق جميع من طغى وتمرَّد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 في النار فكانت عليه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من الحجر الصلب الناقة، وأجرى من ضرعها 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فلق له البحر وفجّر له من العيون، وجعل له العصا اليابسة ثعباناً تلقف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أبرأ الأكمه والأبرص وأحيى الموتى بإذن الله، وأنبأهم بما يأكلون وما يدَّخرون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انشقَّ له القمر وكلَّمته البهائم، مثل البعير والذئب وغير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أتوا بمثل ذلك وعجز الخلق من أممهم عن أن يأتوا بمثله، كان من تقدير الله جل جلاله ولطفه بعباده وحكمته أن جعل أنبياءه مع هذه المعجزات في حال غالبين وأخرى مغلوبين، وفي حال قاهرين وأخرى مقهورين، ولو جعلهم الله في جميع أحوالهم غالبين وقاهرين، ولم يبتلهم ولم يمتحنهم لاتَّخذهم الناس آلهة من دون الله عز وجل، ولمَّا عرف فضل صبرهم على البلاء والمحن والاختيار، ولكنَّه جعل أحوالهم في ذلك كأحوال غيرهم، ليكونوا في حال المحنة والبلوى صابرين وفي حال </w:t>
      </w:r>
    </w:p>
    <w:p>
      <w:pPr>
        <w:pStyle w:val="BookText"/>
        <w:rPr/>
      </w:pPr>
      <w:r>
        <w:rPr>
          <w:rFonts w:ascii="Amiri" w:hAnsi="Amiri" w:eastAsia="Amiri" w:cs="Amiri"/>
          <w:color w:val="111111"/>
          <w:sz w:val="28"/>
          <w:sz w:val="28"/>
          <w:szCs w:val="28"/>
          <w:rtl w:val="true"/>
          <w:lang w:bidi="ar-SA"/>
        </w:rPr>
        <w:t>العافية والظهور على الأعداء شاكرين، ويكونوا في جميع أحوالهم متواضعين غير شامخين ولا متجبّرين، وليعلم العباد أنَّ لهم عليهم السلام إلهاً هو خالقهم ومدبّرهم فيعبدوه ويطيعوا رسله، وتكون حجّة الله ثابتة على من تجاوز الحدّ فيهم، وادّعى لهم الربوبية، أو عاند وخالف، وعصى وجحد، بما أتت به الأنبياء والرسل، وليهلك من هلك 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 بن إسحاق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الشيخ أبي القاسم الحسين ابن روح رحمه الله في الغد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ذكر لنا ما ذكر يوم أمس من عند نفسه فابتدأني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إبراهيم لئن أخر من السماء فتخطفني الطير أو تهوي بي الريح في مكان سحيق أحبُّ إليَّ من أن أقول في دين الله برأيي، ومن عند نفسي، بل ذلك عن الأصل، ومسموع من الحجّة صلوات الله عليه وسلامه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خرج عن صاحب الزمان صلوات الله عليه، ردّاً على الغلاة من التوقيع جواباً لكتاب كتب إليه على يدي محمّد بن علي بن هلال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علي تعالى الله وجلَّ عمَّا يصفون، سبحانه وبحمده، ليس نحن شركاؤه في علمه ولا في قدرته، بل لا يعلم الغيب غيره، كما قال في محكم كتابه تباركت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وجميع آبائي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ونوح وإبراهيم وموسى، وغيرهم من النبيّين، ومن الآخرين محمّد رسول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وعلي بن أبي طالب، وغيرهم ممَّن مضى من الأئمّة صلوات الله عليهم أجمعين، إلى مبلغ أيّامي ومنتهى عصري، عبيد الله عز وجل،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محمّد بن علي قد آذانا جهلاء الشيعة وحمقاؤهم، ومن دينه جناح البعوضة أرجح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الله الذي لا إله إلاَّ هو وكفى به شهيداً، ورسوله محمّد صلى الله عليه وآله وسلم، وملائكته وأنبياءه، وأولياءه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واُشهدك، واُشهد كلّ من سمع كتابي هذا، إنّي بريء إلى الله وإلى رسوله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الغيب، ونشاركه في ملكه، أو يحلّنا محلاً سوى المحلّ الذي رضيه الله لنا وخلقنا له، أو يتعدّى بنا عمَّا قد فسَّرته لك وبيَّنته في صدر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نبرأ منه فإنَّ الله يبرأ منه وملائكته ورسله وأولياءه وجعلت هذا التوقيع الذي في هذا الكتاب أمانة في عنقك وعنق من سمعه أن لا يكتمه لأحد من موالي وشيعتي حتَّى يظهر على هذا التوقيع الكلّ من الموالي لعلَّ الله عز وجل يتلافاهم فيرجعون إلى دين الله الحقّ، وينتهون عمَّا لا يعلمون منتهى أمره، ولا يبلغ منتهاه، فكلّ من فهم كتابي ولا يرجع إلى ما قد أمرته ونهيته، فقد حلَّت عليه اللعنة من الله وممَّن ذكرت من عباده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الحسن السريعي كان من أصحاب أبي الحسن علي بن محمّد عليهما السلام، وهو أوّل من ادّعى مقاماً لم يجعله الله فيه من قبل صاحب الزمان عليه السلام وكذب على الله وحججه عليهم السلام، ونسب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إليهم ما لا يليق بهم وما هم منه براء، ثمّ ظهر منه القول بالكفر والإلحاد، وكذلك كان محمّد بن نصير النميري من أصحاب أبي محمّد الحسن عليه السلام، فلمَّا توفّي ادّعى البابية لصاحب الزمان، ففضحه الله تعالى بما ظهر منه من الإلحاد والغلو والتناسخ، وكان يدّعي أنَّه رسول نبيّ أرسله علي بن محمّد عليه السلام، ويقول بالإباحة للمحارم، وكان أيضاً من جملة الغلاة أحمد بن هلال الكرخي، وقد كان من قبل في عدد أصحاب أبي محمّد عليه السلام، ثمّ تغيَّر عمَّا كان عليه وأنكر بابية أبي جعفر محمّد بن عثمان، فخرج التوقيع بلعنه من قبل صاحب الأمر والزمان وبالبراءة منه، في جملة من لعن وتبرَّء منه، وكذا كان أبو طاهر محمّد بن علي بن بلال، والحسين بن منصور الحلاّج، ومحمّد بن علي الشلمغاني المعروف بابن أبي العزاقر، لعنهم الله، فخرج التوقيع بلعنهم والبراءة منهم جميعاً، على يد الشيخ أبي القاسم الحسين بن روح رحمه الله ونسخت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أطال الله بقاك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وعرَّفك الله الخير كلّه وختم به عملك، من تثق بدينه وتسكن إلى نيّته من إخواننا أدام الله سعادتهم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المعروف بالشلمغاني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له النقمة ولا أمهله، قد ارتدَّ عن الإسلام وفارقه، وألحد في دين الله وادّعى ما كفر معه بالخالق جلَّ وتعالى، وافترى كذباً وزوراً، وقال بهتاناً وإثماً عظيماً، كذب العادلون بالله وضلّوا ضلالاً بعيداً، وخسرواً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برئنا إلى الله تعالى وإلى رسوله صلوات الله عليه وسلامه ورحمته وبركاته منه، ولعنّاه، عليه لعاين الله تترى، في الظاهر منّا والباطن، في السرّ والجهر، وفي كلّ وقت وعلى كلّ حال، وعلى كلّ من شايعه وبلغه هذا القول منّا فأقام على تولاّه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أعلمهم تولاّك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التوقّي والمحاذرة منه على مثل ما كنّا عليه ممَّن تقدَّمه من نظرائه،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السريعي، والنميري، والهلالي، والبلالي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الله جلَّ ثناؤه مع ذلك قبله وبعده عندنا جميلة، وبه نثق وإيّاه نستعين وهو حسبنا في كلّ أمورنا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الأبواب المرضيون، والسفراء الممدوحون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الموثوق به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أوّلاً أبو الحسن علي بن محمّد العسكري، ثمّ ابنه أبو محمّد الحسن، فتولّى القيام بأمورهما حال حياتهما عليهما السلام، ثمّ بعد ذلك قام بأمر صاحب الزمان عليه السلام، وكان توقيعاته وجواب المسائل تخرج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لسبيله، قام ابنه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مقامه، وناب منابه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هو، قام بذلك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هو، قام مقامه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السمري ولم يقم أحد منهم بذلك إلاَّ بنصّ عليه من قبل صاحب الأمر عليه السلام، ونصب صاحبه الذي تقدَّم عليه، ولم تقبل الشيعة قولهم إلاَّ بعد ظهور آية معجزة تظهر على يد كلّ واحد منهم من قبل صاحب الأمر عليه السلام، تدلُّ على صدق مقالتهم، وصحَّة بابيَّتهم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حان سفر أبي الحسن السمري من الدنيا وقرب أجله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توصي؟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إليهم توقيعاً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 إلى أحد فيقوم مقامك بعد وفاتك، فقد </w:t>
      </w:r>
      <w:bookmarkStart w:id="30" w:name="pg14852_215166"/>
    </w:p>
    <w:p>
      <w:pPr>
        <w:pStyle w:val="BookText"/>
        <w:rPr/>
      </w:pPr>
      <w:bookmarkEnd w:id="30"/>
      <w:r>
        <w:rPr>
          <w:rFonts w:ascii="Amiri" w:hAnsi="Amiri" w:eastAsia="Amiri" w:cs="Amiri"/>
          <w:color w:val="111111"/>
          <w:sz w:val="28"/>
          <w:sz w:val="28"/>
          <w:szCs w:val="28"/>
          <w:rtl w:val="true"/>
          <w:lang w:bidi="ar-SA"/>
        </w:rPr>
        <w:t>وقعت الغيبة التامّة، فلا ظهور إلاَّ بعد إذن الله تعالى ذكره، وذلك بعد طول الأمد، وقسوة القلوب، وامتلاء الأرض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إلى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فنسخوا هذا التوقيع وخرجوا، فلمَّا كان اليوم السادس عادوا إليه وهو 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وقضى فهذا آخر كلام سمع منه رحمه الله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82997_388300464"/>
      <w:bookmarkStart w:id="32" w:name="_Toc9"/>
      <w:bookmarkEnd w:id="31"/>
      <w:r>
        <w:rPr>
          <w:rtl w:val="true"/>
        </w:rPr>
        <w:t>ذكر طرف ممَّا خرج أيضاً عن صاحب الزمان عليه السلام من المسائل الفقهية وغيرها، في التوقيعات على أيدي الأبواب الأربعة وغيرهم</w:t>
      </w:r>
      <w:r>
        <w:rPr>
          <w:rtl w:val="true"/>
        </w:rPr>
        <w:t>:</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يعقوب الكليني، رفعه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هذا الأمر طلباً شافياً حتَّى ذهب لي فيه مال صالح، فوقعت إلى العمري وخدمته ولزمته، فسألته بعد ذلك عن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فخضعت 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فوافيت، فاستقبلني ومعه شاب من أحسن الناس وجهاً، وأطيبهم ريحاً، وفي كمّه شيء، كهيأة التجّار، فلمَّا نظرت إليه دنوت من العمري، فأومى إليه فعدلت إليه وسألته فأجابني عن كلّ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ليدخل الدار وكانت من الدور التي لا يكترث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تسأل فاسأل فإنَّك لا تراه بعد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لأسأل فلم يستمع ودخل الدار وما كلَّمني بأكثر من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أخَّر العشاء إلى أن تشتبك النجوم، ملعون ملعون من أخَّر الغداة إلى أن تنقضي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الدار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عليَّ من الشيخ أبي جعفر محمّد بن عثمان العمري قدَّس الله روحه في جواب مسائل إلى صاحب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من الصلاة عند طلوع الشمس وعند غروبها، فلئن كان كما يقول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تطلع بين قرني شيطان وتغرب بين 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أرغم أنف الشيطان شيء أفضل من الصلاة، فصلّها وارغم الشيطان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الوقف على ناحيتنا، وما يجعل لنا ثمّ يحتاج إليه صاحبه، فكلّ ما لم يسلّم فصاحبه فيه بالخيار، وكلّ ما سلّم فلا خيار لصاحبه فيه احتاج أو لم يحتج، افتقر إليه أو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من يستحلّ ما في يده من أموالنا ويتصرَّف فيه تصرّفه في ماله من غير أمرنا، فمن فعل ذلك فهو ملعون، ونحن خصماؤه يوم القيامة، وقد 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المستحلّ من عترتي ما حرَّم الله ملعون على لساني ولسان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ظلمنا كان في جملة الظالمين لنا، وكانت لعنة الله عليه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سألت عنه عن أمر المولود الذي نبتت غلفته بعد ما يختن مرّة أخرى فإنَّه يجب أن يقطع غلفته فإن الأرض تضجُّ إلى الله تعالى من بول الأغلف أربعين صباحاً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سألت عنه من أمر المصلّي والنار والصورة والسراج بين يديه، هل يجوز صلاته؟ فإنَّ الناس قد اختلفوا في ذلك قبلك، فإنَّه جائز</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لمن لم يكن من أولاد عبدة الأصنام والنيران أن يصلّي والنار والسراج بين يديه، ولا يجوز ذلك لمن كان من أولاد عبدة الأوثان والنيران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عن أمر الضياع التي لناحيتنا، هل يجوز القيام بعمارتها وأداء الخراج منها، وصرف ما يفضل من دخلها إلى الناحية، احتسابا للأجر، وتقرّباً إليكم؟ فلا يحلّ لأحد أن يتصرَّف في مال غيره بغير إذنه، فكيف يحلّ ذلك في مالنا من فعل ذلك بغير أمرنا فقد استحلَّ منّا ما حرم عليه، ومن أكل من أموالنا شيئاً فإنَّما يأكل في بطنه ناراً وسيصلى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الرجل الذي يجعل لناحيتنا ضيعة، ويسلّمها من قيّم يقوم بها ويعمّرها، ويؤدّي من دخلها خراجها ومؤنتها، ويجعل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الثمار من أموالنا يمرُّ به المار فيتناول منه ويأكل، هل يحلّ له ذلك؟ فإنَّه يحلّ له أكله ويحرم عليه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الحسين الأسدي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توقيع من الشيخ أبي جعفر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لم يتقدَّمه سؤال عنه،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لعنة الله والملائكة والناس أجمعين، على من استحلَّ من أموالنا درهماً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 الأسدي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أنَّ ذلك فيمن استحلَّ من مال الناحية درهماً دون من أكل منه غير مستحلّ،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جميع من استحلَّ محرَّماً، فأيّ فضل في ذلك للحجّة عليه السلام على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 محمّداً صلى الله عليه وآله وسلم بالحقّ بشيراً، لقد نظرت بعد ذلك في التوقيع فوجدته قد انقلب إلى ما كان في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لعنة الله والملائكة والناس أجمعين على من أكل من مالنا درهماً 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بن بابويه في الخبر الذي روي فيمن أفطر يوماً من شهر رمضان متعمّداً أنَّ عليه ثلاث كفارات فإنّي أفتي به فيمن أفطر بجماع محرَّم عليه أو بطعام محرَّم عليه لوجود ذلك في روايات أبي الحسن الأسدي رحمه الله فيما ورد عليه من الشيخ أبي جعفر محمّد بن عثمان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إلى الشيخ أبي جعفر محمّد بن عثمان قدَّس الله روحه في التعزية بأبيه رحمه الله في فصل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تسليماً لأمره، ورضاً بقضائه، عاش أبوك سعيداً ومات حميداً، فرحمه الله وألحقه بأوليائه ومواليه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مجتهداً في أمرهم ساعياً فيما يقرّبه إلى الله عز وجل، نضَّر الله وجهه، وأقاله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أجزل الله لك الثواب، وأحسن لك العزاء، رزيت ورزينا وأوحشك فراقه وأوحشنا، فسرَّه الله في منقلبه، كما كان من كمال سعادته أن رزقه الله ولداً مثلك يخلفه من بعده، ويقوم مقامه بأمره، ويترحَّم عليه،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فإنَّ النفس طيّبة بمكانك، وما جعله الله عز وجل فيك وعندك، أعانك الله وقوّاك، وعضدك ووفَّقك، وكان لك وليّاً وحافظاً، وراعياً وكافياً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خرج عن صاحب الزمان صلوات الله عليه من جوابات المسائل الفقهية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سأله عنها محمّد بن عبد الله بن جعفر الحميري فيما كتب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أطال الله بقاك، وأدام الله</w:t>
      </w:r>
    </w:p>
    <w:p>
      <w:pPr>
        <w:pStyle w:val="BookText"/>
        <w:rPr/>
      </w:pPr>
      <w:r>
        <w:rPr>
          <w:rFonts w:ascii="Amiri" w:hAnsi="Amiri" w:eastAsia="Amiri" w:cs="Amiri"/>
          <w:color w:val="111111"/>
          <w:sz w:val="28"/>
          <w:sz w:val="28"/>
          <w:szCs w:val="28"/>
          <w:rtl w:val="true"/>
          <w:lang w:bidi="ar-SA"/>
        </w:rPr>
        <w:t xml:space="preserve">عزّك، وتأييدك، وسعادتك، وسلامتك، وأتمَّ نعمته عليك، وزاد في إحسانه إليك، وجميل مواهبه لديك، وفضله عندك، وجعلني من السوء فداك، وقد مني قبلك الناس يتنافسون في الدرجات، فمن قبلتموه كان مقبولاً، ومن دفعتموه كان وضيعاً، والخامل من وضعتموه، ونعوذ بالله من ذلك وببلدنا أيَّدك الله جماعة من الوجوه يتساوون ويتنافسون في المنزلة، وورد أيَّدك الله كتابك إلى جماعة منهم في أمر أمرتهم به من معاونة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علي بن محمّد بن الحسين بن الملك المعروف بملك بادوكة وهو 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بينهم فاغتمَّ بذلك، وسألني أيَّدك الله أن اعلمك ما ناله من ذلك، فإن كان من ذنب فاستغفر الله منه، وإن يكن غير ذلك عرَّفته ما تسكن نفسه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نكاتب إلاَّ من كاتبنا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عوَّدتني أدام الله عزّك من تفضّلك ما أنت أهل أن تخبرني على العادة، وقبلك أعزَّك الله فقهاؤنا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أشياء تسأل لي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إمام قوم صلّى بهم بعض صلاتهم وحدثت عليه حادثة كيف يعمل من خلفه؟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 ويتقدَّم بعضهم، ويتمّ صلاتهم، ويغتسل من مسَّه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نحاه إلاَّ غسل اليد، وإذا لم يحدث حادثة يقطع الصلاة تمَّم صلاته مع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مسَّ ميّتاً بحرارته غسل يده، ومن مسَّه وقد برد فعليه الغسل، وهذا الإمام في هذه الحالة لا يكون إلاَّ بحرارة، فالعمل في ذلك على ما هو، ولعلَّه ينحيه بثيابه ولا يمسّه، فكيف يجب عليه الغسل؟</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على هذه الحال لم يكن عليه إلاَّ 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التسبيح في قيام أو قعود، أو ركوع أو سجود وذكره في حالة أخرى قد صار فيها من هذه الصلاة، هل يعيد ما فاته من ذلك التسبيح في الحالة التي ذكرها أم يتجاوز في صلاته؟</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 في حالة من ذلك ثمّ ذكر في حالة أخرى، قضى ما فاته في الحالة التي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زوجها، يجوز أن تخرج في جنازته أم لا؟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لها في عدَّتها أن تزور قبر زوجها أم لا؟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 قبر زوجها ولا تبيت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لها أن تخرج في قضاء حقّ يلزمها، أم لا تبرح من بيتها وهي في عدَّتها؟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حقّ خرجت فيه وقضته، وإن كانت لها حاجة ولم يكن لها من ينظر فيها خرجت بها حتَّى تقضيها، ولا تبيت إلاَّ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ثواب القرآن في الفرائض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لمن لم يقرأ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تقبل صلاته؟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زكت صلاة من لم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قرأ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من الثواب قدر الدنيا، فهل 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هذه السور التي ذكرناها، مع ما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تقبل صلاة ولا تزكو إلاَّ بهما؟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الثواب في السور على ما قد روي، وإذا ترك سورة ممَّا فيها الثواب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لفضلهما اُعطي ثواب ما قرأ، وثواب السورة التي ترك، ويجوز أن يقرأ غير هاتين السورتين وتكون صلاته تامّة، ولكن يكون قد ترك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وداع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فقد اختلف فيه أصحابنا،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آخر ليلة منه،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آخر يوم منه إذا رأى هلال شوال؟</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شهر رمضان في لياليه والوداع يقع في آخر ليلة منه، فإذا خاف أن ينقص الشهر جعله في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أرسول الله صلى الله عليه وآله وسلم المعني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ما هذه الطاعة وأين هي؟ ما خرج لهذه المسألة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فرأيك أدام الله عزَّك بالتفضّل عليَّ بمسألة من تثق به من الفقهاء عن هذه المسائل فأجبني عنها منعماً مع ما تشرحه لي من أمر علي بن محمّد بن الحسين بن الملك المقدَّم ذكره بما يسكن إليه، ويعتدّ بنعمة الله عنده، وتفضَّل عليَّ بدعاء جامع لي ولإخواني في الدنيا والآخرة فعلت مثاباً إن شاء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لك ولإخوانك خير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آخر لمحمّد بن عبد الله الحميري أيضاً إليه عليه السلام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فرأيك أدام الله عزّك في تأمّل رقعتي والتفضّل بما أسأل من ذلك لأضيفه إلى ساير أياديك عندي ومنّك عليَّ واحتجت أدام الله عزّك أن يسألني بعض الفقهاء عن المصلّي إذا قام من التشهد الأوّل إلى الركعة الثالثة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انتقل من حالة إلى حالة أخرى فعليه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رفع رأسه من السجدة الثانية فكبَّر ثمّ جلس ثمّ قام فليس عليه في القيام بعد القعود تكبير، وكذلك في التشهد الأوّل يجري هذا المجرى، وبأيّها أخذت من جهة التسليم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الفصّ الخماهن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فيه الصلاة إذا كان في إصبعه؟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كراهية أن يصلّى فيه، وفيه أيضاً إطلاق والعمل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رجل اشترى هدياً لرجل غاب عنه، وسأله أن ينحر عنه هدياً بمنى، فلمَّا أراد نحر الهدي نسي اسم الرجل ونحر الهدي، ثمّ ذكره بعد ذلك، أيجزي عن الرجل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وقد اجزأ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حاكة مجوس، يأكلون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يغتسلون من الجنابة، وينسجون لنا ثياباً، فهل يجوز الصلاة فيها من قبل أن تغسل؟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صلاة الليل في ظلمة، فإذا سجد يغلط بالسجّادة ويضع جبهته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أو 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وجد السجّادة، هل يعتد بهذه السجدة أم لا يعتد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الظلال هل يرفع خشب العمارية أو الكنيسية ويرفع الجناحين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في ترك رفع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يستظل من المطر بنطع أو غيره، حذراً على ثيابه وما في محمله أن يبتل، 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 ذلك في المحمل في طريقه،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 أحد، هل يحتاج أن يذكر الذي حجَّ عنه عند عقد إحرامه أم لا، وهل يجب أن يذبح عمَّن حجَّ عنه وعن نفسه أم يجزيه هدي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يجزيه هدي واحد، وإن لم يفصّل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للرجل أن يحرم في كساء خز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وقد فعله قوم 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للرجل أن يصلّي في بطيط لا يغطّي الكعبين أم لا يجوز؟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ويصلّي الرجل وفي كمّه أو سراويله سكّين أو مفتاح حديد، هل يجوز ذلك؟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بعض هؤلاء ويكون متَّصلاً بهم، يحجّ ويأخذ على الجادة ولا يحرم هؤلاء من المسلخ، فهل يجوز لهذا الرجل أن يؤخّر إحرامه إلى ذات عرق فيحرم معهم لما يخاف الشهرة أم لا يجوز إلاَّ أن يحرم من المسلخ؟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ميقاته ثمّ يلبس الثياب، ويلبّي في نفسه، فإذا بلغ إلى ميقاتهم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لبس المعطون، فإنَّ بعض أصحابنا يذكر أنَّ لبسه كريه؟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جايز،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وكلاء الوقف مستحلاً لما في يده، ولا يرع عن أخذ ماله ربَّما نزلت في قريته وهو فيها، أو أدخل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فيدعوني إليه، فإن لم آكل من طعامه، عاداني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يستحلّ أن يأكل من طعامنا فهل يجوز لي أن آكل من طعامه وأتصدَّق بصدقة؟ وكم مقدار الصدقة؟ وإن أهدى هذا الوكيل هدية إلى رجل آخر فأحضر فيدعوني إلى أن أنال منها، وأنا أعلم أنَّ الوكيل لا يرع عن أخذ ما في يده، فهل عليَّ فيه شيء إن أنا نلت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الرجل ممَّن يقول بالحقّ ويرى المتعة، ويقول بالرجعة، إلاَّ أنَّ له أهلاً موافقة له في جميع أموره، وقد عاهدها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يتزوَّج عليها، ولا يتمتَّع، ولا يتسرّى وقد فعل هذا منذ تسعة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ووفى بقوله، فربَّما غاب عن منزله الأشهر فلا يتمتَّع ولا تتحرَّك نفسه أيضاً لذلك، ويرى أنَّ وقوف من معه من أخ وولد وغلام ووكيل وحاشية ممَّا يقلّله في أعينهم، ويحبّ المقام على ما هو عليه </w:t>
      </w:r>
    </w:p>
    <w:p>
      <w:pPr>
        <w:pStyle w:val="BookText"/>
        <w:rPr/>
      </w:pPr>
      <w:r>
        <w:rPr>
          <w:rFonts w:ascii="Amiri" w:hAnsi="Amiri" w:eastAsia="Amiri" w:cs="Amiri"/>
          <w:color w:val="111111"/>
          <w:sz w:val="28"/>
          <w:sz w:val="28"/>
          <w:szCs w:val="28"/>
          <w:rtl w:val="true"/>
          <w:lang w:bidi="ar-SA"/>
        </w:rPr>
        <w:t>محبّة لأهله وميلاً إليها، وصيانة لها ولنفسه، لا لتحريم المتعة بل يدين الله بها، فهل عليه في ترك ذلك مأثم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له أن يطيع الله تعالى بالمتعة ليزول عنه الحلف في المعصية ولو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آخر لمحمّد بن عبد الله الحميري إلى صاحب الزمان عليه السلام من جواب مسائله التي سأله عنها، في سنة سبع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يشدّ الميزر من خلفه على عقبه بالطول، ويرفع طرفيه إلى حقويه ويجمعهما في خاصرته ويعقدهما، ويخرج الطرفين الآخرين من بين رجليه ويرفعهما إلى خاصرته، ويشدّ طرفيه إلى وركيه، فيكون مثل السراويل يستر ما هناك، فإنَّ الميزر الأوَّل كنّا نتَّزر به إذا ركب الرجل جمله يكشف ما هناك، وهذا ستر؟</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أن يتَّزر الإنسان كيف شاء إذا لم يحدث في الميزر حدثاً بمقراظ ولا أبرة يخرجه به عن حدّ الميزر، وغزره غزراً ولم يعقده، ولم يشدّ بعضه ببعض، وإذا غطّى سرَّته وركبتيه كلاهما فإنَّ السُنّة المجمع عليها بغير خلاف تغطية السرّة والركبتين، والأحبّ إلينا والأفضل لكلّ أحد شدّه على السبيل المألوفة المعروفة للناس جميعاً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يشدّ عليه مكان العقد تكّة؟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شدّ الميزر بشيء سواه من تكّة ولا غيرها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 عن التوجّه للصلاة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إبراهيم ودين محمّد صلى الله عليه وآله وسلم، فإنَّ بعض أصحابنا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محمّد فقد أبدع، لأنّا لم نجده في شيء من كتب الصلاة خلا حديثاً في كتاب القاسم بن </w:t>
      </w:r>
    </w:p>
    <w:p>
      <w:pPr>
        <w:pStyle w:val="BookText"/>
        <w:rPr/>
      </w:pPr>
      <w:r>
        <w:rPr>
          <w:rFonts w:ascii="Amiri" w:hAnsi="Amiri" w:eastAsia="Amiri" w:cs="Amiri"/>
          <w:color w:val="111111"/>
          <w:sz w:val="28"/>
          <w:sz w:val="28"/>
          <w:szCs w:val="28"/>
          <w:rtl w:val="true"/>
          <w:lang w:bidi="ar-SA"/>
        </w:rPr>
        <w:t>محمّد، عن جدّه، عن الحسن بن راشد أنَّ الصادق عليه السلام قال للحسن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 هذا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إبراهيم، ودين محمّد، ومنهاج علي بن أبي طالب، والايتمام بآل محمّد، حنيفاً مسلماً وما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التوجّه كلّه ليس بفريضة، والسُنّة المؤكّدة فيه التي هي كالإجماع الذي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 على ملّة إبراهيم ودين محمّد وهدي أمير المؤمنين،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ونسكي ومحياي ومماتي لله ربّ العالمين، لا شريك له وبذلك اُمرت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المسلمين، أعوذ بالله السميع العليم من الشيطان الرجيم، بسم الله الرحمن الرحيم، ثمّ اقرأ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الذي لا يشكّ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لمحمّد والهداية لعلي أمير المؤمنين لأنَّها له صلى الله عليه وآله وسلم وفي عقبه باقية إلى يوم القيامة، فمن كان كذلك فهو من المهتدين، ومن شكَّ فلا دين له، ونعوذ بالله من الضلالة بعد الهدى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وسأله عن القنوت في الفريضة إذا فرغ من دعائه، يجوز أن يرد يديه على وجهه وصدره للحديث الذي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أجلّ من أن يرد يدي عبده صفراً بل يملأها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يجوز؟ فإنَّ بعض أصحابنا ذكر أنَّه عمل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اليدين من القنوت على الرأس والوجه غير جايز في الفرائض والذي عليه العمل فيه، إذا رجع يده في قنوت الفريضة وفرغ من الدعاء، أن يرد بطن راحتيه مع صدره تلقاء ركبتيه على تمهّل، ويكبّر ويركع، والخبر صحيح وهو في نوافل النهار والليل دون الفرائض، والعمل به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عن سجدة الشكر بعد الفريضة، فإنَّ بعض أصحابنا ذكر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يسجدها الرجل بعد الفريضة؟ وإن جاز ففي صلاة المغرب هي بعد الفريضة أو بعد الأربع ركعات النافلة؟</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الشكر من ألزم السنن وأوجبها،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السجدة بدعة إلاَّ من أراد أن يحدث بدعة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الخبر المروي فيها بعد صلاة المغرب والاختلاف في أنَّها بعد الثلاث أو بعد الأربع فإنَّ فضل الدعاء والتسبيح بعد الفرائض على الدعاء بعقيب النوافل كفضل الفرائض على النوافل، والسجدة دعاء وتسبيح فالأفضل أن تكون بعد الفرض فإن جُعلت بعد النوافل أيضاً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لبعض إخواننا من نعرفه ضيعة جديدة بجنب ضيعة خراب للسلطان فيها حصّة وأكرته ربَّما زرعوا حدودها وتؤذيهم عمّال السلطان ويتعرَّضون في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غلات ضيعته، وليس لها قيمة لخرابها وإنَّما هي بائرة منذ عشرين سنة، وهو يتحرَّج من شرائها،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الحصّة من هذه الضيعة كانت قبضت عن الوقف قديماً للسلطان، فإن جاز شراؤها من السلطان، وكان ذلك صلاحاً له وعمارة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وغيره، وفي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لضيعته، وأنَّه يزرع هذه الحصّة من القرية البائرة لفضل ماء ضيعته العامرة، وينحسم عنه طمع أولياء السلطان، وإن لم يجز ذلك عمل بما تأمره 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لا يجوز ابتياعها إلاَّ من مالكها أو بأمره أو رضاء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رجل استحلَّ امرأة خارجة من حجابها، وكان يحترز</w:t>
      </w:r>
      <w:r>
        <w:rPr>
          <w:rStyle w:val="FootnoteAnchor"/>
          <w:rtl w:val="true"/>
        </w:rPr>
        <w:footnoteReference w:id="109"/>
      </w:r>
      <w:r>
        <w:rPr>
          <w:rFonts w:ascii="Amiri" w:hAnsi="Amiri" w:eastAsia="Amiri" w:cs="Amiri"/>
          <w:color w:val="111111"/>
          <w:sz w:val="28"/>
          <w:sz w:val="28"/>
          <w:szCs w:val="28"/>
          <w:rtl w:val="true"/>
          <w:lang w:bidi="ar-SA"/>
        </w:rPr>
        <w:t>من أن يقع ولد فجاءت بابن، فتحرَّج الرجل ألاَّ يقبله فقبله وهو شاك فيه، وجعل يجري النفقة على اُمّه وعليه حتَّى ماتت الاُمّ، وهو ذا يجري عليه غير أنَّه شاك فيه ليس يخلطه بنفسه، فإن كان ممَّن يجب أن يخلط بنفسه ويجعله كساير ولده فعل ذلك وإن جاز أن يجعل له شيئاً من ماله دون حقّه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الاستحلال بالمرأة يقع على وجوه، والجواب يختلف فيها فليذكر الوجه الذي وقع الاستحلال به مشروحاً ليعرف الجواب فيما يسأل عنه من أمر الولد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وسأله الدعاء 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جاد الله عليه بما هو جلَّ وتعالى أهله، إيجابنا لحقّه، ورعايتنا لأبيه رحمه الله وقرَّبه منّا، وقد رضينا بما علمناه من جميل نيَّته، ووقفنا عليه من مخاطبته، المقرّ له من الله التي يرضى الله عز وجل ورسوله وأولياؤه عليهم السلام والرحمة بما بدأنا، نسأل الله بمسألته ما أمَّله من كلّ خير عاجل وآجل، وأن يصلح له من أمر دينه ودنياه ما يحبّ صلاحه، إنَّه وليّ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إليه صلوات الله عليه أيضاً في سنة ثمان وثلاثمائة كتاباً سأله فيه عن مسائل أخرى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أطال الله بقاك وأدام عزّك وكرامتك وسعادتك وسلامتك، وأتمَّ نعمته عليك وزاد في إحسانه إليك، وجميل مواهبه لديك، وفضله عليك، وجزيل قسمه لك، وجعلني من السوء كلّه فداك، وقدَّمني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قبلنا مشايخ وعجايز يصومون رجباً منذ ثلاثين سنة وأكثر، ويصلّون بشعبان وشهر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لهم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منه أياماً إلى خمسة عشر يوماً، إلاَّ أن يصومه عن الثلاثة الأيّام الفائتة،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نِعْمَ شهر القضاء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رجل يكون في محمله والثلج كثير بقامة رجل، فيتخوَّف إن نزل الغوص فيه، وربَّما يسقط الثلج وهو على تلك الحال ولا يستوي له أن يلبد شيئاً منه لكثرته وتهافته، هل يجوز أن يصلّي في المحمل الفريضة؟ فقد فعلنا ذلك أيّاماً فهل علينا في ذلك إعادة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عند الضرورة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الرجل يلحق الإمام وهو راكع فيركع معه ويحتسب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يسمع تكبيرة الركوع فليس له أن يعتدّ بتلك الركعة؟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لحق مع الإمام من تسبيح الركوع تسبيحة واحدة اعتدَّ بتلك الركعة وإن لم يسمع تكبيرة الركوع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عن رجل صلّى الظهر ودخل في صلاة العصر، فلمَّا أن صلّى من صلاة العصر ركعتين استيقن أنَّه صلى الظهر ركعتين، كيف يصنع؟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أحدث بين الصلاتين حادثة يقطع بها الصلاة أعاد الصلاتين وإن لم يكن أحدث حادثة جعل الركعتين الأخرتين</w:t>
      </w:r>
      <w:r>
        <w:rPr>
          <w:rStyle w:val="FootnoteAnchor"/>
          <w:rtl w:val="true"/>
        </w:rPr>
        <w:footnoteReference w:id="110"/>
      </w:r>
      <w:r>
        <w:rPr>
          <w:rFonts w:ascii="Amiri" w:hAnsi="Amiri" w:eastAsia="Amiri" w:cs="Amiri"/>
          <w:color w:val="111111"/>
          <w:sz w:val="28"/>
          <w:sz w:val="28"/>
          <w:szCs w:val="28"/>
          <w:rtl w:val="true"/>
          <w:lang w:bidi="ar-SA"/>
        </w:rPr>
        <w:t>تتمّة لصلاة الظهر، وصلّى العصر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أهل الجنّة هل يتوالدون إذا دخلوها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لا حمل فيها للنساء ولا ولادة، ولا طمث ولا نفاس، ولا شقاء بالطفولية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تشتهي الأنفس وتلذّ الأعين، كما قال سبحانه، فإذا اشتهى المؤمن ولداً خلقه الله بغير حمل ولا ولادة على الصورة التي يريد كما خلق آدم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رجل تزوَّج امرأة بشيء معلوم إلى وقت معلوم، وبقي له عليها وقت، فجعلها في حلّ ممَّا بقي له عليها وقد كانت طمثت قبل أن يجعلها في حلّ من أيامها بثلاثة أيّام، أيجوز أن يتزوَّجها رجل معلوم إلى وقت معلوم عند طهرها من هذه الحيضة أو يستقبل بها حيضة أخرى؟</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حيضة غير تلك الحيضة، لأنَّ أقلّ تلك العدّة حيضة وطهرة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الأبرص والمجذوم وصاحب الفالج هل يجوز شهادتهم، فقد روي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يأمّون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بهم حادثاً جازت شهادتم، وإن كان ولادة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يتزوَّج ابنة امرأته؟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ربيت في حجره فلا يجوز، وإن لم تكن ربيت في حجره وكانت اُمّها في غير عياله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يتزوَّج بنت ابنة امرأة ثمّ يتزوَّج جدَّتها بعد ذلك؟</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نهي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رجل ادّعى على رجل ألف درهم وأقام به البيّنة العادلة، وادّعى عليه أيضاً خمسمائة درهم في صكّ آخر، وله بذلك بيّنة عادلة، وادّعى عليه أيضاً ثلاثمائة درهم في صكّ آخر، ومائتي درهم في صكّ آخر، وله بذلك كلّه بيّنة عادلة، ويزعم المدّعى عليه أنَّ هذه الصكاك كلّها قد دخلت في الصكّ الذي بألف درهم، والمدّعي منكر أن يكون كما زعم، فهل يجب الألف الدرهم مرّة واحدة أو يجب عليه كلَّما يقيم البيّنة به؟ وليس في الصكاك استثناء إنَّما هي صكاك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من المدّعى عليه ألف درهم مرّة وهي التي لا شبهة فيها، ويرد اليمين في الألف الباقي على المدّعي فإن نكل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طين القبر يوضع مع الميّت في قبره هل يجوز ذلك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مع الميّت في قبره، ويخلط بخيوطه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الصادق عليه السلام أنَّه كتب على أزار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يجوز أن نكتب مثل ذلك بطين القبر أم غيره؟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يسبّح الرجل بطين القبر، وهل فيه فضل؟</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الرجل به فما من شيء من السبح أفضل منه، ومن فضله أنَّ الرجل ينسى التسبيح ويدير السبحة فيكتب له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السجدة على لوح من طين القبر، وهل فيه فضل؟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وفيه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 عن الرجل يزور قبور الأئمّة عليهم السلام، هل يجوز أن يسجد على القبر أم لا؟ وهل يجوز لمن صلّى عند بعض قبورهم عليهم السلام أن يقوم وراء القبر ويجعل القبر قبلة، ويقوم عند رأسه ورجليه؟ وهل يجوز أن يتقدَّم القبر ويصلّي ويجعل القبر خلفه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السجود على القبر، فلا يجوز في نافلة ولا فريضة ولا زيارة والذي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خدّه الأيمن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فإنَّها خلفه، ويجعل القبر أمامه، ولا يجوز أن يصلّي بين يديه ولا عن يمينه ولا عن يساره، لأنَّ الإمام صلى الله عليه وآله وسلم لا يتقدَّم ولا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إذا صلّى الفريضة أو النافلة وبيده السبحة أن يديرها وهو في الصلاة؟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إذا خاف السهو والغلط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يدير السبحة بيده اليسار إذا سبَّح، أو لا يجوز؟</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الفقيه في بيع الوقف خبر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قوم بأعيانهم وأعقباهم، فاجتمع أهل الوقف على بيعه وكان ذلك أصلح لهم أن يبيعوه، فهل يجوز أن يشترى من بعضهم إن لم يجتمعوا كلّهم على البيع، أم لا يجوز إلاَّ أن يجتمعوا كلّهم على ذلك؟ وعن الوقف الذي لا يجوز بيعه؟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الوقف على إمام المسلمين فلا يجوز بيعه، وإن كان على قوم من المسلمين فليبع كلّ قوم ما يقدرون على بيعه مجتمعين ومتفرّقين إن شاء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أن يصيّر على إبطه المرتك والتوتيا لريح العرق أم لا يجوز؟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الضرير إذا شهد في حال صحَّته على شهادة، ثمّ كفّ بصره ولا يرى خطّه فيعرفه، هل يجوز شهادته أم لا؟ وإن ذكر هذا الضرير الشهادة، هل يجوز أن يشهد على شهادته أم لا يجوز؟</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حفظ الشهادة وحفظ الوقت،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الرجل يوقف ضيعة أو دابة ويشهد على نفسه باسم بعض وكلاء الوقف، ثمّ يموت هذا الوكيل أو يتغيَّر أمره ويتولّى غيره، هل يجوز أن يشهد الشاهد لهذا الذي اُقيم مقامه إذا كان أصل الوقف لرجل واحد أم لا يجوز ذلك؟</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 لأنَّ الشهادة لم تقم للوكيل وإنَّما قامت للمالك،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عن الركعتين الأخراوين قد كثرت فيهما الروايات فبعض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قراءة الحمد وحدها أفضل، وبعض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التسبيح فيهما أفضل، فالفضل لأيّهما لنستعمله؟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نسخت قراءة اُمّ الكتاب في هاتين الركعتين التسبيح والذي نسخ التسبيح قول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 قراءة فيها فهو خداج إلاَّ للعليل، أو يكثر عليه السهو فيتخوَّف بطلان الصلاة عليه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عندنا رب الجوز لوجع الحلق والبحبحة، يؤخذ الجوز الرطب من قبل أن ينعقد ويدقّ دقّاً ناعماً، ويعصر ماؤه ويصفى ويطبخ على النصف ويترك يوماً وليلة ثمّ يُنصب على النار، ويلقى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ستّة أرطال منه رطل عسل ويغلى رغوته، ويسحق من النوشادر والشب اليماني من كلّ واحد نصف مثقال ويداف بذلك الماء، ويلقي فيه درهم زعفران مسحوق، ويغلى ويؤخذ رغوته حتَّى يصير مثل العسل ثخيناً، ثمّ ينزل عن النار ويبرد ويشرب منه، فهل يجوز شربه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كثيره يسكر أو يغيّر، فقليله وكثيره حرام، وإن كان لا يسكر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الرجل تعرض له الحاجة ممَّا لا يدري أن يفعلها أم لا، فيأخذ خاتمين فيكتب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فيستخير الله مراراً، ثمّ يرى فيهما، فيخرج أحدهما فيعمل بما يخرج، فهل يجوز ذلك أم لا؟ والعامل به والتارك له أهو مثل الاستخارة أم هو سوى ذلك؟</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سَنَّه العالم عليه السلام في هذه الاستخارة بالرقاع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صلاة جعفر بن أبي طالب رحمه الله في أيّ أوقاتها أفضل أن تصلّى فيه، وهل فيها قنوت؟ وإن كان ففي أيّ ركعة منها؟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أوقاتها صدر النهار من يوم الجمعة، ثمّ في أيّ الأيّام شئت وأيّ وقت صلَّيتها من ليل أو نهار فهو جائز، والقنوت فيها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قبل الركوع، وفي الرابعة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الرجل ينوي إخراج شيء من ماله وأن يدفعه إلى رجل من إخوانه ثمّ يجد في أقربائه محتاجاً، أيصرف ذلك عمَّن نواه له أو إلى قرابته؟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يصرفه إلى أدناهما وأقربهما من مذهبه، فإن ذهب إلى قول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الصدقة وذو 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بين القرابة وبين الذي نوى حتَّى يكون قد أخذ بالفضل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أصحابنا في مهر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سقط المهر ولا شيء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في الدنيا والآخرة، فكيف ذلك؟ وما الذي يجب فيه؟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عليه بالمهر كتاب فيه ذكر دين فهو لازم له في الدنيا والآخرة، وإن كان عليه كتاب فيه ذكر الصداق سقط إذا دخل بها، وإن لم يكن عليه كتاب، فإذا دخل بها سقط باقي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صاحب العسكر عليه السلام أنَّه سئل عن الصلاة في الخز الذي يغشّ بوبر الأرانب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الخبرين يعمل به؟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في هذه الأوبار والجلود، فأمَّا الأوبار وحدها فكلّ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 بعض العلماء عن معنى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في الثعلب ولا في الأرنب، ولا في الثوب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الجلود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بأصفهان ثياب عتابية على عمل الوشا من قزّ أو أبريسم هل يجوز الصلاة فيها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الصلاة إلاَّ في ثوب سداه أو لحمته قطن أو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المسح على الرجلين وبأيّهما يبدأ باليمين أو يمسح عليهما جميعاً معاً؟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عليهما معاً فإن بدأ بإحداهما قبل الأخرى فلا يبتدئ إلاَّ باليمين</w:t>
      </w:r>
      <w:r>
        <w:rPr>
          <w:rFonts w:eastAsia="Amiri" w:cs="Amiri" w:ascii="Amiri" w:hAnsi="Amiri"/>
          <w:color w:val="111111"/>
          <w:sz w:val="28"/>
          <w:szCs w:val="28"/>
          <w:rtl w:val="true"/>
          <w:lang w:bidi="ar-SA"/>
        </w:rPr>
        <w:t xml:space="preserve">). </w:t>
      </w:r>
      <w:bookmarkStart w:id="33" w:name="pg14852_215187"/>
    </w:p>
    <w:p>
      <w:pPr>
        <w:pStyle w:val="BookText"/>
        <w:rPr/>
      </w:pPr>
      <w:bookmarkEnd w:id="33"/>
      <w:r>
        <w:rPr>
          <w:rFonts w:ascii="Amiri" w:hAnsi="Amiri" w:eastAsia="Amiri" w:cs="Amiri"/>
          <w:color w:val="111111"/>
          <w:sz w:val="28"/>
          <w:sz w:val="28"/>
          <w:szCs w:val="28"/>
          <w:rtl w:val="true"/>
          <w:lang w:bidi="ar-SA"/>
        </w:rPr>
        <w:t>وسأل عن صلاة جعفر في السفر هل يجوز أن يصلّى أم لا؟</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تسبيح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سهى فجاز التكبير أكثر من أربع وثلاثين هل يرجع إلى أربع وثلاثين أو يستأنف؟ وإذا سبَّح تمام سبعة وستّين هل يرجع إلى ستّة وستّين أو يستأنف؟ وما الذي يجب في ذلك؟</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 في التكبير حتَّى يجوز أربعة وثلاثين عاد إلى ثلاثة وثلاثين وبنى عليها، وإذا سها في التسبيح فتجاوز سبعاً وستّين تسبيحة عاد إلى ستّة وستّين وبنى عليها، فإذا جاوز التحميد مائة فلا شيء عليه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82999_388300464"/>
      <w:bookmarkStart w:id="35" w:name="_Toc10"/>
      <w:bookmarkEnd w:id="34"/>
      <w:r>
        <w:rPr>
          <w:rtl w:val="true"/>
        </w:rPr>
        <w:t>(</w:t>
      </w:r>
      <w:r>
        <w:rPr>
          <w:rtl w:val="true"/>
        </w:rPr>
        <w:t>زيارة آل ياسين</w:t>
      </w:r>
      <w:r>
        <w:rPr>
          <w:rtl w:val="true"/>
        </w:rPr>
        <w:t>):</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من الناحية المقدَّسة 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لأمْرهِ تَعْقِلُونَ، حِكْمَةٌ بَالِغَةٌ فَمَا تُغْنِي النُّذُرُ عَنْ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التوجّه بنا إلى الله وإلينا، فقولوا كما قال 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دَاعِيَ اللَّهِ وَرَبَّانِيَّ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بَابَ اللَّهِ وَدَيَّانَ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اللَّهِ وَنَاصِرَ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وَدَلِيلَ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تَالِيَ كِتَابِ اللَّهِ وَتَرْجُمَانَهُ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فِي آنَاءِ لَيْلِكَ وَأطْرَافِ 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مِيثَاقَ اللَّهِ الَّذِي أخَذَهُ وَوَكَّدَهُ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وَعْدَ اللَّهِ الَّذِي ضَمِنَهُ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أيُّهَا الْعَلَمُ الْمَنْصُوبُ، وَالْعِلْمُ الْمَصْبُوبُ، وَالْغَوْثُ وَالرَّحْمَةُ الْوَاسِعَةُ وَعْداً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تَقْعُدُ، السَّلامُ عَلَيْكَ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تَقْرَأ وَتُبَيَّنُ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تُصَلّي وَتَقْنُتُ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تَرْكَعُ وَتَسْجُدُ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تُكَبَّرُ وَتُهَلّلُ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تَحْمَدُ وَتَسْتَغْفِرُ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تُمْسِي وَتُصْبِحُ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فِي اللَّيْل إِذَا يَغْشَى وَالنَّهَارِ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الإمَامُ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الْمُقَدَّمُ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 وَأنَّ مُحَمَّداً عَبْدُهُ وَرَسُولُهُ لا حَبِيبَ إِلاَّ هُوَ وَأهْلُهُ، وَأشْهِدُ أنَّ أمِيرَ الْمُؤْمِنينَ حُجَّتُهُ، وَالْحَسَنَ حُجَّتُهُ، وَالْحُسَيْنَ حُجَّتُهُ، وَعَلِيَّ بْنَ الْحُسَيْن حُجَّتُهُ، وَمُحَمَّدَ بْنَ عَلِيّ حُجَّتُهُ، وَجَعْفَرَ بْنَ مُحَمَّدٍ حُجَّتُهُ، وَمُوسَى بْنَ جَعْفَرٍ حُجَّتُهُ، وَعَلِيَّ بْنَ مُوسَى حُجَّتُهُ، وَمُحَمَّدَ بْنَ عَلِيّ حُجَّتُهُ، وَعَلِيَّ بْنَ مُحَمَّدٍ حُجَّتُهُ، وَالْحَسَنَ بْنَ عَلِيّ حُجَّتُهُ، وَأشْهَدُ أنَّكَ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الأوَّلُ وَالآخِرُ، وَأنَّ رَجْعَتَكُمْ حَقٌّ لا رَيْبَ فِيهَا يَوْمَ لا يَنْفَعُ نَفْساً إِيمَانُهَا لَمْ تَكُنْ آمَنَتْ مِنْ قَبْلُ أو كَسَبَتْ فِي إِيمَانِهَا خَيْراً، وَأنَّ الْمَوْتَ حَقٌّ، وَأنَّ نَاكِراً وَنَكِيراً حَقٌّ، وَأشْهَدُ أنَّ النَّشْرَ وَالْبَعْثَ حَقٌّ، وَأنَّ الصّرَاطَ وَالْمِرْصَادَ حَقٌّ، وَالْمِيزَانَ وَالْحِسَابَ حَقٌّ، وَالْجَنَّةَ وَالنَّارَ حَقٌّ، وَالْوَعْدَ وَالْوَعِيدَ بِهِمَا حَقٌّ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شَقِيَ مَنْ خَالَفَكُمْ وَسَعِدَ مَنْ أطَاعَكُمْ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عَلَى مَا أشْهَدْتُكَ عَلَيْهِ، وَأنَا وَلِيٌّ لَكَ بَريءٌ مِنْ عَدُوَّكَ، فَالْحَقُّ مَا رَضِيتُمُوهُ، </w:t>
      </w:r>
    </w:p>
    <w:p>
      <w:pPr>
        <w:pStyle w:val="BookText"/>
        <w:rPr/>
      </w:pPr>
      <w:r>
        <w:rPr>
          <w:rFonts w:ascii="Amiri" w:hAnsi="Amiri" w:eastAsia="Amiri" w:cs="Amiri"/>
          <w:color w:val="111111"/>
          <w:sz w:val="28"/>
          <w:sz w:val="28"/>
          <w:szCs w:val="28"/>
          <w:rtl w:val="true"/>
          <w:lang w:bidi="ar-SA"/>
        </w:rPr>
        <w:t>وَالْبَاطِلُ مَا أسْخَطْتُمُوهُ، وَالْمَعْرُوفُ مَا أمَرْتُمْ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مَا نَهَيْتُمْ عَنْهُ، فَنَفْسِي مُؤْمِنَةٌ بِاللَّهِ وَحْدَهُ لا شَريكَ لَهُ، وَبرَسُولِهِ، وَبأمِير الْمُؤْمِنينَ، وبأئِمَةِ الْمُؤْمِنينَ وَبكُمْ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وَآخِركُمْ، وَنُصْرَتِي مُعَدَّةٌ لَكُمْ، فَمَوَدَّتِي خَالِصَةٌ لَكُمْ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عقيب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إِنّي أسْألُكَ أنْ تُصَلّيَ عَلَى مُحَمَّدٍ نَبِيّ رَحْمَتِكَ، وَكَلِمَةِ نُورِكَ، وَأنْ تَمْلَأ قَلْبِي نُورَ الْيَقِين، وَصَدْرِي نُورَ الإيمَانِ، وَفِكْري نُورَ الثَباتِ، وَعَزْمِي نُورَ الْعِلْم، وَقُوَّتِي نُورَ الْعَمَل، وَلِسَانِي نُورَ الصّدْقِ، وَدِينِي نُورَ الْبَصَائِر مِنْ عِنْدِكَ، وَبَصَري نُورَ الضّيَاءِ، وَسَمْعِي نُورَ الْحِكْمَةِ، وَمَوَدَّتِي نُورَ الْمُوَالاةِ لِمُحَمَّدٍ وَآلِهِ عَلَيْهِمُ السَّلامُ، حَتَّى ألْقَاكَ وَقَدْ وَفَيْتُ بِعَهْدِكَ وَمِيثَاقِكَ، فلتسعني رَحْمَتَكَ يَا وَلِيُّ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فِي أرْضِكَ، وَخَلِيفَتِكَ فِي بِلادِكَ، وَالدَّاعِي إِلَى سَبِيلِكَ، وَالْقَائِم بِقِسْطِكَ، وَالثَّائِر بِأمْركَ، وَلِيّ الْمُؤْمِنينَ، وَبَوَارِ الْكَافِرينَ، وَمُجَلّي الظُّلْمَةِ، وَمُنِير الْحَقّ، والساطع بِالْحِكْمَةِ وَالصّدْقِ، وَكَلِمَتِكَ التَّامَّةِ فِي أرْضِكَ، الْمُرْتَقِبِ الْخَائِفِ وَالْوَلِيّ النَّاصِح، سَفِينَةِ النَّجَاةِ، وَعَلَم الْهُدَى، وَنُورِ أبْصَارِ الْوَرَى، وَخَيْر مَنْ تَقَمَّصَ وَارْتَدَى، وَمُجَلّي الْعَمَى، الَّذِي يَمْلأ الأرْضَ عَدْلاً وَقِسْطاً كَمَا مُلِئَتْ ظُلْماً وَجَوْراً، إِنَّكَ عَلَى كُلّ شَيْءٍ قَدِيرٌ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وَلِيّكَ وَابْن أوْلِيَائِكَ الَّذِينَ فَرَضْتَ طَاعَتَهُمْ وَأوْجَبْتَ حَقَّهُمْ وَأذْهَبْتَ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أوْلِيَاءَكَ وَأوْلِيَاءَهُ، وَشِيعَتَهُ وَأنْصَارَهُ وَاجْعَلْنَا مِنْهُمُ</w:t>
      </w:r>
      <w:r>
        <w:rPr>
          <w:rFonts w:eastAsia="Amiri" w:cs="Amiri" w:ascii="Amiri" w:hAnsi="Amiri"/>
          <w:color w:val="111111"/>
          <w:sz w:val="28"/>
          <w:szCs w:val="28"/>
          <w:rtl w:val="true"/>
          <w:lang w:bidi="ar-SA"/>
        </w:rPr>
        <w:t xml:space="preserve">. </w:t>
      </w:r>
      <w:bookmarkStart w:id="36" w:name="pg14852_215190"/>
    </w:p>
    <w:p>
      <w:pPr>
        <w:pStyle w:val="BookText"/>
        <w:rPr/>
      </w:pPr>
      <w:bookmarkEnd w:id="36"/>
      <w:r>
        <w:rPr>
          <w:rFonts w:ascii="Amiri" w:hAnsi="Amiri" w:eastAsia="Amiri" w:cs="Amiri"/>
          <w:color w:val="111111"/>
          <w:sz w:val="28"/>
          <w:sz w:val="28"/>
          <w:szCs w:val="28"/>
          <w:rtl w:val="true"/>
          <w:lang w:bidi="ar-SA"/>
        </w:rPr>
        <w:t>اللَّهُمَّ أعِذْهُ مِنْ كُلّ بَاغ وَطَاغ، وَمِنْ شَرّ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مِنْ بَيْن يَدَيْهِ وَمِنْ خَلْفِهِ، وَعَنْ يَمِينهِ وَعَنْ شِمَالِهِ، وَاحْرُسْهُ، وَامْنَعْهُ، مِنْ أنْ يُوصَلَ إِلَيْهِ بِسُوءٍ وَاحْفَظْ فِيهِ رَسُولَكَ وَآلَ رَسُولِكَ، وَأظْهِرْ بِهِ الْعَدْلَ وَأيّدْهُ بِالنَّصْر، وَانْصُرْ نَاصِريهِ وَاخْذُلْ خَاذِلِيهِ، وَاقْصِمْ بِهِ جَبَابِرَةَ الْكَفَرة، وَاقْتُلْ بِهِ الْكُفَّارَ وَالْمُنَافِقِينَ، وَجَمِيعَ الْمُلْحِدِينَ، حَيْثُ كَانُوا فِي مَشَارِقِ الأرْض وَمَغَارِبِهَا، بَرّهَا وَبَحْرهَا، وَامْلأ بِهِ الأرْضَ عَدْلاً، وَأظْهِرْ بِهِ دِينَ نَبِيّكَ، وَاجْعَلْنِي اللَّهُمَّ مِنْ أنْصَارِهِ وَأعْوَانِهِ، وَأتْبَاعِهِ وَشِيعَتِهِ، وَأرِنِي فِي آلِ مُحَمَّدٍ مَا يَأمُلُونَ، وَفِي عَدُوّهِمْ مَا يَحْذَرُونَ إِلَهَ الْحَقّ آمِينَ، يَا ذَا الْجَلالِ وَالإكْرَام،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83001_388300464"/>
      <w:bookmarkStart w:id="38" w:name="_Toc11"/>
      <w:bookmarkEnd w:id="37"/>
      <w:r>
        <w:rPr>
          <w:rtl w:val="true"/>
        </w:rPr>
        <w:t>(</w:t>
      </w:r>
      <w:r>
        <w:rPr>
          <w:rtl w:val="true"/>
        </w:rPr>
        <w:t>توقيعاته صلوات الله عليه إلى الشيخ المفيد قدس سره</w:t>
      </w:r>
      <w:r>
        <w:rPr>
          <w:rtl w:val="true"/>
        </w:rPr>
        <w:t>):</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كتاب ورد من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ورعاها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بقيت من صفر، سنة عشر وأربعمائة على الشيخ المفيد أبي عبد الله محمّد بن محمّد بن النعمان قدَّس الله روحه ونوَّر ضريحه، ذكر موصله أنَّه يحمله من ناحية متَّصلة بالحجاز،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السديد، والوليّ الرشيد، الشيخ المفيد، أبي عبد الله محمّد بن محمّد بن النعمان أدام الله اعزازه، من مستودع العهد المأخوذ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أيّها الوليّ المخلص في الدين، المخصوص فينا باليقين فإنّا نحمد إليك الله الذي لا إله إلاَّ هو، ونسأله الصلاة على سيّدنا ومولانا ونبيّنا محمّد وآله الطاهرين، ونعلمك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توفيقك لنصرة الحقّ، وأجزل مثوبتك على نطقك عنّا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أذن لنا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تشريفك بالمكاتبة، وتكليفك ما تؤدّيه عنّا إلى موالينا قبلك، أعزَّهم الله بطاعته، وكفاهم المهمّ برعايته لهم وحراسته، فقف أيَّدك الله بعونه على أعدائه المارقين من دينه على ما أذكره، واعمل في تأديته إلى من تسكن إليه بما نرسمه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وإن كنّا ناوين بمكاننا النائي عن مساكن الظالمين، حسب الذي أراناه الله تعالى لنا من الصلاح ولشيعتنا المؤمنين في ذلك ما دامت دولة الدنيا للفاسقين، فإنّا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لذكركم، ولولا ذلك لنزل بكم اللاواء</w:t>
      </w:r>
      <w:r>
        <w:rPr>
          <w:rStyle w:val="FootnoteAnchor"/>
          <w:rtl w:val="true"/>
        </w:rPr>
        <w:footnoteReference w:id="113"/>
      </w:r>
      <w:r>
        <w:rPr>
          <w:rFonts w:ascii="Amiri" w:hAnsi="Amiri" w:eastAsia="Amiri" w:cs="Amiri"/>
          <w:color w:val="111111"/>
          <w:sz w:val="28"/>
          <w:sz w:val="28"/>
          <w:szCs w:val="28"/>
          <w:rtl w:val="true"/>
          <w:lang w:bidi="ar-SA"/>
        </w:rPr>
        <w:t>أو اصطلمكم الأعداء</w:t>
      </w:r>
      <w:r>
        <w:rPr>
          <w:rStyle w:val="FootnoteAnchor"/>
          <w:rtl w:val="true"/>
        </w:rPr>
        <w:footnoteReference w:id="114"/>
      </w:r>
      <w:r>
        <w:rPr>
          <w:rFonts w:ascii="Amiri" w:hAnsi="Amiri" w:eastAsia="Amiri" w:cs="Amiri"/>
          <w:color w:val="111111"/>
          <w:sz w:val="28"/>
          <w:sz w:val="28"/>
          <w:szCs w:val="28"/>
          <w:rtl w:val="true"/>
          <w:lang w:bidi="ar-SA"/>
        </w:rPr>
        <w:t>فاتَّقوا الله جل جلاله وظاهرونا على انتياشكم</w:t>
      </w:r>
      <w:r>
        <w:rPr>
          <w:rStyle w:val="FootnoteAnchor"/>
          <w:rtl w:val="true"/>
        </w:rPr>
        <w:footnoteReference w:id="115"/>
      </w:r>
      <w:r>
        <w:rPr>
          <w:rFonts w:ascii="Amiri" w:hAnsi="Amiri" w:eastAsia="Amiri" w:cs="Amiri"/>
          <w:color w:val="111111"/>
          <w:sz w:val="28"/>
          <w:sz w:val="28"/>
          <w:szCs w:val="28"/>
          <w:rtl w:val="true"/>
          <w:lang w:bidi="ar-SA"/>
        </w:rPr>
        <w:t>من فتنة قد أنافت عليكم</w:t>
      </w:r>
      <w:r>
        <w:rPr>
          <w:rStyle w:val="FootnoteAnchor"/>
          <w:rtl w:val="true"/>
        </w:rPr>
        <w:footnoteReference w:id="116"/>
      </w:r>
      <w:r>
        <w:rPr>
          <w:rFonts w:ascii="Amiri" w:hAnsi="Amiri" w:eastAsia="Amiri" w:cs="Amiri"/>
          <w:color w:val="111111"/>
          <w:sz w:val="28"/>
          <w:sz w:val="28"/>
          <w:szCs w:val="28"/>
          <w:rtl w:val="true"/>
          <w:lang w:bidi="ar-SA"/>
        </w:rPr>
        <w:t>يهلك فيها من حم أجله</w:t>
      </w:r>
      <w:r>
        <w:rPr>
          <w:rStyle w:val="FootnoteAnchor"/>
          <w:rtl w:val="true"/>
        </w:rPr>
        <w:footnoteReference w:id="117"/>
      </w:r>
      <w:r>
        <w:rPr>
          <w:rFonts w:ascii="Amiri" w:hAnsi="Amiri" w:eastAsia="Amiri" w:cs="Amiri"/>
          <w:color w:val="111111"/>
          <w:sz w:val="28"/>
          <w:sz w:val="28"/>
          <w:szCs w:val="28"/>
          <w:rtl w:val="true"/>
          <w:lang w:bidi="ar-SA"/>
        </w:rPr>
        <w:t xml:space="preserve">ويحمى عنها من أدرك أمله، وهي أمارة لأزوف حركتنا </w:t>
      </w:r>
      <w:r>
        <w:rPr>
          <w:rStyle w:val="FootnoteAnchor"/>
          <w:rtl w:val="true"/>
        </w:rPr>
        <w:footnoteReference w:id="118"/>
      </w:r>
      <w:r>
        <w:rPr>
          <w:rFonts w:ascii="Amiri" w:hAnsi="Amiri" w:eastAsia="Amiri" w:cs="Amiri"/>
          <w:color w:val="111111"/>
          <w:sz w:val="28"/>
          <w:sz w:val="28"/>
          <w:szCs w:val="28"/>
          <w:rtl w:val="true"/>
          <w:lang w:bidi="ar-SA"/>
        </w:rPr>
        <w:t>ومباثتكم بأمرنا ونهينا، والله متمّ نوره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 نار الجاهلية، يحششها </w:t>
      </w:r>
      <w:r>
        <w:rPr>
          <w:rStyle w:val="FootnoteAnchor"/>
          <w:rtl w:val="true"/>
        </w:rPr>
        <w:footnoteReference w:id="119"/>
      </w:r>
      <w:r>
        <w:rPr>
          <w:rFonts w:ascii="Amiri" w:hAnsi="Amiri" w:eastAsia="Amiri" w:cs="Amiri"/>
          <w:color w:val="111111"/>
          <w:sz w:val="28"/>
          <w:sz w:val="28"/>
          <w:szCs w:val="28"/>
          <w:rtl w:val="true"/>
          <w:lang w:bidi="ar-SA"/>
        </w:rPr>
        <w:t>عصب أمويّة، يهول بها فرقة مهدية، أنا زعيم بنجاة من لم يرم فيها المواطن، وسلك في الطعن منها السبل المرضيّة، إذا حلَّ جمادى الأولىا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سنتكم هذه فاعتبروا بما يحدث فيه، واستيقظوا من رقدتكم لما يكون في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ستظهر لكم من السماء آية جليّة، ومن الأرض مثلها بالسوية، ويحدث في أرض المشرق ما يحزن ويقلق، ويغلب من بعد على العراق طوائف عن الإسلام مراق، تضيق بسوء فعالهم على أهله الأرزاق، ثمّ تنفرج الغمّة من بعد ببوار طاغوت من الأشرار، ثمّ يستر بهلاكه المتَّقون الأخيار، ويتَّفق لمريدي الحجّ من الآفاق ما يؤملونه منه على توفير عليه منهم واتّفاق، ولنا في تيسير حجّهم على الاختيار منهم والوفاق شأن يظهر على نظام واتساق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كلّ امرء منكم بما يقرب به من محبّتنا، ويتجنَّب ما يدنيه من كراهتنا وسخطنا، فإنَّ أمرنا بغتة فجاءة حين لا تنفعه توبة ولا ينجيه من عقابنا ندم على 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يلهمكم الرشد، ويلطف لكم في التوفيق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 باليد العليا على صاحبها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كتابنا إليك أيّها الأخ الوليّ، والمخلص في ودّنا الصفي، والناصر لنا الوفي، حرسك الله بعينه التي لا تنام، فاحتفظ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تظهر على خطّنا الذي سطرناه بما له ضمناه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ما فيه إلى من تسكن إليه، وأوص جماعتهم بالعمل عليه إن شاء الله، وصلّى الله على محمّد وآله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عليه كتاب آخر من قبله صلوات الله عليه، يوم الخميس الثالث والعشرين من ذي الحجة، سنة اثنى عشر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سلام الله عليك أيّها الناصر للحقّ، الداعي إليه بكلمة الصدق، فإنّا نحمد الله إليك الذي لا إله إلاَّ هو، إلهنا وإله آبائنا الأوّلين، ونسأله الصلاة على سيّدنا ومولانا محمّد خاتم النبيّين، </w:t>
      </w:r>
    </w:p>
    <w:p>
      <w:pPr>
        <w:pStyle w:val="BookText"/>
        <w:rPr/>
      </w:pPr>
      <w:r>
        <w:rPr>
          <w:rFonts w:ascii="Amiri" w:hAnsi="Amiri" w:eastAsia="Amiri" w:cs="Amiri"/>
          <w:color w:val="111111"/>
          <w:sz w:val="28"/>
          <w:sz w:val="28"/>
          <w:szCs w:val="28"/>
          <w:rtl w:val="true"/>
          <w:lang w:bidi="ar-SA"/>
        </w:rPr>
        <w:t>وعلى 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كنّا نظرنا مناجاتك عصمك الله بالسبب الذي وهبه الله لك من أوليائه، وحرسك به من كيد أعدائه، وشفعنا ذلك الآن من مستقر لنا ينصب في شمراخ، من بهماء صرنا إليه آنفاً من غماليل ألجأنا إليه السباريت من الإيمان، ويوشك أن يكون هبوطنا إلى صحصح من غير بعد من الدهر ولا تطاول من الزمان ويأتيك نبأ منّا بما يتجدَّد لنا من حال، فتعرف بذلك ما نعتمده من الزلفة إلينا بالأعمال، والله موفقك لذلك برحمته، فلتكن حرسك الله بعينه التي لا تنام أن تقابل لذلك فتنة</w:t>
      </w:r>
      <w:r>
        <w:rPr>
          <w:rStyle w:val="FootnoteAnchor"/>
          <w:rtl w:val="true"/>
        </w:rPr>
        <w:footnoteReference w:id="120"/>
      </w:r>
      <w:r>
        <w:rPr>
          <w:rFonts w:ascii="IRNazanin" w:hAnsi="IRNazanin" w:eastAsia="IRNazanin"/>
          <w:color w:val="111111"/>
          <w:sz w:val="28"/>
          <w:sz w:val="28"/>
          <w:szCs w:val="28"/>
          <w:rtl w:val="true"/>
          <w:lang w:bidi="fa-IR"/>
        </w:rPr>
        <w:t>تسبل</w:t>
      </w:r>
      <w:r>
        <w:rPr>
          <w:rStyle w:val="FootnoteAnchor"/>
          <w:rtl w:val="true"/>
        </w:rPr>
        <w:footnoteReference w:id="121"/>
      </w:r>
      <w:r>
        <w:rPr>
          <w:rFonts w:ascii="Amiri" w:hAnsi="Amiri" w:eastAsia="Amiri" w:cs="Amiri"/>
          <w:color w:val="111111"/>
          <w:sz w:val="28"/>
          <w:sz w:val="28"/>
          <w:szCs w:val="28"/>
          <w:rtl w:val="true"/>
          <w:lang w:bidi="ar-SA"/>
        </w:rPr>
        <w:t>نفوس قوم حرثت باطلاً لاسترهاب المبطلين، يبتهج لذمارها المؤمنون، ويحزن لذلك المجرمون، وآية حركتنا من هذه اللوثة حادثة بالجرم المعظم من رجس منافق مذمم، مستحلّ للدم المحرَّم، يعمد بكيده أهل الإيمان ولا يبلغ بذلك غرضه من الظلم والعدوان، لأنَّنا من وراء حفظهم بالدعاء الذي لا يحجب عن ملك الأرض والسماء، فلتطمئن بذلك من أوليائنا القلوب، وليثقوا بالكفاية منه، وإن راعتهم بهم الخطوب، والعاقبة بجميل صنع الله سبحانه تكون حميدة لهم ما اجتنبوا المنهي عنه من الذنوب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نعهد إليك أيّها الوليّ المخلص المجاهد فينا الظالمين أيَّدك الله بنصره الذي أيَّد به السلف من أوليائنا الصالحين، إنَّه من اتّقى ربَّه من إخوانك في الدين وأخرج ممَّا عليه إلى مستحقّيه، كان آمناً من الفتنة المبطلة، ومحنها المظلمة المظلّة ومن بخل منهم بما أعاده الله من نعمته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من أمره بصلته، فإنَّه يكون خاسراً بذلك لأولاه وآخرته، ولو أنَّ أشياعاً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 وصلاته على سيّدنا البشير النذير محمّد وآله الطاهرين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غرة شوال من سنة اثني عشر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التوقيع باليد العليا صلوات الله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إليك أيَّها الولي الملهم للحقّ العلي، بإملائنا وخطّ ثقتنا، فاخفه عن كلّ أحد، واطوه واجعل له نسخة يطَّلع عليها من تسكن إلى أمانته من أوليائنا شملهم الله ببركتنا إن شاء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والصلاة على سيّدنا محمّد النبيّ وآله الطاهرين</w:t>
      </w:r>
      <w:r>
        <w:rPr>
          <w:rFonts w:eastAsia="Amiri" w:cs="Amiri" w:ascii="Amiri" w:hAnsi="Amiri"/>
          <w:color w:val="111111"/>
          <w:sz w:val="28"/>
          <w:szCs w:val="28"/>
          <w:rtl w:val="true"/>
          <w:lang w:bidi="ar-SA"/>
        </w:rPr>
        <w:t>).</w:t>
      </w:r>
      <w:bookmarkStart w:id="39" w:name="pg14852_215195"/>
    </w:p>
    <w:p>
      <w:pPr>
        <w:pStyle w:val="Heading3"/>
        <w:numPr>
          <w:ilvl w:val="2"/>
          <w:numId w:val="1"/>
        </w:numPr>
        <w:rPr/>
      </w:pPr>
      <w:bookmarkStart w:id="40" w:name="__RefHeading___Toc183003_388300464"/>
      <w:bookmarkStart w:id="41" w:name="_Toc12"/>
      <w:bookmarkEnd w:id="39"/>
      <w:bookmarkEnd w:id="40"/>
      <w:r>
        <w:rPr>
          <w:rtl w:val="true"/>
        </w:rPr>
        <w:t>تنبيه الخواطر ونزهة النّواظر المعروف بمجموعة ورّام</w:t>
      </w:r>
      <w:bookmarkEnd w:id="4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الزاهد أبي الحسين ورّام بن أبي فراس المالكي الأشتري المتوفى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السيّد الأجل الشريف أبو الحسن علي بن إبراهيم العريضي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بن علي بن حمزة الأقساني في دار الشريف علي بن جعفر بن علي المدايني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شيخ قصّار، وكان موسوماً بالزهد منخرطاً في سلك السياحة، متبتّلاً للعبادة، مقتفياً للآثار الصالحة، فاتَّفق يوماً أنَّني كنت بمجلس والدي، وكان هذا الشيخ يحدّثه وهو مقبل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بمسجد جعفي، وهو مسجد قديم، وقد انتصف الليل، وأنا بمفردي فيه للخلوة والعبادة، فإذا أقبل عليَّ ثلاثة أشخاص، فدخلوا المسجد فلمَّا توسَّطوا صرحته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جلس أحدهم ثمّ مسح الأرض بيده يمنة ويسرة فحصحص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الماء ونبع، فأسبغ الوضوء منه، ثمّ أشار إلى الشخصين الآخرين بإسباغ الوضوء فتوضّئا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فصلّى بهما إماماً، فصلَّيت معهم مؤتمّاً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وقضى صلاته بهرني 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واستعظمت فعله من إنباع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الشخص الذي كان منهما إلى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 ولد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وقبَّلت يديه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وآله وسلم ما تقول في الشريف عمر بن حمزة هل هو على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وربَّما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ما يموت حتَّى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فاستطرفنا هذا الحديث فمضت برهة طويلة فتوفّى الشريف عمر ولم يشع أنَّه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بالشيخ الزاهد ابن نادية</w:t>
      </w:r>
      <w:r>
        <w:rPr>
          <w:rStyle w:val="FootnoteAnchor"/>
          <w:rtl w:val="true"/>
        </w:rPr>
        <w:footnoteReference w:id="122"/>
      </w:r>
      <w:r>
        <w:rPr>
          <w:rFonts w:ascii="Amiri" w:hAnsi="Amiri" w:eastAsia="Amiri" w:cs="Amiri"/>
          <w:color w:val="111111"/>
          <w:sz w:val="28"/>
          <w:sz w:val="28"/>
          <w:szCs w:val="28"/>
          <w:rtl w:val="true"/>
          <w:lang w:bidi="ar-SA"/>
        </w:rPr>
        <w:t>أذكرته بالحكاية التي كان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 مثل الرادّ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كنت ذكرت أنَّ هذا الشريف عمر لا يموت حتَّى يرى صاحب الأمر الذي أشرت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أنَّه لم يرَه؟</w:t>
      </w:r>
    </w:p>
    <w:p>
      <w:pPr>
        <w:pStyle w:val="BookText"/>
        <w:rPr/>
      </w:pPr>
      <w:r>
        <w:rPr>
          <w:rFonts w:ascii="Amiri" w:hAnsi="Amiri" w:eastAsia="Amiri" w:cs="Amiri"/>
          <w:color w:val="111111"/>
          <w:sz w:val="28"/>
          <w:sz w:val="28"/>
          <w:szCs w:val="28"/>
          <w:rtl w:val="true"/>
          <w:lang w:bidi="ar-SA"/>
        </w:rPr>
        <w:t>ثمّ إنَّني اجتمعت فيما بعد بالشريف أبي المناقب ولد الشريف عمر بن حمزة وتفاوضنا في أحاديث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ذات ليلة في آخر الليل عند والدي، وهو في مرضه الذي مات فيه، وقد سقطت قوَّته بواحدة وخفت موته والأبواب مغلقة علينا، إذ دخل علينا شخص هبناه واستطرفنا دخوله وذهلنا عن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إلى جنب والدي وجعل يحدّثه مليّاً ووالدي يبكي، ثمّ نهض فلمَّا غاب عن أعيننا تحامل والدي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فأجلسناه وفتح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الشخص الذي كان عندي؟</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حيث 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فذهبنا في أثره فوجدنا الأبواب مغلقة ولم نجد له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فعدنا إليه فأخبرناه بحاله وإنّا لم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ثقله في المرض وأغمي عليه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4852_215201"/>
      <w:bookmarkStart w:id="43" w:name="pg14852_215201"/>
      <w:bookmarkEnd w:id="43"/>
    </w:p>
    <w:p>
      <w:pPr>
        <w:pStyle w:val="Heading3"/>
        <w:numPr>
          <w:ilvl w:val="2"/>
          <w:numId w:val="1"/>
        </w:numPr>
        <w:rPr/>
      </w:pPr>
      <w:bookmarkStart w:id="44" w:name="pg14852_215201"/>
      <w:bookmarkStart w:id="45" w:name="__RefHeading___Toc183005_388300464"/>
      <w:bookmarkStart w:id="46" w:name="_Toc13"/>
      <w:bookmarkEnd w:id="44"/>
      <w:bookmarkEnd w:id="45"/>
      <w:r>
        <w:rPr>
          <w:rtl w:val="true"/>
        </w:rPr>
        <w:t>المنقذ من التقليد</w:t>
      </w:r>
      <w:bookmarkEnd w:id="4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الدين محمود الحمصي الرازي المتوفى أوائل القرن السابع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4852_215203"/>
      <w:bookmarkStart w:id="48" w:name="pg14852_215203"/>
      <w:bookmarkEnd w:id="48"/>
    </w:p>
    <w:p>
      <w:pPr>
        <w:pStyle w:val="Heading3"/>
        <w:numPr>
          <w:ilvl w:val="2"/>
          <w:numId w:val="1"/>
        </w:numPr>
        <w:rPr/>
      </w:pPr>
      <w:bookmarkStart w:id="49" w:name="pg14852_215203"/>
      <w:bookmarkStart w:id="50" w:name="__RefHeading___Toc183007_388300464"/>
      <w:bookmarkStart w:id="51" w:name="_Toc14"/>
      <w:bookmarkEnd w:id="49"/>
      <w:bookmarkEnd w:id="50"/>
      <w:r>
        <w:rPr>
          <w:rtl w:val="true"/>
        </w:rPr>
        <w:t>الكلام في الغيبة</w:t>
      </w:r>
      <w:r>
        <w:rPr>
          <w:rtl w:val="true"/>
        </w:rPr>
        <w:t>:</w:t>
      </w:r>
      <w:bookmarkEnd w:id="51"/>
    </w:p>
    <w:p>
      <w:pPr>
        <w:pStyle w:val="BookText"/>
        <w:rPr/>
      </w:pP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على ما ذكرتموه، فأين إمام زمانكم هذا؟ ولِمَ لا يظهر ولا يتصرَّف تصرّف الأئمّة؟ وما الوجه في حسن غيبته واستتاره؟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غيبة إمام عصرنا هذا وسببها ووجه حسنها ظاهر إذا صحَّت الاُصول التي قدَّمناها، فأمَّا من دون صحّتها فهو غير واضح، بل هو مستحيل، وذلك لأنّا إذا علمنا إمامته، لعلمنا بأنَّ الزمان لا يخلو من إمام، وأنَّ الإمام لا بدَّ من أن يكون مقطوعاً على عصمته من كبائر الذنوب وصغائرها، وأنَّ الحقّ لا يخرج من الاُمّة، ووجدنا أنَّ الاُمّة بين قائل يقول بجواز خلوّ الزمان من إمام مبطل في مقاله للدلالة الدالّة على</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وقائل يقول بإمامة من ليس بمقطوع على عصمته من الصغائر والكبائر</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الدالّ على عصمة الإمام من جميع المعاصي قطعاً، وقائل يقول بإمامة من ثبت</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هذه الفرقة قد انقرضت، لكنَّها وإن لم تنقرض وكانت موجودة، فإنَّ قولها يبطل بما علمنا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من ادَّعت حياته كموت آبائهم وأولادهم</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وقائل يقول بإمامة صاحبنا عليه السلام، فيتعيَّن صحَّة وجوده وإمامته، وإلاَّ أدّى إلى أنَّ الحقّ خارج عن الاُمّة، إذ لا قول للاُمّة في هذه المسألة غير ما ذكرناه، وذلك باطل بالاتّفاق، ثمّ وجدناه غائباً عن الناس، علمنا أنَّه لم يغب مع عصمته وتعيّن فرض القيام بالإمامة فيه إلاَّ لسبب أباح له ذلك وإن لم نعلم ذلك السبب مفصَّلاً، كما نقول في خلق الموذيات من الهوام والسباع، وإيلام الأطفال والبالغين والبهائم بالأمراض والأوجاع النازلة بهم من جهته تعالى، لأنّا نقول لمن اشتبه عليه وجه الحكمة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هذه الأمور من جهته تعالى، وأنَّه عز وجل عدل حكيم لا يفعل القبيح، علمنا وتحقَّقنا أنَّ لكلّ شيء من هذه الأشياء وجه حكمة وحسن في الجملة، وإن لم يتعيَّن ذلك الوجه لنا، وكفانا هذا العلم الجملي في حلّ هذه المشكل والمشتبه، وكما نقول في الآيات المتشابهات التي تقتضي ظواهرها الجبر والتشبيه، فأنّا بمثل هذا الجواب ندفع المتمسّك بها بأن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هذه الآيات كلامه ووحيه، وأنَّه تعالى لا يكذب ولا يقول إلاَّ الحقّ بوجه من الوجوه علمنا أنَّ لهذه الآيات تأويلات صحيحة مطابقة للحقّ، ودليله، وإن لم نعلم ذلك المراد والتأويل بعينه مفصَّلاً، ويكفينا علم الجملة في ذلك، كذلك القول في الغيبة سواء، فإن تشاغلنا بإيراد العلّة المعيَّنة في غيبته واستتاره في الوجه المخرج له إلى الاستتار، والغيبة مفصَّلاً كان ذلك تبرّعاً منّا، كما كنّا متبرّعين بإيراد الوجوه المفصّلة في نظائره ممَّا ذكرناه، ومهما قال المنازع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لكم إمامته، كان الكلام معه في إمامته لا في غيبته، إذ الكلام في غيبته وسببها فرع على ثبوت إمامته، ولا يمكن التوصّل إلى </w:t>
      </w:r>
    </w:p>
    <w:p>
      <w:pPr>
        <w:pStyle w:val="BookText"/>
        <w:rPr/>
      </w:pPr>
      <w:r>
        <w:rPr>
          <w:rFonts w:ascii="Amiri" w:hAnsi="Amiri" w:eastAsia="Amiri" w:cs="Amiri"/>
          <w:color w:val="111111"/>
          <w:sz w:val="28"/>
          <w:sz w:val="28"/>
          <w:szCs w:val="28"/>
          <w:rtl w:val="true"/>
          <w:lang w:bidi="ar-SA"/>
        </w:rPr>
        <w:t>إفساد الأصل باشتباه الأمر في الفرع، كما لا يمكن ذلك في نظائره التي أشرنا إليه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في الآيات المتشابهة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الخصم مخيّراً بين أن يتكلَّم</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وجوده وإمامته</w:t>
      </w:r>
      <w:r>
        <w:rPr>
          <w:rStyle w:val="FootnoteAnchor"/>
          <w:rtl w:val="true"/>
        </w:rPr>
        <w:footnoteReference w:id="130"/>
      </w:r>
      <w:r>
        <w:rPr>
          <w:rFonts w:ascii="Amiri" w:hAnsi="Amiri" w:eastAsia="Amiri" w:cs="Amiri"/>
          <w:color w:val="111111"/>
          <w:sz w:val="28"/>
          <w:sz w:val="28"/>
          <w:szCs w:val="28"/>
          <w:rtl w:val="true"/>
          <w:lang w:bidi="ar-SA"/>
        </w:rPr>
        <w:t>في زماننا هذا، ليعرف أنَّها صحيحة أو فاسدة؟ وبين أن يتكلَّم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اتَّضح أن لا سبب</w:t>
      </w:r>
      <w:r>
        <w:rPr>
          <w:rStyle w:val="FootnoteAnchor"/>
          <w:rtl w:val="true"/>
        </w:rPr>
        <w:footnoteReference w:id="132"/>
      </w:r>
      <w:r>
        <w:rPr>
          <w:rFonts w:ascii="Amiri" w:hAnsi="Amiri" w:eastAsia="Amiri" w:cs="Amiri"/>
          <w:color w:val="111111"/>
          <w:sz w:val="28"/>
          <w:sz w:val="28"/>
          <w:szCs w:val="28"/>
          <w:rtl w:val="true"/>
          <w:lang w:bidi="ar-SA"/>
        </w:rPr>
        <w:t>لها انكشف له بطلان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للشاكّ في إمامته أن يتكلَّم في سبب غيبته، كما أنَّه ليس للشاكّ في حكمة الله تعالى وأنَّه لا يفعل القبيح أن يتكلَّم في سبب إيلام الأطفال وخلق الموذيات، من حيث إنَّ الكلام في الفرع لا يصحّ إلاَّ بعد إحكام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فإنّا نذكر ما ذكره أصحابنا من الوجوه المختلفة في سبب غيبته عليه السلام على التفصيل، استظهاراً في الحجّة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تلك الوجوه إضافة الظالمين له، ومنعهم إيّاه من التصرّف فيما جُعل إليه التصرّف فيه، وخوفه على نفسه من التصرّف في ذلك، كما أشرنا إليه فيما سبق، فإذا حالوا بينه وبين مراده لم يلزمه القيام بالإمامة، ومتى خاف على نفسه لزمه الاستتار والغيبة كاستتار النبيّ صلى الله عليه وآله وسلم تارة في الشعب وتارة في الغار، إذ من المعلوم أنَّه لا وجه لذلك إلاَّ الخوف على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النبيّ صلى الله عليه وآله وسلم إنَّما استتر بعد أداء ما يجب عليه أدائه إلى الخلق وما بقي إليه حاجة، والإمام عندكم بخلافه، لأنَّ الحاجة إليه وإلى سياسته قائمة في كلّ زمان، وبعد فإنَّ استتار النبيّ صلى الله عليه وآله وسلم لم يمتدّ ولم يطل فيه الزمان، وغيبه الإمام عليه السلام مضى عليها الأعصار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 النبيّ صلى الله عليه وآله وسلم في الشعب والغار كان بمكّة قبل الهجرة ولم يكن صلى الله عليه وآله وسلم قد أدّى جميع الشرع إلى الخلق في ذلك الزمان، ثمّ ولو ثبت ما قالوه من تكامل الأداء لكانت الحاجة إلى تدبيره وسياسته قائمة،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غيبة النبيّ صلى الله عليه وآله وسلم مع الحاجة إليه، واللوم يكون متوجّهاً إلى من سبَّبها، فكذلك القول في غيبة الإمام عليه السلام، أمَّا التفرقة بالطول والقصر بين الغيبتين فغير صحيحة، من حيث إنَّ الغيبة موقوفة على سببها، فإذا استمرَّ سببها استمرَّت الغيبة فطالت، وإن لم يستمرّ سببها وقصر لم يستمرّ وقصرت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الخوف هو المحوج له إلى الغيبة والاستتار لاستتر آباؤه عليهم السلام مثل ذلك، فإنَّهم كانوا أيضاً خائفين كخوفه، على مذهبكم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أباؤه عليهم السلام ما كانوا خائفين مع تمسّكهم بالتقيّة وترك التظاهر بالإمامة ونفيها عن نفوسهم، وحال صاحب الزمان بخلاف ذلك، لأنَّه يظهر بالسيف ويدعو إلى نفسه، ويجاهد ويحارب بأمر الله تعالى من خوَّفه وخوَّف آبائه عليهم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ظهر كظهور آبائه لا بالسيف</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ويدّعي الإمامة؟ت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بأن يلزم بيته والتقيّة، فينتفع الخلق به بعض الانتفاع بأن يفيدهم</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كصنيع الصادق عليه السلام والباقر عليه السلام وغيرهما من أسلافه عليهم السلام؟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كذلك وعُرف أنَّه ابن العسكري، مع ما قد اشتهر فيما بين شيعته وعرفه المخالفون من مذهب شيعته أنَّه الذي يزيل الظلم ويقهر الملوك ويملأ الأرض قسطاً وعدلاً كما مُلئت ظلماً وجوراً على ما تواترت به الأخبار، لقصده أعداؤه وقتلوه وعاملوه بما عاملوا به جدّه الحسين عليه السلام وبني عمّه من أولاد الحسين والحسن عليهما السلام أليس فرعون لما قيل له وبلغه أنَّه سيظهر في بني إسرائيل رجل يغلبك ويقهرك ويكون هلاكك وزوال ملكك على يده اجتهد في البحث عن حاله ونصب عيوناً ووكَّل جماعة لتعرف أحوال الحبالى، فكان يذبح أبنائهم</w:t>
      </w:r>
      <w:r>
        <w:rPr>
          <w:rStyle w:val="FootnoteAnchor"/>
          <w:rtl w:val="true"/>
        </w:rPr>
        <w:footnoteReference w:id="135"/>
      </w:r>
      <w:r>
        <w:rPr>
          <w:rFonts w:ascii="Amiri" w:hAnsi="Amiri" w:eastAsia="Amiri" w:cs="Amiri"/>
          <w:color w:val="111111"/>
          <w:sz w:val="28"/>
          <w:sz w:val="28"/>
          <w:szCs w:val="28"/>
          <w:rtl w:val="true"/>
          <w:lang w:bidi="ar-SA"/>
        </w:rPr>
        <w:t>ويستحيي نسائهم على ما نطق به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أَبْناءَهُمْ وَيَسْتَحْيِي نِساءَهُمْ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فكيف يحمل خوفه على خوف آبائه عليهم السلام لولا الغفلة أو قلّة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 حدود الزناة والمحاربين والسرّاق وغيرهم من الجناة في حال الغيبة، أهي ساقطة عن هؤلاء الجناة أم ليست ساقطة عنهم، بل استحقاقها ثابت؟ إن قلتم بالأوّل فذلك نسخ الشرع، وإن قلتم بالثاني فمن يقيمها؟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باقية في جنبة مستحقّيها غير ساقطة، فمهما ظهر الإمام وهم باقون أقامها عليهم عند قيام البيّنة أو حصول الإقرار من جهتهم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مشروع، وإن لم يكونوا باقين وفاتت إقامة الحدود عليهم بموتهم، فاللائمة في فواتها على من أخاف الإمام وأحوجه إلى الاستتار</w:t>
      </w:r>
      <w:r>
        <w:rPr>
          <w:rStyle w:val="FootnoteAnchor"/>
          <w:rtl w:val="true"/>
        </w:rPr>
        <w:footnoteReference w:id="137"/>
      </w:r>
      <w:r>
        <w:rPr>
          <w:rFonts w:ascii="Amiri" w:hAnsi="Amiri" w:eastAsia="Amiri" w:cs="Amiri"/>
          <w:color w:val="111111"/>
          <w:sz w:val="28"/>
          <w:sz w:val="28"/>
          <w:szCs w:val="28"/>
          <w:rtl w:val="true"/>
          <w:lang w:bidi="ar-SA"/>
        </w:rPr>
        <w:t>، وليس في هذا نسخ إقامة الحدود، لأنَّ إقامتها إنَّما تجب مع التمكّن وزوال المنع، ثمّ نقول 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الحدود التي تستحقّ في الأحوال التي لا يتمكَّن فيها أهل الحلّ والعقد من نصب إمام واختياره؟ ونلزمه مثل ما ألزمناه، فأيّ شيء قاله في التفصّي والجواب فهو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الطريق إلى معرفة أحكام الشرع في حال غيبة الإمام؟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إليها، كان ذلك حكماً منكم بأنَّ الناس في حيرة وضلالة، وأنَّ أحكام الشرع مهملة معطَّلة في أحوال الغيبة، إذ لا طريق إلى</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الكتاب السُنّة والإجماع كان في ذلك التصريح بالاستغناء عن الإمام</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ذلك مبطل</w:t>
      </w:r>
      <w:r>
        <w:rPr>
          <w:rStyle w:val="FootnoteAnchor"/>
          <w:rtl w:val="true"/>
        </w:rPr>
        <w:footnoteReference w:id="140"/>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الشرع تؤخذ وتتلقّى منه، وأنَّه حافظ للشرع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Style w:val="FootnoteAnchor"/>
          <w:rtl w:val="true"/>
        </w:rPr>
        <w:footnoteReference w:id="141"/>
      </w:r>
      <w:r>
        <w:rPr>
          <w:rFonts w:ascii="Amiri" w:hAnsi="Amiri" w:eastAsia="Amiri" w:cs="Amiri"/>
          <w:color w:val="111111"/>
          <w:sz w:val="28"/>
          <w:sz w:val="28"/>
          <w:szCs w:val="28"/>
          <w:rtl w:val="true"/>
          <w:lang w:bidi="ar-SA"/>
        </w:rPr>
        <w:t>الشرع منصوص الكتاب المبيّنة والمجملة، مع بيان الرسول صلى الله عليه وآله وسلم والأئمّة من ولده، والنصوص المروية عن النبيّ صلى الله عليه وآله وسلم وعن الأئمّة من بعده قولاً أو فعلاً، وقد بيَّنوا ذلك وأوضحوه، ولم يتركوا شيئاً لا دليل عليه، كلّ ذلك مستند إلى تنصيص الله تعالى الرسول صلى الله عليه وآله وسلم ووصوله منه إلى الأئمّة القائمين مقامه بعده، والإجماع الذي هو مشتمل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قول المعصوم في الجملة من غير احتياج إلى العلم بتعيينه أي بالعلم بكون الإجماع حجّة غير محتاج إلى العلم بعين المعصوم، بل إذا علم أنَّ فيما بين المجمعين معصوماً على الجملة كفى ذلك في العلم بكون الإجماع حجّة، فعلى هذا لا يلزم كون الناس في الحيرة والضلالة في حال الغيبة، ولا يلزم أيضاً الاستغناء عن الإمام في معرفة أحكام الشرع؛ لأنَّ أحد الطرق إليها الإجماع، وقد بيَّنا أنَّ وجه كونه حجّة دخول قول الإمام فيما بين أقوال المجمعين وما نعرف منها من غير هذا الطريق، فإنّا إنَّما نثق بوصول جميع ذلك إلينا بكون الإمام المعصوم من وراء الناقلين، فما دام النقل واصلاً والعلّة مزاحة بنقل المتواترين، فإنَّه يجوز له الاستتار، ومتى وقع فيه خلل أو انقطع النقل بالكلّية وجب عليه الظهور وإظهار ما عنده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السعيد أبو جعفر في التمهيد أنَّ سيّدنا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كثيراً أنَّه لا يمتنع أن يكون هاهنا أمور كثيرة غير واصلة إلينا علمها مودع عند الإمام وإن كتمها الناقلون، ولا يلزم مع هذا سقوط التكليف عن الخلق، لأنَّه إذا كان سبب الغيبة خوفه ممَّن أخافه فمن أحوجه إلى الاستتار أتى من قبل نفسه في فوت ما يفوته من الشرع، كما أنَّ ما يفوته من اللطف بتصرّف الإمام أتى فيه من قبل نفسه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واعترضنا على هذا في كتاب العدّة في أصول الفقه،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صحيح، لولا ما نستدلُّ في أكثر الأحكام على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بإجماع الفرقة، فمتى جوَّزنا أن يكون قول الإمام خلافاً لقولهم ولا يجب ظهوره، 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قوله الإمام خارج عن قول من يتظاهر بالقول بالإمامة ومع هذا لا يجب عليه الظهور لأنَّهم أتوا من قبل نفوسهم، فلا يمكن الاحتجاج بإجماعهم أصلا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يتراءى لي لا يقدح ما ذكره الشيخ فيما جوَّزه علم الهدى رحمه الله؛ وذلك لأنّا إنَّما نستدلُّ على صحَّة الحكم بإجماع الفرقة في الموضع الذي نعلم إجماع جميع علماء الفرقة المحقّة من غير استثناء واحد منهم قطعاً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خروج واحد منهم أو أكثر فإنّا نعرفه بعينه، وأنَّه ليس هو الإمام حتَّى لو علمنا</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غير معيَّن لم يكن عالمين بإجماعهم الذي هو حجّة ولا يُتعرض للاستدلال بإجماعهم في المسألة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استدلالنا بإجماع الطائفة على صحَّة الحكم في الصورة التي ذكرناه وعلى الوجه الذي بيَّناه بإجماع جميع علماء الطائفة كيف يجوز أن يكون قول الإمام الذي هو أجلّ علمائهم مخالفاً لأقوالهم؟ أليس هذا التجويز يبطل ذلك العلم؟ ويقتضي أنَّ العلم الذي وصفناه لم يكن علماً بل كان جهلاً؟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مرادي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الاحتجاج بإجماعهم، أنَّه لا يمكننا أن نعلم إجماعهم حتَّى يحتجّ به، ولئن قال ذلك، فالجواب عنه أنَّ تجويزنا لكون قوله عليه السلام مخالفاً لقولهم في حكم بعض المسائل، لا يمنع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علمنا بموافقة قوله لأقوالهم فيما يوافقهم فيه، ألا ترى أنَّ علمنا زائداً على التجويز بأنَّ الشافعي يخالف أبا حنيفة في التسمية في الصلاة وفي إفراد الإقامة وفي نكاح المرأة البالغة الرشيدة بغير وليّ، لا يمنعنا من علمنا بموافقتهما فيما اتَّفقا فيه من المسائل كوقوع التطليقات الثلاث دفعة واحدة ووقوع الطلاق المعلَّق بشرط عند حصول شرطه وتحليل الفقاع وغيرها ممَّا اتّفقا عليه كذلك في مسألتنا تجويزنا لكون قول الإمام عليه السلام مخالفاً لقول باقي الطائفة في حكم بعض المسائل لا يمنعنا من العلم بموافقة قوله لأقوالهم فيما يوافقهم فيه، فيمكننا أن نعلم إجماع الطائفة التي يشتمل أقوالهم على قول الإمام، إذ التجويز المشار إليه لا يمنع من هذا العلم على ما بيَّناه، وإذا انكشف أنَّ حصول هذا العلم غير ممتنع وأنَّ التجويز الذي ذكره رحمه الله لا يمنع منه، ففي الموضع الذي لا يحصل لم يُحتجّ بإجماعهم، فظهر أنَّ الذي ذكره السيّد غير مقدوح فيه، بما أورده الشيخ قدَّس الله روحه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يمكن أن يقال للسيّد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كون بعض أحكام الشرع مودعاً عند الإمام بحيث لا يطَّلع عليه غيره على ما ذكرت يتَّجه عليه كون من فاته اللطف بمعرفة ذلك الحكم الشرعي والعمل به معذوراً في فوات لطفه ذلك وأن يسقط التكليف في ذلك الحكم عنه، لأنَّه وإن جنى بما أحوج الإمام إلى الاستتار وأتى من قبل نفسه في فوات انتفاعه به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ذلك الحكم، ولا جناية له في فوات ذلك الطريق، وهو نقل الناقلين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ذلك الحكم أو غفلتهم وتوانيهم عن نقله، فهب أنَّه أفسدت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وسدَّ على</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معرفة ذلك الحكم، فإنَّ الواجب في حكمة المكلّف الحكيم واللائق برأفة الرؤوف الرحيم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من الطريق الآخر</w:t>
      </w:r>
      <w:r>
        <w:rPr>
          <w:rStyle w:val="FootnoteAnchor"/>
          <w:rtl w:val="true"/>
        </w:rPr>
        <w:footnoteReference w:id="151"/>
      </w:r>
      <w:r>
        <w:rPr>
          <w:rFonts w:ascii="Amiri" w:hAnsi="Amiri" w:eastAsia="Amiri" w:cs="Amiri"/>
          <w:color w:val="111111"/>
          <w:sz w:val="28"/>
          <w:sz w:val="28"/>
          <w:szCs w:val="28"/>
          <w:rtl w:val="true"/>
          <w:lang w:bidi="ar-SA"/>
        </w:rPr>
        <w:t>، بأن يقوّي دواعي الناقلين إلى نقل ذلك الحكم، ليكون قد ألزمه الحجّة أو يسقط عنه التكليف فيه، فعلى هذا إنَّما لا يجب تقوية دواعي الناقلين وحلّهم بالطريق الموافق للحكمة على النقل في حال يتمكَّن الإمام من إظهار ما عنده من الحقّ، فأمَّا في الحال التي لا يتمكَّن الإمام فيها من ذلك، فإنَّه يجب تقوية دواعي الناقلين وحملهم على النقل بالطريق الذي ذكرناه، وعلى هذا التقرير لا يمكن تجويز ما جوَّزه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سبب استتار الإمام وغيبته عن الأعداء خوفهم منهم، فما سبب غيبته واستتاره عن أوليائه المعتقدين لوجوده وإمامته وفرض طاعته؟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في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هو خوفه من إشاعة خبره سروراً بمكانه، فيؤدّي ذك إلى انتشار خبره والخوف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ضعيف؛ لأنَّ هذا وإن كان جائزاً على بعضهم، فلا يجوز على جميعهم، إذ فيهم من المحصّلين وأصحاب الآراء الصائبة من لا يخفى عليهم ضرر الإشاعة، فكيف يخبرون بمكانه؟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الشيخ رفع الله درجته في تضعيف هذا الجواب وجهاً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يلزم عليه أن يكون شيعته عدموا الانتفاع به على وجه لا يمكنهم تلافيه لأنَّه إذا كانت العلّة في ذلك ما علم من حالهم، فليس في مقدورهم إزالة ذلك، وهذا غير مستقيم، لأنَّ الصحيح الذي يذهب إليه أنَّ خلاف المعلوم مقدور فكيف 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العلّة في ذلك ما علم من حاله فليس في مقدورهم إزالة ذلك</w:t>
      </w:r>
      <w:r>
        <w:rPr>
          <w:rStyle w:val="FootnoteAnchor"/>
          <w:rtl w:val="true"/>
        </w:rPr>
        <w:footnoteReference w:id="1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استتاره عن الأولياء راجع إلى الأعداء، وهم الذين خوَّفوا شيعته الإنتفاع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أيضاً ليس بصحيح؛ لأنَّه لو كان ذلك للزم سقوط التكليف الذي الإمام لطف فيه عنهم؛ لأنَّه إذا استتر عن الشيعة لعلّة لا ترجع إليهم، ولا يتمكَّنون من إزالتها ورفعها، لم يكونوا مزاحي العلّة فيجب سقوط التكليف الذي وصفناه عنهم، وبعد فإنَّ الخوف من الأعداء إنَّما يمنع من الظهور الكلّي ولا يمنع من ظهوره على وجه الاختصاص لشيعته المعتقدين لإمامته وفرض طاعته، 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على هذا الوجه لا فائدة فيه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لأنَّه يلزم عليه عدم انتفاع الشيعة بالأئمّة الذين كانوا بعد أمير المؤمنين عليه السلام إلى</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كانوا يتصرّفون تصرّف الأئمّة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نحن لا نقطع على أنَّه عليه السلام لا يظهر</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وإنَّما يعلم كلّ واحد منهم حال نفسه دون غيره، ولكن من لا يظهر له منهمت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سبب عدم ظهوره عليه السلام راجع إليه، ولا يلزمنا معرفة ذلك السبب بعينه في حقّ الغير، بل يكفينا أن نعلم أنَّ مع بقاء التكليف واستمرار غيبته عنه لا بدَّ من أن يكون ذلك بسبب راجع إليه دون غيره، وإن لم نعلم مفصَّلاً على ما يقوله بعض المخالفين الذين نظروا في الأدلّة الصحيحة فلم يحصل لهم العلم أنَّه لا بدَّ من أن يكونوا أخلّوا بشرط من شروط النظر وإن لم يعلم ذلك مفصَّلاً، وإذا كان كذلك ففي وسعهم إزالة السبب الراجع إليهم، فيجب أن يزيلوه ليظهر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يتعيَّن ذلك السبب فكيف يزيله؟ وكيف يكون مكلّفاً بإزالة شيء معيَّن وهو لا يعرفه بعينه؟ وهل هذا إلاَّ كتكليف ما لا يُطاق؟ إذ التكليف مع فقد العلم بما كلّف يكون جارياً مجرى التكليف مع فقد القدرة في القبح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يتعيَّن لغيره، فأمَّا ذلك الإنسان الذي لم يظهر له فإنَّما يجب أن يعلمه بعينه فيزيله، أو يعلم انحصار ما يتصوّر أن يكون سبباً في أشياء معيَّنة، فيجتهد في إزالة جميع ذلك ورفعها ومثل هذا السؤال يتوجَّه علينا كلّنا إذا قلنا في المخالفين الذين نظروا في الأدلّة الصحيحة فلم يحصل لهم العلم أنَّهم أخلّوا بشرط من شروط النظر،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ذلك الشرط؟ عيّنوه حتَّى يتدراكه المخالف ويتلافاه ويزيل الخلاف الذي وقع منه في الأوّل، وإلاَّ كان يكلّفه إزالة الخلل الواقع منه تكليفاً لما لا يعلمه وجارياً مجرى تكليفه مع فقد القدرة، ولا جواب عنه إلاَّ مثل ما ذكرناه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الخلل إنَّما لا يتعيَّن لنا، فأمَّا هم فإنَّه يجب أن يعلموه إمَّا معيّناً، أو أن يعلموا انحصار شروط النظر في اُمور معيَّنة مفصَّلة، فيلزمهم معاودة النظر مع مراعاة تلك الشروط والتحرّز من الخلل </w:t>
      </w:r>
    </w:p>
    <w:p>
      <w:pPr>
        <w:pStyle w:val="BookText"/>
        <w:rPr/>
      </w:pPr>
      <w:r>
        <w:rPr>
          <w:rFonts w:ascii="Amiri" w:hAnsi="Amiri" w:eastAsia="Amiri" w:cs="Amiri"/>
          <w:color w:val="111111"/>
          <w:sz w:val="28"/>
          <w:sz w:val="28"/>
          <w:szCs w:val="28"/>
          <w:rtl w:val="true"/>
          <w:lang w:bidi="ar-SA"/>
        </w:rPr>
        <w:t>في شيء منها ليحصل لهم العلم، وهذا الوجه الثاني الذي هو العلم بانحصار الشروط هاهنا والأسباب هناك في اُمور معيَّنة قد يستوي فيها المخلّ وغيره وأقوى ما قيل في ذلك أنَّ الإمام إذا ظهر لا يعلم شخصه، وأنَّه لا إمام ضرورة، وإنَّما يُعلم بضرب من الاستدلال</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فالمعلوم من حال من لم يظهر له أنَّه لا ينعم النظر في المعجز، ولا يحصل له العلم</w:t>
      </w:r>
      <w:r>
        <w:rPr>
          <w:rStyle w:val="FootnoteAnchor"/>
          <w:rtl w:val="true"/>
        </w:rPr>
        <w:footnoteReference w:id="157"/>
      </w:r>
      <w:r>
        <w:rPr>
          <w:rFonts w:ascii="Amiri" w:hAnsi="Amiri" w:eastAsia="Amiri" w:cs="Amiri"/>
          <w:color w:val="111111"/>
          <w:sz w:val="28"/>
          <w:sz w:val="28"/>
          <w:szCs w:val="28"/>
          <w:rtl w:val="true"/>
          <w:lang w:bidi="ar-SA"/>
        </w:rPr>
        <w:t>كلّ ذلك ممَّا يشيع خبره فيؤدّي إلى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الوليّ لا يعلم ما قصّر</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من النظر فيستدركه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الجواب عن هذا السؤال قبيل هذا، ونزيد هاهنا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والوليّ إذا علم أنَّ الإمام لا يظهر، وعلم أنَّه لا بدَّ أن يكون سبب استتاره عنه أمراً راجعاً إليه لا إلى غيره، فلا بدَّ من أن يعلم أنَّ ذلك لتقصير وقع منه، فيلزمه معاودة النظر فيما يوجب الإلتباس، ويجتهد غاية الاجتهاد في تحصيل المعرفة بالفرق بين الممكن والمعجز حتَّى لا يشتبه عليه شيء من ذلك كما قلناه فيمن أخلَّ بشرط النظر الموجب للعمل، وأنَّ عليه معاودة النظر ومراعاة سائر شروط النظر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على ما قلتم لما علم شيئاً من المعجزات، وفي ذلك الحكم بأنَّه لا يعرف النبوّة وصدق الرسول، وفي ذلك خروجه عن الإسلام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من حيث إنَّه غير ممتنع دخول الشبهة في نوعت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المعجزات دون نوع، فلا يجب إذا دخلت الشبهة في بعضها أن تدخل في جميعها، فعلى هذا لم يمتنع أنَّه لم يدخل عليه شبهة في المعجز الدالّ على النبوّة، فحصل لهم العلم بالنبوّة، وما يظهر على يد الإمام يكون أمراً يجوز دخول شبهة عليه في كونه معجزاً، وفي إمامة من ظهر على يده وإن كان عالماً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 حكمته تعالى أن يظهر على يد الإمام المعجز من النوع الذي أظهره على النبيّ حتَّى لا يدخل عليه فيه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المعجزات ونصب الأدلّة بحسب اقتراح المقترحين غير واجب، وإنَّما الواجب إظهار ما يكون معجزاً، ونصب ما يكون دليلاً في الجملة، وهذا متَّفق عليه بيننا وبين خصومنا، وعلى هذا لم يجب الله تعالى المقترحين على الرسول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إلى ما التمسوه واقترحوه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يبيّن ما ذكرناه أنَّ في تحصيل العلم المطلوب بالنظر في الدليل الذي يدخله شبهة، معجزاً كان أو غيره، زيادة مشقّة، فتكون في مقابلتها زيادة ثواب، ثمّ ولعلَّ في إظهار ذلك النوع من المعجز مفسدة لغير ذلك الوليّ، فلا يجب بل لا يجوز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ذكرناه في الجواب عن هذا السؤال ممَّا يذهب إليه محقّقوا مخالفينا من المعتزلة ويقرّون 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أن يكون كلّ وليّ لم يظهر له الإمام مقيماً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كبيرة لمكان هذا التقصير، فيؤدّي إلى إلحاقه بالعدوّ</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كون ذلك التقصير كبيرة وإلحاق الوليّ المقصّر بالعدوّ، وذلك لأنَّه في الحال ما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على نفسه، وإنَّما هو مقصّر في تحصيل بعض العلوم تقصيراً صار سبباً في أن من علم من</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إلى الشكّ في عين الإمام مستقبلاً، وذلك غير حاصل في الحال، فلا يلزم أن يكون بمنزلة ما يؤدّي</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غير أنَّه خطأ على كلّ حال، وإن لم يكن كفراً ولا كبيرةً ولا العدوّ بخلاف ذلك، لأنَّه يعتقد في الحال نفيه وإمامته، وذلك من أكبر الكبائر، وكان بذلك مفاوقاً للوليّ، يوضح ما ذكرناه أنَّ أحداً لو اعتقد في القادر بقدرة أنَّه يصحّ منه الاختراع كان هذا الاعتقاد جهلاً خطأ قبيحاً، ولكنَّه لا يكون كفراً، وإن علم تبارك وتعالى أنَّه لو ظهر نبيّ يدعوه إلى التصديق به، وجعل معجزة اختراعاً يظهر على يديه، فإنَّ ذلك المعتقد لا بدَّ من أن لا يصدّقه ولا يؤمن به مع اعتقاده المتقدّم، ويمكن أن يقدم على قتله وذلك يكون كفراً، ومع هذا لا يلزم أن يكون في الحال كافراً، لأنَّ ما هو كفر لم يقع منه في الحال، وإن كان ما هو كالسبب له من الاعتقاد الفاسد حاصلاً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تقولونه من أنَّ سبب استتاره عن الوليّ تقصير الوليّ فيما ذكرتموه، حتَّى علم تعالى من حاله أنَّه إذا ظهر الإمام وأظهر معجزاً يشكّ في ذلك المعجز وفي كونه إماماً، والشكّ في ذلك كفر لا يستقيم ولا يستمرّ على أصلكم، وما تذهبون إليه من المنع من الارتداد وأنَّ منت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 الله بصفاته وعرف توحيده بالتمام وعدله والنبوّة والإمامة لا يجوز أن يكفر، وأنَّه لا بدَّ أن يوافي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المعجز الذي يظهر على يد الإمام لا يقدح في علمه بأنَّ الإمام إنَّما هو ابن الحسن العسكري عليه السلام على الجملة، وإنَّما تأثيره في أنَّ من علمه على الجملة هل هو هذا الشخص أم لا والشكّ في ذلك ليس كفراً، ألا ترى أنَّه يشكّ في أنَّه هل هو الإمام أو ليس هو الإمام فيطلب ظهور المعجز عليه؟ ولا يكون شكّه بذلك كفراً، وإنَّما الذي يقدح في إيمانه الشكّ فيما علمه على الجملة أنَّ الإمام إنَّما هو ابن الحسن العسكري عليه السلام، وذلك ممَّا لا يجوز وقوعه منه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أنَّا إنَّما نحتاج إلى إيراد هذه الوجوه في سبب استتاره عن الوليّ إذا سلَّمنا أنَّ انتفاع الوليّ بلطف الإمامة يفوته بغيبة الإمام واستتاره عنه، فأمَّا إذا لم نسلّم ذلك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منتفع بلطف الإمامة في حال غيبة الإمام كانتفاعه به في حال ظهوره فلا يلزمنا إيراد شيء من هذه الوجوه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بلطف الإمامة</w:t>
      </w:r>
      <w:r>
        <w:rPr>
          <w:rStyle w:val="FootnoteAnchor"/>
          <w:rtl w:val="true"/>
        </w:rPr>
        <w:footnoteReference w:id="166"/>
      </w:r>
      <w:r>
        <w:rPr>
          <w:rFonts w:ascii="Amiri" w:hAnsi="Amiri" w:eastAsia="Amiri" w:cs="Amiri"/>
          <w:color w:val="111111"/>
          <w:sz w:val="28"/>
          <w:sz w:val="28"/>
          <w:szCs w:val="28"/>
          <w:rtl w:val="true"/>
          <w:lang w:bidi="ar-SA"/>
        </w:rPr>
        <w:t>في حال غيبته، حاصل كحصوله في حال ظهوره قول صحيح قويّ</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إنَّما هم الذين</w:t>
      </w:r>
      <w:r>
        <w:rPr>
          <w:rStyle w:val="FootnoteAnchor"/>
          <w:rtl w:val="true"/>
        </w:rPr>
        <w:footnoteReference w:id="168"/>
      </w:r>
      <w:r>
        <w:rPr>
          <w:rFonts w:ascii="Amiri" w:hAnsi="Amiri" w:eastAsia="Amiri" w:cs="Amiri"/>
          <w:color w:val="111111"/>
          <w:sz w:val="28"/>
          <w:sz w:val="28"/>
          <w:szCs w:val="28"/>
          <w:rtl w:val="true"/>
          <w:lang w:bidi="ar-SA"/>
        </w:rPr>
        <w:t>علموا بالدليل وجوده وإمامته وفرض طاعته، وأنَّه لا بدَّ له من خروج</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ولا يتعيَّن</w:t>
      </w:r>
      <w:r>
        <w:rPr>
          <w:rStyle w:val="FootnoteAnchor"/>
          <w:rtl w:val="true"/>
        </w:rPr>
        <w:footnoteReference w:id="170"/>
      </w:r>
      <w:r>
        <w:rPr>
          <w:rFonts w:ascii="Amiri" w:hAnsi="Amiri" w:eastAsia="Amiri" w:cs="Amiri"/>
          <w:color w:val="111111"/>
          <w:sz w:val="28"/>
          <w:sz w:val="28"/>
          <w:szCs w:val="28"/>
          <w:rtl w:val="true"/>
          <w:lang w:bidi="ar-SA"/>
        </w:rPr>
        <w:t>لهم ذلك</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الوقت؛ لأنَّ كلّ ما نقل وروي في أشراط ظهوره وعلامات ظهوره 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والآحاد، ولا يكون معهم شكّ وريب في ذلك، ومن كذلك لا بدَّ من أن يكون خائفاً عند اقترافه معصية عرفه عليها من أن يطَّلع عليها الإمام، إمَّا بمشاهدة أو بإقامة بيّنة عنده، فيقيم عليه ما يستحقّه من التأديب والحدّ، ويكون خوفه من ذلك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بالظهور العام لجميع الخلق على ما هو موعود في حقّه عليه السلام، وإمَّا بظهوره خاصّة لإقامة حدّ الله عليه، إذ لو ظهر له خاصّة، لما أمكنه مقاومته والامتناع ممَّا يريده من إقامة الحدّ عليه، ولا يستجيز أيضاً مخالفته وأن لا ينقاد له، وإن فرضنا قدرته على ذلك، إذ لو استجاز ذلك لخرج عن الولاية إلى العداوة، ولما كان وليّاً بل عدوّاً، فتحقَّق بما بيَّناه أنَّ الوليّ لا يفوته الانتفاع بلطف الإمامة في حال غيبة الإمام، 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خوفه من تصرّف الإمام في حال غيبته يكون آكد منه في حال ظهوره لكان قويّاً ظاهراً لكلّ أحد، وإذا كان كذلك فمن يكون منزله ومقامه بعيداً من ذلك الموضع لا يكون خوفه منه ومن تصرّفه كخوف من يكون في جواره وبالقرب منه، وليس كذلك إذا كان غائباً مستتراً، لأنَّ كلّ أحد من أوليائه يجوز أن يكون هو عليه السلام في أقرب الأماكن إلى مقامه ومنزله، فيكون خوفه آكد وأقوى من هذا الوجه، ولا يعترض على ما قلناه من أنَّ خوف أوليائه من تصرّفه حاصل في حال غيبته، كحصوله في حال ظهوره ما نراه في بعض المدّعين لولايته، من إقدامهم على المعاصي، واقترافهم السيّئات، مع ظهور أمارات عدم الخوف منه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إن تحقَّق أنَّهم لا يخافون من تصرّفه جملة، كشف ذلك من أنَّهم لا يعتقدون ما ذكرناه من وجوده وغمامته وفرض طاعته، بل ولا يجوّزون ذلك، إذ لو كان معهم شكّ في ذلك وتجويز له لكانوا خائفين بعض الخوف، فعدم خوفهم جملة يدلُّ على أنَّهم يعتقدون نفي إمامته وفرض طاعته، فهم أعداؤه لا أولياؤه، وإنَّما ينافقون بإظهار ولايته ما هذا إلاَّ كما إذا علمنا من حال أحد أنَّه لا يخاف من العقاب جملة، في أنَّ ذلك يكشف عن أنَّه لا يقرّ بالعقاب ولا يعتقده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إطّلاع الإمام على ما يفعله هذا الوليّ في حال غيبته حتَّى يخاف الوليّ من ذلك الإطّلاع؟</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يتصوّر في حال ظهوره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عليه، إمَّا بأن يشهده فاعلاً للمعصية، أو بإقراره على نفسه بها، أو بإقامة البيّنة عليه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وكلّ ذلك ممكن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الخصوم يرومون القدح في وجود صاحب الزمان بإظهار التعجّب في ذلك من وجوه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ولادته على الخلق، حتَّى أهل أبي محمّد الحسن بن علي</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وبني عمّه وأوليائهم وأعدائهم في وقته إلى هذه الغاية، حتَّى</w:t>
      </w:r>
      <w:r>
        <w:rPr>
          <w:rStyle w:val="FootnoteAnchor"/>
          <w:rtl w:val="true"/>
        </w:rPr>
        <w:footnoteReference w:id="175"/>
      </w:r>
      <w:r>
        <w:rPr>
          <w:rFonts w:ascii="Amiri" w:hAnsi="Amiri" w:eastAsia="Amiri" w:cs="Amiri"/>
          <w:color w:val="111111"/>
          <w:sz w:val="28"/>
          <w:sz w:val="28"/>
          <w:szCs w:val="28"/>
          <w:rtl w:val="true"/>
          <w:lang w:bidi="ar-SA"/>
        </w:rPr>
        <w:t>يوافق الإماميّة غيرهم في هذه الدعوى، هذا على إنكار جعفر بن علي، أخي أبي محمّد الحسن، على دعوى الإماميّة، أنَّ لأخيه أبي محمّد ولداً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وحوزه</w:t>
      </w:r>
      <w:r>
        <w:rPr>
          <w:rStyle w:val="FootnoteAnchor"/>
          <w:rtl w:val="true"/>
        </w:rPr>
        <w:footnoteReference w:id="176"/>
      </w:r>
      <w:r>
        <w:rPr>
          <w:rFonts w:ascii="Amiri" w:hAnsi="Amiri" w:eastAsia="Amiri" w:cs="Amiri"/>
          <w:color w:val="111111"/>
          <w:sz w:val="28"/>
          <w:sz w:val="28"/>
          <w:szCs w:val="28"/>
          <w:rtl w:val="true"/>
          <w:lang w:bidi="ar-SA"/>
        </w:rPr>
        <w:t>ميراثه ورفعه خبر المدّعين لذلك السلطان، حتَّى حثَّه وبعثه على حبس جواريه واستبراء حالهنَّ في الحمل، فلم يظهر لواحدة منهنَّ حمل</w:t>
      </w:r>
      <w:r>
        <w:rPr>
          <w:rStyle w:val="FootnoteAnchor"/>
          <w:rtl w:val="true"/>
        </w:rPr>
        <w:footnoteReference w:id="177"/>
      </w:r>
      <w:r>
        <w:rPr>
          <w:rFonts w:ascii="Amiri" w:hAnsi="Amiri" w:eastAsia="Amiri" w:cs="Amiri"/>
          <w:color w:val="111111"/>
          <w:sz w:val="28"/>
          <w:sz w:val="28"/>
          <w:szCs w:val="28"/>
          <w:rtl w:val="true"/>
          <w:lang w:bidi="ar-SA"/>
        </w:rPr>
        <w:t>، ويؤكّدون ذلك بأنَّ أبا محمّد الحسن بن علي عليهما السلام أوصى في وقوفه وصدقاته وإمضائها على شروطها إلى والدته المكنّاة باُمّ الحسن، ولم يذكر في وصيّته تلك ولداً له موجوداً ولا منتظراً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 من جميع الناس حتَّى لا يعرف أحد مكانه ومستقرّه، ولا يأتي عنه مخبر ولا يعرف أثر، ولا يدّعي عدل من الناس لقائه، ويزعمون أنَّ هذا خارج عن المعهود، وإذا لم تجر العادة لأحد من الناس بذلك فإنَّ كلّ من اتّفق له الاستتار عن ظالم أو عدوّ، لخوف منه على نفسه أو لغير ذلك من الأغراض، لا يخفى على جميع الخلق مكانه في مدّة استتاره، بل لا بدَّ من أن يعلم ذلك بعض أقربائه وأصدقائه، إمَّا برؤيتهم له أو بما يأتي إليهم من الخبر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عمره وبقائه، فإنَّ ما يقوله الإماميّة في ذلك خارج عن المعهود والمعتاد، ثمّ طول استتاره فإنَّه أيضاً غير معهود، إذ كلّ من لم يستتر عن ظالم أو عدوّ له يقصر مدّة استتاره ولا تطول ولا تبلغ عشرين سنة فضلاً عمَّا زاد عليها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التوصّل إلى إبطال المذاهب بالتعجّب عنها رأس مال من لا حجّة معه، لأنَّ ما دلَّ عليه الدلالة القاطعة 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يبطل بأن يتعجَّب منه، ألا ترى أنَّ ما علمناه من ثبوت صانع حكيم عليم حليم، غير جسم ولا عرض، ولا شبيه شيء، ولا داخل العالم ولا خارجه، ولا ممازج به ولا مباين عنه، بالأدلّة القاطعة لا يبطل بتعجّب المجسّم والمشبّه منه،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وجود شيء لا يكون داخل العالم ولا خارجه ولا ممتزجاً ولا مبايناً عنه؟ وعلى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يعمل العجائب هذا لو كان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العجيبة التي لم يكن لها نظير ولم يوجد مثلها، كيف والأمر بخلاف ذلك؟</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فعجيب، إذ ليس هو مخالفاً لحكم العادات، بل قد اتّفق مثل ذلك في الأنبياء وفي الملوك</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لأسباب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الأنبياء فولادة إبراهيم الخليل عليه السلام، فإنَّها إن كانت مخفيّة عن أهل زمانه إلى حين ترعرعه وبلوغه،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جَنَّ عَلَيْهِ اللَّيْلُ رَأى كَوْكَباً قالَ هذا رَبِّي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الآيات، لأنَّ هذا الكلام، كلام من لم يكن رأى قبل ذلك ما رآه في تلك الحالة، وولادة موسى بن عمران عليه السلام، على ما نطق به القرآن من إخفاء اُمّه ولادته، حتَّى ألقته في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الملوك فولادة كيخسرو بن سياوخش بن كيقاوس ملك الفرس، وما كان من ستر اُمّه حبلاً وإخفاء ولادتها لكيخسرو، واُمّه هذه كانت بنت أفراسياب ملك الترك، فخفي أمره مع الحدّ الذي كان من جدّه كيقاوس الملك الأعظم في البحث عن أمره والطلب له، فلم يظفر به مدّة طويلة، وإخفاء ولادته وسبب إخفائه معروف عند علماء الفرس ومؤرّخيهم، وأورده محمّد بن جرير الطبري في تأريخه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السوقة فنظيره يكثر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2" w:name="pg14852_215223"/>
    </w:p>
    <w:p>
      <w:pPr>
        <w:pStyle w:val="Heading3"/>
        <w:numPr>
          <w:ilvl w:val="2"/>
          <w:numId w:val="1"/>
        </w:numPr>
        <w:rPr/>
      </w:pPr>
      <w:bookmarkStart w:id="53" w:name="__RefHeading___Toc183009_388300464"/>
      <w:bookmarkStart w:id="54" w:name="_Toc15"/>
      <w:bookmarkEnd w:id="52"/>
      <w:bookmarkEnd w:id="53"/>
      <w:r>
        <w:rPr>
          <w:rtl w:val="true"/>
        </w:rPr>
        <w:t>(</w:t>
      </w:r>
      <w:r>
        <w:rPr>
          <w:rtl w:val="true"/>
        </w:rPr>
        <w:t>أسباب كتمان الولادة</w:t>
      </w:r>
      <w:r>
        <w:rPr>
          <w:rtl w:val="true"/>
        </w:rPr>
        <w:t>):</w:t>
      </w:r>
      <w:bookmarkEnd w:id="54"/>
    </w:p>
    <w:p>
      <w:pPr>
        <w:pStyle w:val="BookText"/>
        <w:rPr/>
      </w:pPr>
      <w:r>
        <w:rPr>
          <w:rFonts w:ascii="Amiri" w:hAnsi="Amiri" w:eastAsia="Amiri" w:cs="Amiri"/>
          <w:color w:val="111111"/>
          <w:sz w:val="28"/>
          <w:sz w:val="28"/>
          <w:szCs w:val="28"/>
          <w:rtl w:val="true"/>
          <w:lang w:bidi="ar-SA"/>
        </w:rPr>
        <w:t>والأسباب التي تقتضي كتمان الحبل والولادة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يستسرّ الرجل من زوجته بشري جارية فتحمل منه، فيكتم ذلك كلّ من يخاف منه أن يذكره، ويخفيه عمَّن لا يأمن عليه من إذاعة الخبرية، لئلاَّ يؤدّي ذلك إلى وقوع وحشة بينه وبين زوجته وإثارة ضرر يعسر دفعه، فتلد الجارية وينشأ الولد ولا علم لأحد من أهل الرجل وأقربائه وأصدقائه بذلك، ويمضي على ذلك زمان طويل إلى أن يزول خوفه من الإخبار عنه، فيذكر ولده ويعرف حاله أقربائه وأصدقائه، وربَّما يستمرّ ذلك الإخفاء إلى حضور وفاته فيقرّ به حينئذٍ، تحرّزاً من تضييع نسبه ورغبةً في وصوله إلى مستحقّه من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الرجل على ولده من بني عمّه وأقربائه بأن يهلكوه طمعاً منهم في ميراثه، إذا لم يكن له ولد، فيخفي ولادته ووجوده إلى أن يزول خوفه، ويتمكَّن من إظهاره على أمان منه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الإنسان في مناكحة من لا يختار مناكحة من له ولد، فيخفي ولادته ووجوده إلى أن يزول خوفه، ويظهر أنَّه لم يتعرَّض لنكاح قبله وأنَّه لا ولد له، وقد شوهد من فعل ذلك، وهذا في النساء أظهر منه في الرجال، ومن الملوك من يولد له ولد، فلا يعلمه أحد حتَّى ينشأ ويقرب من البلوغ، فيراه ويعلمه عند ذلك على الصورة التي تعجبه، وقد ذكر أهل السير والآثار ذلك عن جماعة من ملوك الفرس والهند والروم والخلفاء وسطروا أخبارهم في ذلك</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لضرب من التدبير وخليفته </w:t>
      </w:r>
    </w:p>
    <w:p>
      <w:pPr>
        <w:pStyle w:val="BookText"/>
        <w:rPr/>
      </w:pPr>
      <w:r>
        <w:rPr>
          <w:rFonts w:ascii="Amiri" w:hAnsi="Amiri" w:eastAsia="Amiri" w:cs="Amiri"/>
          <w:color w:val="111111"/>
          <w:sz w:val="28"/>
          <w:sz w:val="28"/>
          <w:szCs w:val="28"/>
          <w:rtl w:val="true"/>
          <w:lang w:bidi="ar-SA"/>
        </w:rPr>
        <w:t>وامتحان جنوده بذلك في طاعته، أن كانوا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الأجنبيّ مع وجود ولده، ثمّ بعد ذلك يظهر أمر الولد إمَّا بأن يُرضي الجند بصرف</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وإمَّا بعزل المستخلف عن المقام على وجه ينتظم به أمر الملك ويتمّ معه تدبيره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وتعداده، فليس خفاء الولادة بالعجب الذي لا يعثر له على نظير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وليس الأمر في خفاء ولادته ما تزعمه الخصوم ولا ينتهي إلى الغاية التي تدّعيها من أنَّه لا يمكن تثبيتها وتصحيح انتسابه إلى الحسن بن علي عليهما السلام بولده المهدي عليه السلام، وأنَّه أعلمهم وجوده ونصَّ لهم على إمامته من بعده، وبمشاهدة بعضهم له طفلا </w:t>
      </w:r>
      <w:r>
        <w:rPr>
          <w:rStyle w:val="FootnoteAnchor"/>
          <w:rtl w:val="true"/>
        </w:rPr>
        <w:footnoteReference w:id="187"/>
      </w:r>
      <w:r>
        <w:rPr>
          <w:rFonts w:ascii="Amiri" w:hAnsi="Amiri" w:eastAsia="Amiri" w:cs="Amiri"/>
          <w:color w:val="111111"/>
          <w:sz w:val="28"/>
          <w:sz w:val="28"/>
          <w:szCs w:val="28"/>
          <w:rtl w:val="true"/>
          <w:lang w:bidi="ar-SA"/>
        </w:rPr>
        <w:t>، وبعضهم له يافعاً وشابّاً كاملاً، وقد نقلوا جميع ذلك إلى شيعته من بعد أبيه، وكذا نقلوا ما كان يخرج من ناحيته من الأوامر والنواهي، والأجوبة عن المسائل، وتسليم الشيعة الحقوق إليه وإلى خواصّه، وقد أثبت أسامي جماعة من ثقات الحسن بن علي بن محمّد عليهم السلام، المعروفين بخدمته، وذكر ما رووه منه في وجود ولده، وسماعهم منه النصّ بالإمامة عليه، ومشاهدتهم له عليه السلام، وذلك يوجد في كتب سلف أصحابنا الإماميّة، خاصّة ما ذكره الشيخ السعيد المفيد قدَّس الله روحه في كتابه الإرشاد في معرفة حجج الله على العباد</w:t>
      </w:r>
      <w:r>
        <w:rPr>
          <w:rStyle w:val="FootnoteAnchor"/>
          <w:rtl w:val="true"/>
        </w:rPr>
        <w:footnoteReference w:id="188"/>
      </w:r>
      <w:r>
        <w:rPr>
          <w:rFonts w:ascii="Amiri" w:hAnsi="Amiri" w:eastAsia="Amiri" w:cs="Amiri"/>
          <w:color w:val="111111"/>
          <w:sz w:val="28"/>
          <w:sz w:val="28"/>
          <w:szCs w:val="28"/>
          <w:rtl w:val="true"/>
          <w:lang w:bidi="ar-SA"/>
        </w:rPr>
        <w:t>، وكتابه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المعروف بالإفصاح في الإمامة</w:t>
      </w:r>
      <w:r>
        <w:rPr>
          <w:rStyle w:val="FootnoteAnchor"/>
          <w:rtl w:val="true"/>
        </w:rPr>
        <w:footnoteReference w:id="189"/>
      </w:r>
      <w:r>
        <w:rPr>
          <w:rFonts w:ascii="Amiri" w:hAnsi="Amiri" w:eastAsia="Amiri" w:cs="Amiri"/>
          <w:color w:val="111111"/>
          <w:sz w:val="28"/>
          <w:sz w:val="28"/>
          <w:szCs w:val="28"/>
          <w:rtl w:val="true"/>
          <w:lang w:bidi="ar-SA"/>
        </w:rPr>
        <w:t>والغيبة</w:t>
      </w:r>
      <w:r>
        <w:rPr>
          <w:rStyle w:val="FootnoteAnchor"/>
          <w:rtl w:val="true"/>
        </w:rPr>
        <w:footnoteReference w:id="190"/>
      </w:r>
      <w:r>
        <w:rPr>
          <w:rFonts w:ascii="Amiri" w:hAnsi="Amiri" w:eastAsia="Amiri" w:cs="Amiri"/>
          <w:color w:val="111111"/>
          <w:sz w:val="28"/>
          <w:sz w:val="28"/>
          <w:szCs w:val="28"/>
          <w:rtl w:val="true"/>
          <w:lang w:bidi="ar-SA"/>
        </w:rPr>
        <w:t xml:space="preserve">، فمن أراد ذلك، فليطلبه من كتابيه المشار إليهما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إنكار جعفر بن علي أخي الحسن على الإماميّة في دعواها أنَّ لأخيه الحسن ولداً، وحوزه ميراثه، ورفعه لخبر المدّعين لذلك إلى السلطان، وحمله على حبس جواريه واستبراء حالهنَّ في الحمل</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شبهة، فضلاً عن الحجّة، لاتّفاق الاُمّة على أنَّ جعفراً لم يكن له</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حقّ ودعوى باطل كان من جملة الرعيّة التي يجوز عليها الخطأ</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الغلط ويتوقَّع تعمد الباطل والضلال منها، وقد قصَّ الله في القرآن</w:t>
      </w:r>
      <w:r>
        <w:rPr>
          <w:rStyle w:val="FootnoteAnchor"/>
          <w:rtl w:val="true"/>
        </w:rPr>
        <w:footnoteReference w:id="195"/>
      </w:r>
      <w:r>
        <w:rPr>
          <w:rFonts w:ascii="Amiri" w:hAnsi="Amiri" w:eastAsia="Amiri" w:cs="Amiri"/>
          <w:color w:val="111111"/>
          <w:sz w:val="28"/>
          <w:sz w:val="28"/>
          <w:szCs w:val="28"/>
          <w:rtl w:val="true"/>
          <w:lang w:bidi="ar-SA"/>
        </w:rPr>
        <w:t>يعقوب بن إسحاق بن إبراهيم عليهم السلام من ظلم أخيهم يوسف عليه السلام، وإلقائهم إيّاه في الجب، وسعيهم في دمه بذلك، ثمّ بيعهم له بثمن بخس ونقضهم عهد أبيهم يعقوب بحفظه، ونبذهم عهده في حراسته، وتعمّدهم عقوقه وإدخال الهمّ على قلبه بما صنعوه بأحبّ ولده إليه، وتمويههم في دعواهم على الذئب أنَّه أكله بما جاؤوا به على قميصه من الدم الكذب، هذا، وهم أسباط النبيّين، وأقرب الناس نسباً بعد أبيهم إلى خليل الله إبراهيم عليه السلام، فكيف يتعجَّب من وقوع مثل ذلك ممَّن هو دونهم في الدين والدنيا؟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يتصوَّر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غرض كان له في ذلك؟ وأيّ داعن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دعاه إلى إنكار ولد لأخيه؟ وذلك لأنَّ أغراضه فيما فعله من ذلك أظهر من الشمس، من حوزه ميراثه مع كثرته، ودعوى مقامه الذي جلَّ قدره عند كافّة الناس وخاصّة عند شيعته، وصرف وجوه الشيعة إلى نفسه ونيله ما كان يصل إلى أخيه من خمس الغنائم وكالة الأموال لإيصالها إلى مستحقّيها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تعلَّق من تعلَّق بما روي من إنكار جعفر من وجود ولد لأخيه الحسن أو معاملته التي عملها في جحد وجود صاحب الزمان عليه السلام، مع قيام الدليل بالاعتبار العقلي، وظهور الحجّة السمعيّة على وجوده وإمامته إلاَّ كتعلّق بعض البُله من الكفّار في جحد نبوّة نبيّنا عليه السلام وإبطالها بإنكار عمّه أبي لهب وإنكار أكثر ذوي نسبه من بني هاشم وبني اُميّة صدقه في دعواه النبوّة واجتماعهم على عداوته وتجريدهم السيوف في حربه واجتهادهم في استئصاله وأتباعه، هذا مع الاضطرار بالمشاهدة إلى وجوده وظهور الأعلام الباهرة على نبوّته عليه السلام، وضيق الطريق في معرفة ولادة الحجّة المهدي عليه السلام في البعد عن التحقيق، ومن تمسَّك في إنكار شيء ونفيه أو إثباته أو صحَّته أو فساده بمثل المتعلّق بما جرى لجعفر بن علي في إنكار وجود خلف وولد لأخيه، وما كان من أبي لهب وشركائه في جحد نبوّة النبيّ عليه السلام فإنَّه لقليل البضاعة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 من استبراء جواري الحسن بن علي عليهما السلام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ولد في حياة أبيه، على ما تواترت به رواة الشيعة، وإذا كان كذلك</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استبراءت</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الجواري بعد وفاة سيّدهنَّ لولا العناد والعصبية فأمَّا ما يولد</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من وصيّة أبي محمّد الحسن بن علي إلى اُمّه المكنّاة باُمّ الحسن عليها السلام في وقوفه وصدقاته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الأمر في جميع ذلك إليها دون غيرها فضعيف وباطل أيضاً، وذلك لأنَّ غرضه عليه السلام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ممَّا لا ينبغي أن يخفى على ذي لبّ متأمّل منصف، من حيث إنَّه كان فيما فعله إتمام مقصوده من ولادة ولده الحجّة عليه السلام، وستر حاله عن سلطان الوقت ومتملّك الأمر في زمانه، ومن يجري مجراه ويسلك سبيله في إراقة دم من يخالف تلك الدولة ويدّعي فيه أنَّه المستحقّ للأمر دونهم، ولو ذكر في وصيّته ولداً له وأسندها إليه لنقض بذلك غرضه، ولأبطل شفقته على ولده، ونظره في حقّه وتدبيره أمره، خاصّة مع اضطراره عليه السلام إلى إشهاد خواصّ دولة السلطان على نفسه في تلك الوصيّة وإثبات حظوظهم فيها، وثبوت وصيّته عند قاضي الوقت حراسةً لوقوفه وحفظاً لصدقاته، وكان عليه السلام جامعاً بين غرضين فيما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الوقوف والصدقات، وإخفاء أمر الولد، ولعلَّه كان معظم غرضه هذا الأخير، إذ كفّ بهذا التدبير اللطيف أعدائه وصدّهم عن الاجتهاد والجدّ في طلب ولده عليه السلام، وقد صنع الصادق جعفر بن محمّد عليهما السلام ما يقرب من هذه على ما نظاهر به الخبر مراعاة لجانب خَلَفه وولده القائم مقامه بعده موسى بن جعفر عليهما السلام وحراسته لمهجته، فعدل عن إفراده بالوصيّة عند وفاته، وجعلها إلى خمسة نفر، أوّلهم المنصور قدَّمهت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جماعتهم، إذ كان سلطان الوقت، ثمّ صاحبه الربيع، ثمّ متولّي القضاء في وقته، ثمّ اُمّ ولده حميدة البربرية، وختمهم بذكر ابنه موسى بن جعفر ليحرس بذلك نفسه، ولم يذكر غيره من أولاده لعلمه بأنَّ فيهم من يدّعي مقامه من بعده فيلتمس بإدخاله في وصيّته، ولو لم يكن موسى عليه السلام معلوم الوجود مشهور المكان، بل كان اتّفق له من خفاء الولادة مثل ما اتّفق لصاحب الزمان عليه السلام، لما ذُكر في وصيّته أصلاً، ولاقتصر على ذكر غيره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دعواكم غيبة إمامكم وبين غيركم من الفرق المنتسبين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حياة من سلف من أئمّتكم وذويهم وبقائهم وغيبتهم كالسبأيّة القائلين بأنَّ أمير المؤمنين عليه السلام لم يُقتل وأنَّه حيّ، والكيسانية القائلين بحياة محمّد بن الحنفيّة في جبال رضوى، والناووسية المدّعين لحياة الصادق جعفر بن محمّد عليهما السلام، فإنَّه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هو حيّ إلى أن خرج بالسيف، والممطورة من الواقفيّة الذين يدّعون حياة موسى بن جعفر عليهما السلام وغيبته وأنَّه هو الإمام المنتظر، والإسماعيلية الذين يذهبون إلى حياة إسماعيل، وإذا كانت هذه المذاهب والأقاويل باطلة عندكم، وقولكم ومذهبكم في الغيبة نظير هذه المذاهب والأقوال وجب أن يكون باطلاً، بل قول هؤلاء أقرب إلى النفوس من قولكم، لأنَّ هؤلاء إنَّما يدّعون حياة أشخاص ولدوا ووجدوا وعُلم وجودهم ضرورة ولم يشكّ أحد في وجودهم، فيدّعون بقائهم وغيبتهم، وأنتم تدّعون غيبة شخص لم يرَ ولم يطّلع أحد على ولادته وجوده، فقولكم 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بيننا وبين من ذُكر في السؤال من المنتمين إلى الشيعة أظهر من الشمس إذا تأمَّل الإنسان بعين الإنصاف، وذلك لأنَّ كلّ فرقة من أولئك الفِرَق يدّعون ما عوين وعلم خلافه ضرورة في وقته، ونحن من كان بعد ذلك الوقت، فإنَّه أيضاً يعلم خلاف ما يدّعونه بالتواتر، إمَّا ضرورة إن كان العلم بمخبر الأخبار عن الوقائع والبلدان ضرورياً، وإمَّا علماً لا يتخالجه شكّ وريب، إن لم يكن العلم بمخبر الإخبار المشار إليها ضرورياً، ألا ترى أنَّ السبأيّة يزعمون أنَّ أمير المؤمنين عليه السلام لم يقتل، وكلّ من كان في ذلك الوقت في المسجد بالقرب منه عاين وشاهد ضربة اللعين ابن ملجم إيّاه وعلم قتله له ضرورة، ومن بعد عنهم، وكذا من جاء بعد ذلك العصر، فإنَّه علمه بنقل المتواترين إليهم، كما علموا موت النبيّ صلى الله عليه وآله وسلم وغير السبأيّة من الفِرَق المذكورة يدّعون حياة قوم علم كلّ من حضرهم عند وفاتهم موتهم بالضرورة، إذ الموت ممَّا يمكن ويتصوَّر أن يعلم ضرورة عند ظهور علاماته، من لم يحضرهم عند وفاتهم فإنَّه علم موتهم بنقل المتواترين إليهم، كما علموا موت آبائهم وأسلافهم، وموت النبيّ صلى الله عليه وآله وسلم كذلك، ثمّ وقول الكيسانية يبطل من وجه آخر، وهو إدعائهم إمامة من لم يكن مقطوعاً على عصمته بالاتّفاق، وليس كذلك ما نقوله، لأنَّ خلاف</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بالتواتر لأنَّا نقول بوجود صاحب الزمان وولادته، وخلاف ذلك هو</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ممَّا لا يُشاهد ولا يُعاين ولا يُعلم ضرورة، بلى ثبوت الولادة ممَّا يشاهد، فأمَّا نفيها فليس بمشاهد، فأين قولنا من أقوال هؤلاء</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ما اُورد في آخر السؤال من أنَّكم تدّعون ولادة شخص لم يطّلع على ولادته</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ما سبق من السبب في خفاء ولادته، وبيَّنا أنَّ ذلك غير منكر، بل هو ممَّا يمكن أن يكون</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الإمكان قد ثبت وتحقَّق في الأنبياء والملوك والعامّة أيضاً، وأشرنا إلى ما يبطل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يرَه أحد بأن ذكرنا أنَّ جماعة من ثقاة أبيه شاهدوه طفلاً وشابّاً كاملاً، وأنَّه كان يخرج من ناحيته التوقيعات وجوابات المسائل إلى مدّة من الزمان، وأنَّه كان له سفراء معروفون بينه وبين شيعته، وفي الجملة نحن ما أنكرنا غيبة من ادّعى هؤلاء الفِرَق المبطلة حياته وغيبته بتطاول الزمان فيها، فيحتجّ به علينا في استمرار غيبة صاحبنا وطول زمانها، وإنَّما أنكرناها لأنَّا علمنا قطعاً ويقيناً قتل من قُتل منهم، وموت من مات من جملتهم بالطريق الذي أشرنا إليه وبشهادة الأئمّة المعصومين القائمين مقام من ادّعى بقائه وحياته، الذين ثبتت إمامتهم بمثل الحجج التي بها تثبت إمامة من تقدَّمهم بموت الماضين منهم، ولأنَّه لم يثبت إمامة من يدّعي الكيسانية إمامته ولا إمامة صاحبي الإسماعيلية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تعجّبهم من استتاره عن جميع الناس حتَّى لا يعرف أحد مكانه ومستقرّه ولا يأتى عنه خبر، ولا يعرف له أثر، فالكلام عليه أنَّ الأمر في ذلك ليس على ما يظنّه المخالفون، فإنَّ أصحابنا الإماميّة بأجمعهم يدفعون هذا القول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أصحاب أبيه أبي محمّد الحسن بن علي عليهما السلام قد شاهدوه في حياة أبيه، وكانوا أصحابهت</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وخاصّته بعد وفاته والسفراء بينه وبين شيعته مدّة طويلة، وكانوا ينقلون عنه إليهم معالم الدين وأجوبته عن مسائلهم ويقبضون عنهم حقوقهم، وهم جماعة معروفون بأسمائهم وأنسابهم وأعيانهم، كأبي عمرو عثمان بن سعيد السمّان، وأخيه أبي جعفر محمّد بن سعيد وبني مهزيار بالأهواز</w:t>
      </w:r>
      <w:r>
        <w:rPr>
          <w:rStyle w:val="FootnoteAnchor"/>
          <w:rtl w:val="true"/>
        </w:rPr>
        <w:footnoteReference w:id="208"/>
      </w:r>
      <w:r>
        <w:rPr>
          <w:rFonts w:ascii="Amiri" w:hAnsi="Amiri" w:eastAsia="Amiri" w:cs="Amiri"/>
          <w:color w:val="111111"/>
          <w:sz w:val="28"/>
          <w:sz w:val="28"/>
          <w:szCs w:val="28"/>
          <w:rtl w:val="true"/>
          <w:lang w:bidi="ar-SA"/>
        </w:rPr>
        <w:t>، وبني الزكوزكي بالكوفة، وبني نوبخت ببغداد، وجماعة من أهل قزوين وقم وغيرهما من الجبال المشهورون بذلك عند أصحابنا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صيروا بأنَّه ظاهرة</w:t>
      </w:r>
      <w:r>
        <w:rPr>
          <w:rStyle w:val="FootnoteAnchor"/>
          <w:rtl w:val="true"/>
        </w:rPr>
        <w:footnoteReference w:id="210"/>
      </w:r>
      <w:r>
        <w:rPr>
          <w:rFonts w:ascii="Amiri" w:hAnsi="Amiri" w:eastAsia="Amiri" w:cs="Amiri"/>
          <w:color w:val="111111"/>
          <w:sz w:val="28"/>
          <w:sz w:val="28"/>
          <w:szCs w:val="28"/>
          <w:rtl w:val="true"/>
          <w:lang w:bidi="ar-SA"/>
        </w:rPr>
        <w:t>وأصحاب فهم ورواية، وكان السلطان يعظّم</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واستشهاد عدالتهم، وهذا يبطل دعوى الخصوم وفاق الإماميّة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عنه ولد، ولا عرف له مكان، ولا أخبر بلقائه أحد، وأمَّا بعد انقراض</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أخبار متناصرة بأنَّه لا بدَّ للقائم المنتظر من غيبتين، إحداهما أطول من الاُخرى، يعرف</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في غيبته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قُصرى الخاصّ دون العامّ، وفي الطولى لا يعرف خبره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يعلمون له منزلاً إلاَّ من يتولّى خدمته من ثقات أوليائه ولم ينقطع عنه الأخبار بذلك موجودة في كتب الشيعة قبل مولد أبي محمّد وجدّه وأبيه عليهم السلام، فظهر صدق رواة تلك الأخبار عند مضيّ السفراء الذين سمّيناهم بالغيبة الطولى، وصار ذلك من الدلالات الواضحة في صحَّة ما ذهبت الإمامية إليه</w:t>
      </w:r>
      <w:r>
        <w:rPr>
          <w:rFonts w:eastAsia="Amiri" w:cs="Amiri" w:ascii="Amiri" w:hAnsi="Amiri"/>
          <w:color w:val="111111"/>
          <w:sz w:val="28"/>
          <w:szCs w:val="28"/>
          <w:rtl w:val="true"/>
          <w:lang w:bidi="ar-SA"/>
        </w:rPr>
        <w:t xml:space="preserve">.). </w:t>
      </w:r>
      <w:bookmarkStart w:id="55" w:name="pg14852_215232"/>
    </w:p>
    <w:p>
      <w:pPr>
        <w:pStyle w:val="Heading3"/>
        <w:numPr>
          <w:ilvl w:val="2"/>
          <w:numId w:val="1"/>
        </w:numPr>
        <w:rPr/>
      </w:pPr>
      <w:bookmarkStart w:id="56" w:name="__RefHeading___Toc183011_388300464"/>
      <w:bookmarkStart w:id="57" w:name="_Toc16"/>
      <w:bookmarkEnd w:id="55"/>
      <w:bookmarkEnd w:id="56"/>
      <w:r>
        <w:rPr>
          <w:rtl w:val="true"/>
        </w:rPr>
        <w:t>(</w:t>
      </w:r>
      <w:r>
        <w:rPr>
          <w:rtl w:val="true"/>
        </w:rPr>
        <w:t>عدم استحالة طول العمر</w:t>
      </w:r>
      <w:r>
        <w:rPr>
          <w:rtl w:val="true"/>
        </w:rPr>
        <w:t>):</w:t>
      </w:r>
      <w:bookmarkEnd w:id="57"/>
    </w:p>
    <w:p>
      <w:pPr>
        <w:pStyle w:val="BookText"/>
        <w:rPr/>
      </w:pPr>
      <w:r>
        <w:rPr>
          <w:rFonts w:ascii="Amiri" w:hAnsi="Amiri" w:eastAsia="Amiri" w:cs="Amiri"/>
          <w:color w:val="111111"/>
          <w:sz w:val="28"/>
          <w:sz w:val="28"/>
          <w:szCs w:val="28"/>
          <w:rtl w:val="true"/>
          <w:lang w:bidi="ar-SA"/>
        </w:rPr>
        <w:t>وأمَّا تعجّبهم من طول بقائه وعمره، ثمّ من طول استتاره، فالكلام عليه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طول العمر إمَّا أن يكون من حيث اعتقاد المتعجّب أنَّ ذلك مستحيل، وهو غير مقدور، وإمَّا أن يكون من حيث كونه خارقاً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الدهرية والطبائعيّين الذين لا يقرّون بالصانع المختار العالم، ويكذّبون بما جاء في القرآن من قوله تعالى في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وفي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وبما هو مشهور بين الاُمّة من قصَّة المعمّرين من الأنبياء والحكماء والملوك وغيرهم، على ما جاء في التفاسير والآثار والقصص، وليس هذا من مذهب فرقة من فِرَق المسلمين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خارق للعادة فلا شكّ فيه، ولكنّا قد بيَّنا في الكلام في النبوّة أنَّ خرق العادة في حقّ غير الأنبياء جائز حسن، وأنَّه ليس فيه وجه قبح، ويوافقنا على ما ذكرناه الصوفيّة وأصحاب الظاهر والأشعرية، فلا وجه للاستعجاب من هذا الوجه أيضاً، والتعجّب من طول استتاره وغيبته وعدم العثور على مستقرّه، فممَّا لا يصحّ التمسّك به في إبطال وجوده، فكم من وليّ لله تعالى يسيح في الأرض يعبده تعالى، وينفرد عن الخلق، لا يعرف أحد لهم مكاناً، ولا يدّعي إنسان لقائهم ولا </w:t>
      </w:r>
    </w:p>
    <w:p>
      <w:pPr>
        <w:pStyle w:val="BookText"/>
        <w:rPr/>
      </w:pPr>
      <w:r>
        <w:rPr>
          <w:rFonts w:ascii="Amiri" w:hAnsi="Amiri" w:eastAsia="Amiri" w:cs="Amiri"/>
          <w:color w:val="111111"/>
          <w:sz w:val="28"/>
          <w:sz w:val="28"/>
          <w:szCs w:val="28"/>
          <w:rtl w:val="true"/>
          <w:lang w:bidi="ar-SA"/>
        </w:rPr>
        <w:t>الاجتماع معهم، أليس الخضر عليه السلام موجوداً قبل زمن موسى عليه السلام وإلى وقتنا هذا بإجماع أهل النقل واتّفاق أهل السير والأخبار؟ سائح في الأرض لا يعرف أحد له مستقرّاً، ولا يدّعي أحد أنَّه صحبه، إلاَّ ما جاء في القرآن في قصَّته عليه السلام مع موسى عليه السلام، وما يقوله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بحيث لا يعرف، ويظنّ من رآه أنَّه بعض الزهّاد، فإذا فارق مكانه، ربَّما كان عليه السلام</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فإنَّ الاُمّة مجمعة على بقائه، ولا يراه أحد ولا يعرف مكانه، وقد كان من</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موسى عليه السلام وهجرته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وطنه وفراره من فرعون ورهطه ما صرَّح به القرآن، ولم يطَّلع عليه أحد بحيث لو</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فيعرف له مكاناً، حتَّى ناجاه الله تعالى وابتعثه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قصَّة يوسف بن يعقوب</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وغيبته عن أبيه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وذويه ما جاءت بذكره سورة مفردة وتضمَّنت ذكر استتار خبره عن أبيه، وهو نبيّ الله تعالى يأتيه الوحي من الله تعالى، أمره مطويّ عنه وعن إخوته، وهم يعاملونه ويلقونه فيعرفهم، وهم لا يعرفونه، حتَّى مضى على ذلك الأزمان، وتقضّت فيه السنون، ويلزم حزن أبيه لفقده ويأسه من لقائه ما صرَّح بذكره القرآن، وليس لذلك نظير في زماننا هذا، ولا سمعنا مثله في غيره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وغيبة يونس عليه السلام نبيّ الله عن قومه وفراره منهم لطول زمانت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خلافهم له وإصرارهم على ذلك، بحيث لم يطَّلع أحد على مستقرّه إلاَّ الله الذي حبسه في جوف حوت في قعر بحر، ومقامه وبقائه هناك حيّاً، ثمّ إخراجه تعالى إيّاه من بطن الحوت إلى تحت شجرة من يقطين، بحيث لم يكن له معرفة بذلك المكان ولا خطر على قلبه سكناه، كلّ ذلك ظاهر فيما بين الأمّة مجمع عليه، وقد جاء بذكره القرآن، وهو أيضاً خارج عن عادتنا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أصحاب الكهف على ما شرحه القرآن أيضاً ظاهر، وهو خارج عن عادتنا وعمَّا نعرفه ونعهده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وقصَّة صاحب الحمار الذي مرَّ على قرية وهي خاوية على عروشها واستبعاده عمارتها وعودها إلى ما كانت عليه، وإحياء أمواتها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 فَأَماتَهُ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وإحيائه بعد ذلك مع بقاء طعامه وشرابه بحالهم لم يتغيَّر، ومع بقاء حماره حيّاً قائماً على علفه، لم يتَّفق ولم يتغيَّر عن حاله ولم يضرّه طول عمره ولا أضعفه، ثمّ أنشأ الله العظام، وإحياء أولئك الموتى، كلّ ذلك مذكور في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ascii="Amiri" w:hAnsi="Amiri" w:eastAsia="Amiri" w:cs="Amiri"/>
          <w:color w:val="111111"/>
          <w:sz w:val="28"/>
          <w:sz w:val="28"/>
          <w:szCs w:val="28"/>
          <w:rtl w:val="true"/>
          <w:lang w:bidi="ar-SA"/>
        </w:rPr>
        <w:t>لنبيّ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نبيّاً من أنبياء الله تعالى، ولا شكّ في أنَّ جميع ذلك 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اتَّفق لكثير من الخلق، وإن لم يكن في القرآن، قد ذكره 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لينظروه، وأورده نقلة السير والآثار في كتبهم من غيبات ملوك الفرس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لوجوه من التدبير، بحيث لم يعرف أحوالهم فيها ولا مستقرّاً ولا اطَّلع لهم على موضع ومكان،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رجعوا إلى وطنهم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وعادوا إلى ملكهم بأحسن حال، وكذلك جماعة من حكماء الروم والهند وملوكهم قد كانت لهم غيبات وأخبار بأحوال تخرج عن العادات، لم يذكر شيئاً من ذلك أكثر أصحابنا، لعلمهم بأنَّ الخصوم ينكرونه، لكنَّ ما في القرآن لا يمكن دفعه إلاَّ بالخروج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بطل تعجّب الخصوم،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تقولونه وتذهبون إليه من غيبة صاحبكم، ممَّا لم يتَّفق ولم يكن لأحد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وكم من الاُمور العجيبة التي يعتقدها من دان بالإسلام وأقرَّ به ممَّا لم يرَ نظيره ولم يعتد مثله، كرفع عيسى عليه السلام إلى السماء، وإسراء نبيّنا صلى الله عليه وآله وسلم من المسجد الحرام إلى المسجد الأقصى، ثمّ عروجه إلى السماء وانتهائه إلى الصفيح الأعلى، بحيث لا مكان بعده عى ما جاء جملةً في القرآن، وتفاصيله وتتمَّته في الأخبار، فليس ما نقوله ونذهب إليه في الغيبة بأعجب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أربع 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أربع 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كلمة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ثلاث كلمات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استبطاء خروج صاحب الزمان وظهوره والتمسّك به واتّخاذه وحده طريقاً إلى نفي وجوده يشعر باعتقاد نفي القيامة والبعث والنشور، وذلك لأنَّ الاستبطاء في ذلك أعظم وآكد وأكثر، من حيث إنَّ جميع الأنبياء عليهم السلام من لدن آدم إلى نبيّنا صلى الله عليه وآله وسلم كانوا ينذرون اُممهم بالقيامة والبعث والنشور، وقد قال نبيّنا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أنا والساعة كهاتين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وبعد فلم تقم القيامة إلى الآن، والمؤمنون الموقنون لم يشكّوا فيها بسبب تأخّرها، واستبطاء قيامها، فإن كان مجرَّد تأخّر خروج صاحبنا عليه السلام واستبطاء القوم ظهوره طريقاً إلى نفيه، فتأخّر قيام القيامة واستبطاء الخلق ظهورها وقيامها أولى بأن يُتّخذ طريقاً إلى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ننكر وجوده لما ذكرتموه، وإنَّما ننكره لعدم الدليل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فاتركوا التعجّب والاستبطاء جانباً، واطلبوا منّا الدلالة والحجّة في ذلك، فإذا طالبونا بذلك فالدلالة ما قدَّمناه من وجوب وجود إمام معصوم مقطوع على عصمته في كلّ عصر يكون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وبطلان إمامة كلّ من يُدّعى له الإمامة في عصرنا هذا، سوى صاحبنا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المدّعون لبقاء واحد من سلفه المعصومين قد انقرضوا، فلا يوجد منهم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ولحصول العلم بموت أولئك السادة المعصومين، على ما بيَّناه، وثبوت أنَّ الحقّ</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هو الدليل من حيث الاعتبار العقلي، ومن طريق السمع،ً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فالتنصيص عليه من جهة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عليه السلام ومن آبائه عليهم السلام، على ما تواترت به الشيعة التي بيَّنا صحَّة نقلها عند الكلام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هذه الأدلّة ويؤكّدها ما يرويه مخالفوا الشيعة في نعوت المهدي وصفاته، والرواية الظاهرة المستفيضة عن الرسول من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يواطئ اسمه اسمي، وكنيته كنيتي،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4852_215239"/>
      <w:bookmarkStart w:id="59" w:name="pg14852_215239"/>
      <w:bookmarkEnd w:id="59"/>
    </w:p>
    <w:p>
      <w:pPr>
        <w:pStyle w:val="Heading2"/>
        <w:numPr>
          <w:ilvl w:val="1"/>
          <w:numId w:val="1"/>
        </w:numPr>
        <w:rPr/>
      </w:pPr>
      <w:bookmarkStart w:id="60" w:name="pg14852_215239"/>
      <w:bookmarkStart w:id="61" w:name="__RefHeading___Toc183013_388300464"/>
      <w:bookmarkStart w:id="62" w:name="_Toc17"/>
      <w:bookmarkEnd w:id="60"/>
      <w:bookmarkEnd w:id="61"/>
      <w:r>
        <w:rPr>
          <w:rtl w:val="true"/>
        </w:rPr>
        <w:t>اقبال الأعمال</w:t>
      </w:r>
      <w:bookmarkEnd w:id="62"/>
    </w:p>
    <w:p>
      <w:pPr>
        <w:pStyle w:val="Heading3"/>
        <w:numPr>
          <w:ilvl w:val="2"/>
          <w:numId w:val="1"/>
        </w:numPr>
        <w:rPr/>
      </w:pPr>
      <w:bookmarkStart w:id="63" w:name="__RefHeading___Toc183015_388300464"/>
      <w:bookmarkStart w:id="64" w:name="_Toc18"/>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موسى بن جعفر بن محمد بن محمد الطاووس العلوي الفاطمي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4852_215241"/>
      <w:bookmarkStart w:id="66" w:name="pg14852_215241"/>
      <w:bookmarkEnd w:id="66"/>
    </w:p>
    <w:p>
      <w:pPr>
        <w:pStyle w:val="Heading3"/>
        <w:numPr>
          <w:ilvl w:val="2"/>
          <w:numId w:val="1"/>
        </w:numPr>
        <w:rPr/>
      </w:pPr>
      <w:bookmarkStart w:id="67" w:name="pg14852_215241"/>
      <w:bookmarkStart w:id="68" w:name="__RefHeading___Toc183017_388300464"/>
      <w:bookmarkStart w:id="69" w:name="_Toc19"/>
      <w:bookmarkEnd w:id="67"/>
      <w:bookmarkEnd w:id="68"/>
      <w:r>
        <w:rPr>
          <w:rtl w:val="true"/>
        </w:rPr>
        <w:t xml:space="preserve">فصل </w:t>
      </w:r>
      <w:r>
        <w:rPr>
          <w:rtl w:val="true"/>
        </w:rPr>
        <w:t>(</w:t>
      </w:r>
      <w:r>
        <w:rPr/>
        <w:t>49</w:t>
      </w:r>
      <w:r>
        <w:rPr>
          <w:rtl w:val="true"/>
        </w:rPr>
        <w:t>):</w:t>
      </w:r>
      <w:bookmarkEnd w:id="69"/>
    </w:p>
    <w:p>
      <w:pPr>
        <w:pStyle w:val="BookText"/>
        <w:rPr/>
      </w:pPr>
      <w:r>
        <w:rPr>
          <w:rFonts w:ascii="Amiri" w:hAnsi="Amiri" w:eastAsia="Amiri" w:cs="Amiri"/>
          <w:color w:val="111111"/>
          <w:sz w:val="28"/>
          <w:sz w:val="28"/>
          <w:szCs w:val="28"/>
          <w:rtl w:val="true"/>
          <w:lang w:bidi="ar-SA"/>
        </w:rPr>
        <w:t>فيما نذكره من ولادة مولانا المهدي عليه السلام في ليلة النصف من شعبان وما يفتح الله جل جلاله علينا من تعظيمها بالقلب والقلم واللسان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أنَّنا ذكرنا في كتاب التعريف للمولد الشريف تفصيل هذه الولادة الشريفة، وروينا ما يتعلَّق بها في فصول لطيفة، فذكرنا فصلاً في كشف شراء والدته عليها أفضل التحيّات، وفصلاً في حديث الولادة والقابلة ومن ساعدها من نساء الجيران، ومن ها هنا نساء من الدار، بولدها العظيم الشأن عليه أفضل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وفصلاً في حديث عرض مولانا الإمام الحسن العسكري لولده المهدي صلوات الله عليهما بعد الولادة بثلاثة أيّام على من يثق به من خاصّته الصالحين لحفظ أسرار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وفصلاً فيمن بشَّر ها هنا صلوات الله عليه بولادة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وفصلاً بذكر العقيقة الجسيمة عن تلك الولادة العظيمة خبزاً ولحماً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وفصلاً فيمن أهدى إليه مولانا الحسن العسكري رأساً من جملة الغنم المتقرّب بذبحها، لأجل عقيقة الولادة التي شهد المعقول والمنقول بمدحها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وفصلاً في حديث إقامة الحسن العسكري عليه السلام وكيلاً في حياته يكون في خدمة مولانا المهدي عليه السلام بعد انتقال والده إلى الله جل جلاله ووفاته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70" w:name="pg14852_215242"/>
    </w:p>
    <w:p>
      <w:pPr>
        <w:pStyle w:val="BookText"/>
        <w:rPr/>
      </w:pPr>
      <w:bookmarkEnd w:id="70"/>
      <w:r>
        <w:rPr>
          <w:rFonts w:ascii="Amiri" w:hAnsi="Amiri" w:eastAsia="Amiri" w:cs="Amiri"/>
          <w:color w:val="111111"/>
          <w:sz w:val="28"/>
          <w:sz w:val="28"/>
          <w:szCs w:val="28"/>
          <w:rtl w:val="true"/>
          <w:lang w:bidi="ar-SA"/>
        </w:rPr>
        <w:t xml:space="preserve">وأوضحنا تحقيق 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أنَّ أحداً سبقنا إلى كشفها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رتَّبناه من صدق المقال</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83019_388300464"/>
      <w:bookmarkStart w:id="72" w:name="_Toc20"/>
      <w:bookmarkEnd w:id="71"/>
      <w:r>
        <w:rPr>
          <w:rtl w:val="true"/>
        </w:rPr>
        <w:t xml:space="preserve">فصل </w:t>
      </w:r>
      <w:r>
        <w:rPr>
          <w:rtl w:val="true"/>
        </w:rPr>
        <w:t>(</w:t>
      </w:r>
      <w:r>
        <w:rPr/>
        <w:t>50</w:t>
      </w:r>
      <w:r>
        <w:rPr>
          <w:rtl w:val="true"/>
        </w:rPr>
        <w:t>):</w:t>
      </w:r>
      <w:bookmarkEnd w:id="72"/>
    </w:p>
    <w:p>
      <w:pPr>
        <w:pStyle w:val="BookText"/>
        <w:rPr/>
      </w:pPr>
      <w:r>
        <w:rPr>
          <w:rFonts w:ascii="Amiri" w:hAnsi="Amiri" w:eastAsia="Amiri" w:cs="Amiri"/>
          <w:color w:val="111111"/>
          <w:sz w:val="28"/>
          <w:sz w:val="28"/>
          <w:szCs w:val="28"/>
          <w:rtl w:val="true"/>
          <w:lang w:bidi="ar-SA"/>
        </w:rPr>
        <w:t xml:space="preserve">فيما 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بشارة النبيّ جدّه صلى الله عليه وآله وسلم بولادته وعظيم انتفاع الإسلام برئاسته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مولانا المهدي عليه السلام ممَّن أطبق أهل الصدق ممَّن يعتمد على قوله، بأنَّ النبيّ جدّه صلى الله عليه وآله وسلم بشَّر الأمّة بولادته وعظيم انتفاع الإسلام برئاسته ودولته، وذكر شرح كمالها وما يبلغ إليه حال جلالها إلى ما لم يظفر نبيّ سابق ولا وصيّ لاحق، ولا بلغ إليه ملك سليمان عليه السلام الذي حكم في ملكه على الإنس والجن، لأنَّ سليمان عليه السلام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لِي مُلْكاً لا يَنْبَغِي لأَِحَدٍ مِنْ بَعْدِي إِنَّكَ أَنْتَ الْوَهَّابُ</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 سؤالك في أنَّنا لا نعطي أحداً من بعدك أكثر منه في سبب من الأسباب، إنَّما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مُقَرَّنِينَ فِي الأَْصْفادِ</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والمسلمون مجمعون على أنَّ محمّداً صلى الله عليه وآله وسلم سيّد المرسلين وخاتم النبيّين اُعطي من الفضل العظيم والمكان الجسيم ما لم يعط أحد من الأنبياء في الأزمان، ولا سليمان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البيان على تفصيل منطق اللسان والبيان أنَّ المهدي عليه السلام يأتي في أواخر الزمان وقد تهدَّمت أركان أديان الأنبياء ودرست معالم مراسم الأوصياء </w:t>
      </w:r>
    </w:p>
    <w:p>
      <w:pPr>
        <w:pStyle w:val="BookText"/>
        <w:rPr/>
      </w:pPr>
      <w:r>
        <w:rPr>
          <w:rFonts w:ascii="Amiri" w:hAnsi="Amiri" w:eastAsia="Amiri" w:cs="Amiri"/>
          <w:color w:val="111111"/>
          <w:sz w:val="28"/>
          <w:sz w:val="28"/>
          <w:szCs w:val="28"/>
          <w:rtl w:val="true"/>
          <w:lang w:bidi="ar-SA"/>
        </w:rPr>
        <w:t>وطمست آثار أنوار الأولياء، فيملأ الأرض قسطاً وعدلاً وحكماً كما ملئت جوراً وجهلاً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جل جلاله رسوله محمّداً صلى الله عليه وآله وسلم ليجدّد سائر مراسم الأنبياء والمرسلين، ويحيي به معالم الصادقين من الأوّلين والآخرين، ولم يبلغ أحداً منهم صلوات الله عليهم وعليه إلى أنَّه قام أحد منهم بجميع أمرهم بعدد رؤوسه ويبلغ به ما يبلغ هو عليه السلام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أبو نعيم الحافظ وغيره من رجال الحافظ وغيره من رجال المخالفين، وذكر ابن المنادي في كتاب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عندهم ثقة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أبو العلى الهمداني وله المقام المكين، وذكرت شيعته من آيات ظهوره وانتظام أموره عن سيّد المرسلين صلى الله عليه وآله وسلم ما لم يبلغ إليه أحد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جملة آيات خاتم النبيّين وتصديق ما خصَّه الله جل جلاله</w:t>
      </w:r>
      <w:r>
        <w:rPr>
          <w:rStyle w:val="FootnoteAnchor"/>
          <w:rtl w:val="true"/>
        </w:rPr>
        <w:footnoteReference w:id="234"/>
      </w:r>
      <w:r>
        <w:rPr>
          <w:rFonts w:ascii="Amiri" w:hAnsi="Amiri" w:eastAsia="Amiri" w:cs="Amiri"/>
          <w:color w:val="111111"/>
          <w:sz w:val="28"/>
          <w:sz w:val="28"/>
          <w:szCs w:val="28"/>
          <w:rtl w:val="true"/>
          <w:lang w:bidi="ar-SA"/>
        </w:rPr>
        <w:t>، أنَّه من فضله في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تعظيم هذه الليلة لأجل ولادته عند المسلمين والمعترفين بحقوق إمامته على قدر ما ذكره جدّه محمّد صلى الله عليه وآله وسلم وبشَّر به المسعودين من أمّته، كما لو كان المسلمون قد أظلمت عليهم أيّام حياتهم، وأشرفت عليهم جيوش أهل عداوتهم، وأحاطت بهم نحوس خطيئاتهم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فأنشأ الله تعالى مولوداً يعتق رقابهم من رقّها، ويمكّن كلّ يد مغلولة من حقّها، ويعطي كلّ نفس ما تستحقّه من سبقها، ويبسط للخلائق في المشارق والمغارب بساطاً متساوي الأطراف مكمل الألطاف، مجمل الأوصاف، ويجلس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3" w:name="pg14852_215244"/>
    </w:p>
    <w:p>
      <w:pPr>
        <w:pStyle w:val="BookText"/>
        <w:rPr/>
      </w:pPr>
      <w:bookmarkEnd w:id="73"/>
      <w:r>
        <w:rPr>
          <w:rFonts w:ascii="Amiri" w:hAnsi="Amiri" w:eastAsia="Amiri" w:cs="Amiri"/>
          <w:color w:val="111111"/>
          <w:sz w:val="28"/>
          <w:sz w:val="28"/>
          <w:szCs w:val="28"/>
          <w:rtl w:val="true"/>
          <w:lang w:bidi="ar-SA"/>
        </w:rPr>
        <w:t>الجميع عليه إجلاس الوالد الشفيق لأولاده العزيزين عليه، أو إجلاس الملك الرحيم الكريم لمن تحت يديه، ويريهم من مقدّمات آيات المسرّات وبشارات المبرات في دار السعادات الباقية ما يشهد حاضرها لغائبها، وتقود القلوب والأعناق إلى طاعة واهبها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وليقم كلّ إنسان لله جل جلاله في هذه الليلة بقدر شكر ما منَّ الله عز وجل عليه بهذا السلطان وأنَّه جعله من رعاياه والمذكورين في ديوان جنده والمسمين بالأعوان على تمهيد الإسلام والإيمان واستيصال الكفر والطغيان والعدوان، ومدّ سرادقات السعادات على سائر الجهات من حيث تطلع شموس السماوات، وإلى حيث تغرب إلى أقصى الغايات والنهايات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ويجعل من خدمته لله جل جلاله الذي لا يقوم الأجساد بمعانيها خدمة لرسوله صلى الله عليه وآله وسلم، الذي كان سبب هذه الولادة والسعادة وشرف رئاستها، وخدمة لآبائه الطاهرين الذين كانوا أصلاً لها وأعوانا على إقامة حرمتها وخدمة له صلوات الله عليه وآله، كما يجب على الرعيّة لمالك أزمّتها والقيّم لها باستقامتها وإدراك سعادتها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أجد القوّة البشريّة قادرة على القيام بهذه الحقوق المعظمة المرضيّة إلاَّ بقوّة من القدرة الربّانية، فليقم كلّ عبد مسعود من العباد بما يبلغ إليه ما أنعم به عليه الله جل جلاله من القوّة والاجتهاد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83021_388300464"/>
      <w:bookmarkStart w:id="75" w:name="_Toc21"/>
      <w:bookmarkEnd w:id="74"/>
      <w:r>
        <w:rPr>
          <w:rtl w:val="true"/>
        </w:rPr>
        <w:t xml:space="preserve">فصل </w:t>
      </w:r>
      <w:r>
        <w:rPr>
          <w:rtl w:val="true"/>
        </w:rPr>
        <w:t>(</w:t>
      </w:r>
      <w:r>
        <w:rPr/>
        <w:t>51</w:t>
      </w:r>
      <w:r>
        <w:rPr>
          <w:rtl w:val="true"/>
        </w:rPr>
        <w:t>):</w:t>
      </w:r>
      <w:bookmarkEnd w:id="75"/>
    </w:p>
    <w:p>
      <w:pPr>
        <w:pStyle w:val="BookText"/>
        <w:rPr/>
      </w:pPr>
      <w:r>
        <w:rPr>
          <w:rFonts w:ascii="Amiri" w:hAnsi="Amiri" w:eastAsia="Amiri" w:cs="Amiri"/>
          <w:color w:val="111111"/>
          <w:sz w:val="28"/>
          <w:sz w:val="28"/>
          <w:szCs w:val="28"/>
          <w:rtl w:val="true"/>
          <w:lang w:bidi="ar-SA"/>
        </w:rPr>
        <w:t>فيما نذكره من الدعاء والقسم على الله جل جلاله بهذا المولود العظيم المكان ليلة النصف من الشعبان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ليلتنا هذه ومولودها، وحجَّتك وموعدها، التي قرنت إلى فضلها فضلاً، فتمَّت كلمتك صدقاً وعدلاً، لا مبدّل لكلماتك، ولا معقّب لآياتك، </w:t>
      </w:r>
    </w:p>
    <w:p>
      <w:pPr>
        <w:pStyle w:val="BookText"/>
        <w:rPr/>
      </w:pPr>
      <w:r>
        <w:rPr>
          <w:rFonts w:ascii="Amiri" w:hAnsi="Amiri" w:eastAsia="Amiri" w:cs="Amiri"/>
          <w:color w:val="111111"/>
          <w:sz w:val="28"/>
          <w:sz w:val="28"/>
          <w:szCs w:val="28"/>
          <w:rtl w:val="true"/>
          <w:lang w:bidi="ar-SA"/>
        </w:rPr>
        <w:t>نورك المتألّق، وضياؤك المشرق، والعلم النور في طخياء</w:t>
      </w:r>
      <w:r>
        <w:rPr>
          <w:rStyle w:val="FootnoteAnchor"/>
          <w:rtl w:val="true"/>
        </w:rPr>
        <w:footnoteReference w:id="236"/>
      </w:r>
      <w:r>
        <w:rPr>
          <w:rFonts w:ascii="Amiri" w:hAnsi="Amiri" w:eastAsia="Amiri" w:cs="Amiri"/>
          <w:color w:val="111111"/>
          <w:sz w:val="28"/>
          <w:sz w:val="28"/>
          <w:szCs w:val="28"/>
          <w:rtl w:val="true"/>
          <w:lang w:bidi="ar-SA"/>
        </w:rPr>
        <w:t>الديجور، الغائب المستور، جلَّ مولده، وكرم محتده</w:t>
      </w:r>
      <w:r>
        <w:rPr>
          <w:rStyle w:val="FootnoteAnchor"/>
          <w:rtl w:val="true"/>
        </w:rPr>
        <w:footnoteReference w:id="237"/>
      </w:r>
      <w:r>
        <w:rPr>
          <w:rFonts w:ascii="Amiri" w:hAnsi="Amiri" w:eastAsia="Amiri" w:cs="Amiri"/>
          <w:color w:val="111111"/>
          <w:sz w:val="28"/>
          <w:sz w:val="28"/>
          <w:szCs w:val="28"/>
          <w:rtl w:val="true"/>
          <w:lang w:bidi="ar-SA"/>
        </w:rPr>
        <w:t>، والملائكة شهده</w:t>
      </w:r>
      <w:r>
        <w:rPr>
          <w:rStyle w:val="FootnoteAnchor"/>
          <w:rtl w:val="true"/>
        </w:rPr>
        <w:footnoteReference w:id="238"/>
      </w:r>
      <w:r>
        <w:rPr>
          <w:rFonts w:ascii="Amiri" w:hAnsi="Amiri" w:eastAsia="Amiri" w:cs="Amiri"/>
          <w:color w:val="111111"/>
          <w:sz w:val="28"/>
          <w:sz w:val="28"/>
          <w:szCs w:val="28"/>
          <w:rtl w:val="true"/>
          <w:lang w:bidi="ar-SA"/>
        </w:rPr>
        <w:t>، والله ناصره ومؤيّده إذا آن ميعاده، والملائكة أمداده، سيف الله الذي لا ينبو</w:t>
      </w:r>
      <w:r>
        <w:rPr>
          <w:rStyle w:val="FootnoteAnchor"/>
          <w:rtl w:val="true"/>
        </w:rPr>
        <w:footnoteReference w:id="239"/>
      </w:r>
      <w:r>
        <w:rPr>
          <w:rFonts w:ascii="Amiri" w:hAnsi="Amiri" w:eastAsia="Amiri" w:cs="Amiri"/>
          <w:color w:val="111111"/>
          <w:sz w:val="28"/>
          <w:sz w:val="28"/>
          <w:szCs w:val="28"/>
          <w:rtl w:val="true"/>
          <w:lang w:bidi="ar-SA"/>
        </w:rPr>
        <w:t>، ونوره الذي لا يخبو</w:t>
      </w:r>
      <w:r>
        <w:rPr>
          <w:rStyle w:val="FootnoteAnchor"/>
          <w:rtl w:val="true"/>
        </w:rPr>
        <w:footnoteReference w:id="240"/>
      </w:r>
      <w:r>
        <w:rPr>
          <w:rFonts w:ascii="Amiri" w:hAnsi="Amiri" w:eastAsia="Amiri" w:cs="Amiri"/>
          <w:color w:val="111111"/>
          <w:sz w:val="28"/>
          <w:sz w:val="28"/>
          <w:szCs w:val="28"/>
          <w:rtl w:val="true"/>
          <w:lang w:bidi="ar-SA"/>
        </w:rPr>
        <w:t>، وذو الحلم الذي لا يصبو</w:t>
      </w:r>
      <w:r>
        <w:rPr>
          <w:rStyle w:val="FootnoteAnchor"/>
          <w:rtl w:val="true"/>
        </w:rPr>
        <w:footnoteReference w:id="241"/>
      </w:r>
      <w:r>
        <w:rPr>
          <w:rFonts w:ascii="Amiri" w:hAnsi="Amiri" w:eastAsia="Amiri" w:cs="Amiri"/>
          <w:color w:val="111111"/>
          <w:sz w:val="28"/>
          <w:sz w:val="28"/>
          <w:szCs w:val="28"/>
          <w:rtl w:val="true"/>
          <w:lang w:bidi="ar-SA"/>
        </w:rPr>
        <w:t>، مدار الدهر، ونواميس العصر، وولاة الأمر، والمنزل عليهم ما ينزل</w:t>
      </w:r>
      <w:r>
        <w:rPr>
          <w:rStyle w:val="FootnoteAnchor"/>
          <w:rtl w:val="true"/>
        </w:rPr>
        <w:footnoteReference w:id="242"/>
      </w:r>
      <w:r>
        <w:rPr>
          <w:rFonts w:ascii="Amiri" w:hAnsi="Amiri" w:eastAsia="Amiri" w:cs="Amiri"/>
          <w:color w:val="111111"/>
          <w:sz w:val="28"/>
          <w:sz w:val="28"/>
          <w:szCs w:val="28"/>
          <w:rtl w:val="true"/>
          <w:lang w:bidi="ar-SA"/>
        </w:rPr>
        <w:t>في ليلة القدر، وأصحاب الحشر والنشر، وتراجمة وحيه، وولاة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خاتمهم وقائمهم، المستور عن عوالمهم</w:t>
      </w:r>
      <w:r>
        <w:rPr>
          <w:rStyle w:val="FootnoteAnchor"/>
          <w:rtl w:val="true"/>
        </w:rPr>
        <w:footnoteReference w:id="243"/>
      </w:r>
      <w:r>
        <w:rPr>
          <w:rFonts w:ascii="Amiri" w:hAnsi="Amiri" w:eastAsia="Amiri" w:cs="Amiri"/>
          <w:color w:val="111111"/>
          <w:sz w:val="28"/>
          <w:sz w:val="28"/>
          <w:szCs w:val="28"/>
          <w:rtl w:val="true"/>
          <w:lang w:bidi="ar-SA"/>
        </w:rPr>
        <w:t>، وأدرك بنا أيّامه وظهوره وقيامه، واجعلنا من أنصاره، وأقرن ثارنا بثاره، واكتبنا في أعوانه وخلصائه، وأحينا في دولته ناعمين، وبصحبته غانمين، وبحقّه قائمين، ومن السوء سالمين،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خاتم النبيّين والمرسلين وعلى أهل بيته الصادقين وعترته الناطقين، والعن جميع الظالمين، واحكم بيننا وبينهم يا أحكم الحاكمين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4852_215247"/>
      <w:bookmarkStart w:id="77" w:name="pg14852_215247"/>
      <w:bookmarkEnd w:id="77"/>
    </w:p>
    <w:p>
      <w:pPr>
        <w:pStyle w:val="Heading2"/>
        <w:numPr>
          <w:ilvl w:val="1"/>
          <w:numId w:val="1"/>
        </w:numPr>
        <w:rPr/>
      </w:pPr>
      <w:bookmarkStart w:id="78" w:name="pg14852_215247"/>
      <w:bookmarkStart w:id="79" w:name="__RefHeading___Toc183023_388300464"/>
      <w:bookmarkStart w:id="80" w:name="_Toc22"/>
      <w:bookmarkEnd w:id="78"/>
      <w:bookmarkEnd w:id="79"/>
      <w:r>
        <w:rPr>
          <w:rtl w:val="true"/>
        </w:rPr>
        <w:t>الطّرائف في معرفة مذاهب الطوائف</w:t>
      </w:r>
      <w:bookmarkEnd w:id="80"/>
    </w:p>
    <w:p>
      <w:pPr>
        <w:pStyle w:val="Heading3"/>
        <w:numPr>
          <w:ilvl w:val="2"/>
          <w:numId w:val="1"/>
        </w:numPr>
        <w:rPr/>
      </w:pPr>
      <w:bookmarkStart w:id="81" w:name="__RefHeading___Toc183025_388300464"/>
      <w:bookmarkStart w:id="82" w:name="_Toc23"/>
      <w:bookmarkEnd w:id="81"/>
      <w:r>
        <w:rPr>
          <w:rtl w:val="true"/>
        </w:rPr>
        <w:t>اشارة</w:t>
      </w:r>
      <w:bookmarkEnd w:id="8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موسى بن جعفر بن محمد بن محمد الطاووس العلوي الفاطمي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4852_215249"/>
      <w:bookmarkStart w:id="84" w:name="pg14852_215249"/>
      <w:bookmarkEnd w:id="84"/>
    </w:p>
    <w:p>
      <w:pPr>
        <w:pStyle w:val="Heading3"/>
        <w:numPr>
          <w:ilvl w:val="2"/>
          <w:numId w:val="1"/>
        </w:numPr>
        <w:rPr/>
      </w:pPr>
      <w:bookmarkStart w:id="85" w:name="pg14852_215249"/>
      <w:bookmarkStart w:id="86" w:name="__RefHeading___Toc183027_388300464"/>
      <w:bookmarkStart w:id="87" w:name="_Toc24"/>
      <w:bookmarkEnd w:id="85"/>
      <w:bookmarkEnd w:id="86"/>
      <w:r>
        <w:rPr>
          <w:rtl w:val="true"/>
        </w:rPr>
        <w:t>بشارة الرسول صلى الله عليه وآله وسلم بالمهدي عليه السلام</w:t>
      </w:r>
      <w:bookmarkEnd w:id="87"/>
    </w:p>
    <w:p>
      <w:pPr>
        <w:pStyle w:val="BookText"/>
        <w:rPr/>
      </w:pPr>
      <w:r>
        <w:rPr>
          <w:rFonts w:ascii="Amiri" w:hAnsi="Amiri" w:eastAsia="Amiri" w:cs="Amiri"/>
          <w:color w:val="111111"/>
          <w:sz w:val="28"/>
          <w:sz w:val="28"/>
          <w:szCs w:val="28"/>
          <w:rtl w:val="true"/>
          <w:lang w:bidi="ar-SA"/>
        </w:rPr>
        <w:t>بشارة الرسول صلى الله عليه وآله وسلم بالمهدي عليه السلام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المحمود</w:t>
      </w:r>
      <w:r>
        <w:rPr>
          <w:rFonts w:eastAsia="IRNazanin" w:cs="IRNazanin"/>
          <w:color w:val="111111"/>
          <w:sz w:val="28"/>
          <w:szCs w:val="28"/>
          <w:rtl w:val="true"/>
          <w:lang w:bidi="fa-IR"/>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أنَّنا روينا نحن وأكثر أهل الإسلام أيضاً أنَّ نبيّنا محمّداً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مهدي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فيملأ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أيضاً جماعة من رجال الأربعة المذاهب في كتبهم وأجمع عليه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رواياتهم في ذلك ما رواه في الجمع بين الصحاح الستّة بإسنادهم إلى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 عليها السلام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هذا الحديث بألفاظه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الألف واللام، ورواه أبو محمّد حسين بن مسعود الفرّاء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أخبار المهدي</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من صحيح أبي داود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واحد لبعث الله رجلاً من أهل بيتي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ذكره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بإسناده إلى أنس،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نفسه الشريفة وخمسة سمّاهم من أهل بيته،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والمهدي عليه السلام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ذكره الثعلبي أيضاً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 سناء المهدي عليه السلام، والقاف قوّة عيسى عليه السلام حين ينزل فيقتل النصارى ويخرب البِيَعْ</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تقدَّم من رواية الثعلبي في تفسيره في قصَّة أصحاب الكهف، ورواه عن النبيّ صلى الله عليه وآله وسلم أنَّ المهدي عليه السلام يسلّم عليهم، فيحييهمه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عز وجل، ثمّ يرجعون إلى رقدتهم، فلا يقومون إلى يوم القيامة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رواه أيضاً في الجمع بين الصحاح الستّة،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منّي، أجلى الجبهة، أقنى الأنف، يملأ الأرض قسطاً وعدلاً كما ملئت ظلماً وجوراً، ويملك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الفرّاء في كتاب المصابيح مثل الحديث بهذه الألفاظ،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تسع</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رواه في الجمع بين الصحاح الستّة،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ونظر إلى ابنه 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رسول الله صلى الله عليه وآله وسلم، وسيخرج من صلبه رجل باسم نبيّكم يشبهه في الخُلق، ولا يشبهه في الخَلق، يملأ الأرض عدلاً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رواه الفقيه ابن المغازلي في كتاب المناقب من عدّة طرق بأسانيدها إلى النبيّ صلى الله عليه وآله وسلم يتضمَّن البشارة بالمهدي عليه السلام وذكر فضائله ودولته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ذكره أبو محمّد ابن مسعود الفرّاء في كتاب المصابيح في حديث يرفعه إلى النبيّ صلى الله عليه وآله وسلم أنَّه ذكر بلاء يصيب هذه الأمّة حتَّى لا يجد الرجل ملجأ يلجأ إليه من الظلم، فيبعثع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رجلاً من عترتي أهل بيتي، فيملأ الأرض قسطاً وعدلاً بعدما ملئت ظلماً وجوراً، يرضى عنه ملائكة السماء والأرض، لا تدع السماء من قطرها شيئاً إلاَّ صبَّته مدراراً، ولا تدع</w:t>
      </w:r>
      <w:r>
        <w:rPr>
          <w:rStyle w:val="FootnoteAnchor"/>
          <w:rtl w:val="true"/>
        </w:rPr>
        <w:footnoteReference w:id="258"/>
      </w:r>
      <w:r>
        <w:rPr>
          <w:rFonts w:ascii="Amiri" w:hAnsi="Amiri" w:eastAsia="Amiri" w:cs="Amiri"/>
          <w:color w:val="111111"/>
          <w:sz w:val="28"/>
          <w:sz w:val="28"/>
          <w:szCs w:val="28"/>
          <w:rtl w:val="true"/>
          <w:lang w:bidi="ar-SA"/>
        </w:rPr>
        <w:t>الأرض من نباتها شيئاً إلاَّ أخرجته، حتَّى يتمنّى الأحياء الأموات، يعيش في ذلك سبع سنين أو تسع سنين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في كتاب المصابيح المقدَّم ذكره في قصَّة المهدي عليه السلام يرفعه إلى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فيجيء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أعطني، فيحثى له في ثوبه ما استطاع أن يحمله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في كتاب الفردوس لابن شيرويه الديلمي بإسناده إلى ابن عبّاس رضي الله عنه،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في الكتاب المذكور بإسناده إلى حذيفة بن اليمان،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وجهه كالقمر الدرّي، واللون منه لون العربي، والجسم جسم إسرائيلي، يملأ الأرض قسطاً وعدلاً كما ملئت ظلماً وجوراً، يرضى بخلافته أهل السماوات والأرض والطير في الجوّ، ويملك عشرين سنة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ذلك في الكتاب المشار إليه بإسناده أيضاً إلى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عز وجل في ليلة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المحمود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بعض ما أورده رجال الأربعة المذاهب وعلماء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الحافظ أبو نعيم كتاباً في ذلك نحو ستّ وعشرين ورقة من أربعين حديثاً، وسمّاه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ذكر المهدي ونعوته وحقيقة مخرجه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أعيان علماء الأربعة المذاهب، وقد كان بعض العلماء من الشيعة قد صنَّف كتاباً ووجدته ووقفت عليه وفيه أحاديث أحسن ممَّا أوردناه وسمّاه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كشف المخفي في مناقب المهدي</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وروى فيه مائة وعشرة أحاديث من طرق رجال الأربعة المذاهب، فتركت نقلها بأسانيدها وألفاظها كراهية التطويل، ولئلاَّ يملّ ناظرها، ولأنَّ بعض ما أوردنا يغني عن زيادة التفصيل لأهل الإنصاف والعقل الجميل، وسأذكر أسماء من روى المائة وعشرة أحاديث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المخفي عن أخبار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لتعلم مواضعها على التحقيق وتزداد هداية أهل التوفيق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من صحيح البخاري ثلاثة أحاديث، ومنها من صحيح مسلم أحد عشر حديثاً، ومنها من الجمع بين الصحيحين للحميدي حديثان، ومنها من الجمع بين الصحاح الستّة لرزين بن معاوية العبدري أحد عشر حديثاً، ومنها من كتاب فضائل الصحابة ممَّا أخرجه الشيخ الحافظ عبدب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العزيز العكبري من مسند أحمد بن حنبل سبعة أحاديث، ومنها من تفسير الثعلبي خمسة أحاديث، ومنها من غريب الحديث لابن قتيبة الدينوري ستّة أحاديث، ومنها من كتاب الفردوس لابن شيرويه الديلمي أربعة أحاديث، ومن كتاب مسند سيّدة نساء العالمين فاطمة الزهراء عليها السلام تأليف الحافظ أبي الحسن علي الدارقطني ستّة أحاديث، ومنها من كتاب الحافظ أيضاً من مسند أمير المؤمنين علي بن أبي طالب عليه السلام ثلاثة أحاديث، ومن كتاب المبتدأ للكسائي حديثان يشتملان أيضاً على ذكر المهدي عليه السلام وذكر خروج السفياني والدجّال، ومنها من كتاب المصابيح لأبي الحسين بن مسعود الفرّاء خمسة أحاديث، ومنها من كتاب الملاحم لأبي الحسن أحمد بن جعفر بن محمّد بن عبيد الله المناري أربعة وثلاثون حديثاً، ومنها من كتاب الحافظ محمّد بن عبد الله الحضرمي المعروف بابن مطيق ثلاثة أحاديث، ومنها من كتاب الرعاية لأمل الرواية لأبي الفتح محمّد بن إسماعيل بن إبراهيم الفرغاني ثلاثة أحاديث، ومنها خبر سطيح رواية الحميدي أيضاً، ومنها من كتاب الاستيعاب لأبي عمر يوسف بن عبد البرّ النمري حديثان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على الجزء الثاني من كتاب السنن رواية محمّد بن يزيد ماجة قد كتب في زمان مؤلفه تاريخ كتابته وبعض الإجازات عليه ما هذا لفظها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فقد أجزت ما في هذا الكتاب من أوّله إلى آخره، وهو آخر كتاب السنن لأبي عمرو محمّد بن سلمة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الوقوف على أحاديث هؤلاء القوم، فعليه بكتاب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وجعفر والحسن ابني محمّد بن سلمة حفظهم الله، وهو سماعي من محمّد بن يزيد ماجة نفعنا الله وإيّاكم به، وكتب إبراهيم بن دينار بخطّه وذلك في شهر شعبان سنة ثلاثمائة، وقد عارضت به، وصلّى على محمّد وسلَّم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هذا الجزء المذكور الموصوف كثيراً من الملاحم، فمنها باب خروج المهدي، وروى في هذا الباب من هذه النسخة سبعة أحاديث بأسانيدها في خروج المهدي، وأنَّه من ولد فاطمة عليها السلام، وأنَّه يملأ الأرض عدلاً كما ملئت جوراً، وذكر كشف الحالة وفضلها يرفعها إلى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المقتصّ على محدّثي الأعوام لنبأ ملاحم غابر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أبي الحسين أحمد بن جعفر بن محمّد المناري، قد كتب في زمان مؤلّفه في آخر النسخة التي وقفت عليها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الفراغ من تأليفه سنة ثلاثمائة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الكتاب إجازات وتجويزات تاريخ بعض إجازاته في ذي قعدة سنة ثمانين وأربعمائة، من جملة هذا الكتاب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بعض المأثور في المهدي عليه السلام وسيرته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روى ثمانية عشر حديثاً بأسانيدها إلى النبيّ صلى الله عليه وآله وسلم بتحقيق خروج المهدي عليه السلام وظهوره، وأنَّه من ولد فاطمة عليها السلام، وأنَّه يملأ الأرض عدلاً، وذكر كماله وسيرته وجلاله وولايته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على كتاب قد ألَّفه ورواه وحرَّره أبو نعيم الحافظ، واسمه أحمد بن أبي عبد الله بن أحمد، وهذا المؤلّف </w:t>
      </w:r>
    </w:p>
    <w:p>
      <w:pPr>
        <w:pStyle w:val="BookText"/>
        <w:rPr/>
      </w:pPr>
      <w:r>
        <w:rPr>
          <w:rFonts w:ascii="Amiri" w:hAnsi="Amiri" w:eastAsia="Amiri" w:cs="Amiri"/>
          <w:color w:val="111111"/>
          <w:sz w:val="28"/>
          <w:sz w:val="28"/>
          <w:szCs w:val="28"/>
          <w:rtl w:val="true"/>
          <w:lang w:bidi="ar-SA"/>
        </w:rPr>
        <w:t>من أعيان رجال الأربعة المذاهب وله تصانيف وروايات كثيرة، وقد سمّى أبو نعيم الكتاب المشار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ذكر المهدي، ونعوته، وحقيقة مخرجه، وثبوته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في صدر الكتاب تسعة وأربعين حديثاً، أسندها إلى النبيّ صلى الله عليه وآله وسلم، يتضمَّن البشارة بالمهدي عليه السلام، وأنَّه من ولد فاطمة عليها السلام، وأنَّه يملأ الأرض عدلاً، وأنَّه لا بدَّ من ظهوره، ثمّ ذكر بعد ذلك حديثاً معنى بعد معنى، وروى في كلّ معنى أحاديث بأسانيدها إلى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نعيم بعد رواية التسعة والأربعين حديثاً مشاراً إليها في حقيقة ذكر المهدي ونعوته وخروجه وثبوته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وبخروجه يرفع عن الناس تظاهر الفتن وتلاطم المحن ويمحق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صحَّة هذا المعنى عن النبيّ صلى الله عليه وآله وسلم اثنين وأربعين حديثاً بأسانيدها، ثمّ قال أبو نعيم أيضاً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إعلام النبيّ صلى الله عليه وآله وسلم أنَّ المهدي سيّد من سادات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النبيّ في صحَّة هذا المعنى ثلاثة أحاديث، ثمّ ذكر أبو نعيم أيضاً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جيشه وصورته وطول مدَّته وأيّامه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في صحَّة هذا المعنى عن النبيّ صلى الله عليه وآله وسلم أحد عشر حديثاً، ثمّ ذكر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وفي، وبالمال سخي، يحثوه حثواً ولا يعدّه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صحَّة هذا المعنى عن النبيّ صلى الله عليه وآله وسلم بإسناده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أبو نعيم أيضاً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البيان عن الروايات الدالّة على خروج المهدي وظهوره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روى عن النبيّ صلى الله عليه وآله وسلم في صحَّة هذا المعنى أربعة أحاديث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البيان في أنَّ توطئة أمر المهدي </w:t>
      </w:r>
    </w:p>
    <w:p>
      <w:pPr>
        <w:pStyle w:val="BookText"/>
        <w:rPr/>
      </w:pPr>
      <w:r>
        <w:rPr>
          <w:rFonts w:ascii="Amiri" w:hAnsi="Amiri" w:eastAsia="Amiri" w:cs="Amiri"/>
          <w:color w:val="111111"/>
          <w:sz w:val="28"/>
          <w:sz w:val="28"/>
          <w:szCs w:val="28"/>
          <w:rtl w:val="true"/>
          <w:lang w:bidi="ar-SA"/>
        </w:rPr>
        <w:t>وخلافته وجيشه من قبل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فروى في هذا المعنى وصحَّته عن النبيّ صلى الله عليه وآله وسلم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أبو نعيم الحافظ أيضاً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بيان القرية التي يكون منها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في صحَّة ذلك حديثين يرفعهما إلى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أبو نعيم أيضاً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بيان أنَّ من تكرمة الله لهذه الأمّة أنَّ عيسى بن مريم يصلّي خلف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روى في صحَّة هذا المعنى ثمانية أحاديث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أبو نعيم أيضاً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ما ينزل الله عز وجل من الخسف والنكال على الجيش الذين يرومون الحرم تكرمة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روى في صحَّة هذا المعنى خمسة أحاديث عن النبيّ صلى الله عليه وآله وسلم بأسانيدها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أبو نعيم الحافظ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المهدي أنَّه من ولد الحسين، وذكر كنيته وموته حين 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أبو نعيم في صحَّة هذا المعنى تسعة أحاديث عن النبيّ صلى الله عليه وآله وسلم بأسانيدها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أبو نعيم أيضاً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فتح المهدي المدينة الرومية وردّ ما سبا ملكها من بني إسرائيل إلى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في صحَّة هذا المعنى عن النبيّ صلى الله عليه وآله وسلم خمسة أحاديث بأسانيدها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أبو نعيم الحافظ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في زمان المهدي من الخصب والأمن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صحَّة هذا المعنى عن النبيّ صلى الله عليه وآله وسلم بإسناده سبعة أحاديث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فجملة الأحاديث المذكورة في كتاب ذكر المهدي عليه السلام ونعوته وحقيقة مخرجه وثبوته المختصّة بهذا المعنى المقدَّم ذكرها مائة وستّة </w:t>
      </w:r>
    </w:p>
    <w:p>
      <w:pPr>
        <w:pStyle w:val="BookText"/>
        <w:rPr/>
      </w:pPr>
      <w:r>
        <w:rPr>
          <w:rFonts w:ascii="Amiri" w:hAnsi="Amiri" w:eastAsia="Amiri" w:cs="Amiri"/>
          <w:color w:val="111111"/>
          <w:sz w:val="28"/>
          <w:sz w:val="28"/>
          <w:szCs w:val="28"/>
          <w:rtl w:val="true"/>
          <w:lang w:bidi="ar-SA"/>
        </w:rPr>
        <w:t>وخمسون حديثاً، وأمَّا طرق هذه الأحاديث فهي كثيرة تركت ذكرها في هذا الكتاب كراهية الإكثار والإطناب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ورد من طريق الشيعة وأهل البيت عليهم السلام في ذلك مجملاً ومفصّلاً لا يسعه إلاَّ مجلّدات، وقد تضمَّن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جعفر محمّد بن بابويه القمي رحمه الله طرفاً جيّداً من الروايات، فمن أراد سلامة نفسه من الهلاك فلينظر أيضاً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إلينا سلفنا نقلاً متواتراً أنَّ المهدي عليه السلام المشار إليه ولد ولادة مستورة، لأنَّ حديث تملّكه ودولته وظهوره على كافّة الممالك والعباد والبلاد كان قد ظهر للناس، فخيف عليه كما جرت الحال في ولادة إبراهيم وموسى عليهما السلام وغيرهما ممَّن اقتضت المصلحة ستر ولادته، وأنَّ الشيعة عرفت ذلك لاختصاصها بآبائه عليهم السلام وتلزّمها بمحمّد نبيّهم وعترته، فإنَّ كلّ من تلزَّم بقوم كان أعرف بأحوالهم وأسرارهم من الأجانب، كما أنَّ أصحاب الشافعي أعرف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أصحاب غيره من رؤساء الأربعة المذاهب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المهدي عليه السلام ظهر لجماعة كثيرة من أصحاب والده العسكري ونقلوا عنه أخباراً وأحكاماً شرعيّة وأسباباً مرضيّة، وكان له وكلاء ظاهرون في غيبته معروفون بأسمائهم وأنسابهم وأوطانهم، يخبرون عنه بالمعجزات والكرامات وجواب أمور المشكلات بكثير ممَّا ينقله عن آبائه عن رسول الله صلى الله عليه وآله وسلم عن الله تعالىق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الغائبات،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المدفون بقطقطان من الجانب الغربي ببغداد،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أبو جعفر بن عثمان بن سعيد العمري،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 بن روح النوبختي،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السمري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نصر بن علي الجهضمي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أهل البيت</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وقد تقدَّم ذكره قبل هذا الموضع</w:t>
      </w:r>
      <w:r>
        <w:rPr>
          <w:rStyle w:val="FootnoteAnchor"/>
          <w:rtl w:val="true"/>
        </w:rPr>
        <w:footnoteReference w:id="267"/>
      </w:r>
      <w:r>
        <w:rPr>
          <w:rFonts w:ascii="Amiri" w:hAnsi="Amiri" w:eastAsia="Amiri" w:cs="Amiri"/>
          <w:color w:val="111111"/>
          <w:sz w:val="28"/>
          <w:sz w:val="28"/>
          <w:szCs w:val="28"/>
          <w:rtl w:val="true"/>
          <w:lang w:bidi="ar-SA"/>
        </w:rPr>
        <w:t>برواية رجال الأربعة المذاهب حال هؤلاء الوكلاء وأسمائهم، وأنَّهم كانوا وكلاء المهدي عليه السلام، وأمرهم أشهر من أن يحتاج إلى الإطالة في هذا الكتاب، وكان هؤلاء الوكلاء من أعيان الصالحين وخيار المسلمين، وكان كلَّما قرب وفاة أحد منهم عيَّن المهدي عليه السلام على من يقوم مقامه آيات وكرامات شاهدة بتصديق ذلك، ورواياتهم منقولة، وأنسابهم وسيرتهم وقبورهم معلومة، ولو خالط هؤلاء الأربعة المذاهب علماء الشيعة واطَّلعوا على كتبهم ورواياتهم في المعنى علموا صحَّة ما قلنا ضرورةً وتواتراً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الأمر إلى علي بن محمّد السمري ذكر أنَّ المهدي عليه السلام قد عرَّفه أن ينتقل إلى الله وكشف له عن يوم وفاته، وأنَّه قد تقدَّم إليه أن لا يوكل أحداً غيره، وأن قد جاءت الغيبة التامّة التي يمتحن فيها المؤمنون، وهذه سُنّة من الله تعالى قد كان أمثالها في عباده وبلاده يشهد بها التواريخ وأخبار الأنبياء، وقال سبحانه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السمري رضي الله عنه في الوقت الذي 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لقى المهدي عليه السلام خلق كثير بعد ذلك من شيعته وغيرهم، وظهر لهم على يده من الدلائل ما ثبت عندهم وعند من أخبروه أنَّه هو عليه وعلى آبائه السلام، ونقلوا عنه أخباراً متظاهرة وإذ كان عليه السلام غير ظاهر الآن لجميع شيعته، فلا يمتنع أن يكون جماعة منهم يلقونه وينتفعون بمقاله وفعاله ويكتمونه كما جرى الأمر في جماعة من الأنبياء والأوصياء والملوك، حيث غابوا عن كثير من الأمّة لمصالح دينية أو دنيوية أوجبت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يشكّ في هذا من مخالفينا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ولد، فلو خالطونا وسمعوا أخبارنا الصحيحة عن الثقات تحقَّقوا ما نقلناه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استبعاد من استبعد منهم ذلك لطول عمره الشريف، فما يمنع من ذلك إلاَّ جاهل بالله وبقدرته وبإخبار نبيّنا وعترته، أو عارف ويعاند بالجحود كما حكى الله تعالى عن 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يستبعد بطول الأعمار وقد تواتر كثير من الأخبار بطول عمر جماعة من الأنبياء وغيرهم من المعمّرين، وهذا الخضر عليه السلام باقٍ على طول السنين وهو عبد صالح من بني آدم ليس بنبيّ ولا حافظ شريعة ولا بلطف في بقاء التكليف، فكيف يستبعد طول حياة المهدي عليه السلام وهو حافظ شريعة جدّه محمّد صلى الله عليه وآله وسلم ولطف في بقاء التكليف وحجّة في أحد الثقلين اللذين قال النبيّ صلى الله عليه وآله وسلم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لن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والمنفعة ببقائه في حال ظهوره وخفائه أعظم من المنفعة بالخضر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يستبعد طول عمره الشريف من يصدّق بالقرآن وقد تضمَّن قصَّة أصحاب الكهف أعجب من هذا؛ لأنَّه مضى لهم على ما تضمَّنه القرآن ثلاثمائة سنين وازدادوا تسعاً، وهم أحياء كالنيام، يقلّبهم الله ذات اليمين وذات الشمال لئلاَّ تبلى جنوبهم بالأرض، فهؤلاء محتاجون الطعام والشراب قد بقوا هذه المدّة بنصّ القرآن بغير طعام ولا شراب ممَّا يأكل الناس، وبمقتضى ما تقدَّم من الخبر السالف عن ذكر قصَّة أصحاب الكهف إلى زمن محمّد نبيّهم صلى الله عليه وآله وسلم، حيث بعث الصحابة على البساط ليسلّموا عليهم، ويبقون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الثعلبي فيما سلف عنها</w:t>
      </w:r>
      <w:r>
        <w:rPr>
          <w:rStyle w:val="FootnoteAnchor"/>
          <w:rtl w:val="true"/>
        </w:rPr>
        <w:footnoteReference w:id="270"/>
      </w:r>
      <w:r>
        <w:rPr>
          <w:rFonts w:ascii="Amiri" w:hAnsi="Amiri" w:eastAsia="Amiri" w:cs="Amiri"/>
          <w:color w:val="111111"/>
          <w:sz w:val="28"/>
          <w:sz w:val="28"/>
          <w:szCs w:val="28"/>
          <w:rtl w:val="true"/>
          <w:lang w:bidi="ar-SA"/>
        </w:rPr>
        <w:t>إلى زمن المهدي عليه السلام على الصفة التي تضمَّنها القرآن والحياة بغير طعام ولا شراب، فأيّما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 بقاء المهدي عليه السلام وهو يأكل ويشرب وله مواد يصحّ معها استمرار البقاء؟ فكيف استبعدت حياته نفوس السفهاء وعقول الجهلاء؟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تصنيفاً لأبي حاتم سهل بن محمّد السجستاني من أعيان الأربعة المذاهب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بأسمائهم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فليس على أحد من الملوك والخلفاء وغيرهم من الأتباع والأقوياء والضعفاء ضرراً في اعتقادنا، هذا لأنَّ المسلمين كافّة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متّفقون على البشارة بالمهدي عليه السلام، وإنَّما خالفونا في وقت ولادته وتعيين أبيه، ولأنَّنا نعتقد أنَّ المهدي عليه السلام إذا أراد الله ظهوره نادى منادٍ من السماء باسمه ووجوب طاعته، وحدث من الآيات ما يدلُّ على فرض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روى أنَّ الملك المنادي من السماء ينادي باسم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المناوي في كتاب الملاحم، وأبو نعيم الحافظ في كتاب أخبار المهدي، وابن شيرويه الديلمي في كتاب الفردوس، وأبو العلاء الحافظ في كتاب الفتن، وابن التميمي في كتاب الفتن أيضاً، وهؤلاء كلّهم من أعيان رجال الأربعة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الشيعة بالملك الذي ينادي فهي كثيرة يضيق الكتاب عن ذكر مواضعها وعن تسمية رواتها، وهذه معجزات إذا وقعت كما قلنا فما يمكن دفعها، وربَّما لا يخالف أحد في العمل بها ممَّن يكون عارفاً بها وموافقاً لها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قيل عنّا كلام لبعض الخلفاء من بني هاشم يحملونه على أذيّتنا،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علينا من هؤلاء الشيعة ضرر، لأنَّ مذهبهم يقتضي تعظيم بني هاشم كافّة لما يرونه ويعملون به من وصايا النبيّ صلى الله عليه وآله وسلم لهم، ولأنَّ الإمام الذي يشيرون إليه الآن هو المهدي لا يخالف أحد من المسلمين في البشارة به وفي إمامته وظهوره ودولته، وإنَّما الخلاف في وقت ولادته، ولا يجيزون القدح في دولته وولايته، فاتَّفق كافّة أهل الإسلام على البشارة بإمامته، ولا سلّ سيف قبل ظهوره، لأنَّ هؤلاء الشيعة يذكرون أنَّه ينادي منادٍ باسمه من السماء، وأنَّه من ولد علي وفاطمة عليهما السلام كما روى كافّة المسلمين، وإذا كان فما يمكن جحوده </w:t>
      </w:r>
    </w:p>
    <w:p>
      <w:pPr>
        <w:pStyle w:val="BookText"/>
        <w:rPr/>
      </w:pPr>
      <w:r>
        <w:rPr>
          <w:rFonts w:ascii="Amiri" w:hAnsi="Amiri" w:eastAsia="Amiri" w:cs="Amiri"/>
          <w:color w:val="111111"/>
          <w:sz w:val="28"/>
          <w:sz w:val="28"/>
          <w:szCs w:val="28"/>
          <w:rtl w:val="true"/>
          <w:lang w:bidi="ar-SA"/>
        </w:rPr>
        <w:t xml:space="preserve">وهو ابن عمّنا والدولة أيضاً يكون لنا ونحن أحقّ بنصره، وما يرى الشيعة في هذا الاعتقاد إلاَّ على حكم الوفاء لنا، وإنَّما أعداؤنا الذين يذكرون ويعتقدون أنَّه يجوز اختيار الأئمّة والخلفاء في كلّ وقت ومن أيّ القبائل كان، كما فعلوا أوّلاً في إبعادنا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خلافتنا وميراث نبيّنا صلى الله عليه وآله وسلم، فهؤلاء الذين يعتقدون ذلك هم أعداؤنا وأعداء ربّنا ونبيّنا وأعداء وليّنا، ولا نأمن ضررهم، ولا يجوز رفع شأنهم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4852_215265"/>
      <w:bookmarkStart w:id="89" w:name="pg14852_215265"/>
      <w:bookmarkEnd w:id="89"/>
    </w:p>
    <w:p>
      <w:pPr>
        <w:pStyle w:val="Heading2"/>
        <w:numPr>
          <w:ilvl w:val="1"/>
          <w:numId w:val="1"/>
        </w:numPr>
        <w:rPr/>
      </w:pPr>
      <w:bookmarkStart w:id="90" w:name="pg14852_215265"/>
      <w:bookmarkStart w:id="91" w:name="__RefHeading___Toc183029_388300464"/>
      <w:bookmarkStart w:id="92" w:name="_Toc25"/>
      <w:bookmarkEnd w:id="90"/>
      <w:bookmarkEnd w:id="91"/>
      <w:r>
        <w:rPr>
          <w:rtl w:val="true"/>
        </w:rPr>
        <w:t>فرج المهموم في تأريخ علماء النّجوم</w:t>
      </w:r>
      <w:bookmarkEnd w:id="92"/>
    </w:p>
    <w:p>
      <w:pPr>
        <w:pStyle w:val="Heading3"/>
        <w:numPr>
          <w:ilvl w:val="2"/>
          <w:numId w:val="1"/>
        </w:numPr>
        <w:rPr/>
      </w:pPr>
      <w:bookmarkStart w:id="93" w:name="__RefHeading___Toc183031_388300464"/>
      <w:bookmarkStart w:id="94" w:name="_Toc26"/>
      <w:bookmarkEnd w:id="93"/>
      <w:r>
        <w:rPr>
          <w:rtl w:val="true"/>
        </w:rPr>
        <w:t>اشارة</w:t>
      </w:r>
      <w:bookmarkEnd w:id="9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موسى بن جعفر بن محمد بن محمد الطاووس العلوي الفاطمي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4852_215267"/>
      <w:bookmarkStart w:id="96" w:name="pg14852_215267"/>
      <w:bookmarkEnd w:id="96"/>
    </w:p>
    <w:p>
      <w:pPr>
        <w:pStyle w:val="Heading3"/>
        <w:numPr>
          <w:ilvl w:val="2"/>
          <w:numId w:val="1"/>
        </w:numPr>
        <w:rPr/>
      </w:pPr>
      <w:bookmarkStart w:id="97" w:name="pg14852_215267"/>
      <w:bookmarkStart w:id="98" w:name="__RefHeading___Toc183033_388300464"/>
      <w:bookmarkStart w:id="99" w:name="_Toc27"/>
      <w:bookmarkEnd w:id="97"/>
      <w:bookmarkEnd w:id="98"/>
      <w:r>
        <w:rPr>
          <w:rtl w:val="true"/>
        </w:rPr>
        <w:t>فصل</w:t>
      </w:r>
      <w:r>
        <w:rPr>
          <w:rtl w:val="true"/>
        </w:rPr>
        <w:t>: (</w:t>
      </w:r>
      <w:r>
        <w:rPr>
          <w:rtl w:val="true"/>
        </w:rPr>
        <w:t>دلائة النجوم على ولادة الإمام</w:t>
      </w:r>
      <w:r>
        <w:rPr>
          <w:rtl w:val="true"/>
        </w:rPr>
        <w:t>):</w:t>
      </w:r>
      <w:bookmarkEnd w:id="99"/>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دلائة النجوم على ولادة الإمام</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فيما نذكره من دلالة النجوم على مولانا المهدي بن الحسن العسكري صلوات الله عليهما ذكرها بعض أصحابنا في كتاب الأوصياء، وهو كتاب معتمد عند الأولياء وجدته في أصل عتيق لعلَّه كتب في زمان مصنّفه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تاريخه، فيه دلالات الأئمّة وولادة المهدي صلوات الله عليهم رواه الحسن بن جعفر الصيمري، ومؤلّفه علي بن محمّد بن زياد الصيمري وكانت له مكاتبات إلى الهادي والعسكري وجوابهما إليه وهو ثقة معتمد عليه،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القمي ابن أخي أحمد بن إسحاق بن مصقلة، أنَّه كان بقم منجّم يهودي موصوفاً بالحذق في الحساب، فأحضره أحمد بن إسحاق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مولود في وقت كذا وكذا فخذ الطالع واعمل له ميلاداً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الطالع ونظر فيه وعمل عملاً له، فقال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النجوم تدلّني على شيء لك من هذا المولود بوجه الحساب، إنَّ هذا المولود ليس لك، ولا يكون مثل هذا المولود إلاَّ لنبيّ أو وصيّ نبيّ، وإنَّ النظر فيه يدلّني على أنَّه يملك الدنيا شرقاً وغرباً وبرّاً وبحراً وسهلاً وجبلاً حتَّى لا يبقى على وجه الأرض أحد إلاَّ دان له وقال بولايته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 بن موسى بن جعفر بن محمّد بن محمّد الطاووس</w:t>
      </w:r>
      <w:r>
        <w:rPr>
          <w:rFonts w:eastAsia="Amiri" w:cs="Amiri" w:ascii="Amiri" w:hAnsi="Amiri"/>
          <w:color w:val="111111"/>
          <w:sz w:val="28"/>
          <w:szCs w:val="28"/>
          <w:rtl w:val="true"/>
          <w:lang w:bidi="ar-SA"/>
        </w:rPr>
        <w:t xml:space="preserve">: </w:t>
      </w:r>
      <w:bookmarkStart w:id="100" w:name="pg14852_215268"/>
    </w:p>
    <w:p>
      <w:pPr>
        <w:pStyle w:val="BookText"/>
        <w:rPr/>
      </w:pPr>
      <w:bookmarkEnd w:id="100"/>
      <w:r>
        <w:rPr>
          <w:rFonts w:ascii="Amiri" w:hAnsi="Amiri" w:eastAsia="Amiri" w:cs="Amiri"/>
          <w:color w:val="111111"/>
          <w:sz w:val="28"/>
          <w:sz w:val="28"/>
          <w:szCs w:val="28"/>
          <w:rtl w:val="true"/>
          <w:lang w:bidi="ar-SA"/>
        </w:rPr>
        <w:t>وهذا من آيات الله الباهرة وحججه على من عرفه بالعين الباصرة، فإنَّ أحمد بن إسحاق ستر المولود على المنجّم المذكور، فدلَّه الله جل جلاله بدلالة النجوم على ما جعل فيه من السرّ المستور، وقد كنت أشرت إلى قدامة بن الأحنف البصري المنجّم ليحقّق طالع ولادة المهدي صلوات الله عليه، ولم أكن وقفت على هذا الحديث المشار إليه، فذكر أنَّه حقَّق طالعه وأحضر زايجته</w:t>
      </w:r>
      <w:r>
        <w:rPr>
          <w:rStyle w:val="FootnoteAnchor"/>
          <w:rtl w:val="true"/>
        </w:rPr>
        <w:footnoteReference w:id="274"/>
      </w:r>
      <w:r>
        <w:rPr>
          <w:rFonts w:ascii="Amiri" w:hAnsi="Amiri" w:eastAsia="Amiri" w:cs="Amiri"/>
          <w:color w:val="111111"/>
          <w:sz w:val="28"/>
          <w:sz w:val="28"/>
          <w:szCs w:val="28"/>
          <w:rtl w:val="true"/>
          <w:lang w:bidi="ar-SA"/>
        </w:rPr>
        <w:t>وكما سبقنا راوي هذا الحديث إليه، فصار ذلك إجماعاً منهما عليه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83035_388300464"/>
      <w:bookmarkStart w:id="102" w:name="_Toc28"/>
      <w:bookmarkEnd w:id="101"/>
      <w:r>
        <w:rPr>
          <w:rtl w:val="true"/>
        </w:rPr>
        <w:t>فصل</w:t>
      </w:r>
      <w:r>
        <w:rPr>
          <w:rtl w:val="true"/>
        </w:rPr>
        <w:t>: (</w:t>
      </w:r>
      <w:r>
        <w:rPr>
          <w:rtl w:val="true"/>
        </w:rPr>
        <w:t>كرامات الإمام المهدي عليه السلام</w:t>
      </w:r>
      <w:r>
        <w:rPr>
          <w:rtl w:val="true"/>
        </w:rPr>
        <w:t>):</w:t>
      </w:r>
      <w:bookmarkEnd w:id="102"/>
    </w:p>
    <w:p>
      <w:pPr>
        <w:pStyle w:val="BookText"/>
        <w:rPr/>
      </w:pPr>
      <w:r>
        <w:rPr>
          <w:rFonts w:ascii="Amiri" w:hAnsi="Amiri" w:eastAsia="Amiri" w:cs="Amiri"/>
          <w:color w:val="111111"/>
          <w:sz w:val="28"/>
          <w:sz w:val="28"/>
          <w:szCs w:val="28"/>
          <w:rtl w:val="true"/>
          <w:lang w:bidi="ar-SA"/>
        </w:rPr>
        <w:t xml:space="preserve">ومن ذلك في دلائل المهدي عليه السلام ما رويناه بإسنادنا إلى الشيخ سعيد بن هبة الله الراوندي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عن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الأعلم المصري وكان أحد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الطلب بعد مضي أبي محمّد عليه السلام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لظهر بعد ثلاث سنين، فسمعت صوتاً ولم أرَ شخصاً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بن عبد ربّه، قل لأهل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رسول الله صلى الله عليه وآله وسلم فآمنتم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أنَّ اسم أبي عبد ربّه، وذلك أنّي ولدت بالمدائن، فحملني أبو عبد الله النوفلي إلى مصر فنشأت بها، فلمَّا سمعت الصوت لم أعول على شيء وخرجت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رويناه بإسنادنا إلى الشيخ أبي جعفر محمّد بن جرير </w:t>
      </w:r>
    </w:p>
    <w:p>
      <w:pPr>
        <w:pStyle w:val="BookText"/>
        <w:rPr/>
      </w:pPr>
      <w:r>
        <w:rPr>
          <w:rFonts w:ascii="Amiri" w:hAnsi="Amiri" w:eastAsia="Amiri" w:cs="Amiri"/>
          <w:color w:val="111111"/>
          <w:sz w:val="28"/>
          <w:sz w:val="28"/>
          <w:szCs w:val="28"/>
          <w:rtl w:val="true"/>
          <w:lang w:bidi="ar-SA"/>
        </w:rPr>
        <w:t>الطبري</w:t>
      </w:r>
      <w:r>
        <w:rPr>
          <w:rStyle w:val="FootnoteAnchor"/>
          <w:rtl w:val="true"/>
        </w:rPr>
        <w:footnoteReference w:id="276"/>
      </w:r>
      <w:r>
        <w:rPr>
          <w:rFonts w:ascii="Amiri" w:hAnsi="Amiri" w:eastAsia="Amiri" w:cs="Amiri"/>
          <w:color w:val="111111"/>
          <w:sz w:val="28"/>
          <w:sz w:val="28"/>
          <w:szCs w:val="28"/>
          <w:rtl w:val="true"/>
          <w:lang w:bidi="ar-SA"/>
        </w:rPr>
        <w:t>بإسناد يرفعه إلى أحمد الدينوري الملقَّب بأستار،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أردبيل إلى الدينور أريد الحجّ، وذلك بعد مضي أبي محمّد الحسن بن علي عليهما السلام بسنة أو سنتين، وكان الناس في حيرة، فاستبشر أهل الدينور بموافاتي، واجتمع الشيعة عندي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عندنا ستّة عشر ألف دينار من مال الموالي، ونحن نحتاج أن تحملها معك وتسلّمها لمن يجب تسليمها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هذه أيّام حيرة، ولا يُدرى الباب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اخترناك لحمل هذا المال لما نعرف من ثقتك وكرمك، فاعمل على أن لا تخرجه من يدك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فحملوا إليَّ ذلك المال وخرجت، فلمَّا وافيت قرمسين كان أحمد ابن الحسن بن الحسن مقيماً بها، فانصرفت إليه مسلّماً، فلمَّا رأني استبشر ثمّ أعطاني ألف دينار في كيس وتخوت ثياب ألوان معكمة لم أعرف ما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معك ولا تخرجه من يدك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فقبضت المال والتخوت بما فيها من الثياب، فلمَّا وردت بغداد لم تكن لي همّة غير البحث عمَّن أشير إليه بالنيابة،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رجلاً يعرف بالباقطاني يدّعي بالنيابة، وآخر يعرف بإسحاق الأحمر يدّعي أيضاً بالنيابة، وآخر يُدعى بأبي جعفر العمري يدّعي أيضاً بالنيابة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فبدأت بالباقطاني، وصرت إليه فوجدته شيخاً مهيباً له مروّة ظاهرة وفرس عربي وغلمان كثير، وتجتمع إليه الناس فيتناظرون، فدخلت إليه وسلَّمت عليه، فرحَّب وقرَّب وسرَّ وبرَّ، فأطلت القعود إلى أن خرج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فسألني عن إربتي، فعرَّفته أنّي رجل من الدينور وافيت ومعي شيء من المال أحتاج إلى أن أسلّمه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في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إليه من الغد فلم يأتِ بحجّة، وعدت في اليوم الثالث فلم يأتِ، فصرت إلى إسحاق الأحمر فوجدته شابّاً نظيفاً منزله أكبر من منزل الباقطاني وفرسه ولباسه ومروَّته أسرى</w:t>
      </w:r>
      <w:r>
        <w:rPr>
          <w:rStyle w:val="FootnoteAnchor"/>
          <w:rtl w:val="true"/>
        </w:rPr>
        <w:footnoteReference w:id="277"/>
      </w:r>
      <w:r>
        <w:rPr>
          <w:rFonts w:ascii="Amiri" w:hAnsi="Amiri" w:eastAsia="Amiri" w:cs="Amiri"/>
          <w:color w:val="111111"/>
          <w:sz w:val="28"/>
          <w:sz w:val="28"/>
          <w:szCs w:val="28"/>
          <w:rtl w:val="true"/>
          <w:lang w:bidi="ar-SA"/>
        </w:rPr>
        <w:t>وغلمانه أكثر، ويجتمع عنده أكثر ممَّا يجتمع عند الباقطاني، فدخلت وسلَّمت فرحَّب وقرَّب، فصبرت إلى أن خفَّ الناس، فسألني عن حاجتي، فقلت له كما قلت للباقطاني، ووعدني بالحجّة، فعدت إليه ثمانية أيّام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أبي جعفر العمري فوجدته شيخاً متواضعاً عليه منطقة بيضاء قاعد على لبد في بيت صغير ليس له غلمان ولا له من المروّة والفرش ما وجدته لغيره، فسلَّمت فردَّ السلام وأدناني وبسط منّي، ثمّ سألني عن حاجتي، فعرَّفته أنّي وافيت من الجبل وحملت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يصل هذا الشيء إلى من يجب أن يصل إليه تخرج إلى سُرَّ من رأى وتسأل عن فلان بن فلان الوكيل، وكانت دار ابن الرضا عليه السلام عامرة، فإنَّك تجد هناك ما تريد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إلى سُرَّ من رأى وصرت إلى دار ابن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وسألت عن الوكيل فذكر البوّاب أنَّه مشتغل بالدار، وأنَّه يخرج آنفاً، فقعدت على الباب أنتظر خروجه، فخرج بعد ساعة، فقمت وسلَّمت عليه، فأخذ بيدي إلى بيت كان له، وسألني عن حالي وما وردت له فعرَّفته أنّي حملت شيئاً من المال من ناحية الجبل وأحتاج أن أسلّم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قدَّم إليَّ طعاماً،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بهذا واسترح فإنَّك تعب، وبيننا وبين الصلاة الأولى ساعة فإنّي أحمل إليك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 ونمت، فلمَّا كان وقت الصلاة قمت وصلَّيت، وذهبت إلى المشرعة فاغتسلت وزرت وانصرفت إلى بيت الرجل، ومكثت إلى أن مضى من الليل ربعه، فجائني ومعه درج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وافى محمّد بن أحمد الدينوري وقد حمل ستّة عشر ألف دينار في كذا وكذا صرّة، فيها صرّة فلان بن فلان، وفيها كذا وكذا دينار، وصرّة فلان بن فلان، وفيها كذا وكذا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عدَّد الصرر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صرّة فلان ابن فلان الزراع ستّة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لي الشيطان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أعلم بهذا منّي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زلت أقرأ ذكر صرّة صرّة وذكر صاحبها عليها حتَّى أتى على آخر صرّة، وذكر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حمل من قرمسين من أحمد بن الحسن المادرائي أخي الصرّاف كيساً فيه ألف دينار وكذا وكذا تختاً من الثياب ثوب لونه كذا وثوب لونه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وصف ألوان الثياب ونسبها إلى أصحابها عن 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وشكرته على ما منَّ به عليَّ ممَّا أزال الشكّ عن قلبي، ثمّ أمرني بتسليم جميع ما حملت إلى حيث يأمرك أبو جعفر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بغداد وصرت إلى أبي جعفر العمري، وكان خروجي وانصرافي في ثلاثة أيّام، فلمَّا بصر بي أبو جعفر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تخرج؟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بلى، وانصرفت من سُرَّ من رأى، فأنا أحدّث أبا جعفر إذ وردت رقعة إليه من صاحب الأمر عليه السلام ومعها درج مثل الدرج الذي كان معي فيه ذكر المال والثياب، وأمره أن يسلّم جميع ذلك إلى أبي جعفر محمّد بن أحمد بن جعفر القطّان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فلبس أبو جعفر ثيابه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معك إلى منزل محمّد بن أحمد بن جعفر القطّان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فحملت المال والثياب إلى منزل القطّان وسلَّمتها إليه وخرجت إلى الحجّ، فلمَّا رجعت إلى الدينور اجتمع عندي الناس، فأخرجت الدرج الذي أعطانيه وكيل مولانا صلوات الله عليه وقرأته على القوم، فلمَّا سمع ذكر الصرّة باسم الزراع صاحبها سقط مغشياً عليه، وما زلنا نعلّله حتَّى أفاق، ولمَّا أفاق سجد شكراً لله عز وجل،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علينا بالهداية، الآن علمت أنَّ الأرض لا تخلو من حجّة، هذه الصرّة دفعها إليَّ هذا الزراع ولم يقف على ذلك إلاَّ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بعد ذلك فلقيت أبا الحسن المادرائي وعرَّفته الخبر وقرأت عليه الدرج،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مهما شككت في شيء فلا تشكّ أنَّ الله لا يخلي أرضه من حجّة، اعلم أنَّه لما غزا إذكوتكين يزيد بن عبد الله بشهرزور</w:t>
      </w:r>
      <w:r>
        <w:rPr>
          <w:rStyle w:val="FootnoteAnchor"/>
          <w:rtl w:val="true"/>
        </w:rPr>
        <w:footnoteReference w:id="278"/>
      </w:r>
      <w:r>
        <w:rPr>
          <w:rFonts w:ascii="Amiri" w:hAnsi="Amiri" w:eastAsia="Amiri" w:cs="Amiri"/>
          <w:color w:val="111111"/>
          <w:sz w:val="28"/>
          <w:sz w:val="28"/>
          <w:szCs w:val="28"/>
          <w:rtl w:val="true"/>
          <w:lang w:bidi="ar-SA"/>
        </w:rPr>
        <w:t>، وظفر ببلاده واحتوى على خزائنه صار إليَّ رجل، وذكر أنَّ يزيد بن عبد الله جعل الفرس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الفلاني والسيف الفلاني في باب مولانا، فجعلت أنقل خزائن يزيد إلى إذكوتكين أوّلاً فأوّلاً وكنت أدافع عن الفرس والسيف إلى أن لم يبقَ شيء غيرهما، وكنت أرجو أن أخلص ذلك لمولانا عليه السلام، فلمَّا اشتدَّت مطالبة إذكوتكين إيّاي ولم يمكنني مدافعته جعلت في السيف والفرس على نفسي ألف دينار ورتَّبتها ودفعتها إلى الخازن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هذه الدنانير في أوثق مكان، ولا تخرجنَّ إليَّ في حال من الأحوال شيئاً منها، ولو اشتدَّت الحاجة إليها، وسلَّمت الفرس والسيف، فأنا قاعد في مجلسي الذي أبرم فيه الأمور، وأوفي القصص وآمر وأنهى إذ دخل أبو الحسن الأسدي، وكان يتعاهدني في الوقت بعد الوقت، وكنت أقضي حوائجه، فلمَّا طال جلوسه وعليَّ بؤس كثير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منك إلى خلوة، فأمرت الخازن أن يهيّئ لنا مكاناً، فدخلنا الخزانة، فأخرج لي رقعة صغيرة من مولانا صلوات الله عليه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الحسن الألف دينار التي عندك ثمن الفرس والسيف سلّمها إلى أبي الحسن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فخررت لله ساجداً لما منَّ به عليَّ من معرفة حجّة الله حقّاً، لأنَّه لم يكن وقف على هذا أحد غيري، فأضفت إلى ذلك المال ثلاثة الآف دينار أخرى سروراً بما منَّ الله به عليَّ من معرفة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رويناه بإسنادنا إلى الشيخ أبي جعفر الطبري أيضاً من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محمّد السمرى يسأل الصاحب عليه السلام كفناً يتبيَّن ما يكون من عنده،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تحتاجه سنة إحدى وثمانين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في الوقت الذي حدّه عليه السلام، وبعث إليه الكفن قبل موته بشهر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الكتاب</w:t>
      </w:r>
      <w:r>
        <w:rPr>
          <w:rStyle w:val="FootnoteAnchor"/>
          <w:rtl w:val="true"/>
        </w:rPr>
        <w:footnoteReference w:id="279"/>
      </w:r>
      <w:r>
        <w:rPr>
          <w:rFonts w:ascii="Amiri" w:hAnsi="Amiri" w:eastAsia="Amiri" w:cs="Amiri"/>
          <w:color w:val="111111"/>
          <w:sz w:val="28"/>
          <w:sz w:val="28"/>
          <w:szCs w:val="28"/>
          <w:rtl w:val="true"/>
          <w:lang w:bidi="ar-SA"/>
        </w:rPr>
        <w:t>أيضاً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صاحب الأمر عليه السلام كتاباً في حوائج وأعلمته أنّي رجل كبر سنّي ولا ولد لي، فأجابني عن الحوائج ولم يجيبني عن الولد بشيء، فكتبت إليه في الرابعة أسأله أن يدعو الله لي أن يرزقني الله ولداً، فأجابني بحوائجي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ارزقه ولداً ذكراً تقرّ به عينه، واجعله هذا الحمل الذي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الكتاب وأنا لا أعلم أنَّ لي حملاً، فدخلت على جاريتي وسألتها عن ذلك، فأخبرتني أنَّ علّتها قد ارتفعت، وأنَّها حامل، فولدت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الحديثان رويتهما عن الطبري والحميري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رويناه عن الشيخ أبي جعفر الطبري</w:t>
      </w:r>
      <w:r>
        <w:rPr>
          <w:rStyle w:val="FootnoteAnchor"/>
          <w:rtl w:val="true"/>
        </w:rPr>
        <w:footnoteReference w:id="280"/>
      </w:r>
      <w:r>
        <w:rPr>
          <w:rFonts w:ascii="Amiri" w:hAnsi="Amiri" w:eastAsia="Amiri" w:cs="Amiri"/>
          <w:color w:val="111111"/>
          <w:sz w:val="28"/>
          <w:sz w:val="28"/>
          <w:szCs w:val="28"/>
          <w:rtl w:val="true"/>
          <w:lang w:bidi="ar-SA"/>
        </w:rPr>
        <w:t>والشيخ أبي العبّاس الحميري بإسنادنا إليهما،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مولود فكتبت أستاذن في تطهيره يوم السابع،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المولود، في اليوم السابع، ثمّ كتبت إليه أخبره بموته، فكتب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يخلف الله عليك غيره وغيره، فسمّ أحمد ومن بعد أحمد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فجاءا كما قال صلوات الله عليه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الكتاب المذكور</w:t>
      </w:r>
      <w:r>
        <w:rPr>
          <w:rStyle w:val="FootnoteAnchor"/>
          <w:rtl w:val="true"/>
        </w:rPr>
        <w:footnoteReference w:id="281"/>
      </w:r>
      <w:r>
        <w:rPr>
          <w:rFonts w:ascii="Amiri" w:hAnsi="Amiri" w:eastAsia="Amiri" w:cs="Amiri"/>
          <w:color w:val="111111"/>
          <w:sz w:val="28"/>
          <w:sz w:val="28"/>
          <w:szCs w:val="28"/>
          <w:rtl w:val="true"/>
          <w:lang w:bidi="ar-SA"/>
        </w:rPr>
        <w:t>ما رويناه بإسنادنا إلى الشيخ أبي جعفر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المراغي، عن محمّد بن شاذان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أهل بلخ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تزوَّجت امرأة سرّاً، فلمَّا وطأتها علقت وجاءت بابنة فاستأت</w:t>
      </w:r>
      <w:r>
        <w:rPr>
          <w:rStyle w:val="FootnoteAnchor"/>
          <w:rtl w:val="true"/>
        </w:rPr>
        <w:footnoteReference w:id="282"/>
      </w:r>
      <w:r>
        <w:rPr>
          <w:rFonts w:ascii="Amiri" w:hAnsi="Amiri" w:eastAsia="Amiri" w:cs="Amiri"/>
          <w:color w:val="111111"/>
          <w:sz w:val="28"/>
          <w:sz w:val="28"/>
          <w:szCs w:val="28"/>
          <w:rtl w:val="true"/>
          <w:lang w:bidi="ar-SA"/>
        </w:rPr>
        <w:t>وضاق صدري، فكتبت أشكو ذلك،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فعاشت أربع سنين فماتت، فوردني منه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ذو أناة وأنتم تستعجلون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الكتاب المذكور</w:t>
      </w:r>
      <w:r>
        <w:rPr>
          <w:rStyle w:val="FootnoteAnchor"/>
          <w:rtl w:val="true"/>
        </w:rPr>
        <w:footnoteReference w:id="283"/>
      </w:r>
      <w:r>
        <w:rPr>
          <w:rFonts w:ascii="Amiri" w:hAnsi="Amiri" w:eastAsia="Amiri" w:cs="Amiri"/>
          <w:color w:val="111111"/>
          <w:sz w:val="28"/>
          <w:sz w:val="28"/>
          <w:szCs w:val="28"/>
          <w:rtl w:val="true"/>
          <w:lang w:bidi="ar-SA"/>
        </w:rPr>
        <w:t>ما رويناه بإسنادنا إلى الشيخ أبي جعفر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ابن أبي البغل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عملاً من أبي منصور الصالحان، وجرى بيني وبينه ما أوجب استتاري عنه، فطلبني وأخافني، فمكثت مستتراً خائفاً، ثمّ قصدت مقابر قريش ليلة الجمعة واعتمدت المبيت هناك للدعاء والمسألة، وكانت ليلة ريح ومطر، فسألت أبا جعفر القيّم يقفل الأبواب وأن يجتهد في خلوة الموضع لأخلو بما أريده من الدعاء والمسألة، خوفاً من دخول إنسان لم آمنه وأخاف من لقائه، ففعل وقفل الأبواب، وانتصف الليل فورد من الريح والمطر ما قطع الناس عن الموضع، فمكثت أدعو وأزور وأصلّي، فبينا أنا كذلك إذ سمعت وطئاةً عند مولانا موسى عليه السلام، وإذا هو رجل يزور، فسلَّم على آدم وعلى أولي العزم ثمّ على الأئمّة واحداً واحداً، إلى أن انتهى إلى صاحب الزمان فلم يذكره، فعجبت من ذلك،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نسي، أو لم يعرف، أو هذا مذهب لهذا الرجل، فلمَّا فرغ من زيارته صلّى ركعتين وأقبل إلى مولانا أبي جعفر عليه السلام فزار مثل تلك الزيارة وسلَّم ذلك السلام وصلّى ركعتين وأنا خائف منه، إذ لم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ورأيته</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شابّاًر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الرجال عليه ثياب بيض وعمامة محنَّك بها، وله ذوابة ورداء على كتفه، فالتفت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الحسين ابن أبي البغل، أين أنت عن دعاء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يا سيّدي؟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أظهر الجميل وستر القبيح، يا من لم يؤاخذ بالجريرة، ولم يهتك الستر، يا عظيم المنّ، يا كريم الصفح، يا حسن التجاوز، يا واسع المغفرة، يا باسط اليدين بالرحمة، يا منتهى كلّ نجوى وغاية كلّ شكوى، يا عون كلّ مستعين، يا مبتدأ بالنعم قبل استحقاقها، يا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منتهى غاية رغبتاه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أسألك بحقّ هذه الأسماء، وبحقّ محمّد وآله الطاهرين إلاَّ ما كشفت كربي، ونفَّست همّي، وفرَّجت غمّي، وأصلحت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بعد ذلك ما شئت وتسأل حاجتك، ثمّ تضع خدّك الأيمن على الأرض وتقول مائة مرّة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يا علي، اكفياني فإنَّكما كافياي، وانصراني فإنَّكما ناصراي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الأيسر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صاحب الزمان، وتكرّر ذلك كثيراً،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حتَّى ينقطع النفس، وترفع رأسك، فإنَّ الله بكرمه يقضي حاجتك إن شاء 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شُغلت بالصلاة والدعاء خرج، فلمَّا فرغت خرجت إلى أبي جعفر لأساله عن الرجل وكيف دخل، فرأيت الأبواب على حالها مقفلة، فعجبت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باباً هنا آخر لم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وانتهيت إلى أبي جعفر القيّم، فخرج إليَّ من باب الزيت، فسألته عن الرجل ودخوله،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مقفلة كما ترى ما فتحتها</w:t>
      </w:r>
      <w:r>
        <w:rPr>
          <w:rFonts w:eastAsia="Amiri" w:cs="Amiri" w:ascii="Amiri" w:hAnsi="Amiri"/>
          <w:color w:val="111111"/>
          <w:sz w:val="28"/>
          <w:szCs w:val="28"/>
          <w:rtl w:val="true"/>
          <w:lang w:bidi="ar-SA"/>
        </w:rPr>
        <w:t xml:space="preserve">. </w:t>
      </w:r>
      <w:bookmarkStart w:id="103" w:name="pg14852_215277"/>
    </w:p>
    <w:p>
      <w:pPr>
        <w:pStyle w:val="BookText"/>
        <w:rPr/>
      </w:pPr>
      <w:bookmarkEnd w:id="103"/>
      <w:r>
        <w:rPr>
          <w:rFonts w:ascii="Amiri" w:hAnsi="Amiri" w:eastAsia="Amiri" w:cs="Amiri"/>
          <w:color w:val="111111"/>
          <w:sz w:val="28"/>
          <w:sz w:val="28"/>
          <w:szCs w:val="28"/>
          <w:rtl w:val="true"/>
          <w:lang w:bidi="ar-SA"/>
        </w:rPr>
        <w:t>فحدَّثته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مولانا صاحب الزمان، وقد شاهدته دفعات في مثل هذه الليلة عند خلوتها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فتأسفت على ما فاتني منه، وخرجت عند قرب الفجر وقصدت الكرخ إلى الموضع الذي كنت مستتراً فيه، فما أضحى النهار إلاَّ وأصحاب ابن أبي الصالحان يلتمسون لقائي ويسألوا عنّي أصحابي وأصدقائي، ومعهم أمان من الوزير ورقعة بخطّه فيها كلّ جميل، فحضرت مع ثقة من أصدقائي، فقام والتزمني وعاملني بما لم أعهده،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بك الحال إلى أن تشكوني إلى صاحب الزمان صلوات الله عليه، فإنّي رأيته في النوم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يأمرني بكلّ جميل، ويجفو عليَّ في ذلك جفوة خفتها،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أشهد أنَّهم الحقّ ومنتهى الحقّ، رأيت البارحة مولانا في اليقظة، وقال لي كذا وكذا، وشرحت ما رأيته في المشهد، فعجب من ذلك، وجرت منه أمور عظام حسان في هذا المعنى، وبلغت منه غاية لم أظنّها، وذلك ببركة مولانا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83037_388300464"/>
      <w:bookmarkStart w:id="105" w:name="_Toc29"/>
      <w:bookmarkEnd w:id="104"/>
      <w:r>
        <w:rPr>
          <w:rtl w:val="true"/>
        </w:rPr>
        <w:t>فصل</w:t>
      </w:r>
      <w:r>
        <w:rPr>
          <w:rtl w:val="true"/>
        </w:rPr>
        <w:t>: (</w:t>
      </w:r>
      <w:r>
        <w:rPr>
          <w:rtl w:val="true"/>
        </w:rPr>
        <w:t>دعاء الإمام عليه السلام لجنين</w:t>
      </w:r>
      <w:r>
        <w:rPr>
          <w:rtl w:val="true"/>
        </w:rPr>
        <w:t>):</w:t>
      </w:r>
      <w:bookmarkEnd w:id="105"/>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الإمام عليه السلام لجنين</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روينا بإسنادنا إلى الشيخ أبي العبّاس عبد الله بن جعفر الحميري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ربض حميد</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يسأله الدعاء في حمل له، فورد عليه الدعاء في الحمل قبل الأربعة أشهر وأنَّها ستلد ابناً، فكان الأمر كما قال صلوات الله عليه</w:t>
      </w:r>
      <w:r>
        <w:rPr>
          <w:rFonts w:eastAsia="Amiri" w:cs="Amiri" w:ascii="Amiri" w:hAnsi="Amiri"/>
          <w:color w:val="111111"/>
          <w:sz w:val="28"/>
          <w:szCs w:val="28"/>
          <w:rtl w:val="true"/>
          <w:lang w:bidi="ar-SA"/>
        </w:rPr>
        <w:t xml:space="preserve">. </w:t>
      </w:r>
      <w:bookmarkStart w:id="106" w:name="pg14852_215278"/>
    </w:p>
    <w:p>
      <w:pPr>
        <w:pStyle w:val="Heading3"/>
        <w:numPr>
          <w:ilvl w:val="2"/>
          <w:numId w:val="1"/>
        </w:numPr>
        <w:rPr/>
      </w:pPr>
      <w:bookmarkStart w:id="107" w:name="__RefHeading___Toc183039_388300464"/>
      <w:bookmarkStart w:id="108" w:name="_Toc30"/>
      <w:bookmarkEnd w:id="106"/>
      <w:bookmarkEnd w:id="107"/>
      <w:r>
        <w:rPr>
          <w:rtl w:val="true"/>
        </w:rPr>
        <w:t>فصل</w:t>
      </w:r>
      <w:r>
        <w:rPr>
          <w:rtl w:val="true"/>
        </w:rPr>
        <w:t>: (</w:t>
      </w:r>
      <w:r>
        <w:rPr>
          <w:rtl w:val="true"/>
        </w:rPr>
        <w:t>سؤال السمري كفناً</w:t>
      </w:r>
      <w:r>
        <w:rPr>
          <w:rtl w:val="true"/>
        </w:rPr>
        <w:t>):</w:t>
      </w:r>
      <w:bookmarkEnd w:id="10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 السمري كفناً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ومن الكتاب المذكور قال الحسن بن علي بن إبراهيم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محمّد السمري يسأل الصاحب عليه السلام كفناً، فورد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تموت في إحدى وثمانين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في تلك السنة، وبعث إليه بالكفن قبل موته بشهرين</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83041_388300464"/>
      <w:bookmarkStart w:id="110" w:name="_Toc31"/>
      <w:bookmarkEnd w:id="109"/>
      <w:r>
        <w:rPr>
          <w:rtl w:val="true"/>
        </w:rPr>
        <w:t>فصل</w:t>
      </w:r>
      <w:r>
        <w:rPr>
          <w:rtl w:val="true"/>
        </w:rPr>
        <w:t>: (</w:t>
      </w:r>
      <w:r>
        <w:rPr>
          <w:rtl w:val="true"/>
        </w:rPr>
        <w:t>قصَّة رشيق المادراني</w:t>
      </w:r>
      <w:r>
        <w:rPr>
          <w:rtl w:val="true"/>
        </w:rPr>
        <w:t>):</w:t>
      </w:r>
      <w:bookmarkEnd w:id="110"/>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رشيق المادراني</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وممَّا روينا بإسنادنا إلى الشيخ سعيد بن هبة الله الراوندي في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رشيق الحاجب المادراني،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المعتضد وأمرنا أن نركب ونحن ثلاثة نفر، ونخرج مخفّين على السروج وبحيث لا نرى</w:t>
      </w:r>
      <w:r>
        <w:rPr>
          <w:rStyle w:val="FootnoteAnchor"/>
          <w:rtl w:val="true"/>
        </w:rPr>
        <w:footnoteReference w:id="29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بسامرا واكبسوا دار الحسن بن علي فإنَّه توفّي، فمن رأيتم بها فأتوني 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فأتينا سامرا وكبسنا الدار كما اُمرنا، فوجدنا دار أسترته</w:t>
      </w:r>
      <w:r>
        <w:rPr>
          <w:rStyle w:val="FootnoteAnchor"/>
          <w:rtl w:val="true"/>
        </w:rPr>
        <w:footnoteReference w:id="291"/>
      </w:r>
      <w:r>
        <w:rPr>
          <w:rFonts w:ascii="Amiri" w:hAnsi="Amiri" w:eastAsia="Amiri" w:cs="Amiri"/>
          <w:color w:val="111111"/>
          <w:sz w:val="28"/>
          <w:sz w:val="28"/>
          <w:szCs w:val="28"/>
          <w:rtl w:val="true"/>
          <w:lang w:bidi="ar-SA"/>
        </w:rPr>
        <w:t xml:space="preserve">كأنَّ الأيدي رفعت عنها في ذلك الوقت، فرفعنا السترة فإذا سرداب في الدار الأخرى، فدخلنا فرأينا كأنَّ بحراً فيه، وفي أقصاه حصير قد علمنا أنَّه على الماء، وفوقه رجل من أحسن الناس هيبة قائم يصلّي، فلم يلتفت إلينا ولا إلى شيء من أسبابنا، فسبق أحمد بن عبد الله ليتخطّى فغرق في الماء، وما زال يضطرب حتَّى مددت يدي إليه فخلَّصته وأخرجته، </w:t>
      </w:r>
      <w:bookmarkStart w:id="111" w:name="pg14852_215279"/>
    </w:p>
    <w:p>
      <w:pPr>
        <w:pStyle w:val="BookText"/>
        <w:rPr/>
      </w:pPr>
      <w:bookmarkEnd w:id="111"/>
      <w:r>
        <w:rPr>
          <w:rFonts w:ascii="Amiri" w:hAnsi="Amiri" w:eastAsia="Amiri" w:cs="Amiri"/>
          <w:color w:val="111111"/>
          <w:sz w:val="28"/>
          <w:sz w:val="28"/>
          <w:szCs w:val="28"/>
          <w:rtl w:val="true"/>
          <w:lang w:bidi="ar-SA"/>
        </w:rPr>
        <w:t>وغشي عليه وبقي ساعة، وعاد صاحبي الثاني إلى فعل الأوّل فناله مثل ذلك، فبقيت مبهوتاً، 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وإلى رسوله وإليك، فوَالله ما علمت كيف الخبر وإلى من نجيء، وأنا تائب إلى الله، فما التفت إليَّ بشيء ممَّا قلت، ثمّ عدنا إلى المعتضد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اكتموه وإلاَّ ضربت أعناقكم</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83043_388300464"/>
      <w:bookmarkStart w:id="113" w:name="_Toc32"/>
      <w:bookmarkEnd w:id="112"/>
      <w:r>
        <w:rPr>
          <w:rtl w:val="true"/>
        </w:rPr>
        <w:t>(</w:t>
      </w:r>
      <w:r>
        <w:rPr>
          <w:rtl w:val="true"/>
        </w:rPr>
        <w:t>خبر القاسم بن العلاء، وعلمه عليه السلام بالآجال وبالغائب</w:t>
      </w:r>
      <w:r>
        <w:rPr>
          <w:rtl w:val="true"/>
        </w:rPr>
        <w:t>):</w:t>
      </w:r>
      <w:bookmarkEnd w:id="11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الكتاب المذكور</w:t>
      </w:r>
      <w:r>
        <w:rPr>
          <w:rStyle w:val="FootnoteAnchor"/>
          <w:rtl w:val="true"/>
        </w:rPr>
        <w:footnoteReference w:id="292"/>
      </w:r>
      <w:r>
        <w:rPr>
          <w:rFonts w:ascii="Amiri" w:hAnsi="Amiri" w:eastAsia="Amiri" w:cs="Amiri"/>
          <w:color w:val="111111"/>
          <w:sz w:val="28"/>
          <w:sz w:val="28"/>
          <w:szCs w:val="28"/>
          <w:rtl w:val="true"/>
          <w:lang w:bidi="ar-SA"/>
        </w:rPr>
        <w:t>ما رويناه عن الشيخ المفيد ونقلناه عن نسخة عتيقة جدَّاً من أصول أصحابنا قد كتبت في زمان الوكلاء، فقال فيها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الصفواني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وقد عمَّر مائة سنة وسبعة عشرة، منها ثمانون سنة صحيح العينين، فيها لقي مولانا أبا الحسن ومولانا أبا محمّد العسكري عليهما السلام، وحجب بعد الثمانين وردَّت عيناه قبل موته بسبعة أيّام، وذلك أنّي كنت مقيماً عنده بمدينة آران من أرض آذربيجان، وكان لا تنقطع عنه توقيعات مولانا صاحب الزمان صلوات الله عليه على يد أبي جعفر محمّد بن عثمان العمري، وبعده علي يد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عنه المكاتبة نحواً من شهرين، فقلق رحمه الله لذلك، فبينا نحن عنده إذ دخل البوّاب مستبشراً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 قد ورد ولا يسمّى بغيره، فاستبشر أبو القاسم، وحوَّل وجهه إلى القبلة فسجد، ودخل رجل قصير بالصرر الفيوج عليه، وعليه جبّة مصرية وفي رجليه نعل آملي وعلى كتفه مخلاة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وعانقه ووضع المخلاة من عنقه، ودعا بطست من ماء فغسل وجهه وأجلسه إلى جانبه، فأكلنا وغسلنا أيدينا، فقام الرجل وأخرج كتاباً أفضل من نصف الدرج، فناوله القاسم فقبَّله، ودفعه إلى كاتب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سلمة، فأخذه وفضَّه وقرأه وبكى حتَّى أحسَّ القاسم ببكائه، فقال القاسم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الشيخ نفسه بعد ورود هذا الكتاب بأربعين يوماً وأنَّه يمرض في اليوم السابع من ورود هذا الكتاب، وأنَّ الله يرد عليه بعد ذلك عينيه، وقد حمل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فضحك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أؤمّل بعد هذا العمر؟</w:t>
      </w:r>
    </w:p>
    <w:p>
      <w:pPr>
        <w:pStyle w:val="BookText"/>
        <w:rPr/>
      </w:pPr>
      <w:r>
        <w:rPr>
          <w:rFonts w:ascii="Amiri" w:hAnsi="Amiri" w:eastAsia="Amiri" w:cs="Amiri"/>
          <w:color w:val="111111"/>
          <w:sz w:val="28"/>
          <w:sz w:val="28"/>
          <w:szCs w:val="28"/>
          <w:rtl w:val="true"/>
          <w:lang w:bidi="ar-SA"/>
        </w:rPr>
        <w:t>ثمّ قام الرجل الوارد فأخرج من مخلاته ثلاثة اُزر يمانية حمراء وعمامة وثوبين ومنديلاً، فأخذها الشيخ وكان عنده قميص خلعه عليه مولانا أبو الحسن ابن الرضا 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صديق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السري، وكان شديد النصب، وكان بينه وبين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أمور الدنيا شديدة، وكان يوادّه وكان عبد الرحمن وافى إلى آران للإصلاح بين أبي جعفر ابن حمدون الهمداني وبين حيان العين، فربَّما حضر عنده، فقال لشيخين كانا مقيمين عنده 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عمران بن المفلس والآخر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أقرأ هذا الكتاب لعبد الرحمن فإنّي أحبّ هدايته، وأرجو أن </w:t>
      </w:r>
    </w:p>
    <w:p>
      <w:pPr>
        <w:pStyle w:val="BookText"/>
        <w:rPr/>
      </w:pPr>
      <w:r>
        <w:rPr>
          <w:rFonts w:ascii="Amiri" w:hAnsi="Amiri" w:eastAsia="Amiri" w:cs="Amiri"/>
          <w:color w:val="111111"/>
          <w:sz w:val="28"/>
          <w:sz w:val="28"/>
          <w:szCs w:val="28"/>
          <w:rtl w:val="true"/>
          <w:lang w:bidi="ar-SA"/>
        </w:rPr>
        <w:t>يهديه الله عز وجل بقراءة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هذا الكتاب لا يحتمل ما فيه خلق من الشيعة، فكيف عبد الرحمن؟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أنّي مفش سرّاً لا يكون لي إعلانه، ولكن لمحبّتي عبد الرحمن أشتهي أن يهديه الله لهذا الأمر، فأقرأه له، فلمَّا مرَّ ذلك اليوم وكان الخميس لثلاث عشرة ليلة خلت من رجب سنة أربع وثلاثماثة دخل عبد الرحمن وسلَّم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الكتاب وانظر لنفسك، فقرأه، فلمَّا بلغ إلى موضع النعي به رمى الكتاب من يده وقال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اتّق الله، فإنَّك رجل فاضل في دينك متمكّن من عقلك،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 ذا تَكْسِبُ غَداً وَما تَدْرِي نَفْسٌ بِأَيِّ أَرْضٍ تَمُوتُ</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فضحك القاسم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ومولاي هذا المرتضى من رسول، قد علمت أنَّك تقول هذا، ولكن أرّخ هذا اليوم، فإن أنا عشت بعد هذا اليوم المؤرّخ في الكتاب فاعلم أنّي لست على شيء، وإن أنا متُّ فانظر لنفسك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فأرَّخ عبد الرحمن اليوم وافترقوا، فلمَّا كان اليوم السابع من ورود الكتاب حمَّ القاسم واشتدَّت به العلّة، واستند في فراشه إلى الحائط، وكان ابنه الحسن بن القاسم مدمناً على شرب الخمر، وكان متزوّجاً إلى أبي عبد الله بن حمدون الهمداني، وكان ابن حمدون الهمداني جالساً في ناحية من الدار ورداؤه على وجهه، وأبو حامد في ناحية، وأبو علي بن محمّد وجماعة من أهل البلد يبكون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اتكأ القاسم على يديه إلى خلف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حسن يا حسين إلى آخر الأئمّة، يا موالي كونوا شفعائي إلى الله عز وجل، ثمّ قالها ثانية، ثمّ قالها ثالثة، فلمَّا وصل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يا علي، تفرقعت أجفان عينيه كما تفرقع الصبيان شقائق النعمان، وانفتحت حدقتاه، وجعل يمسح بكمّه عينيه، وخرج من عينيه شيء يشبه ماء اللحم، ثمّ مدَّ طرفه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إليَّ، يا أبا حامد إليَّ، يا أبا علي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حوله ونظروا إلى حدقتيه صحيحين، فقال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w:t>
      </w:r>
    </w:p>
    <w:p>
      <w:pPr>
        <w:pStyle w:val="BookText"/>
        <w:rPr/>
      </w:pPr>
      <w:r>
        <w:rPr>
          <w:rFonts w:ascii="Amiri" w:hAnsi="Amiri" w:eastAsia="Amiri" w:cs="Amiri"/>
          <w:color w:val="111111"/>
          <w:sz w:val="28"/>
          <w:sz w:val="28"/>
          <w:szCs w:val="28"/>
          <w:rtl w:val="true"/>
          <w:lang w:bidi="ar-SA"/>
        </w:rPr>
        <w:t>فجعل يده على كلّ واحد منّا، وشاع في الناس هذا فأتاه الناس ينظرون إليه، وركب إليه القاضي وهو عينية</w:t>
      </w:r>
      <w:r>
        <w:rPr>
          <w:rStyle w:val="FootnoteAnchor"/>
          <w:rtl w:val="true"/>
        </w:rPr>
        <w:footnoteReference w:id="296"/>
      </w:r>
      <w:r>
        <w:rPr>
          <w:rFonts w:ascii="Amiri" w:hAnsi="Amiri" w:eastAsia="Amiri" w:cs="Amiri"/>
          <w:color w:val="111111"/>
          <w:sz w:val="28"/>
          <w:sz w:val="28"/>
          <w:szCs w:val="28"/>
          <w:rtl w:val="true"/>
          <w:lang w:bidi="ar-SA"/>
        </w:rPr>
        <w:t>بن عبيد الله أبو ثابت المسعودي قاضي القضاة ببغداد، فدخل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الذي بيدي؟ وأراه خاتماً فصّه فيروزج، وقرَّبه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فصّه فيروزج عليه ثلاثة 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فتناوله القاسم فلم يمكنه قراءته، وخرج الناس متعجّبين يتحدَّثون بخبره، فالتفت القاسم إلى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اسمه جعل منزلتك منزلتي ومرتبتك مرتبتي، فاقبلها بشكر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تنزع عمَّا أنت عليه من شرب الخمر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وحقّ من أنت في ذكره لأنزعنَّ عن شرب الخمر ومع الخمر أشياء لا تعرفها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فرفع القاسم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ألهم الحسن طاعتك وجنّبه معصيتك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بدرج وكتب وصيّته رحمه الله بيده، وكانت الضياع التي بيده لمولانا عليه السلام، وقفها له أبوه، فكان فيما أوصى الحسن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أهّلت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الوكالة لمولانا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مؤنتك من نصف ضيعتي المعروفة بفرجند، وسائرها ملك لمولاي، وإن لم تؤهّل فاطلب خيرك من حيث يبعث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الحسن وصيّته على ذلك، فلمَّا كان يوم الأربعين وقد طلع الفجر مات القاسم، فوافاه عبد الرحمن بن محمّد يعدو في الأسواق حافياً حاسراً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الناس منه ذلك، وجعلوا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 بنفسك؟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فإنّي رأيت ما لم 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وشيَّعه ورجع عمَّا كان عليه، ووقف أكثر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فتجرَّد أبو علي بن محمّد وغسل القاسم وأبو حامد يصبّ عليه الماء، ولفَّ في ثمانية أثواب، على بدنه قميص مولانا، وما يليه السبعة أثواب التي جاءت من العراق، فلمَّا كان بعد مدّة يسيرة ورد كتاب تعزية على الحسن من مولانا صلوات الله عليه، ودعا له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ألهمه الله طاعته وجنَّبه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الدعاء الذي كان دعا به أبوه وكان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جعلنا أباك لك إماماً وفعاله مثلاً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وروينا هذا الحديث الذي ذكرناه أيضاً عن أبي جعفر الطوسي رضوان الله عليه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14" w:name="pg14852_215284"/>
    </w:p>
    <w:p>
      <w:pPr>
        <w:pStyle w:val="Heading3"/>
        <w:numPr>
          <w:ilvl w:val="2"/>
          <w:numId w:val="1"/>
        </w:numPr>
        <w:rPr/>
      </w:pPr>
      <w:bookmarkStart w:id="115" w:name="__RefHeading___Toc183045_388300464"/>
      <w:bookmarkStart w:id="116" w:name="_Toc33"/>
      <w:bookmarkEnd w:id="114"/>
      <w:bookmarkEnd w:id="115"/>
      <w:r>
        <w:rPr>
          <w:rtl w:val="true"/>
        </w:rPr>
        <w:t>(</w:t>
      </w:r>
      <w:r>
        <w:rPr>
          <w:rtl w:val="true"/>
        </w:rPr>
        <w:t>علمه عليه السلام بما يكون</w:t>
      </w:r>
      <w:r>
        <w:rPr>
          <w:rtl w:val="true"/>
        </w:rPr>
        <w:t>):</w:t>
      </w:r>
      <w:bookmarkEnd w:id="116"/>
    </w:p>
    <w:p>
      <w:pPr>
        <w:pStyle w:val="BookText"/>
        <w:rPr/>
      </w:pPr>
      <w:r>
        <w:rPr>
          <w:rFonts w:ascii="Amiri" w:hAnsi="Amiri" w:eastAsia="Amiri" w:cs="Amiri"/>
          <w:color w:val="111111"/>
          <w:sz w:val="28"/>
          <w:sz w:val="28"/>
          <w:szCs w:val="28"/>
          <w:rtl w:val="true"/>
          <w:lang w:bidi="ar-SA"/>
        </w:rPr>
        <w:t xml:space="preserve">ومن ذلك ما رويناه بإسنادنا إلى الشيخ سعيد بن هبة الله الراوندي في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الحسن المسترق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في مجلس الحسن بن عبيد الله بن حمدان ناصر الدولة، فتذاكرنا أمر الناحية،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أزري عليها حتَّى حضرت مجلس عمّي الحسين، فأخذت أتكلَّم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كنت أقول بمقالتك هذه إلى أن ندبت إلى ولاية قم حين استصعبت على السلطان، وكان كلّ من ورد إليها يحاربه أهلها، فسلَّم إليَّ الجيش وخرجت نحوها، فلمَّا بلغت إلى ناحية نهر خرجت إلى الصيد، ففاتتني طريدة فأتبعتها وأوغلت في طلبها وأثرها حتَّى بلغت إلى نهر، فسرت فيه وكلَّما سرت اتَّسع ذلك النهر، فبينا أنا كذلك إذ طلع عليَّ فارس تحته شهباء وهو متعمّم بعمامة خزّ أخضر لا أرى منه سوى عينيه وفى رجليه خفّان أحمران،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لقَّبني ولا كنّاني،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تزري على الناحية؟ ولِمَ تمنع أصحابي خمس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الرجل الوقور الذي لا يخاف شيئاً، فأرعدت وتهيَّبته،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سيّدى ما تأمر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مضيت إلى الموضع الذي أنت متوجّه إليه ودخلته وكسبت ما كسبت فيه فاحمل إلى من يستحقّ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 راشداً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ولوى عنان دابته وانصرف، فلم أدرِ أيّ طريق سلك، فطلبته يميناً وشمالاً فخفي عليَّ أثره، فازددت رعباً وانفلت راجعاً إلى عسكري، وتناسيت الحديث حتَّى بلغت قم، وعندي أنّي محارب القوم، فخرج إليَّ أهلها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نحارب من يجيئنا لخلافهم لنا، فإذا وافيت أنت فلا خلاف بيننا وبينك، أدخل البلد ودبّرها كما ترى، فدخلت البلد وأقمت فيها زماناً واكتسبت أموالاً زائدة على ما كنت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وشى القوّاد بي إلى السلطان وحدَّثوه بطول مقامي وكثرة ما اكتسبت، فعزلت ورجعت إلى بغداد، فابتدأت بدار السلطان فسلَّمت، وأقبلت إلى منزلي، فجائني فيمن جائني محمّد بن عثمان العمري، فتخطّى الناس حتَّى اتكأ على متكئي، فاغتظت من ذلك، ولم يزل قاعداً ما يبرح والناس داخلون وخارجون وأنا أزداد غيظاً، فلمَّا تصرَّم المجلس دنا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سرّ فاسمعه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الشهباء والنهر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وفيت بما وعدتنا؟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فذكرت الحديث وارتعت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وقمت ففتحت الخزائن له، ولم يزل يخمّس إلى أن خمَّس شيئاً كثيراً كنت أنسيته ممَّا جمعته فذكَّرنيه، وأخذ الخمس وانصرف، فلم أشكّ بعد ذلك وتحقَّقت الأمر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منذ سمعت هذا الحديث من عمّي أبي عبد الله زال ما كان عرض لي من شكّ بحمد الله</w:t>
      </w:r>
      <w:r>
        <w:rPr>
          <w:rFonts w:eastAsia="Amiri" w:cs="Amiri" w:ascii="Amiri" w:hAnsi="Amiri"/>
          <w:color w:val="111111"/>
          <w:sz w:val="28"/>
          <w:szCs w:val="28"/>
          <w:rtl w:val="true"/>
          <w:lang w:bidi="ar-SA"/>
        </w:rPr>
        <w:t xml:space="preserve">. </w:t>
      </w:r>
      <w:bookmarkStart w:id="117" w:name="pg14852_215286"/>
    </w:p>
    <w:p>
      <w:pPr>
        <w:pStyle w:val="Heading3"/>
        <w:numPr>
          <w:ilvl w:val="2"/>
          <w:numId w:val="1"/>
        </w:numPr>
        <w:rPr/>
      </w:pPr>
      <w:bookmarkStart w:id="118" w:name="__RefHeading___Toc183047_388300464"/>
      <w:bookmarkStart w:id="119" w:name="_Toc34"/>
      <w:bookmarkEnd w:id="117"/>
      <w:bookmarkEnd w:id="118"/>
      <w:r>
        <w:rPr>
          <w:rtl w:val="true"/>
        </w:rPr>
        <w:t>(</w:t>
      </w:r>
      <w:r>
        <w:rPr>
          <w:rtl w:val="true"/>
        </w:rPr>
        <w:t>وضعه عليه السلام للحجر الأسود وعلمه بالآجال</w:t>
      </w:r>
      <w:r>
        <w:rPr>
          <w:rtl w:val="true"/>
        </w:rPr>
        <w:t>):</w:t>
      </w:r>
      <w:bookmarkEnd w:id="119"/>
    </w:p>
    <w:p>
      <w:pPr>
        <w:pStyle w:val="BookText"/>
        <w:rPr/>
      </w:pPr>
      <w:r>
        <w:rPr>
          <w:rFonts w:ascii="Amiri" w:hAnsi="Amiri" w:eastAsia="Amiri" w:cs="Amiri"/>
          <w:color w:val="111111"/>
          <w:sz w:val="28"/>
          <w:sz w:val="28"/>
          <w:szCs w:val="28"/>
          <w:rtl w:val="true"/>
          <w:lang w:bidi="ar-SA"/>
        </w:rPr>
        <w:t>ومن ذلك ما رويناه بإسنادنا عن الشيخ سعيد الراوندي في كتابه المذكور</w:t>
      </w:r>
      <w:r>
        <w:rPr>
          <w:rStyle w:val="FootnoteAnchor"/>
          <w:rtl w:val="true"/>
        </w:rPr>
        <w:footnoteReference w:id="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عن أبي القاسم جعفر بن محمّد بن قولويه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بغداد سنة سبع وثلاثين وثلاثمائة أردت الحجّ، وهى السنة التي ردّ القرامطة فيها الحجر إلى مكانه من البيت، لأنَّه يمضي في الكتب قصَّة أخذه وأنَّه ينصبه في مكانه الحجّة في ذلك الزمان كما وضعه في مكانه زين العابدين عليه السلام في زمن الحجّاج فاستقرَّ في مكانه، فاعتللت علّة صعبة خفت منها على نفسي، ولم يتهيَّأ لي ما قصدت، فأتيت ابن هشام وأعطيته رقعة مختومة أسأل فيها عن مدّة عمري، وهل تكون الميتة في هذه العلّة أو لا؟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إيصال هذه الرقعة إلى من يضع الحجر في مكانه ويستقرّ وأخذ جوابه، فإنَّما أندبك لهذا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المعروف بابن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مكّة وعزم أهلها على إعادة الحجر مكانه بذلت لسدنة البيت جملة تمكَّنت معها من الوقوف بحيث أرى واضع الحجر في مكانه، وأقمت معي منهم من يمنع عنّي ازدحام الناس، فكلَّما عمد إنسان لوضعه اضطرب ولم يستقم، فأقبل غلام أسمر اللون حسن الوجه، فتناوله ووضعه في مكانه فاستقام، ولم يزل عن مكانه، فَعَلَت لذلك الأصوات، فانصرف خارجاً من الباب، فنهضت من مكاني أتبعه وأدفع الناس عنّي يميناً وشمالاً حتَّى ظنَّ الاختلاط بي في العقل، والناس يفرجون له وعيني لا تفارقه حتَّى انقطع عن الناس، وكنت أسرع المسير خلفه، وهو يمشي على توأدة، فلمَّا </w:t>
      </w:r>
      <w:bookmarkStart w:id="120" w:name="pg14852_215287"/>
    </w:p>
    <w:p>
      <w:pPr>
        <w:pStyle w:val="BookText"/>
        <w:rPr/>
      </w:pPr>
      <w:bookmarkEnd w:id="120"/>
      <w:r>
        <w:rPr>
          <w:rFonts w:ascii="Amiri" w:hAnsi="Amiri" w:eastAsia="Amiri" w:cs="Amiri"/>
          <w:color w:val="111111"/>
          <w:sz w:val="28"/>
          <w:sz w:val="28"/>
          <w:szCs w:val="28"/>
          <w:rtl w:val="true"/>
          <w:lang w:bidi="ar-SA"/>
        </w:rPr>
        <w:t>حصل بحيث لا يراه أحد غيري وقف والتفت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فناولته الرقعة، فقال من غير أن ينظر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وسيكون ما لا بدَّ منه بعد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الزمع</w:t>
      </w:r>
      <w:r>
        <w:rPr>
          <w:rStyle w:val="FootnoteAnchor"/>
          <w:rtl w:val="true"/>
        </w:rPr>
        <w:footnoteReference w:id="299"/>
      </w:r>
      <w:r>
        <w:rPr>
          <w:rFonts w:ascii="Amiri" w:hAnsi="Amiri" w:eastAsia="Amiri" w:cs="Amiri"/>
          <w:color w:val="111111"/>
          <w:sz w:val="28"/>
          <w:sz w:val="28"/>
          <w:szCs w:val="28"/>
          <w:rtl w:val="true"/>
          <w:lang w:bidi="ar-SA"/>
        </w:rPr>
        <w:t>حتَّى لم أطق حراكاً، وتركني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وأعلمني هذه الجملة، فلمَّا كانت سنة الثلاثين اعتلَّ أبو القاسم، فأخذ ينظر في أمره بتحصيل جهازه في قبره، وكتب وصيَّته واستعمل الجدّ في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الخوف؟ ونرجو أن يتفضَّل الله عليك بالسلامة، فما علّتك ممَّا يخاف،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التي خوّفت فيها، ومات في علَّته رحمه الله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83049_388300464"/>
      <w:bookmarkStart w:id="122" w:name="_Toc35"/>
      <w:bookmarkEnd w:id="121"/>
      <w:r>
        <w:rPr>
          <w:rtl w:val="true"/>
        </w:rPr>
        <w:t>فصل</w:t>
      </w:r>
      <w:r>
        <w:rPr>
          <w:rtl w:val="true"/>
        </w:rPr>
        <w:t>: (</w:t>
      </w:r>
      <w:r>
        <w:rPr>
          <w:rtl w:val="true"/>
        </w:rPr>
        <w:t>علمه عليه السلام بالغائب وبما يكون</w:t>
      </w:r>
      <w:r>
        <w:rPr>
          <w:rtl w:val="true"/>
        </w:rPr>
        <w:t>):</w:t>
      </w:r>
      <w:bookmarkEnd w:id="122"/>
    </w:p>
    <w:p>
      <w:pPr>
        <w:pStyle w:val="Heading4"/>
        <w:numPr>
          <w:ilvl w:val="3"/>
          <w:numId w:val="1"/>
        </w:numPr>
        <w:rPr/>
      </w:pPr>
      <w:bookmarkStart w:id="123" w:name="__RefHeading___Toc183051_388300464"/>
      <w:bookmarkStart w:id="124" w:name="_Toc3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عليه السلام بالغائب وبما يكون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فيما رويته عن أبي محمّد عبد الله بن محمّد بن أبي محمّد عبد الله الحذّاء الدعلجي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موضع خلف باب الكوفة ببغداد يقال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فقيهاً عارفاً ذكره النجاشي في كتابه بما ذكرناه،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تعلَّمت المواريث، وله كتاب الحجّ</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سعيد بن عبد الله الراوندي في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الدعلجي كان له ولدان، وكان من خيار أصحابنا، وكان قد سمع الأحاديث، وكان أحد ولديه على الطريقة المستقيمة وهو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يغسّل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والولد الآخر يسلك مع الفسّاق</w:t>
      </w:r>
      <w:r>
        <w:rPr>
          <w:rStyle w:val="FootnoteAnchor"/>
          <w:rtl w:val="true"/>
        </w:rPr>
        <w:footnoteReference w:id="302"/>
      </w:r>
      <w:r>
        <w:rPr>
          <w:rFonts w:ascii="IRNazanin" w:hAnsi="IRNazanin" w:eastAsia="IRNazanin"/>
          <w:color w:val="111111"/>
          <w:sz w:val="28"/>
          <w:sz w:val="28"/>
          <w:szCs w:val="28"/>
          <w:rtl w:val="true"/>
          <w:lang w:bidi="fa-IR"/>
        </w:rPr>
        <w:t>، فدفع</w:t>
      </w:r>
      <w:r>
        <w:rPr>
          <w:rStyle w:val="FootnoteAnchor"/>
          <w:rtl w:val="true"/>
        </w:rPr>
        <w:footnoteReference w:id="303"/>
      </w:r>
      <w:r>
        <w:rPr>
          <w:rFonts w:ascii="Amiri" w:hAnsi="Amiri" w:eastAsia="Amiri" w:cs="Amiri"/>
          <w:color w:val="111111"/>
          <w:sz w:val="28"/>
          <w:sz w:val="28"/>
          <w:szCs w:val="28"/>
          <w:rtl w:val="true"/>
          <w:lang w:bidi="ar-SA"/>
        </w:rPr>
        <w:t>إلى أبي محمّد حجّة يحجّ بها عن صاحب الزمان صلوات الله عليه، وكان ذلك عادة الشيعة في ذلك الوقت وتُركت بعد ذلك، فدفع منها شيئاً إلى ولده المذكور بالفساد، وخرج إلى الحجّ، ولمَّا عاد حكى أنَّه كان واقفاً بالموقف رأى شخصاً إلى جانبه حسن الوجه أسمر اللون ذا ذوابتين مقبلاً على شأنه في الابتهال والدعاء، حسن العمل والتضرّع،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نفر الناس 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أمَا تستحي؟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يا 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تدفع إليك حجّة عمَّن تعلم فتدفع منها إلى فاسق يشرب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يوشك أن تذهب عينك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إلى عيني، فأنا من ذلك على وجل ومخافة، وسمع منه أبو عبد الله محمّد بن محمّد بن النعمان ذلك، فما مضى عليه إلاَّ أربعون يوماً من بعد ملاقاته مولانا عليه السلام حتَّى خرجت في عينه التي أومأ إليها قرحة فذهبت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رويناه بإسنادنا إلى الشيخ سعيد بن هبة الله الراوندي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في الجزء الثاني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إليَّ امرأة من أهل الدينور، فأتيتها،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روح أنت أوثق من في ساحتنا ديناً وورعاً، وإنّي أريد أن أودعك أمانة أجعلها في رقبتك تؤدّيها وتقوم بها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دراهم في هذا الكيس المختوم لا تحله ولا تنظر إليه حتَّى تؤدّيه إلى من يخبرك بما فيه، وهذا قرطي يساوي عشرة دنانير، وفيه ثلاث حبّات لؤلؤ تساوي عشرة دنانير، ولي إلى صاحب الزمان حاجة أريد أن يخبرني بها قبل أن أسأله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اقترضتها ولا أدري إلى من أدفعها، فإن أخبرك فادفعها إلى من يأمرك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سامراء،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علي يدّعي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بجعفر، ثمّ 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بهم، فإن كانت الحجّة عندهم وإلاَّ أتيت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 باب دار أبي محمّد عليه السلام فخرج إليَّ خادم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أحمد بن أبي روح؟</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الرقعة اقرءها،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أودعتك بنت الدينوري كيساً فيه ألف درهم بزعمك وهو خلاف ما تظنّ، وقد أدَّيت الأمانة ولم تفتح الكيس ولم تدرِ ما فيه، وفيه ألف درهم وخمسون ديناراً صحاحاً، ومعك قرطان زعمت المرأة أنَّهما تساوي عشرة دنانير، وهي تساوي ثلاثين ديناراً فادفعها إلى جاريتنا فلانة، فإنّا قد وهبناها لها، وصر إلى بغداد وادفع المال إلى حاجز، وخذ منه ما يعطيك لنفقتك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بغداد ودفعت المال إليه، فأعطاني شيئاً منه، فأخذته وانصرفت إلى الموضع الذي نزلت فيه، فإذا بفيج فاجأني من المنزل يخبرني بأنَّ حموي قد مات وأهلي يأمروني بالانصراف إليهم، فرجعت فإذا هو مات وورثت منه ثلاثة آلاف دينار ومائة ألف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ما ذكره الراوندي رحمه الله أيضاً في الجزء الأوّل</w:t>
      </w:r>
      <w:r>
        <w:rPr>
          <w:rStyle w:val="FootnoteAnchor"/>
          <w:rtl w:val="true"/>
        </w:rPr>
        <w:footnoteReference w:id="305"/>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بن موسى بن بابويه كانت تحته ابنة عمّه ولم يرزق منها ولداً، فكتب إلى الشيخ أبي القاسم بن روح أن يسأل الحضرة ليدعو الله أن يرزقه أولاداً، فجاء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ترزق من هذه، وستملك جارية ديلمية ترزق منها ولدين فقيهين ماهرين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فرزق منها محمّداً والحسين، وكان لهما أخ أوسط مشتغل بالزهد 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الكتاب المذكور</w:t>
      </w:r>
      <w:r>
        <w:rPr>
          <w:rStyle w:val="FootnoteAnchor"/>
          <w:rtl w:val="true"/>
        </w:rPr>
        <w:footnoteReference w:id="307"/>
      </w:r>
      <w:r>
        <w:rPr>
          <w:rFonts w:ascii="Amiri" w:hAnsi="Amiri" w:eastAsia="Amiri" w:cs="Amiri"/>
          <w:color w:val="111111"/>
          <w:sz w:val="28"/>
          <w:sz w:val="28"/>
          <w:szCs w:val="28"/>
          <w:rtl w:val="true"/>
          <w:lang w:bidi="ar-SA"/>
        </w:rPr>
        <w:t>ما روي عن علي بن إبراهيم الفدكي،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الأودي</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طفت ستّة أشواط وأريد أن أطوف السابع، فإذا أنا بحلقة عن يمين الكعبة وشاب حسن الوجه طيّب الرائحة هيوب، مع هيبته متقرّب إلى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يظهر للناس في كلّ سنة لخواصّه يوماً فيحدّثهم، فجئته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مسترشد فارشدني هداك الله عز وجل، فناولني حصاة، فحوَّلت وجهي فقال لي بعض خدّامه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فقال هو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تبيَّنت لك الحجّة وظهر الحقّ وذهب عنك العمى أتعرفني؟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المهدي، أنا قائم الزمان املؤها عدلاً كما ملئت جوراً، إنَّ الأرض لا تخلو من حجّة، ولا تبقى الناس في فترة أكثر من تيه بني إسرائيل، فقد ظهر أيّام خروجي، فهذه أمانة في رقبتك تحدّث بها إخوانك من أهل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 لثمرة المهجة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موسى بن جعفر بن محمد بن محمد الطاووس العلوي الفاطمي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4852_215293"/>
      <w:bookmarkStart w:id="126" w:name="pg14852_215293"/>
      <w:bookmarkEnd w:id="126"/>
    </w:p>
    <w:p>
      <w:pPr>
        <w:pStyle w:val="Heading4"/>
        <w:numPr>
          <w:ilvl w:val="3"/>
          <w:numId w:val="1"/>
        </w:numPr>
        <w:rPr/>
      </w:pPr>
      <w:bookmarkStart w:id="127" w:name="pg14852_215293"/>
      <w:bookmarkStart w:id="128" w:name="__RefHeading___Toc183053_388300464"/>
      <w:bookmarkStart w:id="129" w:name="_Toc37"/>
      <w:bookmarkEnd w:id="127"/>
      <w:bookmarkEnd w:id="128"/>
      <w:r>
        <w:rPr>
          <w:rtl w:val="true"/>
        </w:rPr>
        <w:t>(</w:t>
      </w:r>
      <w:r>
        <w:rPr>
          <w:rtl w:val="true"/>
        </w:rPr>
        <w:t>غيبة الإمام المهدي عليه السلام</w:t>
      </w:r>
      <w:r>
        <w:rPr>
          <w:rtl w:val="true"/>
        </w:rPr>
        <w:t>)</w:t>
      </w:r>
      <w:bookmarkEnd w:id="129"/>
    </w:p>
    <w:p>
      <w:pPr>
        <w:pStyle w:val="Heading5"/>
        <w:numPr>
          <w:ilvl w:val="4"/>
          <w:numId w:val="1"/>
        </w:numPr>
        <w:rPr/>
      </w:pPr>
      <w:bookmarkStart w:id="130" w:name="__RefHeading___Toc183055_388300464"/>
      <w:bookmarkStart w:id="131" w:name="_Toc38"/>
      <w:bookmarkEnd w:id="130"/>
      <w:r>
        <w:rPr>
          <w:rtl w:val="true"/>
        </w:rPr>
        <w:t>الفصل السابع والسبعون</w:t>
      </w:r>
      <w:r>
        <w:rPr>
          <w:rtl w:val="true"/>
        </w:rPr>
        <w:t>: (</w:t>
      </w:r>
      <w:r>
        <w:rPr>
          <w:rtl w:val="true"/>
        </w:rPr>
        <w:t>الغيبة دليل الإمامة</w:t>
      </w:r>
      <w:r>
        <w:rPr>
          <w:rtl w:val="true"/>
        </w:rPr>
        <w:t>):</w:t>
      </w:r>
      <w:bookmarkEnd w:id="131"/>
    </w:p>
    <w:p>
      <w:pPr>
        <w:pStyle w:val="BookText"/>
        <w:rPr/>
      </w:pPr>
      <w:r>
        <w:rPr>
          <w:rFonts w:ascii="Amiri" w:hAnsi="Amiri" w:eastAsia="Amiri" w:cs="Amiri"/>
          <w:color w:val="111111"/>
          <w:sz w:val="28"/>
          <w:sz w:val="28"/>
          <w:szCs w:val="28"/>
          <w:rtl w:val="true"/>
          <w:lang w:bidi="ar-SA"/>
        </w:rPr>
        <w:t>الفصل السابع والسبعون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دليل الإمامة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واعلم يا ولدي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ألهمك الله ما يريده منك ويرضى به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غيبة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التي حيَّرت المخالف والمؤالف هي من جملة الحجج على ثبوت إمامته وإمامة آبائه الطاهرين صلوات الله على جدّه محمّد وعليهم أجمعين، لأنَّك إذا وقفت على كتب الشيعة أو غيرهم مثل كتاب الغيبة لابن بابويه، وكتاب الغيبة للنعماني، ومثل كتاب الشفاء والجلاء، ومثل كتاب أبي نعيم الحافظ في أخبار المهدي ونعوته وحقيقة مخرجه وثبوته، والكتب التي أشرت إليها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أو أكثرها تضمَّنت قبل ولادته أنَّه يغيب عليه السلام غيبة طويلة حتَّى يرجع عن إمامته بعض من كان يقول بها، فلو لم يغب هذه الغيبة كان طعناً في إمامة آبائه وفيه، فصارت الغيبة حجّة لهم عليهم السلام وحجّة على مخالفيه في ثبوت إمامته وصحَّة غيبته، مع أنَّه عليه السلام حاضر مع الله جل جلاله على اليقين، وإنَّما غاب من لم يلقه عنهم لغيبتهم عمَّن حضره للمتابعة له ولربّ العالمين</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83057_388300464"/>
      <w:bookmarkStart w:id="133" w:name="_Toc39"/>
      <w:bookmarkEnd w:id="132"/>
      <w:r>
        <w:rPr>
          <w:rtl w:val="true"/>
        </w:rPr>
        <w:t>الفصل الثامن والسبعون</w:t>
      </w:r>
      <w:r>
        <w:rPr>
          <w:rtl w:val="true"/>
        </w:rPr>
        <w:t>: (</w:t>
      </w:r>
      <w:r>
        <w:rPr>
          <w:rtl w:val="true"/>
        </w:rPr>
        <w:t>كشف الأستار لمعرفة الأسرار</w:t>
      </w:r>
      <w:r>
        <w:rPr>
          <w:rtl w:val="true"/>
        </w:rPr>
        <w:t>):</w:t>
      </w:r>
      <w:bookmarkEnd w:id="13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أدركت يا ولدي موافقة توفيقك لكشف الأسرار عنك </w:t>
      </w:r>
      <w:bookmarkStart w:id="134" w:name="pg14852_215294"/>
    </w:p>
    <w:p>
      <w:pPr>
        <w:pStyle w:val="BookText"/>
        <w:rPr/>
      </w:pPr>
      <w:bookmarkEnd w:id="134"/>
      <w:r>
        <w:rPr>
          <w:rFonts w:ascii="Amiri" w:hAnsi="Amiri" w:eastAsia="Amiri" w:cs="Amiri"/>
          <w:color w:val="111111"/>
          <w:sz w:val="28"/>
          <w:sz w:val="28"/>
          <w:szCs w:val="28"/>
          <w:rtl w:val="true"/>
          <w:lang w:bidi="ar-SA"/>
        </w:rPr>
        <w:t>عرَّفتك من حديث المهدي صلوات عليه ما لا يشتبه عليك وتستغني بذلك عن الحجج المعقولات ومن الروايات، فإنَّه صلّى الله عليه حيّ موجود على التحقيق، ومعذور عن كشف أمره إلى أن يؤذن له تدبير الله الرحيم الشفيق، كما جرت عليه عادة كثير من الأنبياء والأوصياء، فاعلم ذلك يقيناً واجعله عقيدة وديناً فإنَّ أباك معرفته أبلغ من معرفة ضياء شمس النهار</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83059_388300464"/>
      <w:bookmarkStart w:id="136" w:name="_Toc40"/>
      <w:bookmarkEnd w:id="135"/>
      <w:r>
        <w:rPr>
          <w:rtl w:val="true"/>
        </w:rPr>
        <w:t>الفصل التاسع والسبعون</w:t>
      </w:r>
      <w:r>
        <w:rPr>
          <w:rtl w:val="true"/>
        </w:rPr>
        <w:t>: (</w:t>
      </w:r>
      <w:r>
        <w:rPr>
          <w:rtl w:val="true"/>
        </w:rPr>
        <w:t>القول في الصحابة والمتعة والرجعة والمهدي</w:t>
      </w:r>
      <w:r>
        <w:rPr>
          <w:rtl w:val="true"/>
        </w:rPr>
        <w:t>):</w:t>
      </w:r>
      <w:bookmarkEnd w:id="136"/>
    </w:p>
    <w:p>
      <w:pPr>
        <w:pStyle w:val="BookText"/>
        <w:rPr/>
      </w:pPr>
      <w:r>
        <w:rPr>
          <w:rFonts w:ascii="Amiri" w:hAnsi="Amiri" w:eastAsia="Amiri" w:cs="Amiri"/>
          <w:color w:val="111111"/>
          <w:sz w:val="28"/>
          <w:sz w:val="28"/>
          <w:szCs w:val="28"/>
          <w:rtl w:val="true"/>
          <w:lang w:bidi="ar-SA"/>
        </w:rPr>
        <w:t>ولقد جمعني وبعض أهل الخلاف مجلس منفرد،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تأخذون على الإماميّة؟ عرّفوني به بغير تقيّة لأذكر ما عندي، وفيه غلقنا باب الموضع الذي كنّا ساكنيه،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عليهم تعرّضهم بالصحابة، ونأخذ عليهم القول بالرجعة، والقول بالمتعة، ونأخذ عليهم حديث المهدي وأنَّه حيّ مع تطاول زمان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من تعرّض من أشرتم إليه بذمّ بعض الصحابة فأنتم تعلمون أنَّ كثيراً من الصحابة استحلَّ بعضهم دماء بعض في حرب طلحة والزبير وعائشة لمولانا علي عليه السلام، وفي حرب معاوية له أيضاً، واستباحوا أعراض بعضهم لبعض حتَّى لعن بعضهم بعضاً على منابر الإسلام، فأولئك هم الذين طرقوا سبيل الناس للطعن عليهم، وبهم اقتدى من ذمَّهم ونسب القبيح إليهم، فإن كان لهم عذر في الذي عملوه من استحلال الدماء وإباحة الأعراض فالذين اقتدوا بهم أعذر وأبعد من أن تنسبوهم إلى سوء التعصّب والإعراض، فوافقوا على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ما أخذتم عليه من القول بالرجعة، فأنتم </w:t>
      </w:r>
    </w:p>
    <w:p>
      <w:pPr>
        <w:pStyle w:val="BookText"/>
        <w:rPr/>
      </w:pPr>
      <w:r>
        <w:rPr>
          <w:rFonts w:ascii="Amiri" w:hAnsi="Amiri" w:eastAsia="Amiri" w:cs="Amiri"/>
          <w:color w:val="111111"/>
          <w:sz w:val="28"/>
          <w:sz w:val="28"/>
          <w:szCs w:val="28"/>
          <w:rtl w:val="true"/>
          <w:lang w:bidi="ar-SA"/>
        </w:rPr>
        <w:t>ترون أنَّ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يجري في أمّته ما جرى في الأمم السابقة، وهذا القرآن يتضمَّن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فشهد جل جلاله أنَّه قد أحيا الموتى في الدنيا وهي رجعة، فينبغي أن يكون في هذه الأمّة مثل ذلك، فوافقوا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أخذكم عليهم القول بالمتعة، فأنتم أحوجتم الشيعة إلى صحَّة الحكم بها، لأنَّكم رويتم في صحاحكم عن جابر بن عبد الله الأنصاري، وعبد الله بن عبّاس، وعبد الله بن مسعود، وسلمة بن الأكوع، وعمران بن الحصين، وأنس بن مالك، وهم من أعيان الصحابة أنَّ النبيّ صلى الله عليه وآله وسلم مات ولم يحرّمها، فلمَّا رأت الشيعة أنَّ رجالكم وصحاح كتبكم قد صدَّقت رجالكم ورواتهم أخذوا بالمجمع عليه وتركوا ما انفردتم به، فوافقوا على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أخذتم عليه من طول غيبة المهدي عليه السلام، فأنتم تعلمون أنَّه لو حضر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على الماء، ببغداد، فإنَّه يجتمع لمشاهدته لعلَّ كلّ من يقدر على ذلك منهم، فإذا مشى على الماء وتعجَّب الناس منه، فجاء آخر قبل أن يتفرَّقوا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فإنَّ التعجّب منه يكون أقلّ من ذلك، فمشى على الماء، فإنَّ بعض الحاضرين ربَّما يتفرَّقون ويقلّ تعجّبهم، فإذا جاء ثالث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أمشي على الماء، فربَّما لا يقف للنظر إليه إلاَّ قليل، فإذا مشى على الماء سقط التعجّب من ذلك، فإن جاء رابع وذكر أنَّه يمشي أيضاً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لا يبقى أحد ينظر إليه ولا يتعجَّب منه، وهذه حالة المهدي عليه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7" w:name="pg14852_215296"/>
    </w:p>
    <w:p>
      <w:pPr>
        <w:pStyle w:val="BookText"/>
        <w:rPr/>
      </w:pPr>
      <w:bookmarkEnd w:id="137"/>
      <w:r>
        <w:rPr>
          <w:rFonts w:ascii="Amiri" w:hAnsi="Amiri" w:eastAsia="Amiri" w:cs="Amiri"/>
          <w:color w:val="111111"/>
          <w:sz w:val="28"/>
          <w:sz w:val="28"/>
          <w:szCs w:val="28"/>
          <w:rtl w:val="true"/>
          <w:lang w:bidi="ar-SA"/>
        </w:rPr>
        <w:t>لأنَّكم رويتم أنَّ إدريس حيّ موجود في السماء منذ زمانه إلى الآن، ورويتم أنَّ الخضر حيّ موجود مذ زمان موسى عليه السلام أو قبله إلى الآن، ورويتم أنَّ عيسى حيّ موجود في السماء وأنَّه يرجع إلى الأرض مع المهدي عليه السلام، فهذه ثلاثة نفر من البشر قد طالت أعمارهم وسقط التعجّب بهم من طول أعمارهم، فهلاَّ كان لمحمّد بن عبد الله صلوات الله وسلامه عليه وآله أسوة بواحد منهم أن يكون من عترته آية الله جل جلاله في أمّته بطول عمر واحد من ذرّيته؟ فقد ذكرتم ورويتم في صفته أنَّه يملأ الأرض قسطاً وعدلاً بعد ما ملئت جوراً وظلماً، ولو فكَّرتم لعرفتم أنَّ تصديقكم وشهادتكم أنَّه يملأ الأرض بالعدل شرقاً وغرباً وبعداً وقرباً أعجب من طول بقائه وأقرب إلى أن يكون ملحوظاً بكرامات الله جل جلاله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شهدتم أيضاً له أنَّ عيسى بن مريم النبيّ المعظَّم عليهما السلام يصلّي خلفه مقتدياً به في صلاته وتبعاً له ومنصوراً به في حروبه وغزواته، وهذا أيضاً أعظم مقاماً ممَّا استبعدتموه من طول حياته، فوافقوا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حكاية الكلام زيادة، فاطلب من الطرائف وغيرها</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83061_388300464"/>
      <w:bookmarkStart w:id="139" w:name="_Toc41"/>
      <w:bookmarkEnd w:id="138"/>
      <w:r>
        <w:rPr>
          <w:rtl w:val="true"/>
        </w:rPr>
        <w:t>الفصل الخمسون والمائة</w:t>
      </w:r>
      <w:r>
        <w:rPr>
          <w:rtl w:val="true"/>
        </w:rPr>
        <w:t>: (</w:t>
      </w:r>
      <w:r>
        <w:rPr>
          <w:rtl w:val="true"/>
        </w:rPr>
        <w:t>كيفية تعاطي الناس مع قضيّة الإمام المهدي عليه السلام</w:t>
      </w:r>
      <w:r>
        <w:rPr>
          <w:rtl w:val="true"/>
        </w:rPr>
        <w:t>):</w:t>
      </w:r>
      <w:bookmarkEnd w:id="139"/>
    </w:p>
    <w:p>
      <w:pPr>
        <w:pStyle w:val="BookText"/>
        <w:rPr/>
      </w:pPr>
      <w:r>
        <w:rPr>
          <w:rFonts w:ascii="Amiri" w:hAnsi="Amiri" w:eastAsia="Amiri" w:cs="Amiri"/>
          <w:color w:val="111111"/>
          <w:sz w:val="28"/>
          <w:sz w:val="28"/>
          <w:szCs w:val="28"/>
          <w:rtl w:val="true"/>
          <w:lang w:bidi="ar-SA"/>
        </w:rPr>
        <w:t>الفصل الخمسون والمائة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كيفية تعاطي الناس مع قضيّة الإمام المهدي عليه السلام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وأوصيك يا ولدي محمّد وأخاك ومن يقف على كتابي هذا بالصدق في معاملة الله جل جلاله ورسوله صلى الله عليه وآله وسلم، وحفظ وصيّتهما بما بشّرا به من ظهور مولانا المهدي عليه السلام، فإنَّني وجدت القول والفعل من كثير من الناس في حديثه عليه السلام مخالفاً للعقيدة من وجوه كثيرة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وجدت أنَّه لو ذهب من الذي يعتقد إمامته عبد أو فرس أو درهم أو دينار تعلَّق خاطره وظاهره بطلب ذلك الشيء المفقود، وبذل </w:t>
      </w:r>
    </w:p>
    <w:p>
      <w:pPr>
        <w:pStyle w:val="BookText"/>
        <w:rPr/>
      </w:pPr>
      <w:r>
        <w:rPr>
          <w:rFonts w:ascii="Amiri" w:hAnsi="Amiri" w:eastAsia="Amiri" w:cs="Amiri"/>
          <w:color w:val="111111"/>
          <w:sz w:val="28"/>
          <w:sz w:val="28"/>
          <w:szCs w:val="28"/>
          <w:rtl w:val="true"/>
          <w:lang w:bidi="ar-SA"/>
        </w:rPr>
        <w:t>في تحصيله غاية المجهود، وما رأيت لتأخّر هذا المحتشم عظيم الشأن عن إصلاح الإسلام والإيمان وقطع دابر الكفّار وأهل العدوان مثل تعلّق الخاطر بتلك الأشياء المحقرات، فكيف يعتقد من يكون بهذه الصفات أنَّه عارف بحقّ الله جل جلاله وحقّ رسوله صلى الله عليه وآله وسلم ومعتقداً إمامته على الوجه الذي يدعى المغالات والموالات لشريف معاليه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وجدت من يذكر أنَّه يعتقد وجوب رئاسته والضرورة إلى ظهوره وإنفاذ أحكام إمامته لو واصله بعض من يدّعي أنَّه عدوّ لإمامته من سلطان وشمله بإنعامه، كان قد تعلَّق خاطره ببقاء هذا السلطان المشار إليه وشغله ذلك عن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وعمَّا يجب عليه من التمنّي لعزل الوالي المنعم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وجدت من يدّعي وجوب السرور بسروره والتكدّر بتكدّره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معتقد أنَّ كلّ ما في الدنيا قد أخذ من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وغصبه الناس والملوك من يديه، ومع هذا لا أراه يتأثَّر بذلك النهب والسلب كتأثّره لو أخذ ذلك السلطان منه درهماً أو ديناراً أو ملكاً أو عقاراً، فأين هذا من الوفاء ومعرفة الله جل جلاله ورسوله صلى الله عليه وآله وسلم ومعرفة الأوصياء؟</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قلت لبعض من يدّعي الحرص على ظهوره والوفاء له والتأسّف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لو نفذ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عرفت من جهة آبائي عليهم السلام عن رسول الله صلى الله عليه وآله وسلم بطريق محقّق اعتمدت عليه أنّي متى ظهرت الآن فإنَّ ساعة ما تقع عينك عليَّ تموت في الحال، ومتى تأخَّرت عن الظهور عشت عشرين سنة ممتعاً مسروراً بالأهل والولد والمال، أفليس كنت تختار تأخّر ظهوره لأجل حياتك الفانية؟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قلت لبعض من يدّعي مغالي في موالاته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أنفذ إليك 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سلطان بلادك يعطيك بعد هذا اليوم كلّ يوم ألف دينار ثمّ أعطاك السلطان مستمرّاً على التكرار كلّ يوم جملة هذا المقدار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حلال زمن الغيبة، ثمّ نفذ إليك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أذن لي في الظهور وهذا العطاء ما كان بإذني ولا تستحقّه إلاَّ مع غيبتي، فأيّما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وأقطع بهذا العطاء وأحاسبك على كلّ ما فضل عن مؤنتك، وأجعل هذا الإدرار لبعض من بينك وبينه عداوة دنيوية ممَّن منزلته في الظاهر دون منزلتك، فأيّما كان أحبُّ إليك أن تطول غيبته وتأخذ العطاء كلّ يوم ألف دينار، أو يتعجَّل ظهوره ويحاسبك عليها ويقطعها ويردّها إلى عدوّك؟ عرّفنا ما يكون في قلبك من الاختيار، واعرف من الوجوه غير ما ذكرته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لبعض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من يريده للوجه الذي أراده الله جل جلاله له، سواء كان نفعاً بهذا المريد أو غير نافع في العاجلة له وأن يكون الاختيار فيهم جل جلاله وله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سألني بعض من يذكر أنَّه معتقد لإمامته،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لي شبهة في غيبته،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يمكن أن يلقى أحداً من شيعته ويزيل الخلاف عنهم في عقايد ويتعلَّق</w:t>
      </w:r>
      <w:r>
        <w:rPr>
          <w:rStyle w:val="FootnoteAnchor"/>
          <w:rtl w:val="true"/>
        </w:rPr>
        <w:footnoteReference w:id="312"/>
      </w:r>
      <w:r>
        <w:rPr>
          <w:rFonts w:ascii="Amiri" w:hAnsi="Amiri" w:eastAsia="Amiri" w:cs="Amiri"/>
          <w:color w:val="111111"/>
          <w:sz w:val="28"/>
          <w:sz w:val="28"/>
          <w:szCs w:val="28"/>
          <w:rtl w:val="true"/>
          <w:lang w:bidi="ar-SA"/>
        </w:rPr>
        <w:t>بدين جدّه محمّد صلى الله عليه وآله وسلم وشريعته؟ واشترط عليَّ أن لا أجيبه بالأجوبة المسطورة في الكتب، وذكر أنَّه ما زال الشبهة منه ما وقف عليه ولا ما سمعه من الأعذار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أقدر على إزالة الخلاف بين العباد؟ وأيّما أعظم وأبلغ في الرحمة والعدل والإرفاد؟ أليس الله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الله جل جلاله أن يزيل الخلاف بين الأمم أجمعين، وهو أرحم الراحمين وأكرم الأكرمين، وهو أقدر على تدبير ذلك بطرق لا يحيط بها علم الآدميين، أفليس أنَّ ذلك لعذر يقتضيه عدله وفضله على اليقين؟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 نائبه عليه السلام هو عذره على التفصيل، لأنَّه ما فعل فعلاً إلاَّ ما يوافق رضاه على التمام، فوافق، وزالت الشبهة، وعرف صدق ما أورده الله جل جلاله على لساني من الكلام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الله جل جلاله سرائرك وظواهرك بموالاة أوليائه ومعاداة أعداءه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أنَّني كنت لمَّا بلغني ولادتك بمشهد الحسين عليه السلام في زيارة عاشورا، إلاَّ أنَّك ولدت بطالع السعد والإقبال يوم تاسع محرَّم سنة ثلاث وأربعين وستمائة يوم الثلاثاء بعد مضي ساعتين وخمس دقايق من ذلك النهار كما قدَّمناه في خطبة هذه الرسالة</w:t>
      </w:r>
      <w:r>
        <w:rPr>
          <w:rStyle w:val="FootnoteAnchor"/>
          <w:rtl w:val="true"/>
        </w:rPr>
        <w:footnoteReference w:id="313"/>
      </w:r>
      <w:r>
        <w:rPr>
          <w:rFonts w:ascii="Amiri" w:hAnsi="Amiri" w:eastAsia="Amiri" w:cs="Amiri"/>
          <w:color w:val="111111"/>
          <w:sz w:val="28"/>
          <w:sz w:val="28"/>
          <w:szCs w:val="28"/>
          <w:rtl w:val="true"/>
          <w:lang w:bidi="ar-SA"/>
        </w:rPr>
        <w:t xml:space="preserve">، فقمت بين يدي الله جل جلاله مقام الذلّ والانكسار والشكر لما شرَّفني به من ولادتك من المسار والمبار، وجعلتك بأمر الله جل جلاله عبد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ومتعلّقاً عليه وقد احتجنا كم مرّة عند حوادث حدثت لك إليه، ورأيناه في عدّة مقامات في منامات، وقد تولّى قضاء حوائجك بإنعام عظيم في حقّنا وحقّك لا يبلغ وصفي إليه، فكن في موالاته والوفاء له وتعلّق الخاطر به على قدر مراد الله جل جلاله ومراد رسوله صلى الله عليه وآله وسلم ومراد آبائهب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عليهم السلام ومراده عليه السلام منك، وقدّم حوائجه على حوائجك عند صلات الحاجات كما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 والتتمّات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والصدقة عنه قبل الصدقة عنك وعمَّن يعزّ عليك، والدعاء له قبل الدعاء لك، وقدّمه في كلّ خير يكون وفاءً له ومقتضياً لإقباله عليك وإحسانه إليك، فاعرض حاجتك عليه كلّ يوم الاثنين ويوم الخميس من كلّ أسبوع لما يجب له من أدب الخضوع، وقل عند خطابه بعد السلام عليه بما ذكرناه في أواخر الأجزاء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الزيارة التي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الكامل، يا أيّها العزيز مسّنا وأهلنا الضرّ وجئنا ببضاعة مزجاة، فأوف لنا الكيل وتصدَّق علينا إنَّ الله يجزي المتصدّقين، تالله لقد آثرك الله علينا وإن كنّا لخاطئين، يا مولانا استغفر لنا ذنوبنا إنّا كنّا 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هذه مقامات إخوة يوسف مع أخيهم وأبيهم وقد رحماهم بعد تلك الجنايات، فإن كنّا غير مرضيين عند الله جل جلاله وعند رسوله صلى الله عليه وآله وسلم وعند آبائك وعندك عليكم أفضل الصلاة فأنت أحقّ أن تسعنا من رحمتك وحلمك وكرمك وشريف شيمك بما وسع إخوة يوسف من تعطّفه عليهم ورحمته لهم وإحسانه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إنَّني وجدت في النقل أنَّ جدَّك محمّداً صلى الله عليه وآله وسلم كان له عدوّ شديد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فقتله، فقالت أخته تخاطب النبيّ صلى الله عليه وآله وسلم في أبيات اعتبر بعض خطابها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أمحمّد ولأنت نسل نجيبة من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والفحل فحل معرقُ </w:t>
      </w:r>
    </w:p>
    <w:p>
      <w:pPr>
        <w:pStyle w:val="BookText"/>
        <w:rPr/>
      </w:pPr>
      <w:r>
        <w:rPr>
          <w:rFonts w:ascii="Amiri" w:hAnsi="Amiri" w:eastAsia="Amiri" w:cs="Amiri"/>
          <w:color w:val="111111"/>
          <w:sz w:val="28"/>
          <w:sz w:val="28"/>
          <w:szCs w:val="28"/>
          <w:rtl w:val="true"/>
          <w:lang w:bidi="ar-SA"/>
        </w:rPr>
        <w:t xml:space="preserve">إن كان يمكن أن تمنَّ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وهو المغيض المخنقُ</w:t>
      </w:r>
    </w:p>
    <w:p>
      <w:pPr>
        <w:pStyle w:val="BookText"/>
        <w:rPr/>
      </w:pPr>
      <w:r>
        <w:rPr>
          <w:rFonts w:ascii="Amiri" w:hAnsi="Amiri" w:eastAsia="Amiri" w:cs="Amiri"/>
          <w:color w:val="111111"/>
          <w:sz w:val="28"/>
          <w:sz w:val="28"/>
          <w:szCs w:val="28"/>
          <w:rtl w:val="true"/>
          <w:lang w:bidi="ar-SA"/>
        </w:rPr>
        <w:t xml:space="preserve">والعبد أقرب من وصلت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وأحقّهم إن كان عتق يعتقُ</w:t>
      </w:r>
    </w:p>
    <w:p>
      <w:pPr>
        <w:pStyle w:val="BookText"/>
        <w:rPr/>
      </w:pPr>
      <w:r>
        <w:rPr>
          <w:rFonts w:ascii="Amiri" w:hAnsi="Amiri" w:eastAsia="Amiri" w:cs="Amiri"/>
          <w:color w:val="111111"/>
          <w:sz w:val="28"/>
          <w:sz w:val="28"/>
          <w:szCs w:val="28"/>
          <w:rtl w:val="true"/>
          <w:lang w:bidi="ar-SA"/>
        </w:rPr>
        <w:t>فقال النبيّ صلى الله عليه وآله وسلم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وصلتني هذه الأبيات قبل قتله لعفوت عن سوء فعله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يا مولانا أهل الاقتداء بجميع خصاله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رويت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قارون لمَّا دعى عليه موسى عليه السلام وخسفت به الأرض،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رحماه، وكان بينه وبين موسى عليه السلام قرابة ورحم ماسّة، فروي أنَّ الله جل جلاله أمر الأرض أن لا تنخسف به، ورعى له حقّ حرمة هذه الاستغاثة،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رحماه، وقل له غير ذلك ممَّا يجريه الله جل جلاله على خاطرك، واذكر له أنَّ أباك قد ذكر لك أنَّه أوصى بك إليه وجعلك بإذن الله جل جلاله عبده وإنَّني علَّقتك عليه، فإنَّه يأتيك جوابه صلوات الله وسلامه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أقول لك يا ولدي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الله جل جلاله عقلك وقلبك من التصديق لأهل الصدق والتوفيق في معرفة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 تعريف الله جل جلاله لك بجواب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على قدرته جل جلاله ورحمته، فمن ذلك ما رواه محمّد بن يعقوب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يحبّ أن يفضى إلى إمامه ما يحبّ أن يفضى به إلى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لك حاجة فحرّك شفتيك، فإنَّ الجواب يأتيك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0" w:name="pg14852_215302"/>
    </w:p>
    <w:p>
      <w:pPr>
        <w:pStyle w:val="BookText"/>
        <w:rPr/>
      </w:pPr>
      <w:bookmarkEnd w:id="140"/>
      <w:r>
        <w:rPr>
          <w:rFonts w:ascii="Amiri" w:hAnsi="Amiri" w:eastAsia="Amiri" w:cs="Amiri"/>
          <w:color w:val="111111"/>
          <w:sz w:val="28"/>
          <w:sz w:val="28"/>
          <w:szCs w:val="28"/>
          <w:rtl w:val="true"/>
          <w:lang w:bidi="ar-SA"/>
        </w:rPr>
        <w:t xml:space="preserve">ومن ذلك ما رواه هبة الله بن سعيد الراوندي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تسأل مسألة فاكتبها وضع الكتاب تحت مصلاّك، ودعه ساعة ثمّ أخرجه وانظر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فوجدت جواب ما سألت عنه موقّعاً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اقتصرت لك على هذا التنبيه، والطريق مفتوحة إلى إمامك عليه السلام لمن يريد الله جل جلاله شأنه وعنايته به وتمام إحسانه إليه</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83063_388300464"/>
      <w:bookmarkStart w:id="142" w:name="_Toc42"/>
      <w:bookmarkEnd w:id="141"/>
      <w:r>
        <w:rPr>
          <w:rtl w:val="true"/>
        </w:rPr>
        <w:t>الفصل الحادي والخمسون والمائة</w:t>
      </w:r>
      <w:r>
        <w:rPr>
          <w:rtl w:val="true"/>
        </w:rPr>
        <w:t>: (</w:t>
      </w:r>
      <w:r>
        <w:rPr>
          <w:rtl w:val="true"/>
        </w:rPr>
        <w:t>البداء وآية المحو والإثبات</w:t>
      </w:r>
      <w:r>
        <w:rPr>
          <w:rtl w:val="true"/>
        </w:rPr>
        <w:t>):</w:t>
      </w:r>
      <w:bookmarkEnd w:id="142"/>
    </w:p>
    <w:p>
      <w:pPr>
        <w:pStyle w:val="BookText"/>
        <w:rPr/>
      </w:pPr>
      <w:r>
        <w:rPr>
          <w:rFonts w:ascii="Amiri" w:hAnsi="Amiri" w:eastAsia="Amiri" w:cs="Amiri"/>
          <w:color w:val="111111"/>
          <w:sz w:val="28"/>
          <w:sz w:val="28"/>
          <w:szCs w:val="28"/>
          <w:rtl w:val="true"/>
          <w:lang w:bidi="ar-SA"/>
        </w:rPr>
        <w:t>الفصل الحادي والخمسون والمائة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البداء وآية المحو والإثبات</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واعلم يا ولدي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الله جل جلاله بلقائه سعادتك، وشرَّف ببقائه وحسن إرادته منزلتك وخاتمتك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لولا آية في كتاب الله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لكنت قد عرَّفتك ووثَّقتك أنَّني أدرك أيّام ظهوره الكامل وأدخل تحت ظلّه الشامل، فهذا أوان ظهور تلك الشموس وزوال الضرّ والبؤس إن شاء الله، فإن تمَّم الله جل جلاله لي ما أؤمله من هذه الآمال فقد كمل لي تحف الشرف والإقبال، وإن أراد انتقالي فالأمر إليه جل جلاله وله جل جلاله في تدبير آمالي</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83065_388300464"/>
      <w:bookmarkStart w:id="144" w:name="_Toc43"/>
      <w:bookmarkEnd w:id="143"/>
      <w:r>
        <w:rPr>
          <w:rtl w:val="true"/>
        </w:rPr>
        <w:t>الفصل الثاني والخمسون والمائة</w:t>
      </w:r>
      <w:r>
        <w:rPr>
          <w:rtl w:val="true"/>
        </w:rPr>
        <w:t>: (</w:t>
      </w:r>
      <w:r>
        <w:rPr>
          <w:rtl w:val="true"/>
        </w:rPr>
        <w:t>تضرّع ابن طاووس أمام الحضرة المهدوية</w:t>
      </w:r>
      <w:r>
        <w:rPr>
          <w:rtl w:val="true"/>
        </w:rPr>
        <w:t>):</w:t>
      </w:r>
      <w:bookmarkEnd w:id="144"/>
    </w:p>
    <w:p>
      <w:pPr>
        <w:pStyle w:val="BookText"/>
        <w:rPr/>
      </w:pPr>
      <w:r>
        <w:rPr>
          <w:rFonts w:ascii="Amiri" w:hAnsi="Amiri" w:eastAsia="Amiri" w:cs="Amiri"/>
          <w:color w:val="111111"/>
          <w:sz w:val="28"/>
          <w:sz w:val="28"/>
          <w:szCs w:val="28"/>
          <w:rtl w:val="true"/>
          <w:lang w:bidi="ar-SA"/>
        </w:rPr>
        <w:t>الفصل الثاني والخمسون والمائة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تضرّع ابن طاووس أمام الحضرة المهدوية</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دُعيت أنا إلى لقاء الله جل جلاله وتقدَّمت قبل الظهور ولم تشملني </w:t>
      </w:r>
      <w:bookmarkStart w:id="145" w:name="pg14852_215303"/>
    </w:p>
    <w:p>
      <w:pPr>
        <w:pStyle w:val="BookText"/>
        <w:rPr/>
      </w:pPr>
      <w:bookmarkEnd w:id="145"/>
      <w:r>
        <w:rPr>
          <w:rFonts w:ascii="Amiri" w:hAnsi="Amiri" w:eastAsia="Amiri" w:cs="Amiri"/>
          <w:color w:val="111111"/>
          <w:sz w:val="28"/>
          <w:sz w:val="28"/>
          <w:szCs w:val="28"/>
          <w:rtl w:val="true"/>
          <w:lang w:bidi="ar-SA"/>
        </w:rPr>
        <w:t>عناية أهل الرجعة والحضور فأوصيك ثمّ أوصيك ثمّ أوصي من يلقاه من ذرّيتي وولدي وولد ولدي، وأشهد الله جل جلاله عليكم وملائكته بهذه الوصيّة إنَّكم إذا رأيتموه وتشرَّفتم بتلك السعادة الربّانية وأذن لكم في الكلام بين يدي منزلته النبويّة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والدي علياً عبد الطاعة ومملوك الضراعة، ويقبل ما يرضيك أن تقبله بين يديك، ويسأل تشريفه بالإذن في إبلاغ التسليم والصلاة عليك، ويضرع بين يديك في كلّ ما هو يحتاج أن يضرع في سؤاله وفي كلّ ما أنت صلوات الله وسلامه عليك أهل أن تبلغه من آماله وإقباله، ويسأل من مراحمك ومكارمك قبول وصيَّته في هذا العبد المبلغ عنه القائم بين يديك، وأن يكون ممَّن يعزّ عليك، ويبلغ ما هو محتاج من الله جل جلاله ومنك إليه وإليك، صلوات الله وبركاته وتحياته وإقباله على آبائك الطاهرين وعليك</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83067_388300464"/>
      <w:bookmarkStart w:id="147" w:name="_Toc44"/>
      <w:bookmarkEnd w:id="146"/>
      <w:r>
        <w:rPr>
          <w:rtl w:val="true"/>
        </w:rPr>
        <w:t>الفصل الثالث والخمسون والمائة</w:t>
      </w:r>
      <w:r>
        <w:rPr>
          <w:rtl w:val="true"/>
        </w:rPr>
        <w:t>: (</w:t>
      </w:r>
      <w:r>
        <w:rPr>
          <w:rtl w:val="true"/>
        </w:rPr>
        <w:t>وصايا عامّة</w:t>
      </w:r>
      <w:r>
        <w:rPr>
          <w:rtl w:val="true"/>
        </w:rPr>
        <w:t>):</w:t>
      </w:r>
      <w:bookmarkEnd w:id="147"/>
    </w:p>
    <w:p>
      <w:pPr>
        <w:pStyle w:val="BookText"/>
        <w:rPr/>
      </w:pPr>
      <w:r>
        <w:rPr>
          <w:rFonts w:ascii="Amiri" w:hAnsi="Amiri" w:eastAsia="Amiri" w:cs="Amiri"/>
          <w:color w:val="111111"/>
          <w:sz w:val="28"/>
          <w:sz w:val="28"/>
          <w:szCs w:val="28"/>
          <w:rtl w:val="true"/>
          <w:lang w:bidi="ar-SA"/>
        </w:rPr>
        <w:t>الفصل الثالث والخمسون والمائة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وصايا عامّة</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وأوصيك يا ولدي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جل جلاله إقباله عليك وكمال إحسانه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أوصاك الله به جل جلاله في نفسك والوالدين وذوي الأرحام وساير وصايا الإسلام، وبالتحنّن على إخوتك وأخواتك وخدمك وحشمك وأهل مودَّتك، وما أوصاك به جدّك محمّد صلى الله عليه وآله وسلم ولسان حال آبائك وعترته الطاهرين، وبما أوصاك به من مواهبه عليك ولديك من المروّة والصفاء والوفاء وجميع صفات أهل الدين، وأن تشركني في خلواتك ودعواتك وصدقاتك، وتذكرني بين يدي الله جل جلاله بما يجري به جل جلاله على خاطرك عند مناجاتك، وتبعث إليَّ بالسلام أوّل </w:t>
      </w:r>
    </w:p>
    <w:p>
      <w:pPr>
        <w:pStyle w:val="BookText"/>
        <w:rPr/>
      </w:pPr>
      <w:r>
        <w:rPr>
          <w:rFonts w:ascii="Amiri" w:hAnsi="Amiri" w:eastAsia="Amiri" w:cs="Amiri"/>
          <w:color w:val="111111"/>
          <w:sz w:val="28"/>
          <w:sz w:val="28"/>
          <w:szCs w:val="28"/>
          <w:rtl w:val="true"/>
          <w:lang w:bidi="ar-SA"/>
        </w:rPr>
        <w:t>كلّ ليلة وأوّل كلّ نهار، فإنَّه روي في الآثار أنَّه يبلغني ويكون من جملة المسار، وجمل ذكري لحفظك جانب الله جل جلاله وسلوك سبيل سلفك الطاهرين، فإنَّه من صفات المسعودين إذا وجدوا آباءهم وقد بنوا لهم مجداً لا يسعوا في نقضه، بل يكون همّتهم الاجتهاد في مراعاته وحفظه، وأن يزيدوا على ذلك المجد بغاية الجهد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لسنا وإن كبرت أوائلنا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الأحساب نتكل</w:t>
      </w:r>
    </w:p>
    <w:p>
      <w:pPr>
        <w:pStyle w:val="BookText"/>
        <w:rPr/>
      </w:pPr>
      <w:r>
        <w:rPr>
          <w:rFonts w:ascii="Amiri" w:hAnsi="Amiri" w:eastAsia="Amiri" w:cs="Amiri"/>
          <w:color w:val="111111"/>
          <w:sz w:val="28"/>
          <w:sz w:val="28"/>
          <w:szCs w:val="28"/>
          <w:rtl w:val="true"/>
          <w:lang w:bidi="ar-SA"/>
        </w:rPr>
        <w:t xml:space="preserve">نبني كما كانت أوائلنا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ونفعل مثل ما فعلوا</w:t>
      </w:r>
    </w:p>
    <w:p>
      <w:pPr>
        <w:pStyle w:val="BookText"/>
        <w:rPr/>
      </w:pPr>
      <w:r>
        <w:rPr>
          <w:rFonts w:ascii="Amiri" w:hAnsi="Amiri" w:eastAsia="Amiri" w:cs="Amiri"/>
          <w:color w:val="111111"/>
          <w:sz w:val="28"/>
          <w:sz w:val="28"/>
          <w:szCs w:val="28"/>
          <w:rtl w:val="true"/>
          <w:lang w:bidi="ar-SA"/>
        </w:rPr>
        <w:t>وأنت يا ولدي وديعة الله جل جلاله ووديعة خاصَّته، وفي حمى حمايته ورعايته، وفي أمان حفظه وحياطته، والسلام على من يجب تقدّم السلام عليه، وعليك في الحياة وبعد الممات، وأن أسأل الله أن تجتمع في دوام العزّ والإقبال والجاه وكمال النجاة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سمعت يا ولدي من غير خبير بالأسرار ولا مطَّلع على وصول الأخبار أنَّ بني جدّك الحسن والحسين عليهما السلام كان الطالبون بهم للأمر بالمعروف والنهي عن المنكر جاحدين لأئمَّتك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وذلك غلط ممَّن يعتمد عليه، وقد رويت بعدّة أسانيد تعزية الصادق عليه السلام للجماعة الذين اتَّهموا بطلب الخلافات وحملوا إلى العراق وحبسوا إلى الممات، وفي تعزية الصادق عليه السلام على حملهم والتعظيم لهم والدعاء لهم دلالة على أنَّهم عارفون بأئمّة الإسلام وسأذكر ذلك في الجزء الثاني</w:t>
      </w:r>
      <w:r>
        <w:rPr>
          <w:rStyle w:val="FootnoteAnchor"/>
          <w:rtl w:val="true"/>
        </w:rPr>
        <w:footnoteReference w:id="320"/>
      </w:r>
      <w:r>
        <w:rPr>
          <w:rFonts w:ascii="Amiri" w:hAnsi="Amiri" w:eastAsia="Amiri" w:cs="Amiri"/>
          <w:color w:val="111111"/>
          <w:sz w:val="28"/>
          <w:sz w:val="28"/>
          <w:szCs w:val="28"/>
          <w:rtl w:val="true"/>
          <w:lang w:bidi="ar-SA"/>
        </w:rPr>
        <w:t>من كتاب الإقبال بالأعمال الحسنة في عمل شهر المحرَّم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رويت بعدّة أسانيد في كتاب أصل أبي الفرج أبان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الحسن والحسن بن الحسن وجعفر بن الحسن شهدوا جميعاً أنَّ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من ذرية الصادق، وسأذكر أيضاً الحديث بأسانيده في الكتاب الذي أشرت إليه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ورأيت في كتاب تبيين سيرة الخلفاء المصريين وقد طالت خلافتهم كثيراً من السنين ما يدلُّ على معرفتهم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وإنَّما كانوا يطلبون الانتصار بشرايع الإسلام، فقال عن 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متى أسند ظهره إلى الكعبة البيت الحرام وأقام خطيباً للناس فحينئذٍ يقوم بكلّ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القول من المعزّ فإنَّ آبائه تسمّوا بالمهدي والقائم وغيرهم من ذرية النبيّ صلى الله عليه وآله وسلم وإن كانوا عارفين بالمهدي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4852_215307"/>
      <w:bookmarkStart w:id="149" w:name="pg14852_215307"/>
      <w:bookmarkEnd w:id="149"/>
    </w:p>
    <w:p>
      <w:pPr>
        <w:pStyle w:val="Heading2"/>
        <w:numPr>
          <w:ilvl w:val="1"/>
          <w:numId w:val="1"/>
        </w:numPr>
        <w:rPr/>
      </w:pPr>
      <w:bookmarkStart w:id="150" w:name="pg14852_215307"/>
      <w:bookmarkStart w:id="151" w:name="__RefHeading___Toc183069_388300464"/>
      <w:bookmarkStart w:id="152" w:name="_Toc45"/>
      <w:bookmarkEnd w:id="150"/>
      <w:bookmarkEnd w:id="151"/>
      <w:r>
        <w:rPr>
          <w:rtl w:val="true"/>
        </w:rPr>
        <w:t>المسلك في أصول الدين</w:t>
      </w:r>
      <w:bookmarkEnd w:id="152"/>
    </w:p>
    <w:p>
      <w:pPr>
        <w:pStyle w:val="Heading3"/>
        <w:numPr>
          <w:ilvl w:val="2"/>
          <w:numId w:val="1"/>
        </w:numPr>
        <w:rPr/>
      </w:pPr>
      <w:bookmarkStart w:id="153" w:name="__RefHeading___Toc183071_388300464"/>
      <w:bookmarkStart w:id="154" w:name="_Toc46"/>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أبي القاسم جعفر بن الحسن بن سعيد</w:t>
      </w:r>
    </w:p>
    <w:p>
      <w:pPr>
        <w:pStyle w:val="BookText"/>
        <w:rPr/>
      </w:pPr>
      <w:r>
        <w:rPr>
          <w:rFonts w:ascii="Amiri" w:hAnsi="Amiri" w:eastAsia="Amiri" w:cs="Amiri"/>
          <w:color w:val="111111"/>
          <w:sz w:val="28"/>
          <w:sz w:val="28"/>
          <w:szCs w:val="28"/>
          <w:rtl w:val="true"/>
          <w:lang w:bidi="ar-SA"/>
        </w:rPr>
        <w:t>المحقق الحلي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الأستادي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4852_215309"/>
      <w:bookmarkStart w:id="156" w:name="pg14852_215309"/>
      <w:bookmarkEnd w:id="156"/>
    </w:p>
    <w:p>
      <w:pPr>
        <w:pStyle w:val="Heading3"/>
        <w:numPr>
          <w:ilvl w:val="2"/>
          <w:numId w:val="1"/>
        </w:numPr>
        <w:rPr/>
      </w:pPr>
      <w:bookmarkStart w:id="157" w:name="pg14852_215309"/>
      <w:bookmarkStart w:id="158" w:name="__RefHeading___Toc183073_388300464"/>
      <w:bookmarkStart w:id="159" w:name="_Toc47"/>
      <w:bookmarkEnd w:id="157"/>
      <w:bookmarkEnd w:id="158"/>
      <w:r>
        <w:rPr>
          <w:rtl w:val="true"/>
        </w:rPr>
        <w:t>المقصد الثالث</w:t>
      </w:r>
      <w:r>
        <w:rPr>
          <w:rtl w:val="true"/>
        </w:rPr>
        <w:t xml:space="preserve">: </w:t>
      </w:r>
      <w:r>
        <w:rPr>
          <w:rtl w:val="true"/>
        </w:rPr>
        <w:t>في مباحث متعلّقة بالغيبة</w:t>
      </w:r>
      <w:r>
        <w:rPr>
          <w:rtl w:val="true"/>
        </w:rPr>
        <w:t>:</w:t>
      </w:r>
      <w:bookmarkEnd w:id="159"/>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متعلّقة بالغيبة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وقد عرفت قيام الدلالة على أنَّ الزمان لا يخلو من إمام، وأنَّه يجب أن يكون معصوماً، وكلّ من قال بذلك قال بأنَّ الإمام الآن هو الذي 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أيضاً من الأخبار المتواترة عن النبيّ والأئمّة عليهم السلام ما تتضمَّن النصّ على اسمه ونسبه ووجوده، فأغنى بذلك عن التعرّض للزيادة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الجواب عن سبب الغيبة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عصمته يجب أن نحمل أفعاله على الصواب، وإن خفي الوجه، فلولا مصلحة مبيحة للاستتار لما استتر، غير أنَّ للمخالف هاهنا أسئلة خمسة مهمّة لا بدَّ من إيرادها والجواب عنها، ليتَّضح المقصود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بالأخبار الدالّة على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بتصحيح ولادته، ومن شاهده، فإنَّهم ينكرون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بالوجه الذي لأجله حصلت الغيبة مفصَّلاً، ووجه استتاره عن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الغيبة فوات كثير من الأحكام، فهل تسقط، أو تكون باقية؟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الاستبعاد الذي يلهج به الخصم من تطاول عمره عليه السلام هذه المدّة</w:t>
      </w:r>
      <w:r>
        <w:rPr>
          <w:rFonts w:eastAsia="Amiri" w:cs="Amiri" w:ascii="Amiri" w:hAnsi="Amiri"/>
          <w:color w:val="111111"/>
          <w:sz w:val="28"/>
          <w:szCs w:val="28"/>
          <w:rtl w:val="true"/>
          <w:lang w:bidi="ar-SA"/>
        </w:rPr>
        <w:t xml:space="preserve">. </w:t>
      </w:r>
      <w:bookmarkStart w:id="160" w:name="pg14852_215310"/>
    </w:p>
    <w:p>
      <w:pPr>
        <w:pStyle w:val="Heading3"/>
        <w:numPr>
          <w:ilvl w:val="2"/>
          <w:numId w:val="1"/>
        </w:numPr>
        <w:rPr/>
      </w:pPr>
      <w:bookmarkStart w:id="161" w:name="__RefHeading___Toc183075_388300464"/>
      <w:bookmarkStart w:id="162" w:name="_Toc48"/>
      <w:bookmarkEnd w:id="160"/>
      <w:bookmarkEnd w:id="161"/>
      <w:r>
        <w:rPr>
          <w:rtl w:val="true"/>
        </w:rPr>
        <w:t>(</w:t>
      </w:r>
      <w:r>
        <w:rPr>
          <w:rtl w:val="true"/>
        </w:rPr>
        <w:t>ولادته والإخبار على تعيينه</w:t>
      </w:r>
      <w:r>
        <w:rPr>
          <w:rtl w:val="true"/>
        </w:rPr>
        <w:t>):</w:t>
      </w:r>
      <w:bookmarkEnd w:id="162"/>
    </w:p>
    <w:p>
      <w:pPr>
        <w:pStyle w:val="BookText"/>
        <w:rPr/>
      </w:pPr>
      <w:r>
        <w:rPr>
          <w:rFonts w:ascii="Amiri" w:hAnsi="Amiri" w:eastAsia="Amiri" w:cs="Amiri"/>
          <w:color w:val="111111"/>
          <w:sz w:val="28"/>
          <w:sz w:val="28"/>
          <w:szCs w:val="28"/>
          <w:rtl w:val="true"/>
          <w:lang w:bidi="ar-SA"/>
        </w:rPr>
        <w:t>أمَّا تصحيح ولادته، فقد بيَّنا أنَّه يكفي فيه قيام الدلالة العقلية أنَّ الزمان لا يخلو من إمام معصوم، ونحن نعلم أنَّ كلّ من قال بذلك قال بإمامة المشار إليه، وهذا دليل على وجوده وذلك يتضمَّن تصحيح ولادته، ويغني عن الإشارة إلى من شاهده، لكنّا نضيف إلى ذلك شيئاً من المنقول ليكون أقوى في الحجّة،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 على تعيينه فممَّا لا تحصى كثرة، وذلك ما رواه جابر عن النبيّ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اسمه اسمي، وكنيته كنيتي، تكون له غيبة يضلّ فيها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كالشهاب الثاقب، يملأها عدلاً كما ملئت جوراً وظلماً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 من ولدي يملأها عدلاً كما ملئت جوراً وظلماً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مولاتي فاطمة بنت رسول الله لأهنّيها بمولد الحسن، فإذا بيدها صحيفة من درّة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ما هذه الصحيفة؟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مأذون أن تنظر إلى باطنها من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فقرأت فيها عدد الأئمّة الاثني عشر عليهم السلام بأسمائهم، حتَّى انتهى إلى أبي القاسم محمّد بن الحسن الحجّة القائم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عليها السلام وبين </w:t>
      </w:r>
    </w:p>
    <w:p>
      <w:pPr>
        <w:pStyle w:val="BookText"/>
        <w:rPr/>
      </w:pPr>
      <w:r>
        <w:rPr>
          <w:rFonts w:ascii="Amiri" w:hAnsi="Amiri" w:eastAsia="Amiri" w:cs="Amiri"/>
          <w:color w:val="111111"/>
          <w:sz w:val="28"/>
          <w:sz w:val="28"/>
          <w:szCs w:val="28"/>
          <w:rtl w:val="true"/>
          <w:lang w:bidi="ar-SA"/>
        </w:rPr>
        <w:t>يديها لوح مكتوب فيه أسماء الأوصياء، فعددت اثني عشر، آخرهم القائم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محمّد، وأربعة منهم علي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عن الحسن بن علي عليهما السلام في ذكر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يخفى ولادته ويغيب شخصه، ذاك من ولد أخي الحسين عليه السلام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التاسع من ولدي شبه من يوسف، وشبه من موسى بن عمران، وهو قائمنا أهل البيت</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هذه الأمّة هو التاسع من ولدي، وهو صاحب الغيبة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أوّلهم علي بن أبي طالب عليه السلام، وآخرهم التاسع من ولدي، وهو القائم بالحقّ</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محمّداً وعلياً والأئمّة الأحد عشر من نور عظمته أرواحاً يعبدونه قبل خلق الخلق، وهم الأئمّة الهداية من آل محمّد عليهم السلام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الكتاب القيّم منتخب الأثر، فإنَّه أجمع كتاب في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ولنقتصر على هذا القدر، فإنَّه باب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163" w:name="pg14852_215312"/>
    </w:p>
    <w:p>
      <w:pPr>
        <w:pStyle w:val="Heading3"/>
        <w:numPr>
          <w:ilvl w:val="2"/>
          <w:numId w:val="1"/>
        </w:numPr>
        <w:rPr/>
      </w:pPr>
      <w:bookmarkStart w:id="164" w:name="__RefHeading___Toc183077_388300464"/>
      <w:bookmarkStart w:id="165" w:name="_Toc49"/>
      <w:bookmarkEnd w:id="163"/>
      <w:bookmarkEnd w:id="164"/>
      <w:r>
        <w:rPr>
          <w:rtl w:val="true"/>
        </w:rPr>
        <w:t>(</w:t>
      </w:r>
      <w:r>
        <w:rPr>
          <w:rtl w:val="true"/>
        </w:rPr>
        <w:t>من شاهده بعد ولادته</w:t>
      </w:r>
      <w:r>
        <w:rPr>
          <w:rtl w:val="true"/>
        </w:rPr>
        <w:t>):</w:t>
      </w:r>
      <w:bookmarkEnd w:id="165"/>
    </w:p>
    <w:p>
      <w:pPr>
        <w:pStyle w:val="BookText"/>
        <w:rPr/>
      </w:pPr>
      <w:r>
        <w:rPr>
          <w:rFonts w:ascii="Amiri" w:hAnsi="Amiri" w:eastAsia="Amiri" w:cs="Amiri"/>
          <w:color w:val="111111"/>
          <w:sz w:val="28"/>
          <w:sz w:val="28"/>
          <w:szCs w:val="28"/>
          <w:rtl w:val="true"/>
          <w:lang w:bidi="ar-SA"/>
        </w:rPr>
        <w:t>وأمَّا تصحيح ولادته ومن شاهده بطريق النقل فغير خفي أنَّه لا يطَّلع على الولادة إلاَّ نساء الإنسان وخدمه، ثمّ يشيع ذلك مع اعتراف الوالد، فيثبت النسب الشرعي بذلك، وقد كان الحال فيه عليه السلام أظهر من ذلك، فإنَّ حكيمة بنت محمّد بن علي عمّة العسكري صلوات الله عليه وآله، مع صلاحها أخبرت بحضور ولادته صلّى الله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ساجداً لوجهه، جاثياً على ركبتيه، رافعاً سبّابته نحو السماء،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جدّي رسول الله، وأنَّ 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 إماماً إماماً حتَّى بلغ إلى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عدّتي وأتمم أمري</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أخبرت نسيم ومارية،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جاثياً على ركبتيه،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الظلمة أنَّ حجّة الله داحضة، ولو أذن لنا</w:t>
      </w:r>
      <w:r>
        <w:rPr>
          <w:rStyle w:val="FootnoteAnchor"/>
          <w:rtl w:val="true"/>
        </w:rPr>
        <w:footnoteReference w:id="334"/>
      </w:r>
      <w:r>
        <w:rPr>
          <w:rFonts w:ascii="Amiri" w:hAnsi="Amiri" w:eastAsia="Amiri" w:cs="Amiri"/>
          <w:color w:val="111111"/>
          <w:sz w:val="28"/>
          <w:sz w:val="28"/>
          <w:szCs w:val="28"/>
          <w:rtl w:val="true"/>
          <w:lang w:bidi="ar-SA"/>
        </w:rPr>
        <w:t>في الكلام لزال الريب</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وجارية الخيزراني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محمّد ولد فسمّاه محمّداً، وعرضه على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صاحب الزمان، وكان مولده يوم الجمعة سنة ستّ وخمسين ومائتين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محمّد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عليه السلام بعث إليَّ بشاة،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عقيقة ابني محمّد</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أخبر حمزة بن الفتح</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الذين شاهدوه فكثير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هارون وحده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ومعاوية بن حكيم، ومحمّد بن أيّوب بن نوح، ومحمّد بن عثمان العمري،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عليه السلام ابنه وكنّا في منزله أربعين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بعدي وخليفتي عليكم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ويعقوب بن منفوس</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نصر طريف</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ورآه البلالي، والعطّار والعاصمي ومحمّد بن إبراهيم بن مهزيار وأحمد بن إسحاق القمي ومحمّد بن صالح الهمداني والسامي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والأسدي والقاسم بن العلاء</w:t>
      </w:r>
      <w:r>
        <w:rPr>
          <w:rStyle w:val="FootnoteAnchor"/>
          <w:rtl w:val="true"/>
        </w:rPr>
        <w:footnoteReference w:id="345"/>
      </w:r>
      <w:r>
        <w:rPr>
          <w:rFonts w:ascii="Amiri" w:hAnsi="Amiri" w:eastAsia="Amiri" w:cs="Amiri"/>
          <w:color w:val="111111"/>
          <w:sz w:val="28"/>
          <w:sz w:val="28"/>
          <w:szCs w:val="28"/>
          <w:rtl w:val="true"/>
          <w:lang w:bidi="ar-SA"/>
        </w:rPr>
        <w:t xml:space="preserve">وغير هؤلاء ممَّن لو استقصينا عددهم لأطلنا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166" w:name="pg14852_215314"/>
    </w:p>
    <w:p>
      <w:pPr>
        <w:pStyle w:val="Heading3"/>
        <w:numPr>
          <w:ilvl w:val="2"/>
          <w:numId w:val="1"/>
        </w:numPr>
        <w:rPr/>
      </w:pPr>
      <w:bookmarkStart w:id="167" w:name="__RefHeading___Toc183079_388300464"/>
      <w:bookmarkStart w:id="168" w:name="_Toc50"/>
      <w:bookmarkEnd w:id="166"/>
      <w:bookmarkEnd w:id="167"/>
      <w:r>
        <w:rPr>
          <w:rtl w:val="true"/>
        </w:rPr>
        <w:t>(</w:t>
      </w:r>
      <w:r>
        <w:rPr>
          <w:rtl w:val="true"/>
        </w:rPr>
        <w:t>علّة الغيبة</w:t>
      </w:r>
      <w:r>
        <w:rPr>
          <w:rtl w:val="true"/>
        </w:rPr>
        <w:t>):</w:t>
      </w:r>
      <w:bookmarkEnd w:id="168"/>
    </w:p>
    <w:p>
      <w:pPr>
        <w:pStyle w:val="BookText"/>
        <w:rPr/>
      </w:pPr>
      <w:r>
        <w:rPr>
          <w:rFonts w:ascii="Amiri" w:hAnsi="Amiri" w:eastAsia="Amiri" w:cs="Amiri"/>
          <w:color w:val="111111"/>
          <w:sz w:val="28"/>
          <w:sz w:val="28"/>
          <w:szCs w:val="28"/>
          <w:rtl w:val="true"/>
          <w:lang w:bidi="ar-SA"/>
        </w:rPr>
        <w:t>وأمَّا الوجه الذي لأجله وقعت الغيبة، فقد ذكر جماعة من فضلاء الأصحاب أنَّ ذلك هو الخوف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ذلك كحال النبيّ عليه السلام حين استتر تارة في الشعبْ</w:t>
      </w:r>
      <w:r>
        <w:rPr>
          <w:rStyle w:val="FootnoteAnchor"/>
          <w:rtl w:val="true"/>
        </w:rPr>
        <w:footnoteReference w:id="347"/>
      </w:r>
      <w:r>
        <w:rPr>
          <w:rFonts w:ascii="Amiri" w:hAnsi="Amiri" w:eastAsia="Amiri" w:cs="Amiri"/>
          <w:color w:val="111111"/>
          <w:sz w:val="28"/>
          <w:sz w:val="28"/>
          <w:szCs w:val="28"/>
          <w:rtl w:val="true"/>
          <w:lang w:bidi="ar-SA"/>
        </w:rPr>
        <w:t>وأخرى في الغار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عليه السلام استتر يسيراً، وليس كذلك حال غيبة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غير مؤثّر في واحد من الحالين، إذ تفوت مصالح دينية فإذا جاز تفويت تلك المصالح مع الخوف وقصر المدّة جاز مع تطاولها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عليه السلام في ذلك يخالف حال آبائه، إمَّا لأنَّهم أمنوا على أنفسهم وخاف هو، أو لأنَّه عليه السلام يلزمه من العروض</w:t>
      </w:r>
      <w:r>
        <w:rPr>
          <w:rStyle w:val="FootnoteAnchor"/>
          <w:rtl w:val="true"/>
        </w:rPr>
        <w:footnoteReference w:id="349"/>
      </w:r>
      <w:r>
        <w:rPr>
          <w:rFonts w:ascii="Amiri" w:hAnsi="Amiri" w:eastAsia="Amiri" w:cs="Amiri"/>
          <w:color w:val="111111"/>
          <w:sz w:val="28"/>
          <w:sz w:val="28"/>
          <w:szCs w:val="28"/>
          <w:rtl w:val="true"/>
          <w:lang w:bidi="ar-SA"/>
        </w:rPr>
        <w:t>مع ظهوره ما لا يلزمهم، فيكون الحذر في جانبه أتمّ من غيره، وهذا من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يظهر إلى أوليائه خوفاً من إشاعة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خوفاً من أعدائه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الولي من الشكّ في المعجز الدالّ على صدقه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لا يخلو من قدح، بل الأولى اعتقاد أنَّه لا بدَّ في ذلك من وجه مقتض لحسنه، وإن كنّا لا نستفصله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69" w:name="pg14852_215315"/>
    </w:p>
    <w:p>
      <w:pPr>
        <w:pStyle w:val="BookText"/>
        <w:rPr/>
      </w:pPr>
      <w:bookmarkEnd w:id="169"/>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يظهر إلى أوليائه، بل من الجائز أن يظهر إلى من يرتفع من ظهوره إليه وجه المفسدة، فإنّا لا نعلم 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 إنسان يعلم حال نفسه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شرط القيام</w:t>
      </w:r>
      <w:r>
        <w:rPr>
          <w:rStyle w:val="FootnoteAnchor"/>
          <w:rtl w:val="true"/>
        </w:rPr>
        <w:footnoteReference w:id="351"/>
      </w:r>
      <w:r>
        <w:rPr>
          <w:rFonts w:ascii="Amiri" w:hAnsi="Amiri" w:eastAsia="Amiri" w:cs="Amiri"/>
          <w:color w:val="111111"/>
          <w:sz w:val="28"/>
          <w:sz w:val="28"/>
          <w:szCs w:val="28"/>
          <w:rtl w:val="true"/>
          <w:lang w:bidi="ar-SA"/>
        </w:rPr>
        <w:t>من الشرعيات وجوده كالحدود وغيرها من الأحكام، فإنَّها لا تسقط لغيبته، بل تكون باقية في جنب من استحقَّت عليه، فإن ظهر والحقّ عليه باقٍ، استوفاه، وإلاَّ كان اللوم على من كان سبب خوفه</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83081_388300464"/>
      <w:bookmarkStart w:id="171" w:name="_Toc51"/>
      <w:bookmarkEnd w:id="170"/>
      <w:r>
        <w:rPr>
          <w:rtl w:val="true"/>
        </w:rPr>
        <w:t>(</w:t>
      </w:r>
      <w:r>
        <w:rPr>
          <w:rtl w:val="true"/>
        </w:rPr>
        <w:t>شبهة طول العمر</w:t>
      </w:r>
      <w:r>
        <w:rPr>
          <w:rtl w:val="true"/>
        </w:rPr>
        <w:t>):</w:t>
      </w:r>
      <w:bookmarkEnd w:id="171"/>
    </w:p>
    <w:p>
      <w:pPr>
        <w:pStyle w:val="BookText"/>
        <w:rPr/>
      </w:pPr>
      <w:r>
        <w:rPr>
          <w:rFonts w:ascii="Amiri" w:hAnsi="Amiri" w:eastAsia="Amiri" w:cs="Amiri"/>
          <w:color w:val="111111"/>
          <w:sz w:val="28"/>
          <w:sz w:val="28"/>
          <w:szCs w:val="28"/>
          <w:rtl w:val="true"/>
          <w:lang w:bidi="ar-SA"/>
        </w:rPr>
        <w:t>وأمَّا استبعاد الخصم بقاءه عليه السلام هذه المدّة، فإنَّما نشأ من ضعف البصيرة، وإلاَّ فكيف يقال ذلك مع العلم بقدرة الله وقيام الدلالة على إمكان فعل الكرامات للأولياء، غاية ما في الباب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خرق العادة، ونحن نمنع ذلك أوّلاً ثمّ نسلّم ونجعل ذلك معجزاً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تطاول الأعمار أضعاف عمر القائم عليه السلام وقع وقوعاً مستمرّاً حتَّى حصل ذلك لجماعة من الملوك والجبابرة، فلا يكون ذلك خرقاً للعادة، بل ممَّا جرت به العوائد</w:t>
      </w:r>
      <w:r>
        <w:rPr>
          <w:rStyle w:val="FootnoteAnchor"/>
          <w:rtl w:val="true"/>
        </w:rPr>
        <w:footnoteReference w:id="352"/>
      </w:r>
      <w:r>
        <w:rPr>
          <w:rFonts w:ascii="Amiri" w:hAnsi="Amiri" w:eastAsia="Amiri" w:cs="Amiri"/>
          <w:color w:val="111111"/>
          <w:sz w:val="28"/>
          <w:sz w:val="28"/>
          <w:szCs w:val="28"/>
          <w:rtl w:val="true"/>
          <w:lang w:bidi="ar-SA"/>
        </w:rPr>
        <w:t xml:space="preserve">، فإنَّ القرآن المجيد أخبر في طرف الصلحاء أنَّ نوحاً عاش زيادة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نقل أهل التاريخ في طرف غير الصلحاء مثل شداد بن عاد بن إرم أنَّه عاش سبع</w:t>
      </w:r>
      <w:r>
        <w:rPr>
          <w:rStyle w:val="FootnoteAnchor"/>
          <w:rtl w:val="true"/>
        </w:rPr>
        <w:footnoteReference w:id="354"/>
      </w:r>
      <w:r>
        <w:rPr>
          <w:rFonts w:ascii="Amiri" w:hAnsi="Amiri" w:eastAsia="Amiri" w:cs="Amiri"/>
          <w:color w:val="111111"/>
          <w:sz w:val="28"/>
          <w:sz w:val="28"/>
          <w:szCs w:val="28"/>
          <w:rtl w:val="true"/>
          <w:lang w:bidi="ar-SA"/>
        </w:rPr>
        <w:t xml:space="preserve">مائة سنة، ومن المعلوم بين أهل المذاهب وجود </w:t>
      </w:r>
    </w:p>
    <w:p>
      <w:pPr>
        <w:pStyle w:val="BookText"/>
        <w:rPr/>
      </w:pPr>
      <w:r>
        <w:rPr>
          <w:rFonts w:ascii="Amiri" w:hAnsi="Amiri" w:eastAsia="Amiri" w:cs="Amiri"/>
          <w:color w:val="111111"/>
          <w:sz w:val="28"/>
          <w:sz w:val="28"/>
          <w:szCs w:val="28"/>
          <w:rtl w:val="true"/>
          <w:lang w:bidi="ar-SA"/>
        </w:rPr>
        <w:t>الخضر، وعمره أضعاف عمر القائم عليه السلام، ولو حملت العصبية على إنكاره، لكان النقل من طرقهم مساعداً لنا، ولو فرّق بين المقامين بأنَّ الإمام يناط به أمور لا يتعطَّل مثلها لغيبة الخضر، كان فرقاً في غير موضعه، لأنّا نتكلَّم على استبعادهم طول العمر، لا على فوات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أجبنا على العذر فيما يفوت من المصالح بغيبة الإمام بأنَّ الحال</w:t>
      </w:r>
      <w:r>
        <w:rPr>
          <w:rStyle w:val="FootnoteAnchor"/>
          <w:rtl w:val="true"/>
        </w:rPr>
        <w:footnoteReference w:id="355"/>
      </w:r>
      <w:r>
        <w:rPr>
          <w:rFonts w:ascii="Amiri" w:hAnsi="Amiri" w:eastAsia="Amiri" w:cs="Amiri"/>
          <w:color w:val="111111"/>
          <w:sz w:val="28"/>
          <w:sz w:val="28"/>
          <w:szCs w:val="28"/>
          <w:rtl w:val="true"/>
          <w:lang w:bidi="ar-SA"/>
        </w:rPr>
        <w:t>في ذلك من جهة المخيف لا من جهته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وبيَّنا أنَّ الحال فيه كالحال في النبيّ عليه السلام حين استتر، فما وجه استبعاد ذلك في حقّ القائم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4852_215317"/>
    </w:p>
    <w:p>
      <w:pPr>
        <w:pStyle w:val="Heading2"/>
        <w:numPr>
          <w:ilvl w:val="1"/>
          <w:numId w:val="1"/>
        </w:numPr>
        <w:rPr/>
      </w:pPr>
      <w:bookmarkStart w:id="173" w:name="__RefHeading___Toc183083_388300464"/>
      <w:bookmarkStart w:id="174" w:name="_Toc52"/>
      <w:bookmarkEnd w:id="172"/>
      <w:bookmarkEnd w:id="173"/>
      <w:r>
        <w:rPr>
          <w:rtl w:val="true"/>
        </w:rPr>
        <w:t>كشف الغمة في معرفة الأئمة</w:t>
      </w:r>
      <w:bookmarkEnd w:id="174"/>
    </w:p>
    <w:p>
      <w:pPr>
        <w:pStyle w:val="Heading3"/>
        <w:numPr>
          <w:ilvl w:val="2"/>
          <w:numId w:val="1"/>
        </w:numPr>
        <w:rPr/>
      </w:pPr>
      <w:bookmarkStart w:id="175" w:name="__RefHeading___Toc183085_388300464"/>
      <w:bookmarkStart w:id="176" w:name="_Toc53"/>
      <w:bookmarkEnd w:id="175"/>
      <w:r>
        <w:rPr>
          <w:rtl w:val="true"/>
        </w:rPr>
        <w:t>اشارة</w:t>
      </w:r>
      <w:bookmarkEnd w:id="17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أبي الحسن علي بن عيسى بن أبي الفتح الأربلي المتوفى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4852_215319"/>
      <w:bookmarkStart w:id="178" w:name="pg14852_215319"/>
      <w:bookmarkEnd w:id="178"/>
    </w:p>
    <w:p>
      <w:pPr>
        <w:pStyle w:val="Heading3"/>
        <w:numPr>
          <w:ilvl w:val="2"/>
          <w:numId w:val="1"/>
        </w:numPr>
        <w:rPr/>
      </w:pPr>
      <w:bookmarkStart w:id="179" w:name="pg14852_215319"/>
      <w:bookmarkStart w:id="180" w:name="__RefHeading___Toc183087_388300464"/>
      <w:bookmarkStart w:id="181" w:name="_Toc54"/>
      <w:bookmarkEnd w:id="179"/>
      <w:bookmarkEnd w:id="180"/>
      <w:r>
        <w:rPr>
          <w:rtl w:val="true"/>
        </w:rPr>
        <w:t xml:space="preserve">ذكر الإمام الثاني عشر </w:t>
      </w:r>
      <w:r>
        <w:rPr>
          <w:rtl w:val="true"/>
        </w:rPr>
        <w:t>:</w:t>
      </w:r>
      <w:bookmarkEnd w:id="181"/>
    </w:p>
    <w:p>
      <w:pPr>
        <w:pStyle w:val="BookText"/>
        <w:rPr/>
      </w:pPr>
      <w:r>
        <w:rPr>
          <w:rFonts w:ascii="Amiri" w:hAnsi="Amiri" w:eastAsia="Amiri" w:cs="Amiri"/>
          <w:color w:val="111111"/>
          <w:sz w:val="28"/>
          <w:sz w:val="28"/>
          <w:szCs w:val="28"/>
          <w:rtl w:val="true"/>
          <w:lang w:bidi="ar-SA"/>
        </w:rPr>
        <w:t>ذكر الإمام الثاني عشر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مولانا الإمام المنتظر الخلف الحجّة صاحب الزمان محمّد بن الحسن الخالص بن علي المتوكّل بن محمّد القانع بن علي الرضا بن موسى الكاظم بن جعفر الصادق بن محمّد الباقر بن علي سيّد العابدين ابن الحسين الشهيد بن علي بن أبي طالب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وصل الجمع إلى أخبار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أجدرنا بالشكر لله وأولانا</w:t>
      </w:r>
    </w:p>
    <w:p>
      <w:pPr>
        <w:pStyle w:val="BookText"/>
        <w:rPr/>
      </w:pPr>
      <w:r>
        <w:rPr>
          <w:rFonts w:ascii="Amiri" w:hAnsi="Amiri" w:eastAsia="Amiri" w:cs="Amiri"/>
          <w:color w:val="111111"/>
          <w:sz w:val="28"/>
          <w:sz w:val="28"/>
          <w:szCs w:val="28"/>
          <w:rtl w:val="true"/>
          <w:lang w:bidi="ar-SA"/>
        </w:rPr>
        <w:t xml:space="preserve">إمام نتولاّه فطوبى لو تولانا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رآنا الله في عطل وبالمهدي خلانا</w:t>
      </w:r>
    </w:p>
    <w:p>
      <w:pPr>
        <w:pStyle w:val="BookText"/>
        <w:rPr/>
      </w:pPr>
      <w:r>
        <w:rPr>
          <w:rFonts w:ascii="Amiri" w:hAnsi="Amiri" w:eastAsia="Amiri" w:cs="Amiri"/>
          <w:color w:val="111111"/>
          <w:sz w:val="28"/>
          <w:sz w:val="28"/>
          <w:szCs w:val="28"/>
          <w:rtl w:val="true"/>
          <w:lang w:bidi="ar-SA"/>
        </w:rPr>
        <w:t xml:space="preserve">وأولانا به لطفاً وتأييداً وإحساناً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ونرجو أنَّنا نلقاه في الدنيا ويلقانا</w:t>
      </w:r>
    </w:p>
    <w:p>
      <w:pPr>
        <w:pStyle w:val="BookText"/>
        <w:rPr/>
      </w:pPr>
      <w:r>
        <w:rPr>
          <w:rFonts w:ascii="Amiri" w:hAnsi="Amiri" w:eastAsia="Amiri" w:cs="Amiri"/>
          <w:color w:val="111111"/>
          <w:sz w:val="28"/>
          <w:sz w:val="28"/>
          <w:szCs w:val="28"/>
          <w:rtl w:val="true"/>
          <w:lang w:bidi="ar-SA"/>
        </w:rPr>
        <w:t>عسى يروى به قلب به ما زال ظمآنا</w:t>
      </w:r>
    </w:p>
    <w:p>
      <w:pPr>
        <w:pStyle w:val="BookText"/>
        <w:rPr/>
      </w:pPr>
      <w:r>
        <w:rPr>
          <w:rFonts w:ascii="Amiri" w:hAnsi="Amiri" w:eastAsia="Amiri" w:cs="Amiri"/>
          <w:color w:val="111111"/>
          <w:sz w:val="28"/>
          <w:sz w:val="28"/>
          <w:szCs w:val="28"/>
          <w:rtl w:val="true"/>
          <w:lang w:bidi="ar-SA"/>
        </w:rPr>
        <w:t>قال الشيخ كمال الدين بن طلحة رحمه الله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أبي القاسم محمّد الحجّة بن الحسن الخالص بن علي المتوكّل بن محمّد القانع بن علي الرضا عليهم السلام والتحيّة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الخلف الحجّة قد أيَّده الله</w:t>
      </w:r>
    </w:p>
    <w:p>
      <w:pPr>
        <w:pStyle w:val="BookText"/>
        <w:rPr/>
      </w:pPr>
      <w:r>
        <w:rPr>
          <w:rFonts w:ascii="Amiri" w:hAnsi="Amiri" w:eastAsia="Amiri" w:cs="Amiri"/>
          <w:color w:val="111111"/>
          <w:sz w:val="28"/>
          <w:sz w:val="28"/>
          <w:szCs w:val="28"/>
          <w:rtl w:val="true"/>
          <w:lang w:bidi="ar-SA"/>
        </w:rPr>
        <w:t>هداه منهج الحقّ وآتاه سجاياه</w:t>
      </w:r>
    </w:p>
    <w:p>
      <w:pPr>
        <w:pStyle w:val="BookText"/>
        <w:rPr/>
      </w:pPr>
      <w:r>
        <w:rPr>
          <w:rFonts w:ascii="Amiri" w:hAnsi="Amiri" w:eastAsia="Amiri" w:cs="Amiri"/>
          <w:color w:val="111111"/>
          <w:sz w:val="28"/>
          <w:sz w:val="28"/>
          <w:szCs w:val="28"/>
          <w:rtl w:val="true"/>
          <w:lang w:bidi="ar-SA"/>
        </w:rPr>
        <w:t>وأعلى في ذرى العلياء بالتأييد مرقاه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وآتاه حلى فضل عظيم فتحلاّه </w:t>
      </w:r>
    </w:p>
    <w:p>
      <w:pPr>
        <w:pStyle w:val="BookText"/>
        <w:rPr/>
      </w:pPr>
      <w:r>
        <w:rPr>
          <w:rFonts w:ascii="Amiri" w:hAnsi="Amiri" w:eastAsia="Amiri" w:cs="Amiri"/>
          <w:color w:val="111111"/>
          <w:sz w:val="28"/>
          <w:sz w:val="28"/>
          <w:szCs w:val="28"/>
          <w:rtl w:val="true"/>
          <w:lang w:bidi="ar-SA"/>
        </w:rPr>
        <w:t>وقد قال رسول الله قولاً قد رويناه</w:t>
      </w:r>
    </w:p>
    <w:p>
      <w:pPr>
        <w:pStyle w:val="BookText"/>
        <w:rPr/>
      </w:pPr>
      <w:r>
        <w:rPr>
          <w:rFonts w:ascii="Amiri" w:hAnsi="Amiri" w:eastAsia="Amiri" w:cs="Amiri"/>
          <w:color w:val="111111"/>
          <w:sz w:val="28"/>
          <w:sz w:val="28"/>
          <w:szCs w:val="28"/>
          <w:rtl w:val="true"/>
          <w:lang w:bidi="ar-SA"/>
        </w:rPr>
        <w:t>وذوا العلم بما قال إذا أدرك معناه</w:t>
      </w:r>
    </w:p>
    <w:p>
      <w:pPr>
        <w:pStyle w:val="BookText"/>
        <w:rPr/>
      </w:pPr>
      <w:r>
        <w:rPr>
          <w:rFonts w:ascii="Amiri" w:hAnsi="Amiri" w:eastAsia="Amiri" w:cs="Amiri"/>
          <w:color w:val="111111"/>
          <w:sz w:val="28"/>
          <w:sz w:val="28"/>
          <w:szCs w:val="28"/>
          <w:rtl w:val="true"/>
          <w:lang w:bidi="ar-SA"/>
        </w:rPr>
        <w:t>ترى الأخبار في المهدي جاءت بمسمّاه</w:t>
      </w:r>
    </w:p>
    <w:p>
      <w:pPr>
        <w:pStyle w:val="BookText"/>
        <w:rPr/>
      </w:pPr>
      <w:r>
        <w:rPr>
          <w:rFonts w:ascii="Amiri" w:hAnsi="Amiri" w:eastAsia="Amiri" w:cs="Amiri"/>
          <w:color w:val="111111"/>
          <w:sz w:val="28"/>
          <w:sz w:val="28"/>
          <w:szCs w:val="28"/>
          <w:rtl w:val="true"/>
          <w:lang w:bidi="ar-SA"/>
        </w:rPr>
        <w:t>وقد أبداه بالنسبة والوصف وسمّاه</w:t>
      </w:r>
    </w:p>
    <w:p>
      <w:pPr>
        <w:pStyle w:val="BookText"/>
        <w:rPr/>
      </w:pPr>
      <w:r>
        <w:rPr>
          <w:rFonts w:ascii="Amiri" w:hAnsi="Amiri" w:eastAsia="Amiri" w:cs="Amiri"/>
          <w:color w:val="111111"/>
          <w:sz w:val="28"/>
          <w:sz w:val="28"/>
          <w:szCs w:val="28"/>
          <w:rtl w:val="true"/>
          <w:lang w:bidi="ar-SA"/>
        </w:rPr>
        <w:t>ويكفي قوله منى لإشراق محياه</w:t>
      </w:r>
    </w:p>
    <w:p>
      <w:pPr>
        <w:pStyle w:val="BookText"/>
        <w:rPr/>
      </w:pPr>
      <w:r>
        <w:rPr>
          <w:rFonts w:ascii="IRNazanin" w:hAnsi="IRNazanin" w:eastAsia="IRNazanin"/>
          <w:color w:val="111111"/>
          <w:sz w:val="28"/>
          <w:sz w:val="28"/>
          <w:szCs w:val="28"/>
          <w:rtl w:val="true"/>
          <w:lang w:bidi="fa-IR"/>
        </w:rPr>
        <w:t xml:space="preserve">من بضعته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 ومرساه</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ولن يبلغ ما أوتيه أمثال وأشباه</w:t>
      </w:r>
    </w:p>
    <w:p>
      <w:pPr>
        <w:pStyle w:val="BookText"/>
        <w:rPr/>
      </w:pPr>
      <w:r>
        <w:rPr>
          <w:rFonts w:ascii="Amiri" w:hAnsi="Amiri" w:eastAsia="Amiri" w:cs="Amiri"/>
          <w:color w:val="111111"/>
          <w:sz w:val="28"/>
          <w:sz w:val="28"/>
          <w:szCs w:val="28"/>
          <w:rtl w:val="true"/>
          <w:lang w:bidi="ar-SA"/>
        </w:rPr>
        <w:t>فإن قالوا هو المهدي ما ماتوا بما فاهوا</w:t>
      </w:r>
    </w:p>
    <w:p>
      <w:pPr>
        <w:pStyle w:val="BookText"/>
        <w:rPr/>
      </w:pPr>
      <w:r>
        <w:rPr>
          <w:rFonts w:ascii="Amiri" w:hAnsi="Amiri" w:eastAsia="Amiri" w:cs="Amiri"/>
          <w:color w:val="111111"/>
          <w:sz w:val="28"/>
          <w:sz w:val="28"/>
          <w:szCs w:val="28"/>
          <w:rtl w:val="true"/>
          <w:lang w:bidi="ar-SA"/>
        </w:rPr>
        <w:t>قد وقع من النبوّة في أكناف عناصرها، ووضع من الرسالة أخلاف أواصرها، ونزع من القرابة بسجال معاصرها، وبرع في صفات الشرف فعقدت عليه بخناصرها، واقتنى من الأنساب شرف نصابها، واعتلى عند الانتساب على شرف أحسابها، واجتنا جنى الهداية من معادنها وأسبابها، فهو من ولد الطّهر البتول، المجزوم بكونها بضعة من الرسول، فالرسالة أصله، وإنَّها لأشرف العناصر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بسُرَّ من رأى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عشرين من رمضان سنة ثمان وخمسين ومائتين للهجرة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نسبه أباً 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فأبوه أبو محمّد الحسن الخالص بن علي المتوكّل بن محمّد القانع بن علي الرضا بن موسى الكاظم بن جعفرر</w:t>
      </w:r>
      <w:r>
        <w:rPr>
          <w:rFonts w:eastAsia="Amiri" w:cs="Amiri" w:ascii="Amiri" w:hAnsi="Amiri"/>
          <w:color w:val="111111"/>
          <w:sz w:val="28"/>
          <w:szCs w:val="28"/>
          <w:rtl w:val="true"/>
          <w:lang w:bidi="ar-SA"/>
        </w:rPr>
        <w:t xml:space="preserve">. </w:t>
      </w:r>
      <w:bookmarkStart w:id="182" w:name="pg14852_215321"/>
    </w:p>
    <w:p>
      <w:pPr>
        <w:pStyle w:val="BookText"/>
        <w:rPr/>
      </w:pPr>
      <w:bookmarkEnd w:id="182"/>
      <w:r>
        <w:rPr>
          <w:rFonts w:ascii="Amiri" w:hAnsi="Amiri" w:eastAsia="Amiri" w:cs="Amiri"/>
          <w:color w:val="111111"/>
          <w:sz w:val="28"/>
          <w:sz w:val="28"/>
          <w:szCs w:val="28"/>
          <w:rtl w:val="true"/>
          <w:lang w:bidi="ar-SA"/>
        </w:rPr>
        <w:t>الصادق بن محمّد الباقر بن علي زين العابدين بن الحسين الزكي بن علي المرتضى أمير المؤمنين، وقد تقدَّم ذكر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 اُمّ ولد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صيقل</w:t>
      </w:r>
      <w:r>
        <w:rPr>
          <w:rStyle w:val="FootnoteAnchor"/>
          <w:rtl w:val="true"/>
        </w:rPr>
        <w:footnoteReference w:id="36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w:t>
      </w:r>
      <w:r>
        <w:rPr>
          <w:rStyle w:val="FootnoteAnchor"/>
          <w:rtl w:val="true"/>
        </w:rPr>
        <w:footnoteReference w:id="362"/>
      </w:r>
      <w:r>
        <w:rPr>
          <w:rFonts w:ascii="Amiri" w:hAnsi="Amiri" w:eastAsia="Amiri" w:cs="Amiri"/>
          <w:color w:val="111111"/>
          <w:sz w:val="28"/>
          <w:sz w:val="28"/>
          <w:szCs w:val="28"/>
          <w:rtl w:val="true"/>
          <w:lang w:bidi="ar-SA"/>
        </w:rPr>
        <w:t>،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اسمه فمحمّد،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والخلف الصالح،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83089_388300464"/>
      <w:bookmarkStart w:id="184" w:name="_Toc55"/>
      <w:bookmarkEnd w:id="183"/>
      <w:r>
        <w:rPr>
          <w:rtl w:val="true"/>
        </w:rPr>
        <w:t>(</w:t>
      </w:r>
      <w:r>
        <w:rPr>
          <w:rtl w:val="true"/>
        </w:rPr>
        <w:t>النصّ عليه عليه السلام</w:t>
      </w:r>
      <w:r>
        <w:rPr>
          <w:rtl w:val="true"/>
        </w:rPr>
        <w:t>):</w:t>
      </w:r>
      <w:bookmarkEnd w:id="184"/>
    </w:p>
    <w:p>
      <w:pPr>
        <w:pStyle w:val="BookText"/>
        <w:rPr/>
      </w:pPr>
      <w:r>
        <w:rPr>
          <w:rFonts w:ascii="Amiri" w:hAnsi="Amiri" w:eastAsia="Amiri" w:cs="Amiri"/>
          <w:color w:val="111111"/>
          <w:sz w:val="28"/>
          <w:sz w:val="28"/>
          <w:szCs w:val="28"/>
          <w:rtl w:val="true"/>
          <w:lang w:bidi="ar-SA"/>
        </w:rPr>
        <w:t>وأمَّا ما ورد عن النبيّ صلى الله عليه وآله وسلم في المهدي من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الإمامان أبو داود والترمذي كلّ واحد منهما بسنده في صحيحه يرفعه إلى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منّي أجلى الجبهة، أقنى الأنف، يملأ الأرض عدلاً وقسطاً كما ملئت جوراً وظلماً، ويملك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أبو داود بسنده في صحيحه، يرفعه إلى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أبو داود رحمه الله يرفعه بسنده في صحيحه إلى اُمّ سَلَمة زوج النبيّ صلّى الله عليه وآله وسلَّم ورضي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القاضي أبو محمّد الحسين بن مسعود البغوي رضي الله عنه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الإمامان البخاري ومسلم </w:t>
      </w:r>
      <w:bookmarkStart w:id="185" w:name="pg14852_215322"/>
    </w:p>
    <w:p>
      <w:pPr>
        <w:pStyle w:val="BookText"/>
        <w:rPr/>
      </w:pPr>
      <w:bookmarkEnd w:id="185"/>
      <w:r>
        <w:rPr>
          <w:rFonts w:ascii="Amiri" w:hAnsi="Amiri" w:eastAsia="Amiri" w:cs="Amiri"/>
          <w:color w:val="111111"/>
          <w:sz w:val="28"/>
          <w:sz w:val="28"/>
          <w:szCs w:val="28"/>
          <w:rtl w:val="true"/>
          <w:lang w:bidi="ar-SA"/>
        </w:rPr>
        <w:t>كلّ واحد منهما بسنده في صحيحه يرفعه إلى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أبو داود والترمذي بسندهما في صحيحهما يرفعه كلّ واحد منهما بسنده إلى عبد الله بن مسعود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يبعث الله رجلاً منّي أو من أهل بيتي يواطئ اسمه اسمي واسم أبيه اسم أبي،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الروايات عن أبي داود والترمذي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الإمام أحمد بن إسحاق بن محمّد الثعلبي رضي الله عنه في تفسيره يرفعه بسنده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ولد عبد المطَّلب سادة الجنّة أنا وحمزة وجعفر وعلي والحسن والحسين والمهدي</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83091_388300464"/>
      <w:bookmarkStart w:id="187" w:name="_Toc56"/>
      <w:bookmarkEnd w:id="186"/>
      <w:r>
        <w:rPr>
          <w:rtl w:val="true"/>
        </w:rPr>
        <w:t>(</w:t>
      </w:r>
      <w:r>
        <w:rPr>
          <w:rtl w:val="true"/>
        </w:rPr>
        <w:t>شبهة عدم الانطباق</w:t>
      </w:r>
      <w:r>
        <w:rPr>
          <w:rtl w:val="true"/>
        </w:rPr>
        <w:t>):</w:t>
      </w:r>
      <w:bookmarkEnd w:id="18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النبويّة الكثيرة بتعدادها المصرّحة بجملتها وأفرادها متَّفق على صحَّة إسنادها ومجمع على نقلها عن رسول الله صلى الله عليه وآله وسلم وإيرادها، وهي صحيحة صريحة في كون المهدي عليه السلام من ولد فاطمة عليها السلام، وأنَّه من رسول الله صلى الله عليه وآله وسلم ومن عترته وأهل بيته، وأنَّ اسمه يواطئ اسمه وأنَّه يملأ الأرض قسطاً وعدلاً، وأنَّه من ولد عبد المطَّلب، وأنَّه من سادات الجنّة، وذلك ممَّا لا نزاع فيه غير رديف</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يدلُّ على أنَّ المهدي الموصوف بما ذكره صلى الله عليه وآله وسلم من الصفات </w:t>
      </w:r>
      <w:bookmarkStart w:id="188" w:name="pg14852_215323"/>
    </w:p>
    <w:p>
      <w:pPr>
        <w:pStyle w:val="BookText"/>
        <w:rPr/>
      </w:pPr>
      <w:bookmarkEnd w:id="188"/>
      <w:r>
        <w:rPr>
          <w:rFonts w:ascii="Amiri" w:hAnsi="Amiri" w:eastAsia="Amiri" w:cs="Amiri"/>
          <w:color w:val="111111"/>
          <w:sz w:val="28"/>
          <w:sz w:val="28"/>
          <w:szCs w:val="28"/>
          <w:rtl w:val="true"/>
          <w:lang w:bidi="ar-SA"/>
        </w:rPr>
        <w:t>والعلامات هو هذا أبو القاسم محمّد بن الحسن الحجّة الخلف الصالح عليه السلام، فإنَّ ولد فاطمة عليها السلام كثيرون، وكلّ من يولد من ذريتها إلى يوم القيامة يصدق عليه أنَّه من ولد فاطمة وأنَّه من العترة الطاهرة وأنَّه من أهل البيت عليهم السلام، فتحتاجون مع هذه الأحاديث المذكورة إلى زيادة دليل يدلُّ على أنَّ المهدي المراد هو الحجّة المذكور ليتمّ مرامكم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لمَّا وصف المهدي عليه السلام بصفات متعدّدة من ذكر نسبه واسمه ومرجعه إلى فاطمة عليها السلام وإلى عبد المطَّلب، وأنَّه أجلى الجبهة، أقنى الأنف، وعدَّد الأوصاف الكثيرة التي جمعتها الأحاديث الصحيحة المذكورة آنفاً، وجعلها علامة ودلالة على أنَّ الشخص الذي يسمّى بالمهدي وتثبت له الأحكام المذكورة هو الشخص الذي اجتمعت تلك الصفات فيه، ثمّ وجدنا تلك الصفات المجعولة علامة ودلالة مجتمعة في أبي القاسم محمّد الخلف الصالح دون غيره، فيلزم القول بثبوت تلك الأحكام له وأنَّه صاحبها وإلاَّ فلو جاز وجود ما هو علامة ودليل ولا يثبت ما هو مدلوله قدح ذلك في نصبها علامة ودلالة من رسول الله صلى الله عليه وآله وسلم، وذلك ممتنع</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83093_388300464"/>
      <w:bookmarkStart w:id="190" w:name="_Toc57"/>
      <w:bookmarkEnd w:id="189"/>
      <w:r>
        <w:rPr>
          <w:rtl w:val="true"/>
        </w:rPr>
        <w:t>(</w:t>
      </w:r>
      <w:r>
        <w:rPr>
          <w:rtl w:val="true"/>
        </w:rPr>
        <w:t>شبهة عدم الاختصاص</w:t>
      </w:r>
      <w:r>
        <w:rPr>
          <w:rtl w:val="true"/>
        </w:rPr>
        <w:t>):</w:t>
      </w:r>
      <w:bookmarkEnd w:id="19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العمل بالدلالة والعلامة إلاَّ بعد العلم باختصاص من وجدت فيه بها دون غيره وتعيينه لها، فأمَّا إذا لم يعلم تخصّصه وانفراده بها فلا يحكم له بالدلالة، ونحن نسلّم أنَّه من زمن رسول الله صلى الله عليه وآله وسلم إلى ولادة الخلف الصالح الحجّة عليه السلام ما وجد من ولد فاطمة عليها السلام شخص جمع تلك الصفات التي هي الدلالة والعلامة، لكن وقت بعثة المهدي وظهوره وولادته هو في آخر </w:t>
      </w:r>
    </w:p>
    <w:p>
      <w:pPr>
        <w:pStyle w:val="BookText"/>
        <w:rPr/>
      </w:pPr>
      <w:r>
        <w:rPr>
          <w:rFonts w:ascii="Amiri" w:hAnsi="Amiri" w:eastAsia="Amiri" w:cs="Amiri"/>
          <w:color w:val="111111"/>
          <w:sz w:val="28"/>
          <w:sz w:val="28"/>
          <w:szCs w:val="28"/>
          <w:rtl w:val="true"/>
          <w:lang w:bidi="ar-SA"/>
        </w:rPr>
        <w:t>أوقات الدنيا عند ظهور الدجّال ونزول عيسى بن مريم صلوات الله عليه، وذلك سيأتي بعد مدّة مديدة، ومن الآن إلى ذلك الوقت المتراخي الممتدّ أزمان متجدّدة وفي العترة الطاهرة من سلالة فاطمة عليها السلام كثيره يتعاقبون ويتوالدون إلى ذلك الأبان، فيجوز أن يولد من السلالة الطاهرة والعترة النبويّة من يجمع تلك الصفات فيكون هو المهدي المشار إليه في الأحاديث المذكورة، ومع هذا الاحتمال والإمكان كيف يبقى دليلكم مختصّاً بالحجّة المذكور عليه السلام؟</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اعترفتم أنَّه إلى وقت ولادة الخلف الصالح وإلى زماننا هذا لم يوجد من جمع تلك الصفات والعلامات بأسرها سواه، فيكفي ذلك في ثبوت تلك الأحكام له عملاً بالدلالة الموجودة في حقّه، وما ذكرتموه من احتمال أن يتجدَّد مستقبلاً في العترة الطاهرة من يكون بتلك الصفات لا يكون قادحاً في إعمال الدلالة ولا مانعاً من ترتّب حكمها عليها، فإنَّ دلالة الدليل راجحة لظهورها، واحتمال تجدّد ما يعارضها مرجوح ولا يجوز ترك الراجح بالمرجوح، فإنَّه لو جوَّزنا ذلك لامتنع العمل بأكثر الأدلّة المثبتة للأحكام، إذ ما من دليل إلاَّ واحتمال تجدّد ما يعارضه متطرّق إليه ولم يمنع ذلك من العمل به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يوضّح ذلك ويؤكّده أنَّ رسول الله صلى الله عليه وآله وسلم فيما أورده الإمام مسلم بن الحجّاج رضي الله عنه في صحيحه يرفعه بسنده، قال لعمر بن الخطاب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عليك من أمداد أهل اليمن أويس بن عامر بن مراد ثمّ من قرن، كان به برص فبرأ منه إلاَّ موضع درهم، له والدة هو بها برّ، لو أقسم على الله لأبرَّ قسمه، فإن استطعت أن يستغفر لك فافعل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فالنبيّ صلى الله عليه وآله وسلم ذكر اسمه ونسبه وصفته، وجعل ذلك علامة ودلالة على أنَّ المسمّى بذلك الاسم المتّصف بتلك الصفات لو أقسم على الله </w:t>
      </w:r>
    </w:p>
    <w:p>
      <w:pPr>
        <w:pStyle w:val="BookText"/>
        <w:rPr/>
      </w:pPr>
      <w:r>
        <w:rPr>
          <w:rFonts w:ascii="Amiri" w:hAnsi="Amiri" w:eastAsia="Amiri" w:cs="Amiri"/>
          <w:color w:val="111111"/>
          <w:sz w:val="28"/>
          <w:sz w:val="28"/>
          <w:szCs w:val="28"/>
          <w:rtl w:val="true"/>
          <w:lang w:bidi="ar-SA"/>
        </w:rPr>
        <w:t>لأبرَّ قسمه، وأنَّه أهل لطلب الاستغفار منه، وهذه منزلة عالية ومقام عند الله تعالى عظيم، ولم يزل عمر رضي الله عنه بعد وفاة النبيّ صلى الله عليه وآله وسلم وبعد وفاة أبي بكر رضي الله عنه يسأل أمداد أهل اليمن عن الموصوف بذلك، حتَّى قدم وفد من اليمن، فسألهم فأخبر بشخص متّصف بذلك، فلم يتوقَّف عمر رضي الله عنه في العمل بتلك العلامة والدلالة التي ذكرها رسول الله صلى الله عليه وآله وسلم، بل بادر إلى العمل بها واجتمع به وسأله الاستغفار، وجزم بأنَّه المشار إليه بالحديث النبوي لما علم تلك الصفات فيه، مع وجود احتمال أن يتجدَّد في وفود اليمن مستقبلاً من يكون بتلك الصفات، فإنَّ قبيلة مراد كثيرة والتولّد فيها كثير، وعين ما ذكرتموه من الاحتمال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قضيّة الخوارج الذين وصفهم رسول الله صلى الله عليه وآله وسلم بصفات ورتَّب عليها حكمهم، ثمّ بعد ذلك لمَّا وجد علي عليه السلام تلك الصفات موجودة في أولئك في واقعة حرورى والنهروان جزم بأنَّهم هم المرادون بالحديث النبوي، وقاتلهم وقتلهم، فعمل بالدلالة عند وجود الصفة مع احتمال أن يكون المرادون غيرهم، وأمثال هذه الدلالة والعمل بها مع قيام الاحتمال كثيرة، فعلم أنَّ الدلالة الراجحة لا تترك لاحتمال المرجوح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نزيده بياناً وتقريراً، فنقول بثبوت الحكم عند وجود العلامة والدلالة لمن وجدت فيه أمر يتعيَّن العمل به والمصير إليه، فمن تركه وقال بأنَّ صاحب الصفات المراد بإثبات الحكم ليس هو هذا بل شخص غيره سيأتي، وقد عدل عن النهج القويم، ووقف نفسه موقف اللئيم، ويدلُّ على ذلك أنَّ الله عزَّ وعلا لمَّا أنزل في التوراة على موسى عليه السلام أنَّه يبعث النبيّ العربي في آخر الزمان خاتم الأنبياء، ونعته بأوصافه وجعلها </w:t>
      </w:r>
      <w:bookmarkStart w:id="191" w:name="pg14852_215326"/>
    </w:p>
    <w:p>
      <w:pPr>
        <w:pStyle w:val="BookText"/>
        <w:rPr/>
      </w:pPr>
      <w:bookmarkEnd w:id="191"/>
      <w:r>
        <w:rPr>
          <w:rFonts w:ascii="Amiri" w:hAnsi="Amiri" w:eastAsia="Amiri" w:cs="Amiri"/>
          <w:color w:val="111111"/>
          <w:sz w:val="28"/>
          <w:sz w:val="28"/>
          <w:szCs w:val="28"/>
          <w:rtl w:val="true"/>
          <w:lang w:bidi="ar-SA"/>
        </w:rPr>
        <w:t>علامة ودلالة على إثبات حكم النبوّة، وصار قوم موسى صلوات الله عليه يذكرونه بصفاته، ويعلمون أنَّه يبعث، فلمَّا قرب زمان ظهوره وبعثه صاروا يهدّدون المشركين به، ويقولون سيظهر الآن نبيّ نعته كذا وصفته كذا نستعين به على قتالكم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وجدوا العلامات والصفات بأسرها التي جعلت دلالة على نبوّته أنكروه،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هذا، بل هو غيره وسيأتي، فلمَّا جنحوا إلى الاحتمال وأعرضوا عن العمل بالدلالة الموجودة في الحال أنكر الله تعالى عليهم كونهم تركوا العمل بالدلالة التي ذكرها لهم في التوراة وجنحوا إلى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من أكبر الأدلّة وأقوى الحجج على أنَّه يتعيَّن العمل بالدلالة عند وجودها، وإثبات الحكم لمن وجدت تلك الدلالة فيه، فإذا كانت الصفات التي هي علامة ودلالة لثبوت تلك الأحكام المذكورة موجودة في الحجّة الخلف الصالح محمّد عليه السلام تعيَّن إثبات كونه المهدي المشار إليه، من غير جنوح إلى الاحتمال بتجدّد غيره في الاستقبال</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83095_388300464"/>
      <w:bookmarkStart w:id="193" w:name="_Toc58"/>
      <w:bookmarkEnd w:id="192"/>
      <w:r>
        <w:rPr>
          <w:rtl w:val="true"/>
        </w:rPr>
        <w:t>(</w:t>
      </w:r>
      <w:r>
        <w:rPr>
          <w:rtl w:val="true"/>
        </w:rPr>
        <w:t>شبهة اتّحاد اسم الأب بين الإمام والنبيّ</w:t>
      </w:r>
      <w:r>
        <w:rPr>
          <w:rtl w:val="true"/>
        </w:rPr>
        <w:t>):</w:t>
      </w:r>
      <w:bookmarkEnd w:id="19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لكم أنَّ الصفات المجعولة علامة ودلالة إذا وجدت تعيَّن العمل بها ولزم إثبات مدلولها لمن وجدت فيه، لكن نمنع وجود تلك العلامة والدلالة في الخلف الصالح محمّد عليه السلام، فإنَّ من جملة الصفات المجعولة علامة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اسم أبيه مواطئاً </w:t>
      </w:r>
    </w:p>
    <w:p>
      <w:pPr>
        <w:pStyle w:val="BookText"/>
        <w:rPr/>
      </w:pPr>
      <w:r>
        <w:rPr>
          <w:rFonts w:ascii="Amiri" w:hAnsi="Amiri" w:eastAsia="Amiri" w:cs="Amiri"/>
          <w:color w:val="111111"/>
          <w:sz w:val="28"/>
          <w:sz w:val="28"/>
          <w:szCs w:val="28"/>
          <w:rtl w:val="true"/>
          <w:lang w:bidi="ar-SA"/>
        </w:rPr>
        <w:t>لاسم أبي النبيّ صلى الله عليه وآله وسلم، هكذا صرَّح به الحديث النبوي على ما أوردتموه، وهذه الصفة لم توجد فيه، فإنَّ اسم أبيه الحسن واسم أب النبيّ صلى الله عليه وآله وسلم عبد الله، وأين الحسن من عبد الله، فلم توجد هذه الصفة التي هي جزء من العلامة والدلالة، فإذا لم يثبت جزء العلّة فلا يثبت حكمها، إذ النبيّ صلى الله عليه وآله وسلم لم يجعل تلك الأحكام ثابتة إلاَّ لمن اجتمعت تلك الصفات كلّها له التي جزؤها مواطاة اسمي الأبوين في حقّه، وهذه لم تجتمع في الحجّة الخلف الصالح، فلا يثبت تلك الأحكام له، وهذا إشكال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قبل الشروع في تفصيل الجواب من بيان أمرين يبنى عليهما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سايغ شايع في لسان العرب إطلاق لفظة الأب على الجدّ الأعلى، وقد نطق القرآن الكريم بذلك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وقال تعالى حكاية عن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آبائِي إِبْراهِيمَ وَإِسْحاقَ</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ونطق صلى الله عليه وآله وسلم بذلك النبيّ صلى الله عليه وآله وسلم وحكاه عن جبرئيل عليه السلام في حديث الإسراء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لفظة أب تطلق على الجدّ وإن علا، فهذا أحد الأمرين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الاسم تطلق على الكنية وعلى الصفة، وقد استعملها الفصحاء ودارت بها ألسنتهم، ووردت في الأحاديث حتَّى ذكرها الإمامان البخاري ومسلم ، كواحد منهما يرفع ذلك بسنده إلى سهل بن سعد الساعدي رضي الله عنه أنَّه قال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 رسول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صلى الله عليه وآله وسلم سمّاه بأبي تراب، ولم يكن له اسم أحبُّ إليه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فأطلق لفظة الاسم على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قدركِ أن تُسَمّي مؤننة</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كنّاك فقد سمّاك للعرب</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يصفك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فأطلق التسمية على الكناية أو الصفة، وهذا شايع ذايع في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وضح ما ذكرنا من الأمرين، فاعلم أيَّدك الله بتوفيقه أنَّ النبيّ صلى الله عليه وآله وسلم كان له سبطان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وأبو عبد الله الحسين عليهما السلام، ولمَّا كان الحجّة الخلف الصالح عليه السلام من ولد أبي عبد الله، وكانت كنية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فأطلق النبيّ صلى الله عليه وآله وسلم على الكنية لفظة الاسم لأجل المقابلة بالاسم في حقّ أبيه، وأطلق على الجدّ لفظة الأب، 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 فأنا محمّد وهو محمّد، وكنية جدّه اسم أبي إذ هو أبو عبد الله وأبي عبد الله، لتكون تلك الألفاظ المختصّة به جامعة لتعريف صفاته وإعلام أنَّه من ولد أبي عبد الله الحسين بطريق جامع موجز، فحينئذٍ تنتظم الصفات وتوجد بأسرها مجتمعة للحجّة الخلف الصالح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بيان شافٍ كافٍ في إزالة ذلك الإشكال فافهمه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الشيخ كمال الدين</w:t>
      </w:r>
      <w:r>
        <w:rPr>
          <w:rStyle w:val="FootnoteAnchor"/>
          <w:rtl w:val="true"/>
        </w:rPr>
        <w:footnoteReference w:id="368"/>
      </w:r>
      <w:r>
        <w:rPr>
          <w:rFonts w:ascii="Amiri" w:hAnsi="Amiri" w:eastAsia="Amiri" w:cs="Amiri"/>
          <w:color w:val="111111"/>
          <w:sz w:val="28"/>
          <w:sz w:val="28"/>
          <w:szCs w:val="28"/>
          <w:rtl w:val="true"/>
          <w:lang w:bidi="ar-SA"/>
        </w:rPr>
        <w:t>وأثابه الجنّة، بحثه أوّلاً مع قوم يشاهدون الإمام عليه السلام فينكرونه ويدفعون العلائم والدلالات التيي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وصف بها، ولا يحتاج إلى البحث مع هؤلاء، فإنَّهم إذا رأوه وشاهدوه كان هو عليه السلام قيّماً بإثبات حجّته، دالاً لهم على اقتفاء محجَّته، وإنَّما البحث معهم في بقائه ووجوده عليه السلام، فإنَّهم مجمعون أو أكثرهم على ظهوره، ومختلفون في أنَّه ولد أو سيولد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وجوابنا لمخالفينا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بوجوده قائلون به، فلا يحتاجون إلى دليل، لما ثبت عندهم من نقل رجالهم عن أئمّتهم عليهم السلام، وأمَّا المنكرون لوجوده فقائلون بإمكانه، فقد ترجَّح جانب الوجود، وعبارة كمال الدين فيها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ولده فلم يكن له ولد ليُذكر، وأمَّا عمره ففي أيّام المعتمد على الله، خاف فاختفى إلى الآن فلم يمكن ذكر ذلك، إذ من غاب وإن انقطع خبره لا توجب غيبته وانقطاع خبره الحكم بمقدار عمره ولا بانقضاء حياته، وقدرة الله تعالى واسعة وحكمه وألطافه بعباده عظيمة عامّة، ولو رام عظماء العلماء أن يدركوا حقائق مقدوراته وكنه قدره لم يجدوا إلى ذلك سبيلاً، ولانقلب طرف تطلّعهم إليه حسيراً وحده كليلاً، وأملا عليهم لسان عجزهم عن الإحاطة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ببدع ولا مستغرب تعمير بعض عباد الله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امتداد عمره إلى حين، فقد مدَّ الله أعمار جمع كثير من خلقه من أصفيائه وأولياءه ومن مطروديه وأعدائه، فمن الأصفياء عيسى عليه السلام، ومنهم الخضر عليه السلام، وخلق آخر من الأنبياء عليهم السلام طالت أعمارهم حتَّى جاز كلّ واحد منهم ألف سنة أو قاربها كنوح عليه السلام وغيره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وأمَّا من الأعداء والمطرودين فإبليس والدجّال، ومن غيرهم كعاد الأولى، وكان منهم من يقارب عمره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لقمان صاحب لبد، وكلّ هذا البيان اتّساع القدرة الربّانية في تعمير بعض خلقه، فأيّ مانع يمنع من امتداد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ثمّ</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يظهر فيعمل ما حكم الله تعالى له به؟</w:t>
      </w:r>
    </w:p>
    <w:p>
      <w:pPr>
        <w:pStyle w:val="BookText"/>
        <w:rPr/>
      </w:pPr>
      <w:r>
        <w:rPr>
          <w:rFonts w:ascii="Amiri" w:hAnsi="Amiri" w:eastAsia="Amiri" w:cs="Amiri"/>
          <w:color w:val="111111"/>
          <w:sz w:val="28"/>
          <w:sz w:val="28"/>
          <w:szCs w:val="28"/>
          <w:rtl w:val="true"/>
          <w:lang w:bidi="ar-SA"/>
        </w:rPr>
        <w:t>وحيث وصل الكلام إلى هذا المقام وانتهى جريان القلم بما خطّه من هذه الأقسام الوسام فلنختمه بالحمد لله ربّ العالمين، فإنَّها كلمة مباركة جعلها الله سبحانه وتعالى آخر دعوى أهل جنانه، وخصَّها بمن اختاره من خليفته فكساه ملابس رضوانه، فهذا آخر ما حرَّره القلم من مناقبهم السنيّة، وسطّره من صفاتهم الزكيّة، ونثره من مزاياهم العليّة، وإنَّ ذلك وإن كثر لقليل في جنب شرفهم الشامخ، ويسير فيما آتاهم الله من فضلهم الراسخ، وأنا أرجو من كرم الله عزَّ وعلا أن يشملني ببركتهم ويدخلني في زمرتهم، ويجعل هذا المؤلَّف مسطوراً في صحيفة حسناتي المعدودة من حسنتهم، فقد بذلت جهدي في جميع مزاياهم بذل المجد الطالب، ولم آل جهداً في تأليفها وجمعها قضاء لحقّهم اللازم اللازب، ولسان الحال يقرع باب الاسماع لاسماع كلّ شاهد وغائب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إن أحببت نيل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 عن ترتيل آي المناقب</w:t>
      </w:r>
    </w:p>
    <w:p>
      <w:pPr>
        <w:pStyle w:val="BookText"/>
        <w:rPr/>
      </w:pPr>
      <w:r>
        <w:rPr>
          <w:rFonts w:ascii="Amiri" w:hAnsi="Amiri" w:eastAsia="Amiri" w:cs="Amiri"/>
          <w:color w:val="111111"/>
          <w:sz w:val="28"/>
          <w:sz w:val="28"/>
          <w:szCs w:val="28"/>
          <w:rtl w:val="true"/>
          <w:lang w:bidi="ar-SA"/>
        </w:rPr>
        <w:t xml:space="preserve">مناقب آل المصطفى قدوة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يبتغي مطلوبه كلّ طالب</w:t>
      </w:r>
    </w:p>
    <w:p>
      <w:pPr>
        <w:pStyle w:val="BookText"/>
        <w:rPr/>
      </w:pPr>
      <w:r>
        <w:rPr>
          <w:rFonts w:ascii="Amiri" w:hAnsi="Amiri" w:eastAsia="Amiri" w:cs="Amiri"/>
          <w:color w:val="111111"/>
          <w:sz w:val="28"/>
          <w:sz w:val="28"/>
          <w:szCs w:val="28"/>
          <w:rtl w:val="true"/>
          <w:lang w:bidi="ar-SA"/>
        </w:rPr>
        <w:t xml:space="preserve">مناقب آل المصطفى المهتدى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نقم التقوى ورغبى الرغايب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تجلى سافرات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ويجلو سناها مدلهمّ الغياهبق</w:t>
      </w:r>
      <w:r>
        <w:rPr>
          <w:rFonts w:eastAsia="Amiri" w:cs="Amiri" w:ascii="Amiri" w:hAnsi="Amiri"/>
          <w:color w:val="111111"/>
          <w:sz w:val="28"/>
          <w:szCs w:val="28"/>
          <w:rtl w:val="true"/>
          <w:lang w:bidi="ar-SA"/>
        </w:rPr>
        <w:t xml:space="preserve">. </w:t>
      </w:r>
      <w:bookmarkStart w:id="194" w:name="pg14852_215331"/>
    </w:p>
    <w:p>
      <w:pPr>
        <w:pStyle w:val="BookText"/>
        <w:rPr/>
      </w:pPr>
      <w:bookmarkEnd w:id="194"/>
      <w:r>
        <w:rPr>
          <w:rFonts w:ascii="Amiri" w:hAnsi="Amiri" w:eastAsia="Amiri" w:cs="Amiri"/>
          <w:color w:val="111111"/>
          <w:sz w:val="28"/>
          <w:sz w:val="28"/>
          <w:szCs w:val="28"/>
          <w:rtl w:val="true"/>
          <w:lang w:bidi="ar-SA"/>
        </w:rPr>
        <w:t xml:space="preserve">عليك بها سرّاً وجهراً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عند الله أعلى المراتب</w:t>
      </w:r>
    </w:p>
    <w:p>
      <w:pPr>
        <w:pStyle w:val="BookText"/>
        <w:rPr/>
      </w:pPr>
      <w:r>
        <w:rPr>
          <w:rFonts w:ascii="Amiri" w:hAnsi="Amiri" w:eastAsia="Amiri" w:cs="Amiri"/>
          <w:color w:val="111111"/>
          <w:sz w:val="28"/>
          <w:sz w:val="28"/>
          <w:szCs w:val="28"/>
          <w:rtl w:val="true"/>
          <w:lang w:bidi="ar-SA"/>
        </w:rPr>
        <w:t xml:space="preserve">وجد عندما يتلوا لسانك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قلب حاضر غير غايب</w:t>
      </w:r>
    </w:p>
    <w:p>
      <w:pPr>
        <w:pStyle w:val="BookText"/>
        <w:rPr/>
      </w:pPr>
      <w:r>
        <w:rPr>
          <w:rFonts w:ascii="Amiri" w:hAnsi="Amiri" w:eastAsia="Amiri" w:cs="Amiri"/>
          <w:color w:val="111111"/>
          <w:sz w:val="28"/>
          <w:sz w:val="28"/>
          <w:szCs w:val="28"/>
          <w:rtl w:val="true"/>
          <w:lang w:bidi="ar-SA"/>
        </w:rPr>
        <w:t xml:space="preserve">لمن قام في تأليفها واعتنى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ليقضى من مفروضهم كلّ واجب</w:t>
      </w:r>
    </w:p>
    <w:p>
      <w:pPr>
        <w:pStyle w:val="BookText"/>
        <w:rPr/>
      </w:pPr>
      <w:r>
        <w:rPr>
          <w:rFonts w:ascii="Amiri" w:hAnsi="Amiri" w:eastAsia="Amiri" w:cs="Amiri"/>
          <w:color w:val="111111"/>
          <w:sz w:val="28"/>
          <w:sz w:val="28"/>
          <w:szCs w:val="28"/>
          <w:rtl w:val="true"/>
          <w:lang w:bidi="ar-SA"/>
        </w:rPr>
        <w:t xml:space="preserve">عسى دعوة تزكو بها حسناته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فيحظى من الحسنى بأسنى المواهب</w:t>
      </w:r>
    </w:p>
    <w:p>
      <w:pPr>
        <w:pStyle w:val="BookText"/>
        <w:rPr/>
      </w:pPr>
      <w:r>
        <w:rPr>
          <w:rFonts w:ascii="Amiri" w:hAnsi="Amiri" w:eastAsia="Amiri" w:cs="Amiri"/>
          <w:color w:val="111111"/>
          <w:sz w:val="28"/>
          <w:sz w:val="28"/>
          <w:szCs w:val="28"/>
          <w:rtl w:val="true"/>
          <w:lang w:bidi="ar-SA"/>
        </w:rPr>
        <w:t xml:space="preserve">فمن سأل الله الكريم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وجاوره الإقبال من كلّ جانب</w:t>
      </w:r>
    </w:p>
    <w:p>
      <w:pPr>
        <w:pStyle w:val="BookText"/>
        <w:rPr/>
      </w:pPr>
      <w:r>
        <w:rPr>
          <w:rFonts w:ascii="Amiri" w:hAnsi="Amiri" w:eastAsia="Amiri" w:cs="Amiri"/>
          <w:color w:val="111111"/>
          <w:sz w:val="28"/>
          <w:sz w:val="28"/>
          <w:szCs w:val="28"/>
          <w:rtl w:val="true"/>
          <w:lang w:bidi="ar-SA"/>
        </w:rPr>
        <w:t>آخر كلام كمال الدين رحمه الله وكتابه، والحمد لله ربّ العالمين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الخشاب رحمه الله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83097_388300464"/>
      <w:bookmarkStart w:id="196" w:name="_Toc59"/>
      <w:bookmarkEnd w:id="195"/>
      <w:r>
        <w:rPr>
          <w:rtl w:val="true"/>
        </w:rPr>
        <w:t>ذكر الخلف الصالح عليه السلام</w:t>
      </w:r>
      <w:r>
        <w:rPr>
          <w:rtl w:val="true"/>
        </w:rPr>
        <w:t>:</w:t>
      </w:r>
      <w:bookmarkEnd w:id="196"/>
    </w:p>
    <w:p>
      <w:pPr>
        <w:pStyle w:val="BookText"/>
        <w:rPr/>
      </w:pPr>
      <w:r>
        <w:rPr>
          <w:rFonts w:ascii="Amiri" w:hAnsi="Amiri" w:eastAsia="Amiri" w:cs="Amiri"/>
          <w:color w:val="111111"/>
          <w:sz w:val="28"/>
          <w:sz w:val="28"/>
          <w:szCs w:val="28"/>
          <w:rtl w:val="true"/>
          <w:lang w:bidi="ar-SA"/>
        </w:rPr>
        <w:t>حدَّثنا صدقة بن موسى، حدَّثنا أبي،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 أبي محمّد الحسن بن علي وهو صاحب الزمان وهو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 القاسم طاهر بن هارون بن موسى العلوي، عن أبيه هارون، عن أبيه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ولدي وهو المهدي اسمه محمّد وكنيته أبو القاسم يخرج في آخر الزمان يقال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لنا أبو بكر الذراع</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اُمّه حكيمة، 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سوسن، والله أعلم بذلك، </w:t>
      </w:r>
    </w:p>
    <w:p>
      <w:pPr>
        <w:pStyle w:val="BookText"/>
        <w:rPr/>
      </w:pPr>
      <w:r>
        <w:rPr>
          <w:rFonts w:ascii="Amiri" w:hAnsi="Amiri" w:eastAsia="Amiri" w:cs="Amiri"/>
          <w:color w:val="111111"/>
          <w:sz w:val="28"/>
          <w:sz w:val="28"/>
          <w:szCs w:val="28"/>
          <w:rtl w:val="true"/>
          <w:lang w:bidi="ar-SA"/>
        </w:rPr>
        <w:t>ويكنّى بأبي القاسم وهو ذو الاسمين خلف ومحمّد، يظهر في آخر الزمان على رأسه غمامة تظلّه من الشمس تدور معه حيثما دار ينادي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موسى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مسكين، عن بعض أصحاب التأريخ أنَّ اُمّ المنتظر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موسى الطوسي، حدَّثني عبيد الله بن محمّد، عن القاسم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الخلف الصالح أبو القاسم وهو ذو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كتاب التاريخ</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الفقير إلى الله تعالى على بن عيسى أثابه الله تعالى برحمته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الأبحاث لا تثبت لنا حجّة ولا تقطع الخصم ولا تضرّه، لما يرد عليها من الإيرادات، وتطويله في إثبات بقاء المسيح عليه السلام وإبليس والدجّال، فهى مثل الضروريات عند المسلمين، فلا حاجة إلى التكلّف لتقريرها، والجواب المختصر ما ذكرته آنفاً، وهو أنَّ النقل قد ورد به من طرق المؤالف والمخالف، والعقل لا يحيله، فوجب القطع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عليه السلام في سرداب، وكيف يمكن بقاءه من غير أحد يقوم بطعامه وشرابه؟ فهذا قول عجيب وتصوّر غريب، فإنَّ الذين أنكروا وجوده عليه السلام لا يوردون هذا، والذين يقولون بوجوده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سرداب،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موجود يحل ويرتحل ويطوف في الأرض ببيوت وخيم وخدم وحشم وإبل وخيل وغير ذلك، وينقلون قصصاً في ذلك وأحاديث يطول شرحها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97" w:name="pg14852_215333"/>
    </w:p>
    <w:p>
      <w:pPr>
        <w:pStyle w:val="BookText"/>
        <w:rPr/>
      </w:pPr>
      <w:bookmarkEnd w:id="197"/>
      <w:r>
        <w:rPr>
          <w:rFonts w:ascii="Amiri" w:hAnsi="Amiri" w:eastAsia="Amiri" w:cs="Amiri"/>
          <w:color w:val="111111"/>
          <w:sz w:val="28"/>
          <w:sz w:val="28"/>
          <w:szCs w:val="28"/>
          <w:rtl w:val="true"/>
          <w:lang w:bidi="ar-SA"/>
        </w:rPr>
        <w:t>وأنا أذكر من ذلك قصَّتين قرب عهدهما من زماني وحدَّثني بهما جماعة من ثقات إخواني</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83099_388300464"/>
      <w:bookmarkStart w:id="199" w:name="_Toc60"/>
      <w:bookmarkEnd w:id="198"/>
      <w:r>
        <w:rPr>
          <w:rtl w:val="true"/>
        </w:rPr>
        <w:t>(</w:t>
      </w:r>
      <w:r>
        <w:rPr>
          <w:rtl w:val="true"/>
        </w:rPr>
        <w:t>الأولى</w:t>
      </w:r>
      <w:r>
        <w:rPr>
          <w:rtl w:val="true"/>
        </w:rPr>
        <w:t xml:space="preserve">: </w:t>
      </w:r>
      <w:r>
        <w:rPr>
          <w:rtl w:val="true"/>
        </w:rPr>
        <w:t>قصَّة إسماعيل الهرقلي</w:t>
      </w:r>
      <w:r>
        <w:rPr>
          <w:rtl w:val="true"/>
        </w:rPr>
        <w:t>):</w:t>
      </w:r>
      <w:bookmarkEnd w:id="199"/>
    </w:p>
    <w:p>
      <w:pPr>
        <w:pStyle w:val="BookText"/>
        <w:rPr/>
      </w:pPr>
      <w:r>
        <w:rPr>
          <w:rFonts w:ascii="Amiri" w:hAnsi="Amiri" w:eastAsia="Amiri" w:cs="Amiri"/>
          <w:color w:val="111111"/>
          <w:sz w:val="28"/>
          <w:sz w:val="28"/>
          <w:szCs w:val="28"/>
          <w:rtl w:val="true"/>
          <w:lang w:bidi="ar-SA"/>
        </w:rPr>
        <w:t>كان في بلاد الحلّة شخص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الحسن الهرقلي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 مات في زماني وما رأيته، حكى لي ولده شمس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والدي أنَّه خرج فيه وهو شباب على فخذه الأيسر توثة مقدار قبضة الإنسان، وكانت في كلّ ربيع تشقّق ويخرج منها دم وقيح ويقطعه ألمها عن كثير من أشغاله، وكان مقيماً بهرقل، فحضر الحلّة يوماً ودخل إلى مجلس السعيد رضي الدين على بن طاوس رحمه الله وشكا إليه ما يجده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له أطباء الحلّة وأراهم الموضع،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التوثة فوق العرق الأكحل وعلاجها خطر ومتى قطعت خيف أن ينقطع العرق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السعيد رضي الدين قدَّس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متوجّه إلى بغداد، وربَّما كان أطباؤها أعرف وأحذق من هؤلاء فاصحبني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فأصعد معه وأحضر الأطباء، فقالوا كما قال أولئك، فضاق صدره، فقال له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قد فسح لك في الصلاة في هذه الثياب، وعليك الاجتهاد في الاحتراس، ولا تغرر بنفسك، فالله تعالى قد نهى عن ذلك ورسوله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على ذلك وقد وصلت إلى بغداد </w:t>
      </w:r>
    </w:p>
    <w:p>
      <w:pPr>
        <w:pStyle w:val="BookText"/>
        <w:rPr/>
      </w:pPr>
      <w:r>
        <w:rPr>
          <w:rFonts w:ascii="Amiri" w:hAnsi="Amiri" w:eastAsia="Amiri" w:cs="Amiri"/>
          <w:color w:val="111111"/>
          <w:sz w:val="28"/>
          <w:sz w:val="28"/>
          <w:szCs w:val="28"/>
          <w:rtl w:val="true"/>
          <w:lang w:bidi="ar-SA"/>
        </w:rPr>
        <w:t>فأتوجَّه إلى زيارة المشهد الشريف بسُرَّ من رأى على مشرفه السلام، ثمّ أنحدر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فحسن له ذلك، فترك ثيابه ونفقته عند السعيد رضي الدين وتوجَّه،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المشهد وزرت الأئمّة عليهم السلام ونزلت السرداب واستغثت بالله تعالى وبالإمام عليه السلام وقضيت بعض الليل في السرداب وبتُّ في المشهد إلى الخميس، ثمّ مضيت إلى دجلة واغتسلت ولبست ثوباً نظيفاً وملأت إبريقاً كان معي وصعدت أريد المشهد، فرأيت أربعة فرسان خارجين من باب السور، وكان حول المشهد قوم من الشرفاء يرعون أغنامهم فحسبتهم منهم، فالتقينا فرأيت شابين أحدهما عبد مخطوط وكلّ واحد منهم متقلّد بسيف، وشيخاً منقّباً بيده رمح والآخر متقلّد بسيف وعليه فرجية ملوَّنة فوق السيف وهو متحنّك بعذبته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الشيخ صاحب الرمح يمين الطريق ووضع كعب الرمح في الأرض، ووقف الشابان عن يسار الطريق، وبقي صاحب الفرجية على الطريق مقابل والدي، ثمّ سلَّموا عليه فردَّ عليهم السلام، فقال له صاحب الفرجية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غداً تروح إلى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حتَّى أبصر ما يوجعك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ملامستهم،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البادية ما يكادون يحترزون من النجاسة وأنا قد خرجت من الماء وقميصي مبلول، ثمّ إنّي بعد ذلك تقدَّمت إليه، فلزمني بيده ومدَّني إليه وجعل يلمس جانبي من كتفي إلى أن أصابت يده التوثة فعصرها بيده فأوجعني، ثمّ استوى في سرجه كما كان، 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أفلحت يا إسماعيل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فعجبت من معرفته باسمي،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أفلحنا وأفلحتم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فاحتضنته وقبَّلت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ساق وأنا أمشي معه محتضنه،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المصلحة رجوعك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فأعدت عليه مثل القول الأوّل،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ما تستحيي يقول لك الإمام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وتخالفه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فجبهني بهذا القول فوقفت، فتقدَّم خطوات والتفت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وصلت بغداد فلا بدَّ أن يطلبك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الخليفة المستنصر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حضرت عنده وأعطاك شيئاً فلا تأخذه، وقل لولدنا الرضي ليكتب لك إلى علي بن عوض، فإنَّني أوصيه يعطيك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وأصحابه معه، فلم أزل قائماً أبصرهم إلى أن غابوا عنّي، وحصل عندي أسف لمفارقته، فقعدت إلى الأرض ساعة، ثمّ مشيت إلى المشهد، فاجتمع القوام حولي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وجهك متغيّراً أوجعك شيء؟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أخاصمك أحد؟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ممَّا تقولون خبر، لكن أسألكم هل عرفتم الفرسان الذين كانوا عندكم؟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الشرفاء أرباب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الإمام عليه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هو الشيخ أو صاحب الفرجية؟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المرض الذي فيك؟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 وأوجعني، ثمّ كشفت رجلي فلم أرَ لذلك المرض أثراً، فتداخلني الشكّ من الدهش، فأخرجت رجلي الأخرى فلم أرَ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فانطبق الناس عليَّ ومزَّقوا قميصي، فأدخلني القوام خزانة ومنعوا الناس عنّي، وكان ناظر بين النهرين بالمشهد فسمع الضجّة وسأل عن الخبر فعرَّفوه، فجاء إلى الخزانة وسألني عن اسمي، وسألني منذ كم خرجت من بغداد؟ فعرَّفته أنّي خرجت في أوّل الأسبوع، فمشى عنّي، وبتُّ في المشهد وصلَّيت الصبح وخرجت وخرج الناس معي إلى أن بعدت عن المشهد ورجعوا عنّي، ووصلت إلى أوانا فبتُّ بها، وبكَّرت منها أريد بغداد، فرأيت الناس مزدحمين على القنطرة العتيقة يسألون من ورد عليهم عن اسمه ونسبه وأين كان، فسألوني عن اسمي ومن أين جئت، فعرَّفتهم، فاجتمعوا عليَّ ومزَّقوا ثيابي ولم يبقَ لي في روحي حكم، وكان ناظر بين النهرين كتب إلى بغداد وعرَّفهم الحال، ثمّ حملوني إلى بغداد وازدحم الناس علىَّ وكادوا يقتلوني من كثرة الزحام، وكان الوزير القمي رحمه الله تعالى قد طلب السعيد رضي الدين رحمه الله وتقدَّم أن يعرّفه صحَّة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رضي الدين ومعه جماعة، فوافينا باب النوبي فردَّ أصحابه الناس عنّي،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أعنك يقولون؟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فنزل عن دابته وكشف عن فخذي فلم يرَ شيئاً، فغشي عليه ساعة، وأخذ بيدي وأدخلني على الوزير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هذا أخي وأقرب الناس إلى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الوزير عن القصَّة، فحكيت له، فأحضر الأطباء الذين أشرفوا عليها وأمرهم بمداواتها،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دوائها إلاَّ القطع بالحديد، ومتى قطعها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أن تقطع ولا يموت في كم تبرء؟</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وتبقى في مكانها حفيرة بيضاء لا ينبت فيها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رأيتموه؟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الوزير عن الفخذ الذي كان فيه الألم وهي مثل أختها ليس فيها أثر أصلاً، فصاح أحد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عملكم، فنحن نعرف من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اُحضر عند الخليفة المستنصر رحمه الله تعالى، فسأله عن القصَّة فعرَّفه بها كما جرى، فتقدَّم له بألف دينار، فلمَّا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فانفقها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آخذ منه حبّة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تخاف؟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فعل معي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أبي جعفر شيئاً، فبكى الخليفة وتكدَّر، وخرج من عنده ولم يأخذ شيئاً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أفقر عباد الله تعالى إلى رحمته علي بن عيسى عفا الله عنه</w:t>
      </w:r>
      <w:r>
        <w:rPr>
          <w:rFonts w:eastAsia="Amiri" w:cs="Amiri" w:ascii="Amiri" w:hAnsi="Amiri"/>
          <w:color w:val="111111"/>
          <w:sz w:val="28"/>
          <w:szCs w:val="28"/>
          <w:rtl w:val="true"/>
          <w:lang w:bidi="ar-SA"/>
        </w:rPr>
        <w:t xml:space="preserve">: </w:t>
      </w:r>
      <w:bookmarkStart w:id="200" w:name="pg14852_215338"/>
    </w:p>
    <w:p>
      <w:pPr>
        <w:pStyle w:val="BookText"/>
        <w:rPr/>
      </w:pPr>
      <w:bookmarkEnd w:id="200"/>
      <w:r>
        <w:rPr>
          <w:rFonts w:ascii="Amiri" w:hAnsi="Amiri" w:eastAsia="Amiri" w:cs="Amiri"/>
          <w:color w:val="111111"/>
          <w:sz w:val="28"/>
          <w:sz w:val="28"/>
          <w:szCs w:val="28"/>
          <w:rtl w:val="true"/>
          <w:lang w:bidi="ar-SA"/>
        </w:rPr>
        <w:t>كنت في بعض الأيّام أحكي هذه القصَّة لجماعة عندي، وكان شمس الدين محمّد ولده عندي أنا لا أعرفه، فلمَّا انقضت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ولده لصلبه، فعجبت من هذا الاتّفاق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فخذه وهي مريضة؟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أصبو عن ذلك، ولكنّي رأيتها بعد ما صلحت ولا أثر فيها وقد نبت في موضعها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السيّد صفي الدين محمّد بن محمّد بن بشر العلوي الموسوي، ونجم الدين حيدر بن الأيسر رحمهما الله تعالى، وكانا من أعيان الناس وسراتهم وذوي الهيآت منهم، وكانا صديقين لي وعزيزين عندي، فأخبراني بصحَّة هذه القصَّة وأنَّهما رأياها في حال مرضها وحال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لي ولده هذا أنَّه كان بعد ذلك شديد الحزن لفراقه عليه السلام، حتَّى أنَّه جاء إلى بغداد وأقام بها في فصل الشتاء، وكان كلّ يوم يزور سامراء ويعود إلى بغداد، فزارها في تلك السنة أربعين مرّة طمعاً أن يعود له الوقت الذي مضى أو يقضى له الحظّ بما قضى، ومن الذي أعطاه دهره الرضا أو ساعده بمطالبة صرف القضا، فمات رحمه الله بحسرته وانتقل إلى الآخرة بغصَّته، والله يتولاّه وإيّانا برحمته بمنّه وكرامته</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83101_388300464"/>
      <w:bookmarkStart w:id="202" w:name="_Toc61"/>
      <w:bookmarkEnd w:id="201"/>
      <w:r>
        <w:rPr>
          <w:rtl w:val="true"/>
        </w:rPr>
        <w:t>(</w:t>
      </w:r>
      <w:r>
        <w:rPr>
          <w:rtl w:val="true"/>
        </w:rPr>
        <w:t>الثانية</w:t>
      </w:r>
      <w:r>
        <w:rPr>
          <w:rtl w:val="true"/>
        </w:rPr>
        <w:t xml:space="preserve">: </w:t>
      </w:r>
      <w:r>
        <w:rPr>
          <w:rtl w:val="true"/>
        </w:rPr>
        <w:t>قصَّة السيّد باقي بن عطوة العلوي</w:t>
      </w:r>
      <w:r>
        <w:rPr>
          <w:rtl w:val="true"/>
        </w:rPr>
        <w:t>):</w:t>
      </w:r>
      <w:bookmarkEnd w:id="20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لي السيّد باقي بن عطوة العلوي الحسيني أنَّ أباه عطوة كان به أدرة، وكان زيدي المذهب، وكان ينكر على بنيه الميل إلى مذهب الإمامية،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أصدّقكم ولا أقول بمذهبكم حتَّى يجيء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فيبرئني من هذا 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وتكرَّر هذا القول منه، فبينا نحن مجتمعون عند وقت عشاء الآخرة إذا أبونا يصيح ويستغيث بنا،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صاحبكم فالساعة خرج من عندي، فخرجنا فلم نرَ أحداً، فعدنا إليه وسألناه،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إليَّ شخص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عطوة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 بنيك، قد جئت لأبرئك ممَّا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 يده فعصر قروتي ومشى، ومددت يدي فلم أرَ لها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مثل الغزال ليس به قلبة</w:t>
      </w:r>
      <w:r>
        <w:rPr>
          <w:rStyle w:val="FootnoteAnchor"/>
          <w:rtl w:val="true"/>
        </w:rPr>
        <w:footnoteReference w:id="377"/>
      </w:r>
      <w:r>
        <w:rPr>
          <w:rFonts w:ascii="Amiri" w:hAnsi="Amiri" w:eastAsia="Amiri" w:cs="Amiri"/>
          <w:color w:val="111111"/>
          <w:sz w:val="28"/>
          <w:sz w:val="28"/>
          <w:szCs w:val="28"/>
          <w:rtl w:val="true"/>
          <w:lang w:bidi="ar-SA"/>
        </w:rPr>
        <w:t>، واشتهرت هذه القصَّة، وسألت عنها غير ابنه فأخبر عنها فأقرَّ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عنه عليه السلام في هذا الباب كثيرة، وإنَّه رآه جماعة قد انقطعوا في طرق الحجاز وغيرها فخلَّصهم وأوصلهم إلى حيث أرادوا، ولولا التطويل لذكرت منها جملة، ولكن هذا القدر الذي قَرُب عهده من زماني كافٍ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الفقير إلى الله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أثابه الله تعالى</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المهدي عليه السلام ظاهرة النور، منيرة الظهور، سافرة الإشراف، مشرفة السفور، مسورة بالعلاء، عالية السور، آمرة بالعدل، عادلة في الأمور، يكاد المداد أن يبيضّ من إشراق ضيائها، وتذعن الثوابت لارتفاعها وعلائها، وتتضاءل الشموس لآلائها، نور الأنوار، وسلالة الأخيار، وبقيّة الأطهار، وذخيرة الأبرار، والثمرة المتخلّفة من الثمار، صاحب الزمان،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حاوي خصل الرهان، الغائب عن العيان، الموجود في كلّ الأزمان، الذخيرة النافعة، والبقيّة الصالحة، والموئل، والعصر، والملجأ، والوزر المساعد بمعاضدة القضاء والقدر، وصاحب الأوضاح والغرر، القوي في ذات الله، الشديد على أعداء الله، المؤيّد بنصر الله، المخصوص بعناية الله، القائم بأمر الله، المنصور بعون الله، قد تعاضدت الأخبار على ظهوره، وتظاهرت الروايات على إشراق نوره، وستسفر ظلم الأيّام والليالي بسفوره، وتنجلي به الظلم انجلاء الصباح عن ديجوره، ويخرج من سرار الغيبة فيملأ القلوب بسروره، ويسير عدله في الآفاق فيكون أضوء من البدر في مسيره، ويعيد الله به دينه، ويوضّح منهاج الشرع وقانونه، ويصدع بالدلالة، ويقوم بتأييد الإمامة والرسالة، ويرد الأيّام حالية بعد عطلتها، وقويّة بعد ضعف قوَّتها، ويجدّد الشريعة المحمّدية بعد اندحاضها، ويبرم عقدها بعد انتقاضها، ويعيدها بعد ذهابها وانقراضها، ويبسطها بعد تجعّدها وانقباضها، ويجاهد في الله حقّ جهاده، ويطهّر من الأدناس أقطار بلاده، ويصلح من الدين ما سعت الأعداء في إفساده، ويحيي بجدّه واجتهاده سُنّة آبائه وأجداده، ويملأ الدنيا عدلاً كما ملئت جوراً، ويخلق للظلم دوراً، ويجدد للعدل دوراً، يردي الطغاة المارقين، ويبيد العتاة والمنافقين، ويكفّ عادية الأشرار والفاسقين، ويسوق الناس سياقة لم يرَ من قبله من أحد من السايقين السابقين ولا ترى بعده من اللاحقين، فزمانه حقّاً زمان المتّقين، وأصحابه هم المأمور بالكون معهم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خلصوا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بتسليكه من الريب، وسلموا بتزيينه من العيب، وأخذوا بهداه وطريقه، واهتدوا من الحقّ إلى تحقيقه، ووفَّقهم الله إلى الخيرات بتسديده وتوفيقه، به ختمت الخلافة والإمامة، وإليه انتهت الرياسة والزعامة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الإمام من لدن مات أبوه إلى يوم القيامة، فأوصافه زاد الرفاق، ومناقبه شائعة في الآفاق، تُهزم الجيوش باسمه، وينزل الدهر على حكمه، فالويل في حربه، والسلامة في سلمه، يجدّد من الدين الرسوم الدارسة، ويشيّد معالم السنن الطامسة، ويخفض منار الجور والعدوان، ويرفع شعار أهل الإيمان، ويعطّل السبت والأحد، ويدعو إلى الواحد الأحد المنزَّه عن الصاحبة والولد، ويتقدَّم في الصلاة على السيّد المسيح كما ورد في الخبر الصحيح والحقّ الصريح، صلوات الله والسلام والتحيّة والإكرام على المأموم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أعتذر إلى كرمه من تقصيري، وأسأل مسامحته قبول معاذيري، فمن أين أجد لساناً ينطق بواجب حمده، وما على المجتهد جناح بعد بذل جهده، وقد كنت عملت أبياتاً من سنين أمدحه وأتشوَّقه عليه السلام،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عداني عن التشبيب بالرشأ الأحوى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بانتي سلع وعن علمي حزوى</w:t>
      </w:r>
    </w:p>
    <w:p>
      <w:pPr>
        <w:pStyle w:val="BookText"/>
        <w:rPr/>
      </w:pPr>
      <w:r>
        <w:rPr>
          <w:rFonts w:ascii="Amiri" w:hAnsi="Amiri" w:eastAsia="Amiri" w:cs="Amiri"/>
          <w:color w:val="111111"/>
          <w:sz w:val="28"/>
          <w:sz w:val="28"/>
          <w:szCs w:val="28"/>
          <w:rtl w:val="true"/>
          <w:lang w:bidi="ar-SA"/>
        </w:rPr>
        <w:t xml:space="preserve">عزامي بناء عن عزامي وفكرتي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تمثّله للقلب في السرّ والنجوى</w:t>
      </w:r>
    </w:p>
    <w:p>
      <w:pPr>
        <w:pStyle w:val="BookText"/>
        <w:rPr/>
      </w:pPr>
      <w:r>
        <w:rPr>
          <w:rFonts w:ascii="Amiri" w:hAnsi="Amiri" w:eastAsia="Amiri" w:cs="Amiri"/>
          <w:color w:val="111111"/>
          <w:sz w:val="28"/>
          <w:sz w:val="28"/>
          <w:szCs w:val="28"/>
          <w:rtl w:val="true"/>
          <w:lang w:bidi="ar-SA"/>
        </w:rPr>
        <w:t xml:space="preserve">من النفر الغرّ الذين تملَّكوا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الشرف العادي غايته القصوى</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أخراه بالسبب الأقوى</w:t>
      </w:r>
    </w:p>
    <w:p>
      <w:pPr>
        <w:pStyle w:val="BookText"/>
        <w:rPr/>
      </w:pPr>
      <w:r>
        <w:rPr>
          <w:rFonts w:ascii="Amiri" w:hAnsi="Amiri" w:eastAsia="Amiri" w:cs="Amiri"/>
          <w:color w:val="111111"/>
          <w:sz w:val="28"/>
          <w:sz w:val="28"/>
          <w:szCs w:val="28"/>
          <w:rtl w:val="true"/>
          <w:lang w:bidi="ar-SA"/>
        </w:rPr>
        <w:t xml:space="preserve">هم القوم فاقوا العالمين مآثراً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تجلى وآياتها تروى</w:t>
      </w:r>
    </w:p>
    <w:p>
      <w:pPr>
        <w:pStyle w:val="BookText"/>
        <w:rPr/>
      </w:pPr>
      <w:r>
        <w:rPr>
          <w:rFonts w:ascii="Amiri" w:hAnsi="Amiri" w:eastAsia="Amiri" w:cs="Amiri"/>
          <w:color w:val="111111"/>
          <w:sz w:val="28"/>
          <w:sz w:val="28"/>
          <w:szCs w:val="28"/>
          <w:rtl w:val="true"/>
          <w:lang w:bidi="ar-SA"/>
        </w:rPr>
        <w:t xml:space="preserve">بهم عرف الناس الهدى فهداهم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الذي يقلي ويهدي الذي يهوى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موالاتهم فرض وحبّهم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وطاعتهم قربى وودّهم تقوى </w:t>
      </w:r>
    </w:p>
    <w:p>
      <w:pPr>
        <w:pStyle w:val="BookText"/>
        <w:rPr/>
      </w:pPr>
      <w:r>
        <w:rPr>
          <w:rFonts w:ascii="Amiri" w:hAnsi="Amiri" w:eastAsia="Amiri" w:cs="Amiri"/>
          <w:color w:val="111111"/>
          <w:sz w:val="28"/>
          <w:sz w:val="28"/>
          <w:szCs w:val="28"/>
          <w:rtl w:val="true"/>
          <w:lang w:bidi="ar-SA"/>
        </w:rPr>
        <w:t xml:space="preserve">أمولاي أشواقي إليك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بلوى أسى أردفت بلوى</w:t>
      </w:r>
    </w:p>
    <w:p>
      <w:pPr>
        <w:pStyle w:val="BookText"/>
        <w:rPr/>
      </w:pPr>
      <w:r>
        <w:rPr>
          <w:rFonts w:ascii="Amiri" w:hAnsi="Amiri" w:eastAsia="Amiri" w:cs="Amiri"/>
          <w:color w:val="111111"/>
          <w:sz w:val="28"/>
          <w:sz w:val="28"/>
          <w:szCs w:val="28"/>
          <w:rtl w:val="true"/>
          <w:lang w:bidi="ar-SA"/>
        </w:rPr>
        <w:t xml:space="preserve">أكلّف نفسي الصبر عنك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ربع الصبر مذ غبت قد أقوى</w:t>
      </w:r>
    </w:p>
    <w:p>
      <w:pPr>
        <w:pStyle w:val="BookText"/>
        <w:rPr/>
      </w:pPr>
      <w:r>
        <w:rPr>
          <w:rFonts w:ascii="Amiri" w:hAnsi="Amiri" w:eastAsia="Amiri" w:cs="Amiri"/>
          <w:color w:val="111111"/>
          <w:sz w:val="28"/>
          <w:sz w:val="28"/>
          <w:szCs w:val="28"/>
          <w:rtl w:val="true"/>
          <w:lang w:bidi="ar-SA"/>
        </w:rPr>
        <w:t xml:space="preserve">وبعدك قد أغرى بنا كلّ شامت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يا مولاي من بعدك الشكوى</w:t>
      </w:r>
    </w:p>
    <w:p>
      <w:pPr>
        <w:pStyle w:val="BookText"/>
        <w:rPr/>
      </w:pPr>
      <w:r>
        <w:rPr>
          <w:rFonts w:ascii="Amiri" w:hAnsi="Amiri" w:eastAsia="Amiri" w:cs="Amiri"/>
          <w:color w:val="111111"/>
          <w:sz w:val="28"/>
          <w:sz w:val="28"/>
          <w:szCs w:val="28"/>
          <w:rtl w:val="true"/>
          <w:lang w:bidi="ar-SA"/>
        </w:rPr>
        <w:t>ولمَّا شرعت في سطر مناقبه وذكر عجايبه عملت هذه الأبيات أنا ذاكرها على حرف الميم، ثمّ إنّي ذكرت أنّي مدحت الإمام الكاظم عليه السلام بقصيدة على هذا الوزن والروى، فتركتها وشرعت في أخرى، وها أنا ذا أذكر الميمية التي لم أتمّها وأكتب الأخرى عقيبها، وما توفيقي إلاَّ بالله عليه توكَّلت وإليه اُنيب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تحيّة الله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الحجّة القائم</w:t>
      </w:r>
    </w:p>
    <w:p>
      <w:pPr>
        <w:pStyle w:val="BookText"/>
        <w:rPr/>
      </w:pPr>
      <w:r>
        <w:rPr>
          <w:rFonts w:ascii="Amiri" w:hAnsi="Amiri" w:eastAsia="Amiri" w:cs="Amiri"/>
          <w:color w:val="111111"/>
          <w:sz w:val="28"/>
          <w:sz w:val="28"/>
          <w:szCs w:val="28"/>
          <w:rtl w:val="true"/>
          <w:lang w:bidi="ar-SA"/>
        </w:rPr>
        <w:t xml:space="preserve">على إمام حكمه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الحكم في العالم</w:t>
      </w:r>
    </w:p>
    <w:p>
      <w:pPr>
        <w:pStyle w:val="BookText"/>
        <w:rPr/>
      </w:pPr>
      <w:r>
        <w:rPr>
          <w:rFonts w:ascii="Amiri" w:hAnsi="Amiri" w:eastAsia="Amiri" w:cs="Amiri"/>
          <w:color w:val="111111"/>
          <w:sz w:val="28"/>
          <w:sz w:val="28"/>
          <w:szCs w:val="28"/>
          <w:rtl w:val="true"/>
          <w:lang w:bidi="ar-SA"/>
        </w:rPr>
        <w:t xml:space="preserve">خليفة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والآخذ للحقّ من الظالم</w:t>
      </w:r>
    </w:p>
    <w:p>
      <w:pPr>
        <w:pStyle w:val="BookText"/>
        <w:rPr/>
      </w:pPr>
      <w:r>
        <w:rPr>
          <w:rFonts w:ascii="Amiri" w:hAnsi="Amiri" w:eastAsia="Amiri" w:cs="Amiri"/>
          <w:color w:val="111111"/>
          <w:sz w:val="28"/>
          <w:sz w:val="28"/>
          <w:szCs w:val="28"/>
          <w:rtl w:val="true"/>
          <w:lang w:bidi="ar-SA"/>
        </w:rPr>
        <w:t xml:space="preserve">العادل العالم أكرم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عادل في حكمه عالم</w:t>
      </w:r>
    </w:p>
    <w:p>
      <w:pPr>
        <w:pStyle w:val="BookText"/>
        <w:rPr/>
      </w:pPr>
      <w:r>
        <w:rPr>
          <w:rFonts w:ascii="Amiri" w:hAnsi="Amiri" w:eastAsia="Amiri" w:cs="Amiri"/>
          <w:color w:val="111111"/>
          <w:sz w:val="28"/>
          <w:sz w:val="28"/>
          <w:szCs w:val="28"/>
          <w:rtl w:val="true"/>
          <w:lang w:bidi="ar-SA"/>
        </w:rPr>
        <w:t xml:space="preserve">مطهّر الأرض ومحيي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الطاهر الفاطمي</w:t>
      </w:r>
    </w:p>
    <w:p>
      <w:pPr>
        <w:pStyle w:val="BookText"/>
        <w:rPr/>
      </w:pPr>
      <w:r>
        <w:rPr>
          <w:rFonts w:ascii="Amiri" w:hAnsi="Amiri" w:eastAsia="Amiri" w:cs="Amiri"/>
          <w:color w:val="111111"/>
          <w:sz w:val="28"/>
          <w:sz w:val="28"/>
          <w:szCs w:val="28"/>
          <w:rtl w:val="true"/>
          <w:lang w:bidi="ar-SA"/>
        </w:rPr>
        <w:t xml:space="preserve">ناصر دين الله كهف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الندى خير بني آدم</w:t>
      </w:r>
    </w:p>
    <w:p>
      <w:pPr>
        <w:pStyle w:val="BookText"/>
        <w:rPr/>
      </w:pPr>
      <w:r>
        <w:rPr>
          <w:rFonts w:ascii="Amiri" w:hAnsi="Amiri" w:eastAsia="Amiri" w:cs="Amiri"/>
          <w:color w:val="111111"/>
          <w:sz w:val="28"/>
          <w:sz w:val="28"/>
          <w:szCs w:val="28"/>
          <w:rtl w:val="true"/>
          <w:lang w:bidi="ar-SA"/>
        </w:rPr>
        <w:t xml:space="preserve">الصاحب الأعظم والماجد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الأكرم المولى أبو القاسم</w:t>
      </w:r>
    </w:p>
    <w:p>
      <w:pPr>
        <w:pStyle w:val="BookText"/>
        <w:rPr/>
      </w:pPr>
      <w:r>
        <w:rPr>
          <w:rFonts w:ascii="Amiri" w:hAnsi="Amiri" w:eastAsia="Amiri" w:cs="Amiri"/>
          <w:color w:val="111111"/>
          <w:sz w:val="28"/>
          <w:sz w:val="28"/>
          <w:szCs w:val="28"/>
          <w:rtl w:val="true"/>
          <w:lang w:bidi="ar-SA"/>
        </w:rPr>
        <w:t xml:space="preserve">وصاحب الدولة يحيى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 في الزمن الغاشم</w:t>
      </w:r>
    </w:p>
    <w:p>
      <w:pPr>
        <w:pStyle w:val="BookText"/>
        <w:rPr/>
      </w:pPr>
      <w:r>
        <w:rPr>
          <w:rFonts w:ascii="Amiri" w:hAnsi="Amiri" w:eastAsia="Amiri" w:cs="Amiri"/>
          <w:color w:val="111111"/>
          <w:sz w:val="28"/>
          <w:sz w:val="28"/>
          <w:szCs w:val="28"/>
          <w:rtl w:val="true"/>
          <w:lang w:bidi="ar-SA"/>
        </w:rPr>
        <w:t xml:space="preserve">والنافذ الحكم فرعيا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وجاده الوابل من حاكم</w:t>
      </w:r>
    </w:p>
    <w:p>
      <w:pPr>
        <w:pStyle w:val="BookText"/>
        <w:rPr/>
      </w:pPr>
      <w:r>
        <w:rPr>
          <w:rFonts w:ascii="Amiri" w:hAnsi="Amiri" w:eastAsia="Amiri" w:cs="Amiri"/>
          <w:color w:val="111111"/>
          <w:sz w:val="28"/>
          <w:sz w:val="28"/>
          <w:szCs w:val="28"/>
          <w:rtl w:val="true"/>
          <w:lang w:bidi="ar-SA"/>
        </w:rPr>
        <w:t xml:space="preserve">من حاتم حتَّى يوازى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عبيده أكرم من حاتم</w:t>
      </w:r>
    </w:p>
    <w:p>
      <w:pPr>
        <w:pStyle w:val="BookText"/>
        <w:rPr/>
      </w:pPr>
      <w:r>
        <w:rPr>
          <w:rFonts w:ascii="Amiri" w:hAnsi="Amiri" w:eastAsia="Amiri" w:cs="Amiri"/>
          <w:color w:val="111111"/>
          <w:sz w:val="28"/>
          <w:sz w:val="28"/>
          <w:szCs w:val="28"/>
          <w:rtl w:val="true"/>
          <w:lang w:bidi="ar-SA"/>
        </w:rPr>
        <w:t xml:space="preserve">لو أنَّني شاهدته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جحفل ذي عيثر قاتم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لقلت من فرط سروري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بك من قادم </w:t>
      </w:r>
    </w:p>
    <w:p>
      <w:pPr>
        <w:pStyle w:val="BookText"/>
        <w:rPr/>
      </w:pPr>
      <w:r>
        <w:rPr>
          <w:rFonts w:ascii="Amiri" w:hAnsi="Amiri" w:eastAsia="Amiri" w:cs="Amiri"/>
          <w:color w:val="111111"/>
          <w:sz w:val="28"/>
          <w:sz w:val="28"/>
          <w:szCs w:val="28"/>
          <w:rtl w:val="true"/>
          <w:lang w:bidi="ar-SA"/>
        </w:rPr>
        <w:t>والأخرى التي شرعت فيها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شئت تتلو سور سور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المهدي</w:t>
      </w:r>
    </w:p>
    <w:p>
      <w:pPr>
        <w:pStyle w:val="BookText"/>
        <w:rPr/>
      </w:pPr>
      <w:r>
        <w:rPr>
          <w:rFonts w:ascii="IRNazanin" w:hAnsi="IRNazanin" w:eastAsia="IRNazanin"/>
          <w:color w:val="111111"/>
          <w:sz w:val="28"/>
          <w:sz w:val="28"/>
          <w:szCs w:val="28"/>
          <w:rtl w:val="true"/>
          <w:lang w:bidi="fa-IR"/>
        </w:rPr>
        <w:t xml:space="preserve">وامدح إماماً حاز خصل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وفاز بالسؤدد والمجد</w:t>
      </w:r>
    </w:p>
    <w:p>
      <w:pPr>
        <w:pStyle w:val="BookText"/>
        <w:rPr/>
      </w:pPr>
      <w:r>
        <w:rPr>
          <w:rFonts w:ascii="Amiri" w:hAnsi="Amiri" w:eastAsia="Amiri" w:cs="Amiri"/>
          <w:color w:val="111111"/>
          <w:sz w:val="28"/>
          <w:sz w:val="28"/>
          <w:szCs w:val="28"/>
          <w:rtl w:val="true"/>
          <w:lang w:bidi="ar-SA"/>
        </w:rPr>
        <w:t xml:space="preserve">إمام حقّ نوره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غور وفي نجد</w:t>
      </w:r>
    </w:p>
    <w:p>
      <w:pPr>
        <w:pStyle w:val="BookText"/>
        <w:rPr/>
      </w:pPr>
      <w:r>
        <w:rPr>
          <w:rFonts w:ascii="Amiri" w:hAnsi="Amiri" w:eastAsia="Amiri" w:cs="Amiri"/>
          <w:color w:val="111111"/>
          <w:sz w:val="28"/>
          <w:sz w:val="28"/>
          <w:szCs w:val="28"/>
          <w:rtl w:val="true"/>
          <w:lang w:bidi="ar-SA"/>
        </w:rPr>
        <w:t xml:space="preserve">القائم الموجود والمنتمي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العلى بالأب والجدّ</w:t>
      </w:r>
    </w:p>
    <w:p>
      <w:pPr>
        <w:pStyle w:val="BookText"/>
        <w:rPr/>
      </w:pPr>
      <w:r>
        <w:rPr>
          <w:rFonts w:ascii="Amiri" w:hAnsi="Amiri" w:eastAsia="Amiri" w:cs="Amiri"/>
          <w:color w:val="111111"/>
          <w:sz w:val="28"/>
          <w:sz w:val="28"/>
          <w:szCs w:val="28"/>
          <w:rtl w:val="true"/>
          <w:lang w:bidi="ar-SA"/>
        </w:rPr>
        <w:t xml:space="preserve">وصاحب الأمر وغوث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وحصنهم في القرب والبعد</w:t>
      </w:r>
    </w:p>
    <w:p>
      <w:pPr>
        <w:pStyle w:val="BookText"/>
        <w:rPr/>
      </w:pPr>
      <w:r>
        <w:rPr>
          <w:rFonts w:ascii="Amiri" w:hAnsi="Amiri" w:eastAsia="Amiri" w:cs="Amiri"/>
          <w:color w:val="111111"/>
          <w:sz w:val="28"/>
          <w:sz w:val="28"/>
          <w:szCs w:val="28"/>
          <w:rtl w:val="true"/>
          <w:lang w:bidi="ar-SA"/>
        </w:rPr>
        <w:t xml:space="preserve">وناشر العدل وقد جارت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والناس عن القصد</w:t>
      </w:r>
    </w:p>
    <w:p>
      <w:pPr>
        <w:pStyle w:val="BookText"/>
        <w:rPr/>
      </w:pPr>
      <w:r>
        <w:rPr>
          <w:rFonts w:ascii="Amiri" w:hAnsi="Amiri" w:eastAsia="Amiri" w:cs="Amiri"/>
          <w:color w:val="111111"/>
          <w:sz w:val="28"/>
          <w:sz w:val="28"/>
          <w:szCs w:val="28"/>
          <w:rtl w:val="true"/>
          <w:lang w:bidi="ar-SA"/>
        </w:rPr>
        <w:t xml:space="preserve">والمنصف المظلوم من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والملجأ المرجو والمحتدي</w:t>
      </w:r>
    </w:p>
    <w:p>
      <w:pPr>
        <w:pStyle w:val="BookText"/>
        <w:rPr/>
      </w:pPr>
      <w:r>
        <w:rPr>
          <w:rFonts w:ascii="Amiri" w:hAnsi="Amiri" w:eastAsia="Amiri" w:cs="Amiri"/>
          <w:color w:val="111111"/>
          <w:sz w:val="28"/>
          <w:sz w:val="28"/>
          <w:szCs w:val="28"/>
          <w:rtl w:val="true"/>
          <w:lang w:bidi="ar-SA"/>
        </w:rPr>
        <w:t xml:space="preserve">وباذل الرفد إلى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يرغب في الرفد</w:t>
      </w:r>
    </w:p>
    <w:p>
      <w:pPr>
        <w:pStyle w:val="BookText"/>
        <w:rPr/>
      </w:pPr>
      <w:r>
        <w:rPr>
          <w:rFonts w:ascii="Amiri" w:hAnsi="Amiri" w:eastAsia="Amiri" w:cs="Amiri"/>
          <w:color w:val="111111"/>
          <w:sz w:val="28"/>
          <w:sz w:val="28"/>
          <w:szCs w:val="28"/>
          <w:rtl w:val="true"/>
          <w:lang w:bidi="ar-SA"/>
        </w:rPr>
        <w:t xml:space="preserve">جلَّت أياديه وآلاؤه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للواهب عن عد</w:t>
      </w:r>
    </w:p>
    <w:p>
      <w:pPr>
        <w:pStyle w:val="BookText"/>
        <w:rPr/>
      </w:pPr>
      <w:r>
        <w:rPr>
          <w:rFonts w:ascii="Amiri" w:hAnsi="Amiri" w:eastAsia="Amiri" w:cs="Amiri"/>
          <w:color w:val="111111"/>
          <w:sz w:val="28"/>
          <w:sz w:val="28"/>
          <w:szCs w:val="28"/>
          <w:rtl w:val="true"/>
          <w:lang w:bidi="ar-SA"/>
        </w:rPr>
        <w:t xml:space="preserve">وأصبحت أيّامه لا 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تولَّت جنّة الخلد</w:t>
      </w:r>
    </w:p>
    <w:p>
      <w:pPr>
        <w:pStyle w:val="BookText"/>
        <w:rPr/>
      </w:pPr>
      <w:r>
        <w:rPr>
          <w:rFonts w:ascii="Amiri" w:hAnsi="Amiri" w:eastAsia="Amiri" w:cs="Amiri"/>
          <w:color w:val="111111"/>
          <w:sz w:val="28"/>
          <w:sz w:val="28"/>
          <w:szCs w:val="28"/>
          <w:rtl w:val="true"/>
          <w:lang w:bidi="ar-SA"/>
        </w:rPr>
        <w:t xml:space="preserve">سيرته تهدي إلى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وهديه يهدي إلى الرشد</w:t>
      </w:r>
    </w:p>
    <w:p>
      <w:pPr>
        <w:pStyle w:val="BookText"/>
        <w:rPr/>
      </w:pPr>
      <w:r>
        <w:rPr>
          <w:rFonts w:ascii="Amiri" w:hAnsi="Amiri" w:eastAsia="Amiri" w:cs="Amiri"/>
          <w:color w:val="111111"/>
          <w:sz w:val="28"/>
          <w:sz w:val="28"/>
          <w:szCs w:val="28"/>
          <w:rtl w:val="true"/>
          <w:lang w:bidi="ar-SA"/>
        </w:rPr>
        <w:t xml:space="preserve">يمنع بالله ويعطي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في البذل والردّ</w:t>
      </w:r>
    </w:p>
    <w:p>
      <w:pPr>
        <w:pStyle w:val="BookText"/>
        <w:rPr/>
      </w:pPr>
      <w:r>
        <w:rPr>
          <w:rFonts w:ascii="Amiri" w:hAnsi="Amiri" w:eastAsia="Amiri" w:cs="Amiri"/>
          <w:color w:val="111111"/>
          <w:sz w:val="28"/>
          <w:sz w:val="28"/>
          <w:szCs w:val="28"/>
          <w:rtl w:val="true"/>
          <w:lang w:bidi="ar-SA"/>
        </w:rPr>
        <w:t xml:space="preserve">ليس له في الفضل من 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 في النبل من ندّ</w:t>
      </w:r>
    </w:p>
    <w:p>
      <w:pPr>
        <w:pStyle w:val="BookText"/>
        <w:rPr/>
      </w:pPr>
      <w:r>
        <w:rPr>
          <w:rFonts w:ascii="Amiri" w:hAnsi="Amiri" w:eastAsia="Amiri" w:cs="Amiri"/>
          <w:color w:val="111111"/>
          <w:sz w:val="28"/>
          <w:sz w:val="28"/>
          <w:szCs w:val="28"/>
          <w:rtl w:val="true"/>
          <w:lang w:bidi="ar-SA"/>
        </w:rPr>
        <w:t xml:space="preserve">العلم والحلم وبذل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فيها رتب الجد</w:t>
      </w:r>
    </w:p>
    <w:p>
      <w:pPr>
        <w:pStyle w:val="BookText"/>
        <w:rPr/>
      </w:pPr>
      <w:r>
        <w:rPr>
          <w:rFonts w:ascii="Amiri" w:hAnsi="Amiri" w:eastAsia="Amiri" w:cs="Amiri"/>
          <w:color w:val="111111"/>
          <w:sz w:val="28"/>
          <w:sz w:val="28"/>
          <w:szCs w:val="28"/>
          <w:rtl w:val="true"/>
          <w:lang w:bidi="ar-SA"/>
        </w:rPr>
        <w:t xml:space="preserve">قد عمَّه الله بألطافه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بالطالع السعد</w:t>
      </w:r>
    </w:p>
    <w:p>
      <w:pPr>
        <w:pStyle w:val="BookText"/>
        <w:rPr/>
      </w:pPr>
      <w:r>
        <w:rPr>
          <w:rFonts w:ascii="Amiri" w:hAnsi="Amiri" w:eastAsia="Amiri" w:cs="Amiri"/>
          <w:color w:val="111111"/>
          <w:sz w:val="28"/>
          <w:sz w:val="28"/>
          <w:szCs w:val="28"/>
          <w:rtl w:val="true"/>
          <w:lang w:bidi="ar-SA"/>
        </w:rPr>
        <w:t xml:space="preserve">أدعوه مولاي ومن لي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 إن قال يا عبدي</w:t>
      </w:r>
    </w:p>
    <w:p>
      <w:pPr>
        <w:pStyle w:val="BookText"/>
        <w:rPr/>
      </w:pPr>
      <w:r>
        <w:rPr>
          <w:rFonts w:ascii="Amiri" w:hAnsi="Amiri" w:eastAsia="Amiri" w:cs="Amiri"/>
          <w:color w:val="111111"/>
          <w:sz w:val="28"/>
          <w:sz w:val="28"/>
          <w:szCs w:val="28"/>
          <w:rtl w:val="true"/>
          <w:lang w:bidi="ar-SA"/>
        </w:rPr>
        <w:t xml:space="preserve">أدعو به الله وما من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يجبه بالردّ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أعدّه ذخراً وأرجوه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بعثي وفي عرضي وفي لحدي </w:t>
      </w:r>
    </w:p>
    <w:p>
      <w:pPr>
        <w:pStyle w:val="BookText"/>
        <w:rPr/>
      </w:pPr>
      <w:r>
        <w:rPr>
          <w:rFonts w:ascii="Amiri" w:hAnsi="Amiri" w:eastAsia="Amiri" w:cs="Amiri"/>
          <w:color w:val="111111"/>
          <w:sz w:val="28"/>
          <w:sz w:val="28"/>
          <w:szCs w:val="28"/>
          <w:rtl w:val="true"/>
          <w:lang w:bidi="ar-SA"/>
        </w:rPr>
        <w:t xml:space="preserve">فليت مولاي ومولى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يذكرني في سرّه بعدي</w:t>
      </w:r>
    </w:p>
    <w:p>
      <w:pPr>
        <w:pStyle w:val="BookText"/>
        <w:rPr/>
      </w:pPr>
      <w:r>
        <w:rPr>
          <w:rFonts w:ascii="Amiri" w:hAnsi="Amiri" w:eastAsia="Amiri" w:cs="Amiri"/>
          <w:color w:val="111111"/>
          <w:sz w:val="28"/>
          <w:sz w:val="28"/>
          <w:szCs w:val="28"/>
          <w:rtl w:val="true"/>
          <w:lang w:bidi="ar-SA"/>
        </w:rPr>
        <w:t xml:space="preserve">وليته يبعث لي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يسعد في الأخرى بها جدي</w:t>
      </w:r>
    </w:p>
    <w:p>
      <w:pPr>
        <w:pStyle w:val="BookText"/>
        <w:rPr/>
      </w:pPr>
      <w:r>
        <w:rPr>
          <w:rFonts w:ascii="Amiri" w:hAnsi="Amiri" w:eastAsia="Amiri" w:cs="Amiri"/>
          <w:color w:val="111111"/>
          <w:sz w:val="28"/>
          <w:sz w:val="28"/>
          <w:szCs w:val="28"/>
          <w:rtl w:val="true"/>
          <w:lang w:bidi="ar-SA"/>
        </w:rPr>
        <w:t xml:space="preserve">مولاي أشواقي تذكي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دائمة الوقد</w:t>
      </w:r>
    </w:p>
    <w:p>
      <w:pPr>
        <w:pStyle w:val="BookText"/>
        <w:rPr/>
      </w:pPr>
      <w:r>
        <w:rPr>
          <w:rFonts w:ascii="Amiri" w:hAnsi="Amiri" w:eastAsia="Amiri" w:cs="Amiri"/>
          <w:color w:val="111111"/>
          <w:sz w:val="28"/>
          <w:sz w:val="28"/>
          <w:szCs w:val="28"/>
          <w:rtl w:val="true"/>
          <w:lang w:bidi="ar-SA"/>
        </w:rPr>
        <w:t xml:space="preserve">أودّ أن ألقاك في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أشرح فيه معلناً ودّي</w:t>
      </w:r>
    </w:p>
    <w:p>
      <w:pPr>
        <w:pStyle w:val="BookText"/>
        <w:rPr/>
      </w:pPr>
      <w:r>
        <w:rPr>
          <w:rFonts w:ascii="Amiri" w:hAnsi="Amiri" w:eastAsia="Amiri" w:cs="Amiri"/>
          <w:color w:val="111111"/>
          <w:sz w:val="28"/>
          <w:sz w:val="28"/>
          <w:szCs w:val="28"/>
          <w:rtl w:val="true"/>
          <w:lang w:bidi="ar-SA"/>
        </w:rPr>
        <w:t xml:space="preserve">برح بي وجد إلى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أعاينه من الوجد</w:t>
      </w:r>
    </w:p>
    <w:p>
      <w:pPr>
        <w:pStyle w:val="BookText"/>
        <w:rPr/>
      </w:pPr>
      <w:r>
        <w:rPr>
          <w:rFonts w:ascii="Amiri" w:hAnsi="Amiri" w:eastAsia="Amiri" w:cs="Amiri"/>
          <w:color w:val="111111"/>
          <w:sz w:val="28"/>
          <w:sz w:val="28"/>
          <w:szCs w:val="28"/>
          <w:rtl w:val="true"/>
          <w:lang w:bidi="ar-SA"/>
        </w:rPr>
        <w:t xml:space="preserve">وهمت في حبّ فتى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الدار في البعد</w:t>
      </w:r>
    </w:p>
    <w:p>
      <w:pPr>
        <w:pStyle w:val="BookText"/>
        <w:rPr/>
      </w:pPr>
      <w:r>
        <w:rPr>
          <w:rFonts w:ascii="Amiri" w:hAnsi="Amiri" w:eastAsia="Amiri" w:cs="Amiri"/>
          <w:color w:val="111111"/>
          <w:sz w:val="28"/>
          <w:sz w:val="28"/>
          <w:szCs w:val="28"/>
          <w:rtl w:val="true"/>
          <w:lang w:bidi="ar-SA"/>
        </w:rPr>
        <w:t xml:space="preserve">فاعطف علينا عطفة واشف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نلقاه من هجر ومن صدّ</w:t>
      </w:r>
    </w:p>
    <w:p>
      <w:pPr>
        <w:pStyle w:val="BookText"/>
        <w:rPr/>
      </w:pPr>
      <w:r>
        <w:rPr>
          <w:rFonts w:ascii="Amiri" w:hAnsi="Amiri" w:eastAsia="Amiri" w:cs="Amiri"/>
          <w:color w:val="111111"/>
          <w:sz w:val="28"/>
          <w:sz w:val="28"/>
          <w:szCs w:val="28"/>
          <w:rtl w:val="true"/>
          <w:lang w:bidi="ar-SA"/>
        </w:rPr>
        <w:t xml:space="preserve">واظهر ظهور الشمس واكشف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طالع مذ غبت مسودّ</w:t>
      </w:r>
    </w:p>
    <w:p>
      <w:pPr>
        <w:pStyle w:val="BookText"/>
        <w:rPr/>
      </w:pPr>
      <w:r>
        <w:rPr>
          <w:rFonts w:ascii="Amiri" w:hAnsi="Amiri" w:eastAsia="Amiri" w:cs="Amiri"/>
          <w:color w:val="111111"/>
          <w:sz w:val="28"/>
          <w:sz w:val="28"/>
          <w:szCs w:val="28"/>
          <w:rtl w:val="true"/>
          <w:lang w:bidi="ar-SA"/>
        </w:rPr>
        <w:t xml:space="preserve">قد تمَّ ما ألفت من وصفكم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كالروضة والعقد</w:t>
      </w:r>
    </w:p>
    <w:p>
      <w:pPr>
        <w:pStyle w:val="BookText"/>
        <w:rPr/>
      </w:pPr>
      <w:r>
        <w:rPr>
          <w:rFonts w:ascii="Amiri" w:hAnsi="Amiri" w:eastAsia="Amiri" w:cs="Amiri"/>
          <w:color w:val="111111"/>
          <w:sz w:val="28"/>
          <w:sz w:val="28"/>
          <w:szCs w:val="28"/>
          <w:rtl w:val="true"/>
          <w:lang w:bidi="ar-SA"/>
        </w:rPr>
        <w:t xml:space="preserve">ولست فيه بالغاً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ما يقتضي جهدي</w:t>
      </w:r>
    </w:p>
    <w:p>
      <w:pPr>
        <w:pStyle w:val="BookText"/>
        <w:rPr/>
      </w:pPr>
      <w:r>
        <w:rPr>
          <w:rFonts w:ascii="Amiri" w:hAnsi="Amiri" w:eastAsia="Amiri" w:cs="Amiri"/>
          <w:color w:val="111111"/>
          <w:sz w:val="28"/>
          <w:sz w:val="28"/>
          <w:szCs w:val="28"/>
          <w:rtl w:val="true"/>
          <w:lang w:bidi="ar-SA"/>
        </w:rPr>
        <w:t xml:space="preserve">فإن يكن حسني فمن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تقصير فمن عندي</w:t>
      </w:r>
    </w:p>
    <w:p>
      <w:pPr>
        <w:pStyle w:val="BookText"/>
        <w:rPr/>
      </w:pPr>
      <w:r>
        <w:rPr>
          <w:rFonts w:ascii="Amiri" w:hAnsi="Amiri" w:eastAsia="Amiri" w:cs="Amiri"/>
          <w:color w:val="111111"/>
          <w:sz w:val="28"/>
          <w:sz w:val="28"/>
          <w:szCs w:val="28"/>
          <w:rtl w:val="true"/>
          <w:lang w:bidi="ar-SA"/>
        </w:rPr>
        <w:t xml:space="preserve">ورفدكم أرجوه في محشري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باذلي الإحسان والرفد</w:t>
      </w:r>
    </w:p>
    <w:p>
      <w:pPr>
        <w:pStyle w:val="BookText"/>
        <w:rPr/>
      </w:pPr>
      <w:r>
        <w:rPr>
          <w:rFonts w:ascii="Amiri" w:hAnsi="Amiri" w:eastAsia="Amiri" w:cs="Amiri"/>
          <w:color w:val="111111"/>
          <w:sz w:val="28"/>
          <w:sz w:val="28"/>
          <w:szCs w:val="28"/>
          <w:rtl w:val="true"/>
          <w:lang w:bidi="ar-SA"/>
        </w:rPr>
        <w:t xml:space="preserve">والحمد لله وشكراً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الندى والشكر والحمد</w:t>
      </w:r>
    </w:p>
    <w:p>
      <w:pPr>
        <w:pStyle w:val="BookText"/>
        <w:rPr/>
      </w:pPr>
      <w:r>
        <w:rPr>
          <w:rFonts w:ascii="Amiri" w:hAnsi="Amiri" w:eastAsia="Amiri" w:cs="Amiri"/>
          <w:color w:val="111111"/>
          <w:sz w:val="28"/>
          <w:sz w:val="28"/>
          <w:szCs w:val="28"/>
          <w:rtl w:val="true"/>
          <w:lang w:bidi="ar-SA"/>
        </w:rPr>
        <w:t>وقلت هذه الأبيات لتكون خاتمة لهذا الكتاب،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السادة الأئمّة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 أوّلاً وأخيرا</w:t>
      </w:r>
    </w:p>
    <w:p>
      <w:pPr>
        <w:pStyle w:val="BookText"/>
        <w:rPr/>
      </w:pPr>
      <w:r>
        <w:rPr>
          <w:rFonts w:ascii="Amiri" w:hAnsi="Amiri" w:eastAsia="Amiri" w:cs="Amiri"/>
          <w:color w:val="111111"/>
          <w:sz w:val="28"/>
          <w:sz w:val="28"/>
          <w:szCs w:val="28"/>
          <w:rtl w:val="true"/>
          <w:lang w:bidi="ar-SA"/>
        </w:rPr>
        <w:t xml:space="preserve">قد سموتم إلى العلى فافترعتم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بمزاياكم المحلّ الخطيرا</w:t>
      </w:r>
    </w:p>
    <w:p>
      <w:pPr>
        <w:pStyle w:val="BookText"/>
        <w:rPr/>
      </w:pPr>
      <w:r>
        <w:rPr>
          <w:rFonts w:ascii="Amiri" w:hAnsi="Amiri" w:eastAsia="Amiri" w:cs="Amiri"/>
          <w:color w:val="111111"/>
          <w:sz w:val="28"/>
          <w:sz w:val="28"/>
          <w:szCs w:val="28"/>
          <w:rtl w:val="true"/>
          <w:lang w:bidi="ar-SA"/>
        </w:rPr>
        <w:t xml:space="preserve">أنزل الله فيكم هل أتى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جليّاً في فضلكم مسطورا</w:t>
      </w:r>
    </w:p>
    <w:p>
      <w:pPr>
        <w:pStyle w:val="BookText"/>
        <w:rPr/>
      </w:pPr>
      <w:r>
        <w:rPr>
          <w:rFonts w:ascii="Amiri" w:hAnsi="Amiri" w:eastAsia="Amiri" w:cs="Amiri"/>
          <w:color w:val="111111"/>
          <w:sz w:val="28"/>
          <w:sz w:val="28"/>
          <w:szCs w:val="28"/>
          <w:rtl w:val="true"/>
          <w:lang w:bidi="ar-SA"/>
        </w:rPr>
        <w:t xml:space="preserve">من يجاريكم وقد طهَّر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أخلاقكم تطهيرا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سؤدد يقرّره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للسامعينه تقريرا </w:t>
      </w:r>
    </w:p>
    <w:p>
      <w:pPr>
        <w:pStyle w:val="BookText"/>
        <w:rPr/>
      </w:pPr>
      <w:r>
        <w:rPr>
          <w:rFonts w:ascii="Amiri" w:hAnsi="Amiri" w:eastAsia="Amiri" w:cs="Amiri"/>
          <w:color w:val="111111"/>
          <w:sz w:val="28"/>
          <w:sz w:val="28"/>
          <w:szCs w:val="28"/>
          <w:rtl w:val="true"/>
          <w:lang w:bidi="ar-SA"/>
        </w:rPr>
        <w:t xml:space="preserve">إن جرى البرق في مداكم 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غاياتكم كليلاً حسيرا</w:t>
      </w:r>
    </w:p>
    <w:p>
      <w:pPr>
        <w:pStyle w:val="BookText"/>
        <w:rPr/>
      </w:pPr>
      <w:r>
        <w:rPr>
          <w:rFonts w:ascii="Amiri" w:hAnsi="Amiri" w:eastAsia="Amiri" w:cs="Amiri"/>
          <w:color w:val="111111"/>
          <w:sz w:val="28"/>
          <w:sz w:val="28"/>
          <w:szCs w:val="28"/>
          <w:rtl w:val="true"/>
          <w:lang w:bidi="ar-SA"/>
        </w:rPr>
        <w:t xml:space="preserve">وإذا أزمة عرت واستمرَّت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للعصاة فيها صريرا</w:t>
      </w:r>
    </w:p>
    <w:p>
      <w:pPr>
        <w:pStyle w:val="BookText"/>
        <w:rPr/>
      </w:pPr>
      <w:r>
        <w:rPr>
          <w:rFonts w:ascii="Amiri" w:hAnsi="Amiri" w:eastAsia="Amiri" w:cs="Amiri"/>
          <w:color w:val="111111"/>
          <w:sz w:val="28"/>
          <w:sz w:val="28"/>
          <w:szCs w:val="28"/>
          <w:rtl w:val="true"/>
          <w:lang w:bidi="ar-SA"/>
        </w:rPr>
        <w:t xml:space="preserve">بسطوا الندى أكفاً سباطاً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ووجوهاً تحكي الصباح المنيرا</w:t>
      </w:r>
    </w:p>
    <w:p>
      <w:pPr>
        <w:pStyle w:val="BookText"/>
        <w:rPr/>
      </w:pPr>
      <w:r>
        <w:rPr>
          <w:rFonts w:ascii="Amiri" w:hAnsi="Amiri" w:eastAsia="Amiri" w:cs="Amiri"/>
          <w:color w:val="111111"/>
          <w:sz w:val="28"/>
          <w:sz w:val="28"/>
          <w:szCs w:val="28"/>
          <w:rtl w:val="true"/>
          <w:lang w:bidi="ar-SA"/>
        </w:rPr>
        <w:t xml:space="preserve">وأفاضوا على البرايا 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فيهم السحاب المطيرا</w:t>
      </w:r>
    </w:p>
    <w:p>
      <w:pPr>
        <w:pStyle w:val="BookText"/>
        <w:rPr/>
      </w:pPr>
      <w:r>
        <w:rPr>
          <w:rFonts w:ascii="Amiri" w:hAnsi="Amiri" w:eastAsia="Amiri" w:cs="Amiri"/>
          <w:color w:val="111111"/>
          <w:sz w:val="28"/>
          <w:sz w:val="28"/>
          <w:szCs w:val="28"/>
          <w:rtl w:val="true"/>
          <w:lang w:bidi="ar-SA"/>
        </w:rPr>
        <w:t xml:space="preserve">فتراهم عند الأعادي ليوثاً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عند العفاة بحورا</w:t>
      </w:r>
    </w:p>
    <w:p>
      <w:pPr>
        <w:pStyle w:val="BookText"/>
        <w:rPr/>
      </w:pPr>
      <w:r>
        <w:rPr>
          <w:rFonts w:ascii="Amiri" w:hAnsi="Amiri" w:eastAsia="Amiri" w:cs="Amiri"/>
          <w:color w:val="111111"/>
          <w:sz w:val="28"/>
          <w:sz w:val="28"/>
          <w:szCs w:val="28"/>
          <w:rtl w:val="true"/>
          <w:lang w:bidi="ar-SA"/>
        </w:rPr>
        <w:t xml:space="preserve">يمنحون الوليّ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 الشقي يصلى سعيرا</w:t>
      </w:r>
    </w:p>
    <w:p>
      <w:pPr>
        <w:pStyle w:val="BookText"/>
        <w:rPr/>
      </w:pPr>
      <w:r>
        <w:rPr>
          <w:rFonts w:ascii="Amiri" w:hAnsi="Amiri" w:eastAsia="Amiri" w:cs="Amiri"/>
          <w:color w:val="111111"/>
          <w:sz w:val="28"/>
          <w:sz w:val="28"/>
          <w:szCs w:val="28"/>
          <w:rtl w:val="true"/>
          <w:lang w:bidi="ar-SA"/>
        </w:rPr>
        <w:t xml:space="preserve">يطعمون الطعام في العسر واليسر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وبائساً وأسيرا</w:t>
      </w:r>
    </w:p>
    <w:p>
      <w:pPr>
        <w:pStyle w:val="BookText"/>
        <w:rPr/>
      </w:pPr>
      <w:r>
        <w:rPr>
          <w:rFonts w:ascii="Amiri" w:hAnsi="Amiri" w:eastAsia="Amiri" w:cs="Amiri"/>
          <w:color w:val="111111"/>
          <w:sz w:val="28"/>
          <w:sz w:val="28"/>
          <w:szCs w:val="28"/>
          <w:rtl w:val="true"/>
          <w:lang w:bidi="ar-SA"/>
        </w:rPr>
        <w:t xml:space="preserve">لا يريدون بالعطاء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محبطاً أجر برّهم أو شكورا</w:t>
      </w:r>
    </w:p>
    <w:p>
      <w:pPr>
        <w:pStyle w:val="BookText"/>
        <w:rPr/>
      </w:pPr>
      <w:r>
        <w:rPr>
          <w:rFonts w:ascii="Amiri" w:hAnsi="Amiri" w:eastAsia="Amiri" w:cs="Amiri"/>
          <w:color w:val="111111"/>
          <w:sz w:val="28"/>
          <w:sz w:val="28"/>
          <w:szCs w:val="28"/>
          <w:rtl w:val="true"/>
          <w:lang w:bidi="ar-SA"/>
        </w:rPr>
        <w:t xml:space="preserve">فكفاهم يوماً عبوساً وأعطاهم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نضرة وسرورا</w:t>
      </w:r>
    </w:p>
    <w:p>
      <w:pPr>
        <w:pStyle w:val="BookText"/>
        <w:rPr/>
      </w:pPr>
      <w:r>
        <w:rPr>
          <w:rFonts w:ascii="Amiri" w:hAnsi="Amiri" w:eastAsia="Amiri" w:cs="Amiri"/>
          <w:color w:val="111111"/>
          <w:sz w:val="28"/>
          <w:sz w:val="28"/>
          <w:szCs w:val="28"/>
          <w:rtl w:val="true"/>
          <w:lang w:bidi="ar-SA"/>
        </w:rPr>
        <w:t xml:space="preserve">وجزاهم بصبرهم وهو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جزى الخير جنّة وحريرا</w:t>
      </w:r>
    </w:p>
    <w:p>
      <w:pPr>
        <w:pStyle w:val="BookText"/>
        <w:rPr/>
      </w:pPr>
      <w:r>
        <w:rPr>
          <w:rFonts w:ascii="Amiri" w:hAnsi="Amiri" w:eastAsia="Amiri" w:cs="Amiri"/>
          <w:color w:val="111111"/>
          <w:sz w:val="28"/>
          <w:sz w:val="28"/>
          <w:szCs w:val="28"/>
          <w:rtl w:val="true"/>
          <w:lang w:bidi="ar-SA"/>
        </w:rPr>
        <w:t xml:space="preserve">وإذا ما ابتدوا لفصل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شرفوا منبراً وزانوا سريرا</w:t>
      </w:r>
    </w:p>
    <w:p>
      <w:pPr>
        <w:pStyle w:val="BookText"/>
        <w:rPr/>
      </w:pPr>
      <w:r>
        <w:rPr>
          <w:rFonts w:ascii="Amiri" w:hAnsi="Amiri" w:eastAsia="Amiri" w:cs="Amiri"/>
          <w:color w:val="111111"/>
          <w:sz w:val="28"/>
          <w:sz w:val="28"/>
          <w:szCs w:val="28"/>
          <w:rtl w:val="true"/>
          <w:lang w:bidi="ar-SA"/>
        </w:rPr>
        <w:t xml:space="preserve">بخلوا الغيث نائلاً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واستخفوا يلملماً وثبيرا</w:t>
      </w:r>
    </w:p>
    <w:p>
      <w:pPr>
        <w:pStyle w:val="BookText"/>
        <w:rPr/>
      </w:pPr>
      <w:r>
        <w:rPr>
          <w:rFonts w:ascii="Amiri" w:hAnsi="Amiri" w:eastAsia="Amiri" w:cs="Amiri"/>
          <w:color w:val="111111"/>
          <w:sz w:val="28"/>
          <w:sz w:val="28"/>
          <w:szCs w:val="28"/>
          <w:rtl w:val="true"/>
          <w:lang w:bidi="ar-SA"/>
        </w:rPr>
        <w:t xml:space="preserve">يخلفون الشموس نوراً وإشراقاً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 يخجلون البدورا</w:t>
      </w:r>
    </w:p>
    <w:p>
      <w:pPr>
        <w:pStyle w:val="BookText"/>
        <w:rPr/>
      </w:pPr>
      <w:r>
        <w:rPr>
          <w:rFonts w:ascii="Amiri" w:hAnsi="Amiri" w:eastAsia="Amiri" w:cs="Amiri"/>
          <w:color w:val="111111"/>
          <w:sz w:val="28"/>
          <w:sz w:val="28"/>
          <w:szCs w:val="28"/>
          <w:rtl w:val="true"/>
          <w:lang w:bidi="ar-SA"/>
        </w:rPr>
        <w:t xml:space="preserve">أنا عبد لكم أدين بحبّي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الله ذا الجلال الكبيرا</w:t>
      </w:r>
    </w:p>
    <w:p>
      <w:pPr>
        <w:pStyle w:val="BookText"/>
        <w:rPr/>
      </w:pPr>
      <w:r>
        <w:rPr>
          <w:rFonts w:ascii="Amiri" w:hAnsi="Amiri" w:eastAsia="Amiri" w:cs="Amiri"/>
          <w:color w:val="111111"/>
          <w:sz w:val="28"/>
          <w:sz w:val="28"/>
          <w:szCs w:val="28"/>
          <w:rtl w:val="true"/>
          <w:lang w:bidi="ar-SA"/>
        </w:rPr>
        <w:t xml:space="preserve">عالم أنَّني أصبت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يؤلي لطفاً وطرفاً قريرا</w:t>
      </w:r>
    </w:p>
    <w:p>
      <w:pPr>
        <w:pStyle w:val="BookText"/>
        <w:rPr/>
      </w:pPr>
      <w:r>
        <w:rPr>
          <w:rFonts w:ascii="Amiri" w:hAnsi="Amiri" w:eastAsia="Amiri" w:cs="Amiri"/>
          <w:color w:val="111111"/>
          <w:sz w:val="28"/>
          <w:sz w:val="28"/>
          <w:szCs w:val="28"/>
          <w:rtl w:val="true"/>
          <w:lang w:bidi="ar-SA"/>
        </w:rPr>
        <w:t xml:space="preserve">مال قلبي إليكم في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وأحببتكم وكنت صغيرا</w:t>
      </w:r>
    </w:p>
    <w:p>
      <w:pPr>
        <w:pStyle w:val="BookText"/>
        <w:rPr/>
      </w:pPr>
      <w:r>
        <w:rPr>
          <w:rFonts w:ascii="Amiri" w:hAnsi="Amiri" w:eastAsia="Amiri" w:cs="Amiri"/>
          <w:color w:val="111111"/>
          <w:sz w:val="28"/>
          <w:sz w:val="28"/>
          <w:szCs w:val="28"/>
          <w:rtl w:val="true"/>
          <w:lang w:bidi="ar-SA"/>
        </w:rPr>
        <w:t xml:space="preserve">وتوليّتكم وما كان في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مثلي فجئت شهيرا</w:t>
      </w:r>
    </w:p>
    <w:p>
      <w:pPr>
        <w:pStyle w:val="BookText"/>
        <w:rPr/>
      </w:pPr>
      <w:r>
        <w:rPr>
          <w:rFonts w:ascii="Amiri" w:hAnsi="Amiri" w:eastAsia="Amiri" w:cs="Amiri"/>
          <w:color w:val="111111"/>
          <w:sz w:val="28"/>
          <w:sz w:val="28"/>
          <w:szCs w:val="28"/>
          <w:rtl w:val="true"/>
          <w:lang w:bidi="ar-SA"/>
        </w:rPr>
        <w:t xml:space="preserve">أظهر الله نوركم فأضاء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بدا وكنت بصيرا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فهداني إليكم الله لطفاً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لي وليّاً نصيرا </w:t>
      </w:r>
    </w:p>
    <w:p>
      <w:pPr>
        <w:pStyle w:val="BookText"/>
        <w:rPr/>
      </w:pPr>
      <w:r>
        <w:rPr>
          <w:rFonts w:ascii="Amiri" w:hAnsi="Amiri" w:eastAsia="Amiri" w:cs="Amiri"/>
          <w:color w:val="111111"/>
          <w:sz w:val="28"/>
          <w:sz w:val="28"/>
          <w:szCs w:val="28"/>
          <w:rtl w:val="true"/>
          <w:lang w:bidi="ar-SA"/>
        </w:rPr>
        <w:t xml:space="preserve">كم أياد أولي وكم نعمة 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أن أكون عبداً شكورا</w:t>
      </w:r>
    </w:p>
    <w:p>
      <w:pPr>
        <w:pStyle w:val="BookText"/>
        <w:rPr/>
      </w:pPr>
      <w:r>
        <w:rPr>
          <w:rFonts w:ascii="Amiri" w:hAnsi="Amiri" w:eastAsia="Amiri" w:cs="Amiri"/>
          <w:color w:val="111111"/>
          <w:sz w:val="28"/>
          <w:sz w:val="28"/>
          <w:szCs w:val="28"/>
          <w:rtl w:val="true"/>
          <w:lang w:bidi="ar-SA"/>
        </w:rPr>
        <w:t xml:space="preserve">أمطرتني منه سحائب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حالي بهنَّ غضّاً نضيرا</w:t>
      </w:r>
    </w:p>
    <w:p>
      <w:pPr>
        <w:pStyle w:val="BookText"/>
        <w:rPr/>
      </w:pPr>
      <w:r>
        <w:rPr>
          <w:rFonts w:ascii="Amiri" w:hAnsi="Amiri" w:eastAsia="Amiri" w:cs="Amiri"/>
          <w:color w:val="111111"/>
          <w:sz w:val="28"/>
          <w:sz w:val="28"/>
          <w:szCs w:val="28"/>
          <w:rtl w:val="true"/>
          <w:lang w:bidi="ar-SA"/>
        </w:rPr>
        <w:t xml:space="preserve">وحماني من حادثات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فيها مؤيّداً منصورا</w:t>
      </w:r>
    </w:p>
    <w:p>
      <w:pPr>
        <w:pStyle w:val="BookText"/>
        <w:rPr/>
      </w:pPr>
      <w:r>
        <w:rPr>
          <w:rFonts w:ascii="Amiri" w:hAnsi="Amiri" w:eastAsia="Amiri" w:cs="Amiri"/>
          <w:color w:val="111111"/>
          <w:sz w:val="28"/>
          <w:sz w:val="28"/>
          <w:szCs w:val="28"/>
          <w:rtl w:val="true"/>
          <w:lang w:bidi="ar-SA"/>
        </w:rPr>
        <w:t xml:space="preserve">لو قطعت الزمان في شكر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حباني به لكنت جديرا</w:t>
      </w:r>
    </w:p>
    <w:p>
      <w:pPr>
        <w:pStyle w:val="BookText"/>
        <w:rPr/>
      </w:pPr>
      <w:r>
        <w:rPr>
          <w:rFonts w:ascii="Amiri" w:hAnsi="Amiri" w:eastAsia="Amiri" w:cs="Amiri"/>
          <w:color w:val="111111"/>
          <w:sz w:val="28"/>
          <w:sz w:val="28"/>
          <w:szCs w:val="28"/>
          <w:rtl w:val="true"/>
          <w:lang w:bidi="ar-SA"/>
        </w:rPr>
        <w:t xml:space="preserve">فله الحمد دائماً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الشكر أوّلاً وأخيرا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جرى القلم بسطره وأدَّت الحال إلى ذكره، ومناقبهم عليهم السلام تحتمل بسط المقال، والطالب لاستقصاء جميعها طالب للمحال، فإنَّها تعجز طالبها، وتفوت حاصرها، وقد أتيت منها بما هو على قدر اجتهادي وبمقتضى قوَّتي، وأنا أعتذر إليهم عليهم السلام من تقصير وإخلال وذهول عمَّا يجب وإقلال، وكرمهم يقتضي إجابة هذا السؤال، والله تعالى أسئل أن يجعله خالصاً لوجهه الكريم، وهادياً إلى الصراط المستقيم، فإليه سبحانه وتعالى نتقرَّب بموالاتهم، ونلتزم بطاعتهم، ونبالغ في حبّهم، ونرى الإخلاص في مودَّتهم، وهم عليهم السلام وسائطنا وشفعاؤنا إلى رحمته التي وسعت كلّ شيء إنَّه جواد كريم، والحمد لله الذي هدانا لهذا وما كنّا لنهتدي لولا أن هدانا الله، وآخر دعواهم أنَّ الحمد لله ربّ العالمين</w:t>
      </w:r>
      <w:r>
        <w:rPr>
          <w:rFonts w:eastAsia="Amiri" w:cs="Amiri" w:ascii="Amiri" w:hAnsi="Amiri"/>
          <w:color w:val="111111"/>
          <w:sz w:val="28"/>
          <w:szCs w:val="28"/>
          <w:rtl w:val="true"/>
          <w:lang w:bidi="ar-SA"/>
        </w:rPr>
        <w:t>.</w:t>
      </w:r>
      <w:bookmarkStart w:id="203" w:name="pg14852_215347"/>
    </w:p>
    <w:p>
      <w:pPr>
        <w:pStyle w:val="Heading2"/>
        <w:numPr>
          <w:ilvl w:val="1"/>
          <w:numId w:val="1"/>
        </w:numPr>
        <w:rPr/>
      </w:pPr>
      <w:bookmarkStart w:id="204" w:name="__RefHeading___Toc183103_388300464"/>
      <w:bookmarkStart w:id="205" w:name="_Toc62"/>
      <w:bookmarkEnd w:id="203"/>
      <w:bookmarkEnd w:id="204"/>
      <w:r>
        <w:rPr>
          <w:rtl w:val="true"/>
        </w:rPr>
        <w:t>النجاة في القيامة في تحقيق أمر الإمامة</w:t>
      </w:r>
      <w:bookmarkEnd w:id="205"/>
    </w:p>
    <w:p>
      <w:pPr>
        <w:pStyle w:val="Heading3"/>
        <w:numPr>
          <w:ilvl w:val="2"/>
          <w:numId w:val="1"/>
        </w:numPr>
        <w:rPr/>
      </w:pPr>
      <w:bookmarkStart w:id="206" w:name="__RefHeading___Toc183105_388300464"/>
      <w:bookmarkStart w:id="207" w:name="_Toc63"/>
      <w:bookmarkEnd w:id="206"/>
      <w:r>
        <w:rPr>
          <w:rtl w:val="true"/>
        </w:rPr>
        <w:t>اشارة</w:t>
      </w:r>
      <w:bookmarkEnd w:id="20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الرباني والحكيم المتألّه ميثم بن علي بن ميثم البحراني قدس سره المتوفى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قمرية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4852_215349"/>
      <w:bookmarkStart w:id="209" w:name="pg14852_215349"/>
      <w:bookmarkEnd w:id="209"/>
    </w:p>
    <w:p>
      <w:pPr>
        <w:pStyle w:val="Heading3"/>
        <w:numPr>
          <w:ilvl w:val="2"/>
          <w:numId w:val="1"/>
        </w:numPr>
        <w:rPr/>
      </w:pPr>
      <w:bookmarkStart w:id="210" w:name="pg14852_215349"/>
      <w:bookmarkStart w:id="211" w:name="__RefHeading___Toc183107_388300464"/>
      <w:bookmarkStart w:id="212" w:name="_Toc64"/>
      <w:bookmarkEnd w:id="210"/>
      <w:bookmarkEnd w:id="211"/>
      <w:r>
        <w:rPr>
          <w:rtl w:val="true"/>
        </w:rPr>
        <w:t>البحث الثالث</w:t>
      </w:r>
      <w:r>
        <w:rPr>
          <w:rtl w:val="true"/>
        </w:rPr>
        <w:t xml:space="preserve">: </w:t>
      </w:r>
      <w:r>
        <w:rPr>
          <w:rtl w:val="true"/>
        </w:rPr>
        <w:t>في فساد ما قالته الطوائف من الشيعة المنكرين لواحد من الأئمّة الاثنى عشر عليهم السلام</w:t>
      </w:r>
      <w:r>
        <w:rPr>
          <w:rtl w:val="true"/>
        </w:rPr>
        <w:t>...:</w:t>
      </w:r>
      <w:bookmarkEnd w:id="212"/>
    </w:p>
    <w:p>
      <w:pPr>
        <w:pStyle w:val="BookText"/>
        <w:rPr/>
      </w:pPr>
      <w:r>
        <w:rPr>
          <w:rFonts w:ascii="Amiri" w:hAnsi="Amiri" w:eastAsia="Amiri" w:cs="Amiri"/>
          <w:color w:val="111111"/>
          <w:sz w:val="28"/>
          <w:sz w:val="28"/>
          <w:szCs w:val="28"/>
          <w:rtl w:val="true"/>
          <w:lang w:bidi="ar-SA"/>
        </w:rPr>
        <w:t>الطائفة العاشرة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زعموا أنَّ الحسن بن علي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مات وليس له ولد، لخلا الزمان عن الإمام المعصوم، وأنَّه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موته فمعلوم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لا ولد له فلا نسلّم، فإنَّ الجمهور من الإمامية يثبتون ولادة ابنه القائم المنتظر، وصحَّحوا النصّ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 رسول الله صلى الله عليه وآله وسلم ومهدي الأنام، وتواتر بينهم أنَّ الحسن عليه السلام أظهره لهم وأراهم شخصه، وإن كان بينهم خلاف في سنّه عند وفاة أبيه، فقال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سنّه إذ ذاك خمس سنين، لأنَّ أباه توفّي سنة ستّين ومائتين، وكان مولد القائم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مولوده سنة اثنين وخمسين، وكان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عند وفاة أبيه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على أنَّ أباه لم يمت حتَّى أكمل الله تعالى عقله وعلمه الحكمة وفصل الخطاب، وأبانه من سائر الخلق بهذه الصفة، إذ كان خاتم الحجج ووصيّ الأوصياء وقائم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في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bookmarkStart w:id="213" w:name="pg14852_215350"/>
    </w:p>
    <w:p>
      <w:pPr>
        <w:pStyle w:val="BookText"/>
        <w:rPr/>
      </w:pPr>
      <w:bookmarkEnd w:id="213"/>
      <w:r>
        <w:rPr>
          <w:rFonts w:ascii="Amiri" w:hAnsi="Amiri" w:eastAsia="Amiri" w:cs="Amiri"/>
          <w:color w:val="111111"/>
          <w:sz w:val="28"/>
          <w:sz w:val="28"/>
          <w:szCs w:val="28"/>
          <w:rtl w:val="true"/>
          <w:lang w:bidi="ar-SA"/>
        </w:rPr>
        <w:t>واحتجّوا على جواز ذلك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بقصَّة عيسى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وبقصَّة يحيى عليه السلام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الأمر حيّ لا يموت حتَّى يملأ الأرض عدلاً كما ملئت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لِمَ وجب بقاؤه؟ فلما تقدَّم من وجوب نصب الإمام من الله تعالى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الكلام على الطوائف المشهورة منهم، وأمَّا الباقون فكلامهم ظاهر الفساد، وبالله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83109_388300464"/>
      <w:bookmarkStart w:id="215" w:name="_Toc65"/>
      <w:bookmarkEnd w:id="214"/>
      <w:r>
        <w:rPr>
          <w:rtl w:val="true"/>
        </w:rPr>
        <w:t>البحث الرابع</w:t>
      </w:r>
      <w:r>
        <w:rPr>
          <w:rtl w:val="true"/>
        </w:rPr>
        <w:t xml:space="preserve">: </w:t>
      </w:r>
      <w:r>
        <w:rPr>
          <w:rtl w:val="true"/>
        </w:rPr>
        <w:t>في غيبة الإمام عليه السلام</w:t>
      </w:r>
      <w:r>
        <w:rPr>
          <w:rtl w:val="true"/>
        </w:rPr>
        <w:t>:</w:t>
      </w:r>
      <w:bookmarkEnd w:id="215"/>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الإمام عليه السلام</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اعلم أنَّ البحث في هذه المسألة يقع في مقامات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بقاء المزاج الإنساني مثل المدّة التي ندَّعيها لهذا الإمام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ذلك البقاء في الأمزجة كثيرة 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المدعى إمامته هذا هو الإمام المعيَّن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بيان هذه الأمور نبيّن لك أنَّ إنكار ما يقول الاثنا عشرية في أمر الغيبة جهل محض من منكريه، وعصبية باطلة في مقابلة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سبب الغيبة،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بيَّنا في البحث الأوّل في وجوب عصمة الإمام، أنَّ سبب انبساط يده عليه السلام مركَّب من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من الله، وهو إيجاده وإكماله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نفسه، وهو القيام بأعباء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وهو الانقياد له ومساعدته في تنفيذ أوامر الله تعالى والقيام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والماهية المركَّبة لا تتحقَّق إلاَّ بمجموع أجزائها، لكن وإن حصل وجوده وقيامه بأعباء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الأمران اللذان يتعلقان بالله تعالى وبه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الجزء الثالث من الخلق لم يحصل، إذ لم يزل خائفاً مستتراً من الأعداء، فقد</w:t>
      </w:r>
      <w:r>
        <w:rPr>
          <w:rStyle w:val="FootnoteAnchor"/>
          <w:rtl w:val="true"/>
        </w:rPr>
        <w:footnoteReference w:id="383"/>
      </w:r>
      <w:r>
        <w:rPr>
          <w:rFonts w:ascii="Amiri" w:hAnsi="Amiri" w:eastAsia="Amiri" w:cs="Amiri"/>
          <w:color w:val="111111"/>
          <w:sz w:val="28"/>
          <w:sz w:val="28"/>
          <w:szCs w:val="28"/>
          <w:rtl w:val="true"/>
          <w:lang w:bidi="ar-SA"/>
        </w:rPr>
        <w:t>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غيبة الإمام هو قوّة الظالمين والخوف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سلَّمنا أنَّ هذا ليس بسبب، لكن إذا ثبت أنَّه عليه السلام معصوم لم يفعل قبيحاً ولم يخل بواجب، لم يزل من عدم تعقَّلنا </w:t>
      </w:r>
      <w:r>
        <w:rPr>
          <w:rStyle w:val="FootnoteAnchor"/>
          <w:rtl w:val="true"/>
        </w:rPr>
        <w:footnoteReference w:id="384"/>
      </w:r>
      <w:r>
        <w:rPr>
          <w:rFonts w:ascii="Amiri" w:hAnsi="Amiri" w:eastAsia="Amiri" w:cs="Amiri"/>
          <w:color w:val="111111"/>
          <w:sz w:val="28"/>
          <w:sz w:val="28"/>
          <w:szCs w:val="28"/>
          <w:rtl w:val="true"/>
          <w:lang w:bidi="ar-SA"/>
        </w:rPr>
        <w:t>لعلّة غيبته أن لا يكون موجوداً، لجواز أن يكون ذلك لمصلحة لا يطَّلع عليها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إمكان بقاء المزاج الإنساني مثل المدّة التي ندَّعيها لهذا الإمام القائم، فالعلم به ضروري، ويدلُّ على ثبوت الإمكان تواتر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ثبوت البقاء في أمزجة مشهورة، فهو أيضاً بيّن، ولنذكر عدّة من أعمار المعمّرين الذين تواترت بتعيين أعمارهم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بين ضبيع الفزاري، كان من المعمّرين وعاش ثلاثمائة وثمانين سنة</w:t>
      </w:r>
      <w:r>
        <w:rPr>
          <w:rStyle w:val="FootnoteAnchor"/>
          <w:rtl w:val="true"/>
        </w:rPr>
        <w:footnoteReference w:id="385"/>
      </w:r>
      <w:r>
        <w:rPr>
          <w:rFonts w:ascii="Amiri" w:hAnsi="Amiri" w:eastAsia="Amiri" w:cs="Amiri"/>
          <w:color w:val="111111"/>
          <w:sz w:val="28"/>
          <w:sz w:val="28"/>
          <w:szCs w:val="28"/>
          <w:rtl w:val="true"/>
          <w:lang w:bidi="ar-SA"/>
        </w:rPr>
        <w:t>، روي أنَّه دخل على بعض خلفاء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لقد طلبك جد</w:t>
      </w:r>
      <w:r>
        <w:rPr>
          <w:rStyle w:val="FootnoteAnchor"/>
          <w:rtl w:val="true"/>
        </w:rPr>
        <w:footnoteReference w:id="386"/>
      </w:r>
      <w:r>
        <w:rPr>
          <w:rFonts w:ascii="Amiri" w:hAnsi="Amiri" w:eastAsia="Amiri" w:cs="Amiri"/>
          <w:color w:val="111111"/>
          <w:sz w:val="28"/>
          <w:sz w:val="28"/>
          <w:szCs w:val="28"/>
          <w:rtl w:val="true"/>
          <w:lang w:bidi="ar-SA"/>
        </w:rPr>
        <w:t>غير 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لي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مائتي سنة في الفترة فترة عيسى بن مريم عليه السلام، ومائة وعشرين سنة في الجاهلية، وستّين سنة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سؤالات أخر لا تتعلَّق بغرضنا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المستوغر، وهو عمر بن ربيعة بن كعب بن سعد بن زيد مناة، عاش ثلاثمائة وعشرين سنة، وأدرك أوّل الإسلام، وله في ذلك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بعد السنين مئينا</w:t>
      </w:r>
    </w:p>
    <w:p>
      <w:pPr>
        <w:pStyle w:val="BookText"/>
        <w:rPr/>
      </w:pPr>
      <w:r>
        <w:rPr>
          <w:rFonts w:ascii="Amiri" w:hAnsi="Amiri" w:eastAsia="Amiri" w:cs="Amiri"/>
          <w:color w:val="111111"/>
          <w:sz w:val="28"/>
          <w:sz w:val="28"/>
          <w:szCs w:val="28"/>
          <w:rtl w:val="true"/>
          <w:lang w:bidi="ar-SA"/>
        </w:rPr>
        <w:t xml:space="preserve">مئة أتت من بعدها مئتان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وازددت من بعد المئين سنينا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هل ما بقي إلاَّ كما قد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يكرّ وليلة تفنينا </w:t>
      </w:r>
      <w:r>
        <w:rPr>
          <w:rStyle w:val="FootnoteAnchor"/>
          <w:rtl w:val="true"/>
        </w:rPr>
        <w:footnoteReference w:id="38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بن قيس بن الحارث بن شيبان بن العارك بن معاوية بن الكندي</w:t>
      </w:r>
      <w:r>
        <w:rPr>
          <w:rStyle w:val="FootnoteAnchor"/>
          <w:rtl w:val="true"/>
        </w:rPr>
        <w:footnoteReference w:id="390"/>
      </w:r>
      <w:r>
        <w:rPr>
          <w:rFonts w:ascii="Amiri" w:hAnsi="Amiri" w:eastAsia="Amiri" w:cs="Amiri"/>
          <w:color w:val="111111"/>
          <w:sz w:val="28"/>
          <w:sz w:val="28"/>
          <w:szCs w:val="28"/>
          <w:rtl w:val="true"/>
          <w:lang w:bidi="ar-SA"/>
        </w:rPr>
        <w:t>، عاش ثلاثمائة وعشرين سنة، وفي ذلك المسلم النخعي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 ليتني عمَّرت يا اُمّ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 أمانات بن قيس بن شيبان</w:t>
      </w:r>
    </w:p>
    <w:p>
      <w:pPr>
        <w:pStyle w:val="BookText"/>
        <w:rPr/>
      </w:pPr>
      <w:r>
        <w:rPr>
          <w:rFonts w:ascii="Amiri" w:hAnsi="Amiri" w:eastAsia="Amiri" w:cs="Amiri"/>
          <w:color w:val="111111"/>
          <w:sz w:val="28"/>
          <w:sz w:val="28"/>
          <w:szCs w:val="28"/>
          <w:rtl w:val="true"/>
          <w:lang w:bidi="ar-SA"/>
        </w:rPr>
        <w:t xml:space="preserve">لقد عاش حتَّى قيل ليس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وأفنى فئام </w:t>
      </w:r>
      <w:r>
        <w:rPr>
          <w:rStyle w:val="FootnoteAnchor"/>
          <w:rtl w:val="true"/>
        </w:rPr>
        <w:footnoteReference w:id="391"/>
      </w:r>
      <w:r>
        <w:rPr>
          <w:rFonts w:ascii="Amiri" w:hAnsi="Amiri" w:eastAsia="Amiri" w:cs="Amiri"/>
          <w:color w:val="111111"/>
          <w:sz w:val="28"/>
          <w:sz w:val="28"/>
          <w:szCs w:val="28"/>
          <w:rtl w:val="true"/>
          <w:lang w:bidi="ar-SA"/>
        </w:rPr>
        <w:t>من كهول وشبّان</w:t>
      </w:r>
    </w:p>
    <w:p>
      <w:pPr>
        <w:pStyle w:val="BookText"/>
        <w:rPr/>
      </w:pPr>
      <w:r>
        <w:rPr>
          <w:rFonts w:ascii="Amiri" w:hAnsi="Amiri" w:eastAsia="Amiri" w:cs="Amiri"/>
          <w:color w:val="111111"/>
          <w:sz w:val="28"/>
          <w:sz w:val="28"/>
          <w:szCs w:val="28"/>
          <w:rtl w:val="true"/>
          <w:lang w:bidi="ar-SA"/>
        </w:rPr>
        <w:t xml:space="preserve">فحلَّت به من بعد حرس وحقبة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دويهية حلَّت بنصر بن دهمان</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بن بقيلة الغساني، وهو عبد المسيح بن عمر بن قيس بن حنان بن بقيلة، وبقيلة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لثعلبة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وإنَّما سمّي بقيلة لأنَّه خرج على قومه في بردين أخضرين،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بقيلة، فعرف بذلك، وعاش ثلاثمائة سنة وخمسين سنة، وأدرك الإسلام ولم يسلم، وكان نصرانيا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 بن زيد بن نهد بن زيد بن أسلم بن الحاف</w:t>
      </w:r>
      <w:r>
        <w:rPr>
          <w:rStyle w:val="FootnoteAnchor"/>
          <w:rtl w:val="true"/>
        </w:rPr>
        <w:footnoteReference w:id="393"/>
      </w:r>
      <w:r>
        <w:rPr>
          <w:rFonts w:ascii="Amiri" w:hAnsi="Amiri" w:eastAsia="Amiri" w:cs="Amiri"/>
          <w:color w:val="111111"/>
          <w:sz w:val="28"/>
          <w:sz w:val="28"/>
          <w:szCs w:val="28"/>
          <w:rtl w:val="true"/>
          <w:lang w:bidi="ar-SA"/>
        </w:rPr>
        <w:t>بن قضاعة، عاش أربعمائة سنة وستّة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عاش في الإسلام وقبيل الإسلام المأتين وفوقها فكثيرون، كزهير بن حباب الكلبي</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عاش مائتين وعشرين سنة، وواقع مائتي وقعة</w:t>
      </w:r>
      <w:r>
        <w:rPr>
          <w:rStyle w:val="FootnoteAnchor"/>
          <w:rtl w:val="true"/>
        </w:rPr>
        <w:footnoteReference w:id="395"/>
      </w:r>
      <w:r>
        <w:rPr>
          <w:rFonts w:ascii="Amiri" w:hAnsi="Amiri" w:eastAsia="Amiri" w:cs="Amiri"/>
          <w:color w:val="111111"/>
          <w:sz w:val="28"/>
          <w:sz w:val="28"/>
          <w:szCs w:val="28"/>
          <w:rtl w:val="true"/>
          <w:lang w:bidi="ar-SA"/>
        </w:rPr>
        <w:t>، وكان سيّداً مطاعاً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وكالرجل الجرهمي</w:t>
      </w:r>
      <w:r>
        <w:rPr>
          <w:rStyle w:val="FootnoteAnchor"/>
          <w:rtl w:val="true"/>
        </w:rPr>
        <w:footnoteReference w:id="39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على معاوية بن أبي سفيان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باقٍ؟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ولو لم أبقَ لم آتك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الدنيا وأوجز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سنيات بلاء وسنيات رخاء، يولد مولود ويهلك هالك، ولولا المولود لباد الخلق، ولولا الهالك لضاقت الأرض برحبها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الدهر إلاَّ صدر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ويولد مولود ويفقد فاقد</w:t>
      </w:r>
    </w:p>
    <w:p>
      <w:pPr>
        <w:pStyle w:val="BookText"/>
        <w:rPr/>
      </w:pPr>
      <w:r>
        <w:rPr>
          <w:rFonts w:ascii="Amiri" w:hAnsi="Amiri" w:eastAsia="Amiri" w:cs="Amiri"/>
          <w:color w:val="111111"/>
          <w:sz w:val="28"/>
          <w:sz w:val="28"/>
          <w:szCs w:val="28"/>
          <w:rtl w:val="true"/>
          <w:lang w:bidi="ar-SA"/>
        </w:rPr>
        <w:t xml:space="preserve">وساع لرزق ليس يدرك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ومهدى إليه رزقه وهو قاعد</w:t>
      </w:r>
    </w:p>
    <w:p>
      <w:pPr>
        <w:pStyle w:val="BookText"/>
        <w:rPr/>
      </w:pPr>
      <w:r>
        <w:rPr>
          <w:rFonts w:ascii="Amiri" w:hAnsi="Amiri" w:eastAsia="Amiri" w:cs="Amiri"/>
          <w:color w:val="111111"/>
          <w:sz w:val="28"/>
          <w:sz w:val="28"/>
          <w:szCs w:val="28"/>
          <w:rtl w:val="true"/>
          <w:lang w:bidi="ar-SA"/>
        </w:rPr>
        <w:t>وكان سنّه مائتين وأربعين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بعض من عاش إلى هذه المدّة في هذا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عن أعمار من كان في القرون الأولى</w:t>
      </w:r>
      <w:r>
        <w:rPr>
          <w:rStyle w:val="FootnoteAnchor"/>
          <w:rtl w:val="true"/>
        </w:rPr>
        <w:footnoteReference w:id="397"/>
      </w:r>
      <w:r>
        <w:rPr>
          <w:rFonts w:ascii="Amiri" w:hAnsi="Amiri" w:eastAsia="Amiri" w:cs="Amiri"/>
          <w:color w:val="111111"/>
          <w:sz w:val="28"/>
          <w:sz w:val="28"/>
          <w:szCs w:val="28"/>
          <w:rtl w:val="true"/>
          <w:lang w:bidi="ar-SA"/>
        </w:rPr>
        <w:t xml:space="preserve">فمشهورة، وقد نبَّه القرآن العظيم على بعضها، كعمر نوح عليه السلام، إذ لبث في قومه يدعوهم سوى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وما اشتهر عن عمر لقمان</w:t>
      </w:r>
      <w:r>
        <w:rPr>
          <w:rStyle w:val="FootnoteAnchor"/>
          <w:rtl w:val="true"/>
        </w:rPr>
        <w:footnoteReference w:id="399"/>
      </w:r>
      <w:r>
        <w:rPr>
          <w:rFonts w:ascii="Amiri" w:hAnsi="Amiri" w:eastAsia="Amiri" w:cs="Amiri"/>
          <w:color w:val="111111"/>
          <w:sz w:val="28"/>
          <w:sz w:val="28"/>
          <w:szCs w:val="28"/>
          <w:rtl w:val="true"/>
          <w:lang w:bidi="ar-SA"/>
        </w:rPr>
        <w:t>وأنَّه عاش ثلاثة آلاف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آلاف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التواتري حاصل بامتداد الحياة الإنسانية هذه المدّة وأمثالها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المدّعى إمامته وغيبته هو هذا المعيَّن، فقد بيَّنا أنَّ ذلك معلوم من نصّ أبيه</w:t>
      </w:r>
      <w:r>
        <w:rPr>
          <w:rStyle w:val="FootnoteAnchor"/>
          <w:rtl w:val="true"/>
        </w:rPr>
        <w:footnoteReference w:id="400"/>
      </w:r>
      <w:r>
        <w:rPr>
          <w:rFonts w:ascii="Amiri" w:hAnsi="Amiri" w:eastAsia="Amiri" w:cs="Amiri"/>
          <w:color w:val="111111"/>
          <w:sz w:val="28"/>
          <w:sz w:val="28"/>
          <w:szCs w:val="28"/>
          <w:rtl w:val="true"/>
          <w:lang w:bidi="ar-SA"/>
        </w:rPr>
        <w:t>وأنَّ الاثنى عشرية ينقلون خلفاً عن سلف أنَّ الحسن عليه السلام أظهره لهم ونصَّ عليه، ولم يخرج من الدنيا حتَّىق</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أكمل الله عقله وعلمه الحكمة وفصل الخطاب، وإذا عرفت هذه المقامات ظهر لك أنَّ استنكار غيبة هذا الإمام وطول حياته ممَّن ينكرها ليس إلاَّ بمجرَّد العصبية الفاسدة، ولو سلَّمنا أنَّه لم يوجد بقاء المزاج الإنساني إلى الحدّ المذكور إلاَّ أنَّ ذلك من الأمور الممكنة، والله تعالى قادر على جميع الممكنات، ومن مذهب الكلّ أنَّ خرق العادة في حقّ الأولياء والصالحين أمر جائز، وحينئذٍ يكون الاستنكار والاستبعاد قبيحاً، والله وليّ التوفيق والعصمة، وهو وليّ السداد، وله الحمد والمنّة، والحول والقوّة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4852_215357"/>
      <w:bookmarkStart w:id="217" w:name="pg14852_215357"/>
      <w:bookmarkEnd w:id="217"/>
    </w:p>
    <w:p>
      <w:pPr>
        <w:pStyle w:val="Heading2"/>
        <w:numPr>
          <w:ilvl w:val="1"/>
          <w:numId w:val="1"/>
        </w:numPr>
        <w:rPr/>
      </w:pPr>
      <w:bookmarkStart w:id="218" w:name="pg14852_215357"/>
      <w:bookmarkStart w:id="219" w:name="__RefHeading___Toc183111_388300464"/>
      <w:bookmarkStart w:id="220" w:name="_Toc66"/>
      <w:bookmarkEnd w:id="218"/>
      <w:bookmarkEnd w:id="219"/>
      <w:r>
        <w:rPr>
          <w:rtl w:val="true"/>
        </w:rPr>
        <w:t>مختصر البصائر</w:t>
      </w:r>
      <w:bookmarkEnd w:id="220"/>
    </w:p>
    <w:p>
      <w:pPr>
        <w:pStyle w:val="Heading3"/>
        <w:numPr>
          <w:ilvl w:val="2"/>
          <w:numId w:val="1"/>
        </w:numPr>
        <w:rPr/>
      </w:pPr>
      <w:bookmarkStart w:id="221" w:name="__RefHeading___Toc183113_388300464"/>
      <w:bookmarkStart w:id="222" w:name="_Toc67"/>
      <w:bookmarkEnd w:id="221"/>
      <w:r>
        <w:rPr>
          <w:rtl w:val="true"/>
        </w:rPr>
        <w:t>اشارة</w:t>
      </w:r>
      <w:bookmarkEnd w:id="22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الحسن بن سليمان الحلي المتوفى سنة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4852_215359"/>
      <w:bookmarkStart w:id="224" w:name="pg14852_215359"/>
      <w:bookmarkEnd w:id="224"/>
    </w:p>
    <w:p>
      <w:pPr>
        <w:pStyle w:val="Heading3"/>
        <w:numPr>
          <w:ilvl w:val="2"/>
          <w:numId w:val="1"/>
        </w:numPr>
        <w:rPr/>
      </w:pPr>
      <w:bookmarkStart w:id="225" w:name="pg14852_215359"/>
      <w:bookmarkStart w:id="226" w:name="__RefHeading___Toc183115_388300464"/>
      <w:bookmarkStart w:id="227" w:name="_Toc68"/>
      <w:bookmarkEnd w:id="225"/>
      <w:bookmarkEnd w:id="226"/>
      <w:r>
        <w:rPr>
          <w:rtl w:val="true"/>
        </w:rPr>
        <w:t>(</w:t>
      </w:r>
      <w:r>
        <w:rPr>
          <w:rtl w:val="true"/>
        </w:rPr>
        <w:t>الدعاء في عصر الغيبة</w:t>
      </w:r>
      <w:r>
        <w:rPr>
          <w:rtl w:val="true"/>
        </w:rPr>
        <w:t>):</w:t>
      </w:r>
      <w:bookmarkEnd w:id="227"/>
    </w:p>
    <w:p>
      <w:pPr>
        <w:pStyle w:val="BookText"/>
        <w:rPr/>
      </w:pPr>
      <w:r>
        <w:rPr>
          <w:rFonts w:ascii="Amiri" w:hAnsi="Amiri" w:eastAsia="Amiri" w:cs="Amiri"/>
          <w:color w:val="111111"/>
          <w:sz w:val="28"/>
          <w:sz w:val="28"/>
          <w:szCs w:val="28"/>
          <w:rtl w:val="true"/>
          <w:lang w:bidi="ar-SA"/>
        </w:rPr>
        <w:t>روى الشيخ أبو جعفر محمّد بن الحسن الطوسي في مصباح المتهجّد</w:t>
      </w:r>
      <w:r>
        <w:rPr>
          <w:rStyle w:val="FootnoteAnchor"/>
          <w:rtl w:val="true"/>
        </w:rPr>
        <w:footnoteReference w:id="401"/>
      </w:r>
      <w:r>
        <w:rPr>
          <w:rFonts w:ascii="Amiri" w:hAnsi="Amiri" w:eastAsia="Amiri" w:cs="Amiri"/>
          <w:color w:val="111111"/>
          <w:sz w:val="28"/>
          <w:sz w:val="28"/>
          <w:szCs w:val="28"/>
          <w:rtl w:val="true"/>
          <w:lang w:bidi="ar-SA"/>
        </w:rPr>
        <w:t>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عليه السلام كان يأمر بالدعاء لصاحب الأمر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ادفع عن وليّك وخليفتك وحجَّتك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وصلّ على ولاة عهده والأئمّة من بعده، وبلّغهم آمالهم، وزد في آجالهم، وأعز نصرهم، وتمّم لهم ما أسندت إليهم من أمرك ونهيك، وثبّت دعائمهم، واجعلنا لهم أعواناً، وعلى دينك أنصاراً، فإنَّهم معادن كلمتك، وخزّان علمك، وأركان توحيدك، ودعائم دينك، وولاة أمرك، وخالصتك من عبادك، وصفوتك من خلقك، وأوليائك وسلائل أوليائك، وصفوة أولاد نبيّك صلى الله عليه وآله وسلم، والسلام عليه وعليهم ورحمة الله وبركاته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هذا الدعاء يدعى به لكلّ إمام في زمانه، ومولانا صاحب الأمر والزمان عليه السلام ابن الحسن عليه السلام أحدهم، فحينئذٍ يصدق عليه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وصلّ على ولاة عهده 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وإلاَّ لم يكن هذا الدعاء عامّاً لهم أجمع، ويكون هذا النصّ مضافاً إلى ما رويناه أوّلاً عنهم عليهم السلام من الأحاديث الصحيحة الصريحة في هذا المعنى، وأصلاً له وشاهداً بمعناه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الكتاب المذكور</w:t>
      </w:r>
      <w:r>
        <w:rPr>
          <w:rStyle w:val="FootnoteAnchor"/>
          <w:rtl w:val="true"/>
        </w:rPr>
        <w:footnoteReference w:id="403"/>
      </w:r>
      <w:r>
        <w:rPr>
          <w:rFonts w:ascii="Amiri" w:hAnsi="Amiri" w:eastAsia="Amiri" w:cs="Amiri"/>
          <w:color w:val="111111"/>
          <w:sz w:val="28"/>
          <w:sz w:val="28"/>
          <w:szCs w:val="28"/>
          <w:rtl w:val="true"/>
          <w:lang w:bidi="ar-SA"/>
        </w:rPr>
        <w:t>أيضاً ممَّا يدعى به في شهر رمضان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كن لوليك فلان بن فلان في هذه الساعة وكلّ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زمان ظهوره وانبساط يده عليه السلام، لأنَّه اليوم مقهور مغصوب مستأثر على حقّه، غير مستطيع لإظهار الحقّ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وتمتّعه فيها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على ما رويناه في رجعته عليه السلام بعد وفاته، لأنّا روينا أنَّه يعيش في عالمه بعد مقدم ظهوره تسع عشرة سنة وأشهراً، ويموت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رويناه عن النعماني من كتاب الغيبة</w:t>
      </w:r>
      <w:r>
        <w:rPr>
          <w:rStyle w:val="FootnoteAnchor"/>
          <w:rtl w:val="true"/>
        </w:rPr>
        <w:footnoteReference w:id="404"/>
      </w:r>
      <w:r>
        <w:rPr>
          <w:rFonts w:ascii="Amiri" w:hAnsi="Amiri" w:eastAsia="Amiri" w:cs="Amiri"/>
          <w:color w:val="111111"/>
          <w:sz w:val="28"/>
          <w:sz w:val="28"/>
          <w:szCs w:val="28"/>
          <w:rtl w:val="true"/>
          <w:lang w:bidi="ar-SA"/>
        </w:rPr>
        <w:t>له رفع الحديث عن حمزة بن حمران، عن ابن أبي يعفور،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القائم عليه السلام تسع عشرة سنة وأشهراً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أنَّ الذي يغسّله جدّه الحسين عليه السلام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موقع هذه التسع عشرة سنة وأشهر من الدعاء له بطول العمر والتمتّع في الأرض طويلاً؟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يظهر من هذا ويتبادر إليه الذهن أنَّه يكون أطول من الزمان الذي انقضى في غيبته عليه السلام وعمره الشريف اليوم ينيف على الخمسمائة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والثلاثين سنة، ويدلُّ على ما قلناه ما تقدَّم ورويناه عن الصادق عليه السلام</w:t>
      </w:r>
      <w:r>
        <w:rPr>
          <w:rStyle w:val="FootnoteAnchor"/>
          <w:rtl w:val="true"/>
        </w:rPr>
        <w:footnoteReference w:id="406"/>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العمرين له أطول؟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Style w:val="FootnoteAnchor"/>
          <w:rtl w:val="true"/>
        </w:rPr>
        <w:footnoteReference w:id="407"/>
      </w:r>
      <w:r>
        <w:rPr>
          <w:rFonts w:ascii="Amiri" w:hAnsi="Amiri" w:eastAsia="Amiri" w:cs="Amiri"/>
          <w:color w:val="111111"/>
          <w:sz w:val="28"/>
          <w:sz w:val="28"/>
          <w:szCs w:val="28"/>
          <w:rtl w:val="true"/>
          <w:lang w:bidi="ar-SA"/>
        </w:rPr>
        <w:t>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صريح في رجعته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 عن جعفر بن محمّد، عن الحسين بن محمّد بن عامر، عن المعلّى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عن ابن صدقة،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والله بالملائكة قد زاحموا المؤمنين على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فيتراؤن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قد لزموا والله المؤمنين، حتَّى أنَّهم ليمسحون وجوههم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الله على زوّار الحسين عليه السلام غدوة وعشية من طعام الجنّة، وخدّامهم الملائكة، لا يسأل الله عبد حاجة من حوائج الدنيا والآخرة إلاَّ أعطاه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بسرير من نور قد وُضِع وقد ضُربت عليه قبّة من ياقوتة حمراء مكللة بالجوهر، وكأنّي بالحسين عليه السلام جالساً على ذلك السرير وحوله تسعون ألف قبّة خضراء، وكأنّي بالمؤمنين يزورونه ويسلّمون عليه، فيقول الله عز 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سلوني، فطال ما اُوذيتم وذللتم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واضطهدتم، فهذا يوم لا تسألوني حاجة من حوائج الدنيا والآخرة إلاَّ قضيتها لكم، فيكون أكلهم وشربهم من الجنّة، فهذه والله الكرامة التي لا يشبهها شيء</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الحديث فيه دلالة واضحة بيّنة على أنَّ ذلك يكون في الدنيا في رجعة سيّدنا الحسين عليه السلام إلى الدنيا كما رويناه في الأحاديث الصحيحة الصريحة عنهم عليهم السلام في رجعته ورجعتهم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الله على زوّار الحسين عليه السلام غدوة وعشية من طعام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والإنزال يدلُّ على أنَّه في الدنيا 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عبد حاجة من حوائج الدنيا والآخرة إلاَّ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وحوائج الدنيا لا تسأل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يوم لا تسألوني حاجة من حوائج الدنيا والآخرة إلاَّ قضيتها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أكلهم وشربهم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ما قلناه، والحمد الله معطي من يشاء ما يشاء كيف يشاء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المشيخة</w:t>
      </w:r>
      <w:r>
        <w:rPr>
          <w:rStyle w:val="FootnoteAnchor"/>
          <w:rtl w:val="true"/>
        </w:rPr>
        <w:footnoteReference w:id="409"/>
      </w:r>
      <w:r>
        <w:rPr>
          <w:rFonts w:ascii="Amiri" w:hAnsi="Amiri" w:eastAsia="Amiri" w:cs="Amiri"/>
          <w:color w:val="111111"/>
          <w:sz w:val="28"/>
          <w:sz w:val="28"/>
          <w:szCs w:val="28"/>
          <w:rtl w:val="true"/>
          <w:lang w:bidi="ar-SA"/>
        </w:rPr>
        <w:t>للحسن بن محبوب رحمه الله بإسنادي المتّصل إليه أوّلاً، عن محمّد بن سلام، عن أبي جعفر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خاصّ لأقوام في الرجعة بعد الموت، ويجري في القيامة، فبعداً للقوم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محبوب، عن إبراهيم بن إسحاق الخارقي،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لقائم آل محمّد عليه وعليهم السلام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طويلة، والأخرى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 بصير، أحدهما أطول من الأخرى، ثمّ لا يكون ذلك حتَّى يختلف ولد فلان، وتضيق الحلقة ويظهر السفياني، ويشتدّ البلاء، ويشمل الناس موت وقتل، ويلجأون منه إلى حرم الله وحرم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ووقفت على كتاب خطب لمولانا أمير المؤمنين عليه السلام وعليه خطّ السيّد رضي الدين علي بن موسى بن جعفر بن محمّد بن طاووس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ذكر كاتبه رجلين بعد الصادق عليه السلام، فيمكن أن يكون تاريخ كتابته بعد المائتين من الهجرة، لأنَّه عليه السلام انتقل بعد سنة مائة وأربعين من الهجرة، وقد روى بعض ما فيه عن أبي روح فرج بن فروة، عن مسعدة بن صدقة، عن جعفر بن محمّد عليه السلام، وبعض ما فيه عن غيرهما، ذكر في الكتاب المشار إليه خطبة لمولانا أمير المؤمنين عليه السلام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الأحد المحمود الذي توحَّد بملكه، وعلا بقدرته، أحمده على ما عرف من سبيله، وألهم من طاعته، وعلم من مكنون حكمته، فإنَّه محمود بكلّ ما يولي، مشكور بكلّ ما يبلي، وأشهد أنَّ قوله عدل، وحكمه فصل، ولم ينطق فيه ناطق بكان إلاَّ كان قبل كان، وأشهد أنَّ محمّداً صلى الله عليه وآله وسلم عبد الله وسيّد عباده، خير من أهلَّ أوّلاً، وخير من أهلَّ آخراً، فكلَّما نسج الله الخلق فريقين جعله في خير الفريقين، لم يسهم فيه </w:t>
      </w:r>
    </w:p>
    <w:p>
      <w:pPr>
        <w:pStyle w:val="BookText"/>
        <w:rPr/>
      </w:pPr>
      <w:r>
        <w:rPr>
          <w:rFonts w:ascii="Amiri" w:hAnsi="Amiri" w:eastAsia="Amiri" w:cs="Amiri"/>
          <w:color w:val="111111"/>
          <w:sz w:val="28"/>
          <w:sz w:val="28"/>
          <w:szCs w:val="28"/>
          <w:rtl w:val="true"/>
          <w:lang w:bidi="ar-SA"/>
        </w:rPr>
        <w:t>عاير</w:t>
      </w:r>
      <w:r>
        <w:rPr>
          <w:rStyle w:val="FootnoteAnchor"/>
          <w:rtl w:val="true"/>
        </w:rPr>
        <w:footnoteReference w:id="411"/>
      </w:r>
      <w:r>
        <w:rPr>
          <w:rFonts w:ascii="Amiri" w:hAnsi="Amiri" w:eastAsia="Amiri" w:cs="Amiri"/>
          <w:color w:val="111111"/>
          <w:sz w:val="28"/>
          <w:sz w:val="28"/>
          <w:szCs w:val="28"/>
          <w:rtl w:val="true"/>
          <w:lang w:bidi="ar-SA"/>
        </w:rPr>
        <w:t xml:space="preserve">، ولا نكاح جاهلية، ثمّ إنَّ الله تعالى قد بعث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بعث إليكم رسولاً من أنفسكم عزيز عليه ما عنتم حريص عليكم بالمؤمنين رؤوف رحيم</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ما أنزل إليكم من ربّكم ولا تتَّبعوا من دونه أولياء قليلاً ما تذكرون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فإنَّ الله تعالى جعل للخير أهلاً، وللحقّ دعائم، وللطاعة عصماً يعصم بهم، ويقيم من حقّه فيهم على ارتضاء من ذلك، وجعل لها رعاة وحفظة يحفظونها بقوّة ويعينوا عليها، أولياء ذلك بما ولّوا من حقّ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روح البصر روح الحياة الذي لا ينفع إيمان إلاَّ به، مع كلمة الله والتصديق بها، فالكلمة من الروح، والروح من النور، والنور نور السماوات، فبأيديكم سبب وصل إليكم منه إيثار واختيار نعمة الله لا تبلغوا شكرها، خصَّصكم بها، واختصَّكم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فابشروا بنصر من الله عاجل، وفتح يسير يقرّ الله به أعينكم ويذهب بحزنكم، كفّوا ما تناهى الناس عنكم، فإنَّ ذلك لا يخفى عليكم، إنَّ لكم عند كلّ طلعة عوناً من الله، يقول على الألسن، ويثبت على الأفئدة، وذلك عون الله لأوليائه يظهر في خفي نعمته لطيفاً، وقد أثمرت لأهل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التقوى أغصان لشجرة الحياة، وإنَّ فرقاناً من الله بين أوليائه وأعدائه، فيه شفاء للصدور، وظهور للنور، يعزُّ الله به أهل طاعته، ويذلُّ به أهل معصيته، فليعد لذلك امرء عدَّته، ولا عدّة له إلاَّ بسبب بصيرة وصدق نيّة وتسليم سلامة أهل الخفّة في الطاعة، ثقل الميزان، والميزان بالحكمة، والحكمة ضياء للبصر، والشكّ والمعصيّة في النار، وليسا منّا ولا لنا ولا إلينا، قلوب المؤمنين مطويّة على الإيمان، إذا أراد الله إظهار ما فيها فتحها بالوحي، وزرع فيها الحكمة، وإنَّ لكلّ شيء إنَّاً يبلغه، لا يعجل الله بشيء حتَّى يبلغ إناه ومنتهاه، فاستبشروا ببشرى ما بشّرتم به، واعترفوا بقربان ما قرّب لكم، وتنجزوا من الله ما وعدكم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منّا دعوة خالصة يظهر الله بها حجّته البالغة، ويتمّ بها النعمة السابغة، ويعطى بها الكرامة الفاضلة، من استمسك بها أخذ بحكمة منها، آتاكم الله رحمته، ومن رحمته نور القلوب، ووضع عنكم أوزار الذنوب، وعجَّل شفاء صدوركم وصلاح أموركم، وسلام منّا لكم دائماً عليكم، تسلّمون به في دول الأيّام، وقرار الأرحام أين كنتم، وسلامه لسلامه عليكم في ظاهره وباطنه، فإنَّ الله عز وجل اختار لدينه أقواماً انتجبهم للقيام عليه والنصرة له، بهم ظهرت كلمة الإسلام، وأرجاء مفترض القرآن، والعمل بالطاعة في مشارق الأرض ومغاربها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خصَّكم بالإسلام واستخلصكم له، لأنَّه اسم سلامة، وجماع كرامة، اصطفاه الله فنهجه، وبيَّن حججه، وأرف أرفه</w:t>
      </w:r>
      <w:r>
        <w:rPr>
          <w:rStyle w:val="FootnoteAnchor"/>
          <w:rtl w:val="true"/>
        </w:rPr>
        <w:footnoteReference w:id="415"/>
      </w:r>
      <w:r>
        <w:rPr>
          <w:rFonts w:ascii="IRNazanin" w:hAnsi="IRNazanin" w:eastAsia="IRNazanin"/>
          <w:color w:val="111111"/>
          <w:sz w:val="28"/>
          <w:sz w:val="28"/>
          <w:szCs w:val="28"/>
          <w:rtl w:val="true"/>
          <w:lang w:bidi="fa-IR"/>
        </w:rPr>
        <w:t>وحده، ووصفه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وجعله رضاً، كما وصفه ووصف أخلاقه، وبيَّن أطباقه، ووكَّد ميثاقه، من ظهر وبطن ذي حلاوة وأمن، فمن ظفر بظاهره رأى عجائب مناظره في موارده ومصادره، ومن فطن لما بطن رأى مكنون الفطن وعجائب الأمثال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فظاهره أنيق، وباطنه عميق، لا تنقضي عجايبه، ولا تفنى غرائبه، فيه ينابيع النعم، ومصابيح الظلم، لا تفتح الخيرات إلاَّ بمفاتيحه، ولا تنكشف الظلم إلاَّ بمصابيحه، فيه تفصيل وتوصيل، وبيان الاسمين الأعلين اللذين جمعا فاجتمعا لا يصلحان إلاَّ معاً، يسيمان فيعرفان، ويوصفان فيجتمعان، قيامها في تمام أحدهما في منازلهما، جرى بهما، ولهما نجوم، وعلى نجومهما نجوم سواهما، تحمى حماه، وترعى مراعيه، وفي القرآن بيانه وحدوده وأركانه ومواضيع تقادير ما خزن بخزائنه، ووزَّن بميزانه، ميزان العدل، وحكم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رعاة الدين فرَّقوا بين الشكّ واليقين، وجاءوا بالحقّ المبين، قد بيَّنوا الإسلام تبياناً، وأسَّسوا له أساساً وأركاناً، وجاءوا على ذلك شهوداً وبرهاناً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وأمارات، فيها كفاء المكتف، وشفاء لمشتف، يحمون حماه، ويرعون مرعاه، ويصونون مصونه، ويهجرون مهجوره، ويحبّون محبوبه، بحكم الله وبرّه، وبعظيم أمره، وذكره بما يجب أن يذكر به، يتواصلون بالولاية، ويتلاقون بحسن اللهجة، ويتساقون بكأس الرؤبة، ويتراعون بحسن الرعاية، بصدور برية، وأخلاق سنيّة، لم يولم عليها، وبقلوب رضية، لا تتسرَّب فيها الدنية، ولا تشرع فيها الغيبة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استبطن من ذلك شيئاً استبطن خلقاً سنياً، وقطع أصله، واستبدل منزله، بنقضه مبرماً، واستحلاله محرّماً من عهد معهود إليه، وعقد معقود عليه بالبرّ والتقوى، وإيثار سبيل الهدى، على ذلك عقد </w:t>
      </w:r>
    </w:p>
    <w:p>
      <w:pPr>
        <w:pStyle w:val="BookText"/>
        <w:rPr/>
      </w:pPr>
      <w:r>
        <w:rPr>
          <w:rFonts w:ascii="Amiri" w:hAnsi="Amiri" w:eastAsia="Amiri" w:cs="Amiri"/>
          <w:color w:val="111111"/>
          <w:sz w:val="28"/>
          <w:sz w:val="28"/>
          <w:szCs w:val="28"/>
          <w:rtl w:val="true"/>
          <w:lang w:bidi="ar-SA"/>
        </w:rPr>
        <w:t>خلقهم، وآخا ألفتهم، فعليه يتحابّون، وبه يتواصلون، فكانوا كالزرع وتفاضله، يبقى فيؤخذ منه، ويفنى ببقية التخصّص، ويبلغ منه التخليص، فانتظر أمره في قِصر أيّامه، وقلَّة مقامه في منزله حتَّى يستبدل منزلاً فليصنع لمتحوّله ومعارف منتقله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لذي قلب سليم أطاع من يهديه، وتجنَّب ما يرديه، فيدخل مدخل الكرامة، فأصاب سبيل السلامة، يبصر ببصره، وأطاع هادي أمره، دلَّ أفضل الدلالة، وكشف غطاء الجهالة المضلّة الملهية، فمن أراد تفكّراً وتذكّراً فليذكر رأيه، وليبرز بالهدى ما لم تغلق أبوابه وتفتح أسبابه، وقبل نصيحة من نصح بخضوع وحسن خشوع، بسلامة الإسلام ودعاء التمام، وسلام بسلام، تحيّة دائمة لخاضع متواضع يتنافس بالإيمان، ويتعارف عدل الميزان، فليقبل أمره وإكرامه بقبول، وليحذر قارعة قبل حلولها، إنَّ أمرنا صعب مستصعب، لا يحتمله إلاَّ ملك مقرَّب، أو نبيّ مرسل، أو عبد امتحن الله قلبه للإيمان، لا يعي حديثنا إلاَّ حصون حصينة، أو صدور أمينة، أو أحلام رزينة، يا عجبا كلّ العجب بين جمادى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العجب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ومالي لا أعجب وقد سبق القضاء فيكم، وما تفقهون الحديث إلاَّ صوتات بينهنَّ موتات، حصد نبات ونشر أموات، يا عجبا كلّ العجب بين جمادى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العجب الذي لا تزال تعجب منه؟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 الآخرة اُمّه، وأيّ عجب يكون أعجب من أموات يضربون هامات الأحياء؟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كأنّي أنظر إليهم قد تخلّلوا سكك الكوفة، وقد شهروا سيوفهم على مناكبهم يضربون كلّ عدوّ لله ولرسوله صلى الله عليه وآله وسلم وللمؤمنين،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سلوني قبل أن تفقدوني لأنا بطرق السماء أعلم من العالم بطرق الأرض، أنا يعسوب المؤمنين، وغاية السابقين، ولسان المتّقين، وخاتم الوصيّين، ووارث النبيّين، وخليفة ربّ العالمين، أنا قسيم النار، وخازن الجنان، وصاحب الحوض، وصاحب الأعراف، فليس منّا أهل البيت إمام إلاَّ وهو عارف بجميع أهل ولايته، وذلك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ألا أيّها الناس، سلوني قبل أن تشرع</w:t>
      </w:r>
      <w:r>
        <w:rPr>
          <w:rStyle w:val="FootnoteAnchor"/>
          <w:rtl w:val="true"/>
        </w:rPr>
        <w:footnoteReference w:id="418"/>
      </w:r>
      <w:r>
        <w:rPr>
          <w:rFonts w:ascii="Amiri" w:hAnsi="Amiri" w:eastAsia="Amiri" w:cs="Amiri"/>
          <w:color w:val="111111"/>
          <w:sz w:val="28"/>
          <w:sz w:val="28"/>
          <w:szCs w:val="28"/>
          <w:rtl w:val="true"/>
          <w:lang w:bidi="ar-SA"/>
        </w:rPr>
        <w:t xml:space="preserve">برجلها فتنة شرقية، وتطأ في خطانها </w:t>
      </w:r>
      <w:r>
        <w:rPr>
          <w:rStyle w:val="FootnoteAnchor"/>
          <w:rtl w:val="true"/>
        </w:rPr>
        <w:footnoteReference w:id="419"/>
      </w:r>
      <w:r>
        <w:rPr>
          <w:rFonts w:ascii="Amiri" w:hAnsi="Amiri" w:eastAsia="Amiri" w:cs="Amiri"/>
          <w:color w:val="111111"/>
          <w:sz w:val="28"/>
          <w:sz w:val="28"/>
          <w:szCs w:val="28"/>
          <w:rtl w:val="true"/>
          <w:lang w:bidi="ar-SA"/>
        </w:rPr>
        <w:t>، بعد موت وحياة، أو تشب نار بالحطب الجزل غربي الأرض، ورافعة ذيلها تدعو يا ويلها بذحلة أو مثلها، فإذا استدار الفلك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ولذلك آيات وعلامات،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احصار الكوفة بالرصد والخندق، وتحريق الزوايا في سكك الكوفة، وتعطيل المساجد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أربعين ليلة، وتخفق رايات ثلاث حول المسجد الأكبر يشبهن بالهدي، القاتل والمقتول في النار، وقتل كثير، وموت ذريع، وقتل النفس الزكيّة بظهر الكوفة في سبعين، والمذبوح بين الركن والمقام، وقتل الأسبع</w:t>
      </w:r>
      <w:r>
        <w:rPr>
          <w:rStyle w:val="FootnoteAnchor"/>
          <w:rtl w:val="true"/>
        </w:rPr>
        <w:footnoteReference w:id="421"/>
      </w:r>
      <w:r>
        <w:rPr>
          <w:rFonts w:ascii="Amiri" w:hAnsi="Amiri" w:eastAsia="Amiri" w:cs="Amiri"/>
          <w:color w:val="111111"/>
          <w:sz w:val="28"/>
          <w:sz w:val="28"/>
          <w:szCs w:val="28"/>
          <w:rtl w:val="true"/>
          <w:lang w:bidi="ar-SA"/>
        </w:rPr>
        <w:t>المظفر صبراً في بيعة الأصنام مع كثير من شياطين الإنس وخروج السفياني براية خضراء، وصليب من ذهب، أميرها رجل من كلب، واثنى عشر ألف عنان من خيل يحمل السفياني متوجّهاً إلى مكّة والمدينة، أميرها أحد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 العين الشمال، على عينه طرفة تميل بالدنيا، فلا ترد له راية حتَّى ينزل المدينة، فيجمع رجالاً ونساءً من آل محمّد صلى الله عليه وآله وسلم، فيحبسهم في دار بالمدينة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 ويبعث خيلاً في طلب رجل من آل محمّد صلى الله عليه وآله وسلم قد اجتمع إليه رجال من المستضعفين بمكّة، أميرهم رجل من غطفان، حتَّى إذا توسّطوا الصفايح البيض بالبيداء يخسف بهم، فلا ينجو منهم أحد إلاَّ رجل واحد يحوّل الله وجهه في قفاه، لينذرهم، وليكون آية لمن خلفه،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ويبعث السفياني مائة وثلاثين ألفاً إلى الكوفة، فينزلون بالروحاء والفاروق، وموضع مريم وعيسى عليهما السلام بالقادسية، ويسير منهم ثمانون ألفاً حتَّى ينزلوا الكوفة، موضع قبر هود عليه السلام بالنخيلة، فيهجموا عليه يوم زينة، 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الساحر، فيخرج من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في خمسة آلاف من الكهنة، ويقتل على جسرها سبعين ألفاً، حتَّى يحتمي الناس الفرات ثلاثة أيّام من الدماء ونتن الأجسام،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ويسبي من الكوفة أبكاراً لا يكشف عنها كفّ ولا قناع، حتَّى يوضعن في المحامل، يزلف بهنَّ الثوية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عن</w:t>
      </w:r>
      <w:r>
        <w:rPr>
          <w:rStyle w:val="FootnoteAnchor"/>
          <w:rtl w:val="true"/>
        </w:rPr>
        <w:footnoteReference w:id="423"/>
      </w:r>
      <w:r>
        <w:rPr>
          <w:rFonts w:ascii="Amiri" w:hAnsi="Amiri" w:eastAsia="Amiri" w:cs="Amiri"/>
          <w:color w:val="111111"/>
          <w:sz w:val="28"/>
          <w:sz w:val="28"/>
          <w:szCs w:val="28"/>
          <w:rtl w:val="true"/>
          <w:lang w:bidi="ar-SA"/>
        </w:rPr>
        <w:t>الكوفة مائة ألف بين مشرك ومنافق حتَّى يضربوا دمشق، لا يصدّهم عنها صادٌّ، وهي إرم ذات العماد، وتقبل رايات شرقي الأرض ليست بقطن ولا كتّان ولا حرير، مختمة في رؤوس القنا بخاتم السيّد الأكبر، يسوقها رجل من آل محمّد صلى الله عليه وآله وسلم، يوم تطير بالمشرق يوجد ريحها بالمغرب كالمسك الأذفر، يسير الرعب أمامها شهراً، ويخلف أبناء سعد السقاء بالكوفة طالبين بدماء آبائهم، وهم أبناء الفسقة، حتَّى تهجم عليهم خيل الحسين عليه السلام، يستبقان كأنَّهما فرسا رهان، شعث غبر، أصحاب بواكي وفوارح، إذ يضرب أحدهم برجله باكية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مجلس بعد يومنا هذا، اللهم فإنّا التائبون الخاشعون الراكعون الساجدون، فهم الأبدال الذين وصفهم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والمطهرون نظرائهم من آل محمّد صلى الله عليه وآله وسلم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 رجل من أهل نجران راهب مستجيب للإمام، فيكون أوّل النصارى إجابة، ويهدم صومعته، ويدقّ صليبها، ويخرج بالموالي وضعفاء الناس والخيل، فيسيرون إلى النخيلة بأعلام هدى، فيكون مجتمع الناس جميعاً من الأرض كلّها بالفاروق، وهي محجّة أمير المؤمنين عليه السلام، وهي ما بين البرس والفرات، فيقتل يومئذٍ فيما بين المشرق والمغرب ثلاثة الآف من اليهود والنصارى، يقتل بعضهم بعضاً،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بالسيف وتحت ظلّ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ويخلف من بني الأشهب الزاجر اللحظ في أناس من غير أبيه هراباً حتَّى يأتوا سبطرى عوذاً بالشجر،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تُسْئَلُونَ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ومساكنهم الكنوز التي غلبوا عليها من أموال المسلمين، ويأتيهم يومئذٍ الخسف والقذف والمسخ،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 مِنَ الظَّالِمِينَ بِبَعِيدٍ</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وينادي منادٍ في شهر رمضان من ناحية المشرق عندما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وينادي من ناحية المغرب بعدما يغيب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الضلالة اجتمعوا، ومن الغد عند الظهر تكور الشمس فتكون سوداء مظلمة، واليوم الثالث يفرّق بين الحقّ والباطل بخروج دابة الأرض، وتقبل الروم إلى قرية بساحل البحر عند كهف الفتية، ويبعث الله الفتية من كهفهم إليهم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تمليخا،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كمسلمينا، وهما الشهداء المسلمون للقائم، فيبعث أحد الفتية إلى الروم، فيرجع بغير حاجة، ويبعث بالآخر فيرجع بالفتح،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ثمّ يبعث الله من كلّ أمّة فوجاً ليريهم ما كانوا يوعدون،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نَحْشُرُ مِنْ كُلِّ أُمَّةٍ </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فَوْجاً مِمَّنْ يُكَذِّبُ بِآياتِنا فَهُمْ يُوزَعُونَ</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والوزع خفقان أفئدتهم، ويسير الصدّيق الأكبر براية الهدى، والسيف ذو الفقار، والمخصرة، حتَّى ينزل أرض الهجرة مرَّتين وهي الكوفة، فيهدم مسجدها ويبنيه على بنائه الأوّل، ويهدم ما دونه من دور الجبابرة، ويسير إلى البصرة حتَّى يشرف على بحرها، ومعه التابوت وعصا موسى، فيعزم عليه فيزفر زفرة بالبصرة فتصير بحراً لجياً، فيغرقها لا يبقى فيها غير مسجدها كجؤجؤ السفينة على ظهر الماء، ثمّ يسير إلى حرور، ثمّ يحرقها، ويسير من باب بني أسد حتَّى يزفر زفرة في ثقيف وهم زرع فرعون، ثمّ يسير إلى مصر فيعلو منبره، ويخطب الناس، فتستبشر الأرض بالعدل، وتعطى السماء قطرها، والشجر ثمرها، والأرض نباتها، وتتزَّين لأهلها، وتأمن الوحوش حتَّى ترتعي في طرق الأرض كأنعامهم، ويقذف في قلوب المؤمنين العلم، فلا يحتاج مؤمن إلى ما عند أخيه من العلم،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وتخرج لهم الأرض كنوزها، ويقول القائم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وَاشْرَبُوا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فالمسلمون يومئذٍ أهل صواب للدين، أذن لهم في الكلام،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فلا يقبل الله يومئذٍ إلاَّ دينه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نَسُوقُ الْماءَ إِلَى الأَْرْضِ الْجُرُزِ فَنُخْرِجُ بِهِ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زَرْعاً تَأْكُلُ مِنْهُ أَنْعامُهُمْ وَأَنْفُسُهُمْ أَ فَلا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الْفَتْحُ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وَانْتَظِرْ إِنَّهُمْ مُنْتَظِرُونَ</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فيمكث فيما بين خروجه إلى يوم موته ثلاثمائة سنة ونيفاً، وعدّة أصحابه ثلاثمائة وثلاثة عشر، منهم تسعة من بني إسرائيل، وسبعون من الجنّ، ومائتان وأربعة وثلاثون، فيهم سبعون الذين غضبوا للنبيّ صلى الله عليه وآله وسلم إذ هجته مشركوا قريش، فطلبوا إلى نبيّ الله صلى الله عليه وآله وسلم أن يأذن لهم في إجابتهم، فأذن لهم، حيث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وعشرون من أهل اليمن منهم المقداد بن الأسود، ومائتان وأربعة عشر الذين كانوا بساحل البحر ممَّا يلى عدن، فبعث إليهم نبيّ الله برسالة فأتوا مسلمين، وتسعة من بني إسرائيل، ومن أفناء الناس ألفان وثمانمائة وسبعة عشر، ومن الملائكة أربعون ألفاً، من ذلك من المسوّمين ثلاثة آلاف، ومن المردفين خمسة آلاف، فجميع أصحابه عليه السلام سبعة وأربعون ألفاً ومائة وثلاثون، من ذلك تسعة رؤوس، مع كلّ رأس من الملائكة أربعة آلاف من الجنّ والإنس عدّة يوم بدر، فبهم يقاتل، وإيّاهم ينصر الله، وبهم ينتصر، وبهم يقدم النصر، ومنهم نضرة الأرض</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كتبتها كما وجدتها، وفيها نقص حروف</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الصدوق رحمه الله، عن محمّد بن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الورّاق محمّد بن عبد الله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بيان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القزّاز، عن أبي 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المدينة في ظلّ 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وآله وسلم في غرفة، فأطلع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ترون الساعة حتَّى تروا قبلها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والدجّال، ودابة الأرض، وثلاثة خسوف يكون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بجزيرة العرب، ونزول عيسى بن مريم عليهما السلام، وخروج يأجوج ومأجوج، وتكون آخر الزمان نار تخرج من اليمن من قعر الأرض لا تدع خلفها أحداً تسوق الناس إلى المحشر، كلَّما قاموا قامت لهم تسوقهم إلى المحشر</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الصدوق رحمه الله، عن حمزة بن محمّد بن أحمد بن جعفر بن محمّد بن زيد بن علي بن الحسين بن علي بن أبي طالب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الكوفي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بن علي، عن جعفر بن محمّد،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أمّتي كمثل غيث لا يدرى أوّله خير أم آخره،ر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مثل أمّتي كمثل حديقة أطعم منها فوج عام، ثمّ أطعم منها فوج عاماً، لعلَّ آخرها فوجاً يكون أعرضها بحراً، وأعمقها طولاً وفرعاً، وأحسنها جِنَاً، وكيف تهلك أمّة أنا أوّلها، واثنى عشر من بعدي من السعداء وأولي الألباب والمسيح عيسى بن مريم عليهما السلام آخرها؟، ولكن يهلك بين ذلك نتج الهرج، ليسوا منّي ولست منهم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الكتاب المذكور</w:t>
      </w:r>
      <w:r>
        <w:rPr>
          <w:rStyle w:val="FootnoteAnchor"/>
          <w:rtl w:val="true"/>
        </w:rPr>
        <w:footnoteReference w:id="439"/>
      </w:r>
      <w:r>
        <w:rPr>
          <w:rFonts w:ascii="Amiri" w:hAnsi="Amiri" w:eastAsia="Amiri" w:cs="Amiri"/>
          <w:color w:val="111111"/>
          <w:sz w:val="28"/>
          <w:sz w:val="28"/>
          <w:szCs w:val="28"/>
          <w:rtl w:val="true"/>
          <w:lang w:bidi="ar-SA"/>
        </w:rPr>
        <w:t>أيضاً الذي فيه خطب مولانا أمير المؤمنين عليه السلام خطبة، قال فيها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إذا فعلوا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فتنة، ينقذ الله بنا أهل البيت عند ظهورنا السعداء من أولي الألباب، إلاَّ أن يدعوا الضلالة ويستحلّوا الحرام في حرم الله، فمن فعل ذلك منهم فهو كافر، يا علي بنا ختم الله فتح الإسلام، وبنا يختمه، بنا أهلك الله الأوثان ومن يعبدها، وبنا يقصم كلّ جبّار وكلّ منافق، حتَّى ليقتل في الحقّ من يقتل في الباطل، يا علي إنَّما مثل هذه الأمّة مثل حديقة أطعم منها فوج عاماً ثمّ فوج عاماً ثمّ فوج عاماً، فلعلَّ آخرها فوجاً أن يكون أثبتها أصلاً، وأحسنها فرعاً، وأمدّها ظلاً، وأحلاها جِنَاً، وأكثرها خيراً، وأوسعها عدلاً، وأطولها ملكاً، إنَّما مثل هذه الأمّة كمثل الغيث لا يدرى أوّله خير أم آخره، وبعد ذلك نتج الهرج، لست منه وليس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السيّاري،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خالد، عن عمر بن عبد العزيز، عن عبد الله بن نجيح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النعيم الذي أنعم الله عليكم بمحمّد وآل محمّد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عِلْمَ الْيَقِينِ</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بالكرّة، وأخرى يوم القيامة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يحيي وأحمد بن محمّد جميعاً، عن محمّد بن الحسن، عن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الرياحي، عن أبي الصامت الحلواني،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الله بين الجنّة والنار لا يدخلها داخل إلاَّ على أحد قسمي، وأنا الفاروق الأكبر، وأنا الإمام لمن بعدي، والمؤدّي عمَّن كان قبلي، لا يتقدّمني أحد إلاَّ أحمد صلى الله عليه وآله وسلم، وإنّي وإيّاه لعلى سبيل واحد، إلاَّ أنَّه هو المدعو باسمه، ولقد اُعطيت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البلايا والمنايا، والوصايا، وفصل الخطاب، وإنّي لصاحب الكرّات ودولة الدول، وإنّي لصاحب العصا والميسم، والدابة التي تكلّم الناس</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منصور أحمد بن أبي طالب الطبرسي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يوماً قال أبو حنيفة لمؤمن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 بالرجعة،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فاعطني ألف درهم حتَّى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أعطيك ألف دينار إذا رجعنا، قال الطاقي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 كفيلاً بأنَّك ترجع إنساناً ولا ترجع خنزيرا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أيضاً،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الشيب، وفيَّ سُنّة من أيّوب، لأنَّ أيّوب عليه السلام ابتلى ثمّ عافاه الله من بلواه، واُتي أهله ومثلهم معهم كما حكى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فروي أنَّه أحيا له أهله الذين قد ماتوا لمَّا أذهب بلواه وكشف 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صحَّ عنهم صلوات الله عليهم أنَّه كلّما كان في بني إسرائيل يكون في هذه الأمّة مثله حذوا النعل بالنعل والقذّة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شبهه عليه السلام،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ليجمعنَّ لي أهلي كما جمعوا ليعقوب عليه السلام</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فإنَّ يعقوب فرّق بينه وبين أهله برهة من الزمان ثمّ جمعوا له، فقد حلف عليه السلام أنَّ الله سبحانه وتعالى سيجمع له ولده كما جمعهم ليعقوب عليه السلام وقد كان اجتماع يعقوب بولده في دار الدنيا، فيكون أمير المؤمنين عليه السلام كذلك في الدنيا، يجمعون له في رجعته عليه السلام وولده الأئمّة الإحدى عشر، وهم المنصوص على رجعتهم في أحاديثهم الصحيحة الصريحة، والعاقبة للمتّقين، وهم المتّقون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ما نزل من القرآن في النبيّ وآله صلوات الله عليه وعليهم</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تأليف أبي عبد الله محمّد بن العبّاس بن مروان، وعلىر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 خطّ السيّد رضي الدين علي بن موسى بن طاووس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ثقة ثقة في أصحابنا عين سديد،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يصنّف في معناه مثله، رواية علي بن موسى بن طاوس، عن فخار بن معد العلوي وغيره، عن شاذان بن جبرئيل، عن رجاله، 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عبد الله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معمّر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فضل، عن الكلبي، عن أبي صالح، 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وفي بني أميّة، يكون لنا عليهم دولة، فتذلّ أعناقهم لنا بعد صعوبة وهوان بعد عزّ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أبي الورد،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السماء باسم رجل واسم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أحمد، عن محمّد بن عيسى، عن يونس، عن بعض أصحابنا،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تخضع لها رقاب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بارز عند زوال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وذاك علي بن أبي طالب صلوات الله عليه يبرز عند زوال الشمس على رؤوس الناس ساعة حتَّى يبرز وجهه، يعرف الناس حسبه ونسبه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بني أميّة ليختبينَّ الرجل منهم إلى جنب شجرة،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بني أميّة فاقتلوه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جعفر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صالح، عن جابر،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دابة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أحمد بن حاتم، حدَّثنا إسماعيل بن إسحاق الراشدي، حدَّثنا خالد بن مخلَّد، حدَّثنا عبد الكريم بن يعقوب الجعفي، عن جابر بن يزيد،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اُحدثك ثلاثاً قبل أن يدخل عليَّ وعليك داخل؟ أنا عبد الله، أنا دابة الأرض صدقها وعدلها وأخو نبيّها، أنا عبد الله، ألا اُخبرك بأنف المهدي وعينه؟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فضرب بيده إلى 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بن الصباح، حدَّثنا الحسين بن الحسن القاشي، حدَّثنا علي بن الحكم، عن أبان بن عثمان، عن عبد الرحمن بن سيابة، عن أبي داود،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اُحدثك بسبعة أحاديث إلاَّ أن يدخل علينا 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أنف المهدي وعينه؟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وحاجب الضلالة تبدو مخازيهما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والله يا أمير المؤمنين أنهما فلان وفلان،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الدابة وما الدابة، عدلها وصدقها وموقع بعثها، والله مهلك من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يحيى، عمَّن ذكره، عن الحسن بن موسى الخشّاب، عن جعفر بن محمّد،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الناس رجلين لكان أحدهما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من يموت الإمام عليه السلام، لئلاَّ يحتجّ أحد على الله أنَّه تركه بغير حجّة عليه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بالإمام هنا الذي هو آخر من يموت الجنس، لأنَّ الحجّة تقوم على الخلق بمنذر أو هادٍ في الجملة دون المشار إليه صلّى الله عليه، على ما ورد عنهم صلوات الله عليهم فيما تقدَّم من أنَّ الحسين بن علي عليه السلام هو الذي يغسّل المهدي عليه السلام ويحكم بعده في الدنيا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من يقرّ لآل محمّد صلّى الله عليه وعليهم بالإمامة وفرض الطاعة أن يسلّم إليهم فيما يقولون، ولا يرد شيئاً من حديثهم المروي عنهم إذا لم يخالف الكتاب والسُنّة المتَّفق عليهما، ورجعتهم صلوات الله عليهم جاءت في الكتاب والسُنّة لا ريب فيها، والله يهدي من يشاء إلى صراط مستقيم، والحمد لله ربّ العالمين، وصلّى الله على محمّد وآله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بن موسى ابن بابويه، عن علي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موسى الدقّاق، عن محمّد بن أبي عبد الله الكوفي، عن موسى بن عمران النخعي، عن عمّه الحسين بن يزيد النوفلي، عن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سمعت من أبيك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القائم عليه السلام اثنى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مهدياً،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إماماً، ولكنَّهم قوم من شيعتنا يدعون الناس إلى موالاتنا ومعرفة حقّنا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هداك الله بهداه أنَّ علم آل محمّد ليس فيه اختلاف، بل بعضه يصدّق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أحاديث عنهم صلوات الله عليهم جمّة في رجعة الأئمّة الاثنى عشر، فكأنَّه عليه السلام عرف من السائل الضعف عن احتمال هذا العلم الخاصّ الذي خصَّ الله سبحانه من شاء من خاصَّته، وتكرَّم به على من أراد من بريته،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فأوَّله بتأويل حسن، بحيث لا يصعب عليه فينكر قلبه فيكفر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في الحديث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ما يعلم يقال، ولا كلّ ما يقال حان وقته، ولا كلّ ما حان وقته حضر أهله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الجبت والطاغوت وتقولوا الرجعة،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كنتم تقولون؟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لا نقول</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وهذا من باب التقيّة التي تعبَّد الله بها عباده في زمن الأوصياء في وجوب التقيّة في زمن حكّام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رضي الدين علي بن طاووس</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تأليف جعفر بن محمّد بن مالك الكوفي، بإسناده إلى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الدنيا مائة ألف سنة لسائر الناس، عشرون ألف سنة، وثمانون ألف سنة لآل محمّد عليه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رضي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أنَّني وجدت في كتاب طاهر بن عبد الله أبسط من هذه الرواية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إبراهيم النعماني</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عاصم بن حميد الحناط،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خرج قائم آل محمّد عليهم السلام لينصره الله بالملائكة المسومين والمردفين والمنزلين والكروبين، يكون جبرئيل عليه السلام أمامه، وميكائيل عن يمينه، وإسرافيل عن يساره، والرعب مسيرة شهر أمامه وخلفه وعن يمينه وعن شماله، والملائكة المقربون حذاه، أوّل ما يبايعه محمّد رسول الله صلى الله عليه وآله وسلم، وعلي صلوات الله عليه الثاني، معه سيف مخترطه، يفتح الله له الروم، والصين والترك، والديلم، والسند، والهند، وكابل شاه، والخزر، يا أبا حمزة لا يقوم القائم عليه السلام إلاَّ على خوف شديد، وزلازل، وفتنة، وبلاء يصيب الناس، وطاعون قبل 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وسيف قاطع بين العرب، واختلاف شديد بين الناس، وتشتّت في دينهم، وتغيّر من حالهم، حتَّى يتمنّى المتمنّي الموت صباحاً ومساءً من عظم ما يرى من كلب الناس وأكل بعضهم بعضاً، وخروجه إذا خرج عند الإياس والقنوط، فيا طوبى لمن أدركه وكان من أنصاره، والويل كلّ الويل لمن ناواه وخالف أمره وكان من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بأمر جديد، وكتاب جديد، وسُنّة جديدة، وقضاء جديد، على العرب شديد، ليس شأنه إلاَّ القتل، لا يستتيب أحداً، ولا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بن رمانة الأشعري وسعدان بن إسحاق بن سعيد وأحمد بن الحسين بن عبد الملك الزيّات ومحمّد بن أحمد بن الحسين القطواني، عن الحسن بن محبوب، عن عمرو بن ثابت،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ليملكنَّ رجل منّا أهل البيت ثلاثمائة سنة، وتزداد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 القائم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في عالمه حتَّى يموت؟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عشرة سنة من يوم قيامه إلى يوم موته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Style w:val="FootnoteAnchor"/>
          <w:rtl w:val="true"/>
        </w:rPr>
        <w:footnoteReference w:id="45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هابنداذ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إنَّه ستكون فتنة صمّاء صيلم، يذهب فيها كلّ وليجة وبطانة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يسقط فيها كلّ وليجة وبطانة، وذلك عند فقدان الشيعة الثالث من ولدي، يحزن لفقده أهل الأرض والسماء، كم من مؤمن ومؤمنة متأسّف متلهّف حيران حزين لفقده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واُمّي سميّ جدّي، وشبيهي، وشبيه موسى بن عمران عليه السلام، عليه جلابيت النور، وتتوقَّد من شعاع ضياء القدس، كأنّي بهم آيس ما كانوا، قد نودوا نداء يسمعه من بالبعد كما يسمعه من بالقرب، يكون رحمة على المؤمنين، وعذاباً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أنت ما ذلك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أصوات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الأزفة يا معشر المؤمنين،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بدناً بارزاً مع قرن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مضى فيما تقدَّم من الروايات أنَّه مولانا أمير المؤمنين صلوات الله عليه الذي يراه الخلق بارزاً مع الشمس في غير حديث، والحمد لله على ما 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عن ابن سنان، عن أبي سعيد القمّاط، عن بكر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وضع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الحجر في الركن الذي هو فيه ولم يوضع في غيره؟ ولأيّ علّة يقبل ولأيّ علّة اُخرج من الجنّة؟ ولأيّ علّة وُضع فيه مواثيق العباد والعهد ولم توضع في غيره؟ وكيف السبب في ذلك؟ فخبرني جُعلت فداك، فإنَّ تفكّري فيه لعجب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وأعضلت في المسألة، واستقصيت، فافهم، وفرّغ قلبك، واصغ سمعك، اُخبرك إن شاء الله تعالى، إنَّ الله تبارك وتعالى وضع الحجر الأسود وهو جوهرة اُخرجت من الجنّة إلى آدم عليه السلام، فوضعت في ذلك الركن لعلّة الميثاق، وذلك أنَّه لمَّا أخذ من بني آدم من ظهورهم ذريتهم حين أخذ الله عليهم الميثاق في ذلك المكان، وفي ذلك المكان ترائى لهم ربّهم، ومن ذلك الركن يهبط الطير على القائم عليه السلام، فأوّل من يبايعه ذلك الطير، وهو والله جبرئيل عليه السلام، وإلى ذلك المقام يسند ظهره، وهو الحجّة والدليل على القائم عليه السلام، وهو الشاهد لمن وافى ذلك المكان، والشاهد لمن أدّى إليه الميثاق والعهد الذي أخذه الله على العباد، وأمَّا القبلة والالتماس فلعلّة العهد تجديداً لذلك العهد والميثاق، وتجديداً للبيعة، وليؤدّوا إليه ذلك العهد الذي أخذ عليهم في الميثاق، فيأتونه في كلّ سنة ليؤدّوا إليه ذلك العهد،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أمانتي أدّيتها وميثاقي تعاهدته لتشهد لي بالموافاة، والله ما يؤدّي ذلك أحد غير شيعتنا، ولا حفظ ذلك العهد والميثاق أحد غير شيعتنا، وإنَّهم ليأتونه فيعرّفهم ويصدّقهم، ويأتيه غيرهم فينكرهم ويكذّبهم، وذلك أنَّه لم يحفظ ذلك غيركم، فلكم والله يشهد، وعليهم والله يشهد بالخفر والجحود والكفر، وهو الحجّة البالغة من الله عليهم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القيامة، يجيء وله لسان ناطق، وعينان في صورته الأولى، يعرفه الخلق ولا ينكرونه، يشهد لمن وافاه وجدَّد العهد والميثاق عنده بحفظ العهد والميثاق وأداء الأمانة، ويشهد على كلّ من أنكره وجحد ونسي الميثاق بالكفر والإنكار</w:t>
      </w:r>
      <w:r>
        <w:rPr>
          <w:rFonts w:eastAsia="Amiri" w:cs="Amiri" w:ascii="Amiri" w:hAnsi="Amiri"/>
          <w:color w:val="111111"/>
          <w:sz w:val="28"/>
          <w:szCs w:val="28"/>
          <w:rtl w:val="true"/>
          <w:lang w:bidi="ar-SA"/>
        </w:rPr>
        <w:t>).</w:t>
      </w:r>
      <w:bookmarkStart w:id="228" w:name="pg14852_215387"/>
    </w:p>
    <w:p>
      <w:pPr>
        <w:pStyle w:val="Heading2"/>
        <w:numPr>
          <w:ilvl w:val="1"/>
          <w:numId w:val="1"/>
        </w:numPr>
        <w:rPr/>
      </w:pPr>
      <w:bookmarkStart w:id="229" w:name="__RefHeading___Toc183117_388300464"/>
      <w:bookmarkStart w:id="230" w:name="_Toc69"/>
      <w:bookmarkEnd w:id="228"/>
      <w:bookmarkEnd w:id="229"/>
      <w:r>
        <w:rPr>
          <w:rtl w:val="true"/>
        </w:rPr>
        <w:t>المحتضر</w:t>
      </w:r>
      <w:bookmarkEnd w:id="23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الحسن بن سليمان الحلي المتوفى سنة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وذكر الفضل بن شاذان في كتاب القائم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محمّد بن سنان، عن عمّار بن مروان، عن زيد الشحّام،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أرواح المؤمنين ترى آل محمّد عليهم السلام في جبال رضوى، فتأكل من طعامهم، وتشرب من شرابهم، ونتحدَّث</w:t>
      </w:r>
      <w:r>
        <w:rPr>
          <w:rStyle w:val="FootnoteAnchor"/>
          <w:rtl w:val="true"/>
        </w:rPr>
        <w:footnoteReference w:id="462"/>
      </w:r>
      <w:r>
        <w:rPr>
          <w:rFonts w:ascii="Amiri" w:hAnsi="Amiri" w:eastAsia="Amiri" w:cs="Amiri"/>
          <w:color w:val="111111"/>
          <w:sz w:val="28"/>
          <w:sz w:val="28"/>
          <w:szCs w:val="28"/>
          <w:rtl w:val="true"/>
          <w:lang w:bidi="ar-SA"/>
        </w:rPr>
        <w:t>معهم في مجالسهم، حتَّى يقوم قائمنا أهل البيت، فإذا قام قائمنا بعثهم الله تعالى وأقبلوا معه يلبّون زمراً زمراً، فعند ذلك يرتاب المبطلون، ويضمحل المنتحلون، وينجو المقرَّبون</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تفضيل محمّد وآله صلوات الله عليهم على جميع أوليائه ورسله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فروي عن مولانا الصادق عليه السلام أنَّ المراد بالغيب هنا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قيام القائم، ويوم الكرّة، ويوم القيامة، من آمن بها فقد آمن بالغيب، وهذا بعينه هو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w:t>
      </w:r>
      <w:r>
        <w:rPr>
          <w:rStyle w:val="FootnoteAnchor"/>
          <w:rtl w:val="true"/>
        </w:rPr>
        <w:footnoteReference w:id="465"/>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الصادق عليه السلام أنَّ 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القائم، ويوم الكرّة، ويوم القيامة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بالمشرق مدينة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اثنا عشر ألف باب من ذهب، ما بين كلّ باب إلى صاحبه فرسخ، على كلّ باب برج فيه اثنا عشر ألف مقاتل، يهيّؤون الخيل، ويشهرون السيوف والسلاح، ينتظرون قيام قائمنا، وإنّي الحجة عليهم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ميراث العلم ما مبلغه؟ أجوامع هو من العلم؟ أم تفسير كلّ شيء من هذه الأمور التي نتكلَّم فيها؟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وجل مدينتين مدينة بالمشرق، ومدينة بالمغرب، فيهما قوم لا يعرفون إبليس ولا يعلمون بخلق إبليس، نلقاهم في كلّ حين فيسألونا عمَّا يحتاجون إليه فنعلّمهم، ويسألونا عن قائمنا متى يظهر، وفيهم عبادة واجتهاد شديد، ولمدينتهم أبواب ما بين المصراع إلى المصراع مائة فرسخ، لهم تقديس وتمجيد ودعاء واجتهاد شديد، لو رأيتهم لحقرت عملكم، يصلّي الرجل منهم شهراً لا يرفع رأسه من سجدته، طعامهم التسبيح، ولباسهم الورع، ووجوههم مشرقة بالنور، وإذا رأوا منّا واحداً احتوشوه واجتمعوا إليه وأخذوا من أثره من الأرض يتبرَّكون به، لهم دوي إذا صلّوا كأشد من دوي الريح العاصف، فيهم جماعة لم يضعوا السلاح منذ كانوا ينتظرون قائمنا، يدعون الله أن يريهم إيّاه، يعمّر أحدهم ألف سنة، إذا رأيتهم رأيت الخشوع والاستكانة وطلب ما يقرّبهم من الله، إذا احتبسنا عنهم ظنّوا أنَّ ذلك من سخط،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يتعاهدون أوقاتنا التي نأتيهم فيها، لا يسأمون ولا يفترون، يتلون كتاب الله عز وجل كما علَّمناهم، وإنَّ فيما نعلّمهم ما لو تلى على الناس لكفروا به، ولأنكروه، ويسألونا عن الشيء إذا ورد عليهم من القرآن لا يفهمونه، فإذا أخبرناهم به انشرحت صدورهم لما يسمعونه منّا، وسألوا لنا طول البقاء، وأن لا يفقدونا، ويعلمون أنَّ المنّة من الله تعالى عليهم فيما نعلمهم به عظيمة، ولهم خرجة مع الإمام إذا قام، يسبقون فيها أصحاب السلاح منكم، ويدعون الله تعالى أن يجعلهم ممَّن ينتصر به لدينه، فيهم كهول وشباب، إذا رأى شاب منهم الكهل جلس بين يديه جلسة العبد، لا يقوم حتَّى يأمره، فإذا أمرهم الإمام بأمر قاموا إليه أبداً حتَّى يكون هو الذي يأمرهم بغيره، لو أنَّهم وردوا على ما بين المشرق والمغرب لأفنوهم في ساعة واحدة، لهم سيوف من حديد غير هذا الحديد، لو ضرب أحدهم بسيفه جبلاً لقدَّه حتَّى يفصله، ويغزو بهم الإمام الهند والديلم والكرد والروم وبربر وفارس وبين جابرسا إلى جابلقا، وهما مدينتان، واحدة بالمشرق، وواحدة بالمغرب، لا يأتون على أهل دين إلاَّ دعوهم إلى الله تعالى وإلى الإسلام والتوحيد والإقرار بمحمّد صلى الله عليه وآله وسلم وولايتنا أهل البيت، فمن أجاب منهم ودخل في الإسلام تركوه وأمَّروا عليه أميراً منهم، ومن لم يجب ولم يقرّ بمحمّد صلى الله عليه وآله وسلم وبالإسلام قتلوه حتَّى لا يبقى بين المشرق والمغرب أحد إلاَّ 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اُسري بي إلى السماء جاوزت الحجب حتَّى دنوت من ربّي جل جلاله، فلم يبقَ بيني وبين ربّي إلاَّ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حجاب النور وهو يتلألأ،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على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عليها علي بن أبي طالب، وأنا أعلم؟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أطلعت إلى الأرض اطلاعة فاخترتك منها نبيّاً، فلا أذكر إلاَّ وأنت معي، وشققت لك اسماً من اسمي، فأنا المحمود وأنت محمّد، ثمّ أطلعت إلى الأرض اطلاعة أخرى فاخترت منها علياً فجعلته وصيّك، وشققت له اسماً من أسمائي، فأنا الأعلى وهو علي، فأنت سيّد الأنبياء وهو سيّد الأوصياء، خلقتك من نوري، وخلقته من نورك، وخلقت فاطمة والحسن والحسين وتسعة من ولد الحسين من نوركما، ثمّ عرضت ولايتكم على خلقي، فمن قبلها كان من المقرَّبين الذين لا خوف عليهم ولا هم يحزنون، ومن جحدها كان من الكافرين، يا محمّد، لو أنَّ عبداً عبدني حتَّى يتقطَّع إرباً إرباً ثمّ لقيني جاحداً لولايتكم لأدخلته النار وعذَّبته العذاب الأليم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أتحبّ أن ترى صورة شبحك وأشباح خلفائك من بعدك، علي وأحد عشر إماماً من ذريته؟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فأوحى تعالى إليَّ أن تقدَّم أمامك، فتقدَّمت، فإذا أنا بأشباح من نور يتلألأ، مكتوب عليها بالنور أسمائنا،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وعلي بن الحسين، ومحمّد بن علي، وجعفر بن محمّد، وموسى بن جعفر، وعلي بن موسى، ومحمّد بن علي، وعلي بن محمّد، والحسن بن علي، ومحمّد بن الحسن، وهو في وسطهم شبيه الكوكب الدرّي،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 هذه ابنتك والخلفاء من ولدها من ذرية وصيّك علي، وهذا الذي بينهم كالكوكب الدرّي هو القائم المهدي، يهدي أمّتك إلى الإيمان ويخرجها من الضلالة والطغيان، أملأ به الأرض عدلاً وقسطاً كما ملئت ظلماً وجوراً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اسمه؟ فأوحى إليَّ هو سميّك، والموفي بعهدك، وهؤلاء الأئمّة من ائتمَّ بهم نجا وسلم، وعذابي مقيم على من جحدهم حقّهم، وهم أوليائي وخلفائي وسكّان جنّتي، وهم خيرتي من خلقي، فطوبى لمن أحبَّهم وصدَّقهم، وويل لمن جحد حقّهم وكذَّب بهم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جعفر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إليه في محمّد والأئمّة من بعده، فترك، فلم يكن له عزم، إنَّهم هكذا، وإنَّما سمّوا أولي العزم لأنَّه عهد إليهم في محمّد والأوصياء من بعده، والمهدي وسيرته، فأجمع عزمهم أنَّهم كذلك، وأنَّهم يقرّون به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حين خلق الخلق خلق ماءً عذباً وماءً مالحاً أجاجاً، فامتزج الماءان، فأخذ طيناً من أديم الأرض فعركه عركاً شديداً، فقال 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كالذرّ يدبّون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بسلام، وقال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ولا أبالي،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رسولي، وعلياً أمير المؤمنين وأوصيائه من بعده ولاة أمري وخزّان علمي، وأنَّ المهدي أنتصر به لديني، وأظهر به دولتي، وأنتقم به من أعدائي، وأعبد به طوعاً وكرهاً؟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أقررنا يا ربّ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وشهدنا، ولم يجحد آدم ولم يقرّ فثبتت العزيمة الخمسة من الأنبياء في المهدي ولم يكن لآدم عزم على الإقرار به، وذلك قوله تعالى في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 وَلَمْ نَجِدْ لَهُ عَزْماً</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ثمّ أمر تعالى ناراً فأججت 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 وقال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فكانت عليهم برداً وسلاماً،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فادخلوها فهابوها، فثَمَّ ثبتت الطاعة والمعصية والولاية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أربعة عشر نوراً من نور عظمته قبل خلق آدم بأربعة عشر ألف عام فهي أرواحنا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فمن هؤلاء الأربعة عشر نوراً؟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وعلي وفاطمة والحسن والحسين والتسعة من ولد الحسين تاسعهم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عدَّهم بأسمائهم،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الأوصياء الخلفاء من بعد رسول الله صلى الله عليه وآله وسلم ونحن المثاني التي أعطاها الله تعالى نبيّنا محمّداً صلى الله عليه وآله وسلم ونحن شجرة النبوّة ومنبت الرحمة ومعدن الحكمة وموضع الرسالة ومختلف الملائكة وموضع سرّ الله ووديعة الله في عباده وحرم الله الأكبر وعهده المسؤل عنه فمن وفى بعهدنا فقد وفى بعهد الله ومن خفره فقد خفر ذمّة الله وعهده، عرفنا من عرفنا وجهلنا من جهلنا، نحن الأسماء الحسنى الذين لا يقبل الله من العباد عملاً إلاَّ بمعرفتنا، ونحن والله الكلمات التي تلقّاها آدم من ربّه فتاب عليه، إنَّ الله خلقنا فأحسن خلقنا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وصوَّرنا فأحسن صورنا وجعلنا عينه على عباده ولسانه الناطق في خلقه ويده المبسوطة عليهم بالرأفة والرحمة ووجهه الذي يؤتى منه وبابه الذي يدلُّ عليه وخزّان علمه وتراجمة وحيه وأعلام دينه والعروة الوثقى والدليل الواضح لمن اهتدى، وبنا أثمرت الأشجار وأينعت الثمار وجرت الأنهار ونزل الغيث من السماء ونبت عشب الأرض، وبعبادتنا عبد الله تعالى ولولانا لما عرف الله تعالى، وأيم الله لولا كلمة سبقت وعهد اُخذ علينا لقلت قولاً يعجب أو يذهل منه الأوّلون والآخرون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حديث الجالوت النصراني بعد كلام طويل،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بهذه الأسماء التي لم نشهدها وأشهدنا قس</w:t>
      </w:r>
      <w:r>
        <w:rPr>
          <w:rStyle w:val="FootnoteAnchor"/>
          <w:rtl w:val="true"/>
        </w:rPr>
        <w:footnoteReference w:id="476"/>
      </w:r>
      <w:r>
        <w:rPr>
          <w:rFonts w:ascii="IRNazanin" w:hAnsi="IRNazanin" w:eastAsia="IRNazanin"/>
          <w:color w:val="111111"/>
          <w:sz w:val="28"/>
          <w:sz w:val="28"/>
          <w:szCs w:val="28"/>
          <w:rtl w:val="true"/>
          <w:lang w:bidi="fa-IR"/>
        </w:rPr>
        <w:t>بها</w:t>
      </w:r>
      <w:r>
        <w:rPr>
          <w:rStyle w:val="FootnoteAnchor"/>
          <w:rtl w:val="true"/>
        </w:rPr>
        <w:footnoteReference w:id="477"/>
      </w:r>
      <w:r>
        <w:rPr>
          <w:rFonts w:ascii="Amiri" w:hAnsi="Amiri" w:eastAsia="Amiri" w:cs="Amiri"/>
          <w:color w:val="111111"/>
          <w:sz w:val="28"/>
          <w:sz w:val="28"/>
          <w:szCs w:val="28"/>
          <w:rtl w:val="true"/>
          <w:lang w:bidi="ar-SA"/>
        </w:rPr>
        <w:t>،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جالوت ليلة اُسري بي إلى السماء أوحى الله تعالى إليَّ أن أسأل من أرسلنا قبلك من رسلنا على ما بعثوا،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وولاية علي بن أبي طالب والأئمّة من ذريتكما، ثمّ أوحى إليَّ أن التفت إلى يمين العرش، فالتفت فإذا علي والحسن والحسين وعلي ومحمّد وجعفر وموسى وعلي ومحمّد وعلي والحسن والمهدي في ضحضاح من نور يصلّون، فقال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أوليائي وهذا منهم المنتقم من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المذكورون في التوراة والإنجيل والزبور</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إنَّ الله لم يبعث نبيّاً ولا رسولاً إلاَّ جعل له اثني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عرفت هذا من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عرفت نقبائي الاثني عشر الذين اختارهم الله للإمامة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خلقني الله من صفاء نوره ودعاني فأطعته وخلق من نوري علياً ودعاه فأطاعة وخلق من نوري ونور علي فاطمة ودعاها فأطاعته وخلق من نوري ونور على وفاطمة الحسن والحسين ودعاهما فأطاعاه، فسمّانا الله بخمسة أسماء من أسمائه فالله المحمود وأنا محمّد، والله الأعلى وهذا علي، والله فاطر وهذه فاطمة، والله الحسن وهذا الحسن، والله ذو الإحسان وهذا الحسين، ثمّ خلق من نور الحسين تسعة أئمّة ودعاهم فأطاعوه قبل أن يخلق الله سماء مبنيّة وأرضاً مدحيّة وهواءً وماءً وملكاً وبشراً فكنّا بعلمه أنواراً نسبّحه ونسمع له ونطيع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واُمّي ما لمن عرف هؤلاء؟</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من عرفهم حقّ معرفتهم واقتدى بهم فوالى وليّهم وتبرَّأ من عدوّهم فهو والله منّا يرد حيث نرد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أيكون إيمان بهم بغير معرفتهم بأسمائهم وأنسابهم؟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لي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عرفته، ثمّ سيّد العابدين علي بن الحسين، ثمّ ابنه محمّد باقر علم الأوّلين والآخرين، ثمّ ابنه جعفر لسان الصادقين، ثمّ ابنه موسى الكاظم غيظه صبراً في الله، ثمّ ابنه علي الرضا لأمر الله، ثمّ ابنه محمّد الجواد المختار لله، ثمّ ابنه علي الهادي إلى الله، ثمّ ابنه الحسن الأمين الصامت العسكري، ثمّ ابنه محمّد المهدي الناطق القائم بحقّ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لي بإدراكهم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مدركهم وأمثالك ومن تولاّهم بحقيقة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فشكرت الله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مؤجّل إلى عهدهم؟</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فكثر بكائي واشتدَّ شوقي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بعهد منك؟</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أرسل محمّداً إنَّه لبعهد منّي وعلي وفاطمة والحسن والحسين وتسعة أئمّة منه، وكلّ من هو منّا مظلوم فينا، أي والله يا سلمان، ثمّ ليحضرنَّ إبليس وجنوده وكلّ من محض الإيمان ومحض الكفر محضاً حتَّى يؤخذ بالقصاص والترات ولا يظلم ربّك أحداً، نحن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فقمت من بين يدي رسول الله صلى الله عليه وآله وسلم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يبالي سلمان لقي الموت أو لقيه الموت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الله تعالى من الأيّام يوم الجمعة ومن الشهور شهر رمضان ومن الليالي ليلة القدر واختار من الناس الأنبياء والرسل واختارني من الرسل واختار منّي علياً واختار من علي الحسن والحسين واختار من الحسين الأوصياء يمنعون عن التنزيل تحريف الضالّين وانتحال المبطلين وتأويل الجاهلين تاسعهم باطنهم ظاهرهم قائمهم وهو أفضلهم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31" w:name="pg14852_215399"/>
    </w:p>
    <w:p>
      <w:pPr>
        <w:pStyle w:val="Heading2"/>
        <w:numPr>
          <w:ilvl w:val="1"/>
          <w:numId w:val="1"/>
        </w:numPr>
        <w:rPr/>
      </w:pPr>
      <w:bookmarkStart w:id="232" w:name="__RefHeading___Toc183119_388300464"/>
      <w:bookmarkStart w:id="233" w:name="_Toc70"/>
      <w:bookmarkEnd w:id="231"/>
      <w:bookmarkEnd w:id="232"/>
      <w:r>
        <w:rPr>
          <w:rtl w:val="true"/>
        </w:rPr>
        <w:t>مشارق أنوار اليقين في أسرار أمير المؤمنين عليه السلام</w:t>
      </w:r>
      <w:bookmarkEnd w:id="233"/>
    </w:p>
    <w:p>
      <w:pPr>
        <w:pStyle w:val="Heading3"/>
        <w:numPr>
          <w:ilvl w:val="2"/>
          <w:numId w:val="1"/>
        </w:numPr>
        <w:rPr/>
      </w:pPr>
      <w:bookmarkStart w:id="234" w:name="__RefHeading___Toc183121_388300464"/>
      <w:bookmarkStart w:id="235" w:name="_Toc71"/>
      <w:bookmarkEnd w:id="234"/>
      <w:r>
        <w:rPr>
          <w:rtl w:val="true"/>
        </w:rPr>
        <w:t>اشارة</w:t>
      </w:r>
      <w:bookmarkEnd w:id="23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رجب البرسي المتوفى سنة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4852_215401"/>
      <w:bookmarkStart w:id="237" w:name="pg14852_215401"/>
      <w:bookmarkEnd w:id="237"/>
    </w:p>
    <w:p>
      <w:pPr>
        <w:pStyle w:val="Heading3"/>
        <w:numPr>
          <w:ilvl w:val="2"/>
          <w:numId w:val="1"/>
        </w:numPr>
        <w:rPr/>
      </w:pPr>
      <w:bookmarkStart w:id="238" w:name="pg14852_215401"/>
      <w:bookmarkStart w:id="239" w:name="__RefHeading___Toc183123_388300464"/>
      <w:bookmarkStart w:id="240" w:name="_Toc72"/>
      <w:bookmarkEnd w:id="238"/>
      <w:bookmarkEnd w:id="239"/>
      <w:r>
        <w:rPr>
          <w:rtl w:val="true"/>
        </w:rPr>
        <w:t>الفصل الرابع عشر</w:t>
      </w:r>
      <w:r>
        <w:rPr>
          <w:rtl w:val="true"/>
        </w:rPr>
        <w:t xml:space="preserve">: </w:t>
      </w:r>
      <w:r>
        <w:rPr>
          <w:rtl w:val="true"/>
        </w:rPr>
        <w:t>في أسرار أبي صالح المهدي عليه السلام</w:t>
      </w:r>
      <w:r>
        <w:rPr>
          <w:rtl w:val="true"/>
        </w:rPr>
        <w:t>:</w:t>
      </w:r>
      <w:bookmarkEnd w:id="240"/>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أسرار أبي صالح المهدي عليه السلام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فمن ذلك ما رواه الحسن بن حمدان، عن حكيمة</w:t>
      </w:r>
      <w:r>
        <w:rPr>
          <w:rStyle w:val="FootnoteAnchor"/>
          <w:rtl w:val="true"/>
        </w:rPr>
        <w:footnoteReference w:id="484"/>
      </w:r>
      <w:r>
        <w:rPr>
          <w:rFonts w:ascii="Amiri" w:hAnsi="Amiri" w:eastAsia="Amiri" w:cs="Amiri"/>
          <w:color w:val="111111"/>
          <w:sz w:val="28"/>
          <w:sz w:val="28"/>
          <w:szCs w:val="28"/>
          <w:rtl w:val="true"/>
          <w:lang w:bidi="ar-SA"/>
        </w:rPr>
        <w:t>بنت محمّد بن علي الجواد،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القائم ليلة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 نرجس بنت ملك الروم، فقالت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سجد، وإذا على عضده مكتوب بالنور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قالت</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إلى الحسن عليه السلام فمسح يده الشريفة على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حجّة الله وبقيّة الأنبياء، وخاتم الأوصياء، وصاحب الكرّة البيضاء، والمصباح من البحر العميق الشديد الضياء، تكلَّم يا خليفة الأتقياء، ونور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عبده ورسوله، وأشهد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 الأوصياء، فقال له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ما نزل على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فابتدأ بصحف إبراهيم فقرأها بالسريانية، ثمّ قرأ كتاب نوح وإدريس، وكتاب صالح، وتوراة موسى، وإنجيل عيسى، وفرقان محمّد صلّى الله عليه وعليهم أجمعين، ثمّ قصَّ قصص الأنبياء إلى عهده عليه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 xml:space="preserve">هذا بقيّة الله في خلقه، ووجه الله في عباده، ووديعته </w:t>
      </w:r>
    </w:p>
    <w:p>
      <w:pPr>
        <w:pStyle w:val="BookText"/>
        <w:rPr/>
      </w:pPr>
      <w:r>
        <w:rPr>
          <w:rFonts w:ascii="Amiri" w:hAnsi="Amiri" w:eastAsia="Amiri" w:cs="Amiri"/>
          <w:color w:val="111111"/>
          <w:sz w:val="28"/>
          <w:sz w:val="28"/>
          <w:szCs w:val="28"/>
          <w:rtl w:val="true"/>
          <w:lang w:bidi="ar-SA"/>
        </w:rPr>
        <w:t>المستحفظة، وكلمته الباقية، وهذا بقيّة أغصان شجرة طوبى، هذا القاف، وسدرة المنتهى، هذا ريحان جنّة المأوى، هذا خليفة الأبرار، هذا بقيّة الأطهار، هذا خازن الأسرار، هذا منتهى الأدوار، هذا ابن التسمية البيضاء، والوحدانية الكبرى، وحجاب الله الأعظم الأعلى، هذا السبب المتَّصل من الأرض إلى السماء، هذا الوجه الذي يتوجَّه الأولياء، هذا الولي الذي بيمنه رزق الورى، وببقائه بقيت الدنيا، وبوجوده ثبتت الأرض والسماء، هذا الحجّة من الحجج، هذا نسخة الوجود والموجود، هذا غوث المؤمنين، وخاتم الوصيّين وبقيّة النبيّين، ومستودع علم الأوّلين والآخرين، هذا خاتم الألقاب الذاتية، والأشخاص المحمّدية، والعترة الهاشمية، هذا البقيّة من النور القويم، والنبأ العظيم، والصراط المستقيم، خلفاء النبيّ الكريم، وأبناء الرؤوف الرحيم، وأمناء العلي العظيم، ذرية بعضها من بعض، والله سميع عليم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خلفاء أحمد والنقباء الحكماء أئمّة اثنا عشر أشرف من تحت السماء تعمى العيون عنهم وهم جلاء للعماء هذا الخليفة الوارث لأسرة النبوّة والإمامة، والخلافة والولاية، والسلطنة، والعصمة والحكمة، هذا الخلف من الآيات الباهرات، والنجوم الزاهرات، الذين لهم الحكم على الموجودات، والتصرف في الكائنات، والاطلاع على الغيوب، والعلم بما في الضمائر والقلوب، والإحاطة بالمخلوقات والشهادة لسائر البريّات، شهد لهم بذلك الذكر المبين، بأنَّهم سادة الأوّلين والآخرين، والولاة على السماوات والأرضين، وإنَّ الذي وصل إلى الأنبياء قطرة من بحرهم، ولمعة من نورهم، وذرَّة من سرّهم، وذلك لأنَّ الذي كان عند الأنبياء من الاسم الأعظم حرفان لا غير، وكانوا يفعلون بهما العجائب، وعند آل محمّد سبعون حرفاً، وعندهم ما عند الأنبياء أيضاً مضاف إليه، فالكلّ </w:t>
      </w:r>
    </w:p>
    <w:p>
      <w:pPr>
        <w:pStyle w:val="BookText"/>
        <w:rPr/>
      </w:pPr>
      <w:r>
        <w:rPr>
          <w:rFonts w:ascii="Amiri" w:hAnsi="Amiri" w:eastAsia="Amiri" w:cs="Amiri"/>
          <w:color w:val="111111"/>
          <w:sz w:val="28"/>
          <w:sz w:val="28"/>
          <w:szCs w:val="28"/>
          <w:rtl w:val="true"/>
          <w:lang w:bidi="ar-SA"/>
        </w:rPr>
        <w:t>منهم وعنهم، وإليه الإشارة بقوله حكاية عن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ومن هنا للتبعيض، وقال حكاية عن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 لَهُمُ الَّذِي يَخْتَلِفُونَ فِيهِ</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وقال حكاية عن 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فهم اللوح الحاوي لكلّ شيء، والكتاب المبين الجامع لكلّ شيء، لأنَّ كلّ ما سطر في اللوح صار إليهم، دليله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المبين هو اللوح المحفوظ المتقدّم في الوجود على سائر الموجودات، وسمّاه الإمام لأنَّه فوق الكلّ وإمام الكلّ، دليله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محمّد متقدّم في علم الغيب على الكلّ وعدل على الكلّ، وعنه بدأ الكلّ ولأجله خلق الكلّ، فاللوح المحفوظ هو الإمام، وإليه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المبين هو الإمام، وإمام الحقّ علي، فعلي هو الكتاب المبين، وإليه الإشارة بما روي عن محمّد الباقر عليه السلام أنَّه لما نزلت هذه الآية قام رجلان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الكتاب المبين أهو التوراة؟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فأقبل أمير المؤمنين عليه السلام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الإمام المبين الذي أحصى الله فيه علم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كبر عليك أنَّه هو الكتاب المبين، فعنده علم الكتاب وإليه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فعلى الوجهين عنده علم الغيب من غير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هذا ما رواه ابن عبّاس من كتاب المقامات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على نبيّه كتاباً من قبل أن يأتيه الموت عليه خواتيم من ذهب،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إلى النجيب من أهلك علي بن أبي طالب عليه السلام ومُره أن يفكّ خاتماً منه ويعمل بما فيه، ثمّ دفعه إلى الحسين عليه السلام ففكَّ خاتماً منه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بقومك إلى الشهادة، واشتر نفسك لله، ثمّ دفعه إلى علي ابنه عليه السلام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اصمت والزم بيتك واعبد ربَّك حتَّى يأتيك اليقين، ففعل، ثمَّ دفعه إلى محمّد ابنه عليه السلام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وافتهم، ولا تخافنَّ إلاَّ الله فلا سبيل لأحد عليك، ففعل، ثمّ دفعه إلى ابنه جعفر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وافتهم وانشر علوم آبائك وصدّق أهل بيتك، ولا تخافنَّ أحداً إلاَّ الله، هكذا</w:t>
      </w:r>
      <w:r>
        <w:rPr>
          <w:rStyle w:val="FootnoteAnchor"/>
          <w:rtl w:val="true"/>
        </w:rPr>
        <w:footnoteReference w:id="494"/>
      </w:r>
      <w:r>
        <w:rPr>
          <w:rFonts w:ascii="Amiri" w:hAnsi="Amiri" w:eastAsia="Amiri" w:cs="Amiri"/>
          <w:color w:val="111111"/>
          <w:sz w:val="28"/>
          <w:sz w:val="28"/>
          <w:szCs w:val="28"/>
          <w:rtl w:val="true"/>
          <w:lang w:bidi="ar-SA"/>
        </w:rPr>
        <w:t>حتَّى مضى، ثمّ صار إلى القائم عليه السلام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بصحَّة هذا الإيراد حديث اللوح الذي رواه جابر عن الزهراء عليها السلام، وهو لوح أهداه الله إلى رسوله فيه اسمه واسم الخلفاء من بعده،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كتاب من الله العزيز الحكيم إلى محمّد نبيّه وسفيره نزل به الروح الأمين من ربّ العالمين، عظّم يا محمّد أمري، واشكر نعمائي، إنَّني أنا الله لا إله إلاَّ أنا فمن رجا غير فضلي، وخاف غير عدلي، عذَّبته عذاباً أليماً فإيّاي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عليَّ فتوكَّل، إنَّني لم أبعث نبيّاً قطّ فأكملت أيّامه إلاَّ جعلت له وصيّاً، وإنّي فضَّلتك على الأنبياء وجعلت لك علياً وصيّاً، وكرَّمتك بشبليك وسبطيك حسن وحسين، وجعلت حسناً معدن وحيي بعد أبيه، وجعلت حسيناً خازن وحيي وأكرمته بالشهادة، وأعطيته مواريث الأنبياء فهو سيّد الشهداء، وجعلت كلمتي الباقية في عقبه أخرج منه تسعة أبرار هداة أطهار منهم سيّد العابدين وزين أوليائي، ثمّ ابنه محمّد شبيه جدّه المحمود الباقر لعلمي، هلك المرتابون في جعفر، الرادّ عليه كالرادّ عليَّ، حقّ القول منّي أن أهيج بعده فتنة عمياء، من جحد وليّاً من أوليائي فقد جحد نعمتي، ومن غيَّر آية من كتابي فقد افترى عليَّ، ويل للجاحدين فضل موسى عبدي وحبيبي، وعلي ابنه وليّي وناصري، ومن أضع عليه أعباء النبوّة، يقتله عفريت مريد، حقّ القول منّي لأقرنَّ عينه بمحمّد ابنه موضع سرّي، ومعدن علمي، وأختم بالسعادة لابنه علي الشاهد على خلقي، أخرج منه خازن علمي الحسن الداعي إلى سبيلي، وأكمل ديني بابنه زكي العالمين</w:t>
      </w:r>
      <w:r>
        <w:rPr>
          <w:rStyle w:val="FootnoteAnchor"/>
          <w:rtl w:val="true"/>
        </w:rPr>
        <w:footnoteReference w:id="496"/>
      </w:r>
      <w:r>
        <w:rPr>
          <w:rFonts w:ascii="Amiri" w:hAnsi="Amiri" w:eastAsia="Amiri" w:cs="Amiri"/>
          <w:color w:val="111111"/>
          <w:sz w:val="28"/>
          <w:sz w:val="28"/>
          <w:szCs w:val="28"/>
          <w:rtl w:val="true"/>
          <w:lang w:bidi="ar-SA"/>
        </w:rPr>
        <w:t xml:space="preserve">عليه كمال موسى، وبهاء عيسى، وصبر أيّوب، يذلّ أولياؤه في غيبته ويتهادون برؤوسهم إلى الترك والديلم، ويصبغ الأرض بدمائهم ويكونون خائفين أولئك أوليائي حقّاً، بكم أكشف الزلازل والبلاء،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4852_215407"/>
      <w:bookmarkStart w:id="242" w:name="pg14852_215407"/>
      <w:bookmarkEnd w:id="242"/>
    </w:p>
    <w:p>
      <w:pPr>
        <w:pStyle w:val="Heading2"/>
        <w:numPr>
          <w:ilvl w:val="1"/>
          <w:numId w:val="1"/>
        </w:numPr>
        <w:rPr/>
      </w:pPr>
      <w:bookmarkStart w:id="243" w:name="pg14852_215407"/>
      <w:bookmarkStart w:id="244" w:name="__RefHeading___Toc183125_388300464"/>
      <w:bookmarkStart w:id="245" w:name="_Toc73"/>
      <w:bookmarkEnd w:id="243"/>
      <w:bookmarkEnd w:id="244"/>
      <w:r>
        <w:rPr>
          <w:rtl w:val="true"/>
        </w:rPr>
        <w:t>إرشاد الطالبين إلى نهج المسترشدين</w:t>
      </w:r>
      <w:bookmarkEnd w:id="245"/>
    </w:p>
    <w:p>
      <w:pPr>
        <w:pStyle w:val="Heading3"/>
        <w:numPr>
          <w:ilvl w:val="2"/>
          <w:numId w:val="1"/>
        </w:numPr>
        <w:rPr/>
      </w:pPr>
      <w:bookmarkStart w:id="246" w:name="__RefHeading___Toc183127_388300464"/>
      <w:bookmarkStart w:id="247" w:name="_Toc74"/>
      <w:bookmarkEnd w:id="246"/>
      <w:r>
        <w:rPr>
          <w:rtl w:val="true"/>
        </w:rPr>
        <w:t>اشارة</w:t>
      </w:r>
      <w:bookmarkEnd w:id="24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الكبير والمتكلم النحرير جمال الدين مقداد بن عبد الله السيوري الحلي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4852_215409"/>
      <w:bookmarkStart w:id="249" w:name="pg14852_215409"/>
      <w:bookmarkEnd w:id="249"/>
    </w:p>
    <w:p>
      <w:pPr>
        <w:pStyle w:val="Heading3"/>
        <w:numPr>
          <w:ilvl w:val="2"/>
          <w:numId w:val="1"/>
        </w:numPr>
        <w:rPr/>
      </w:pPr>
      <w:bookmarkStart w:id="250" w:name="pg14852_215409"/>
      <w:bookmarkStart w:id="251" w:name="__RefHeading___Toc183129_388300464"/>
      <w:bookmarkStart w:id="252" w:name="_Toc75"/>
      <w:bookmarkEnd w:id="250"/>
      <w:bookmarkEnd w:id="251"/>
      <w:r>
        <w:rPr>
          <w:rtl w:val="true"/>
        </w:rPr>
        <w:t>(</w:t>
      </w:r>
      <w:r>
        <w:rPr>
          <w:rtl w:val="true"/>
        </w:rPr>
        <w:t>بحث في غيبة الإمام المنتظر عجَّل الله فرجه</w:t>
      </w:r>
      <w:r>
        <w:rPr>
          <w:rtl w:val="true"/>
        </w:rPr>
        <w:t>):</w:t>
      </w:r>
      <w:bookmarkEnd w:id="25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غيبة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لخوفه على نفسه من أعدائه، أو على أوليائه، فلا يظهر عامّاً ولا خاصّاً، وإمَّا لمصلحة خفيّة استأثر الله تعالى بعلمها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استبعاد في طول عمره عليه السلام، فقد وجد في الأزمنة الماضية والقرون الخالية من عمَّر عمراً مديداً أطول من عمره، وإذا ثبت أنَّ الله تعالى قادر على كلّ مقدور، فلا شكَّ في إمكان بقائه عليه السلام مدّة طويلة، فلا 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القطع بوجوده عليه السلام هذا العمر الطويل، للنصّ الدالّ عليه من النبيّ صلى الله عليه وآله وسلم ومن الأئمّة، المنقول المتواتر بين الأماميّة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ولوجوب نصب الرئيس في كلّ زمان ووجوب عصمته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غيبة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الدليل على إمامته وليس ظاهراً فوجب أن يكون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 الغيبة فقد ذكر المصنّف سببين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سببها الخوف على نفسه، لكثرة عدوّه وقلّة ناصره، أو الخوف على أوليائه لو ظهر لهم، فلذلك لا يظهر عامّاً لخوفه على نفسه ولا خاصّاً لخوفه على أوليائه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 الغيبة مصلحة خفيّة استأثر الله تعالى بعلمها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تعلم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بالتفصيل، لأنّا إذا أثبتنا الغيبة وعلمنا أنَّ فعل الحكيم لا بدَّ له من علّة علمنا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وإن لم نعلمه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بقائه هذه المدّة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أمر ممكن، والله تعالى قادر على كلّ الممكنات، فيكون قادراً على إبقاء هذا الشخص هذه المدّة الطويلة، هذا مع أنَّ مثل هذا التعمير وأضعافه 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حقّ الأنبياء فكما في نوح وشعيب عليهما السلام، وإمَّا في حقّ الأشقياء فكما في السامري والدجّال، وإذا جاز ذلك في حقّ الطرفين فليجز في حقّ الوسط وهم الأولياء، وحيث الحال كذلك فلا وجه لاستبعاد الخصم طول عمره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وجوب وجوده في هذه المدّة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وجوده، وولادته، وطول عمره، وغيبته، نقلتها الشيعة خلفاً عن سلف نقلاً متواتراً عن النبيّ صلى الله عليه وآله وسلم وعن الأئمّة عليهم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أنَّ كلّ زمان لا بدَّ فيه من إمام معصوم، وغيره ليس بمعصوم بالإجماع، فيجب أن يكون هو موجوداً في هذه المدّة الطويلة من حين وفاة أبيه الحسن العسكري عليه السلام إلى انقطاع التكليف، وإلاَّ لزم خلوّ الزمان من إمام معصوم، وهو باطل بالإجماع، لما تقدَّم من الدليل</w:t>
      </w:r>
      <w:r>
        <w:rPr>
          <w:rFonts w:eastAsia="Amiri" w:cs="Amiri" w:ascii="Amiri" w:hAnsi="Amiri"/>
          <w:color w:val="111111"/>
          <w:sz w:val="28"/>
          <w:szCs w:val="28"/>
          <w:rtl w:val="true"/>
          <w:lang w:bidi="ar-SA"/>
        </w:rPr>
        <w:t>.</w:t>
      </w:r>
      <w:bookmarkStart w:id="253" w:name="pg14852_215411"/>
    </w:p>
    <w:p>
      <w:pPr>
        <w:pStyle w:val="Heading2"/>
        <w:numPr>
          <w:ilvl w:val="1"/>
          <w:numId w:val="1"/>
        </w:numPr>
        <w:rPr/>
      </w:pPr>
      <w:bookmarkStart w:id="254" w:name="__RefHeading___Toc183131_388300464"/>
      <w:bookmarkStart w:id="255" w:name="_Toc76"/>
      <w:bookmarkEnd w:id="253"/>
      <w:bookmarkEnd w:id="254"/>
      <w:r>
        <w:rPr>
          <w:rtl w:val="true"/>
        </w:rPr>
        <w:t>اللوامع الإلهية في المباحث الكلامية</w:t>
      </w:r>
      <w:bookmarkEnd w:id="255"/>
    </w:p>
    <w:p>
      <w:pPr>
        <w:pStyle w:val="Heading3"/>
        <w:numPr>
          <w:ilvl w:val="2"/>
          <w:numId w:val="1"/>
        </w:numPr>
        <w:rPr/>
      </w:pPr>
      <w:bookmarkStart w:id="256" w:name="__RefHeading___Toc183133_388300464"/>
      <w:bookmarkStart w:id="257" w:name="_Toc77"/>
      <w:bookmarkEnd w:id="256"/>
      <w:r>
        <w:rPr>
          <w:rtl w:val="true"/>
        </w:rPr>
        <w:t>اشارة</w:t>
      </w:r>
      <w:bookmarkEnd w:id="25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الكبير والمتكلم النحرير جمال الدين مقداد بن عبد الله السيوري الحلي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4852_215413"/>
      <w:bookmarkStart w:id="259" w:name="pg14852_215413"/>
      <w:bookmarkEnd w:id="259"/>
    </w:p>
    <w:p>
      <w:pPr>
        <w:pStyle w:val="Heading3"/>
        <w:numPr>
          <w:ilvl w:val="2"/>
          <w:numId w:val="1"/>
        </w:numPr>
        <w:rPr/>
      </w:pPr>
      <w:bookmarkStart w:id="260" w:name="pg14852_215413"/>
      <w:bookmarkStart w:id="261" w:name="__RefHeading___Toc183135_388300464"/>
      <w:bookmarkStart w:id="262" w:name="_Toc78"/>
      <w:bookmarkEnd w:id="260"/>
      <w:bookmarkEnd w:id="261"/>
      <w:r>
        <w:rPr>
          <w:rtl w:val="true"/>
        </w:rPr>
        <w:t>البحث الخامس</w:t>
      </w:r>
      <w:r>
        <w:rPr>
          <w:rtl w:val="true"/>
        </w:rPr>
        <w:t xml:space="preserve">: </w:t>
      </w:r>
      <w:r>
        <w:rPr>
          <w:rtl w:val="true"/>
        </w:rPr>
        <w:t>في الغيبة</w:t>
      </w:r>
      <w:r>
        <w:rPr>
          <w:rtl w:val="true"/>
        </w:rPr>
        <w:t>:</w:t>
      </w:r>
      <w:bookmarkEnd w:id="262"/>
    </w:p>
    <w:p>
      <w:pPr>
        <w:pStyle w:val="BookText"/>
        <w:rPr/>
      </w:pPr>
      <w:r>
        <w:rPr>
          <w:rFonts w:ascii="Amiri" w:hAnsi="Amiri" w:eastAsia="Amiri" w:cs="Amiri"/>
          <w:color w:val="111111"/>
          <w:sz w:val="28"/>
          <w:sz w:val="28"/>
          <w:szCs w:val="28"/>
          <w:rtl w:val="true"/>
          <w:lang w:bidi="ar-SA"/>
        </w:rPr>
        <w:t>وفيه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دلَّ الدليل على إمامة سيّدنا المنتظر عليه الصلاة والسلام، وأنَّ كلّ زمان لا بدَّ فيه من إمام معصوم وجب وجوده وبقاؤه من حين موت أبيه الحسن عليه السلام إلى آخر زمان التكليف، وإلاَّ لزم إمَّا القول بوجوب إمامة معصوم غيره وهو باطل بالإجماع، أو خلوّ زمان عن إمام وهو باطل بما تقدَّم، وبدلالة الأخبار المتواترة على وجوده</w:t>
      </w:r>
      <w:r>
        <w:rPr>
          <w:rStyle w:val="FootnoteAnchor"/>
          <w:rtl w:val="true"/>
        </w:rPr>
        <w:footnoteReference w:id="499"/>
      </w:r>
      <w:r>
        <w:rPr>
          <w:rFonts w:ascii="Amiri" w:hAnsi="Amiri" w:eastAsia="Amiri" w:cs="Amiri"/>
          <w:color w:val="111111"/>
          <w:sz w:val="28"/>
          <w:sz w:val="28"/>
          <w:szCs w:val="28"/>
          <w:rtl w:val="true"/>
          <w:lang w:bidi="ar-SA"/>
        </w:rPr>
        <w:t>وبقائه وغيبته وظهوره بعد ذلك، فيكون القول بوجوده حقّاً، وهو المطلوب، وقد تقدَّم وجه لطفيته حال غيبته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غيبته، لا يجوز أن يكون قبيحاً؛ لما ثبت من عصمته عليه السلام فتكون حسناً، ولا يجب علينا معرفة وجه حسن كلّ فعل تفصيلاً وإلاَّ لوجب معرفة وجه حسن خلق الحيَّات والعقارب تفصيلاً، وهو باطل بالإجماع، وحينئذٍ جاز أن تكون غيبته لمصلحة خفيّة استأثر الله تعالى بعلمها، غير أنّا نذكر ما يمكن أن يكون سبباً، وهو الخوف كما استتر النبيّ صلى الله عليه وآله وسلم تارة في الغار وتارة في الشعب؛ خوفاً من المشركين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w:t>
      </w:r>
      <w:r>
        <w:rPr>
          <w:rStyle w:val="FootnoteAnchor"/>
          <w:rtl w:val="true"/>
        </w:rPr>
        <w:footnoteReference w:id="500"/>
      </w:r>
      <w:r>
        <w:rPr>
          <w:rFonts w:ascii="Amiri" w:hAnsi="Amiri" w:eastAsia="Amiri" w:cs="Amiri"/>
          <w:color w:val="111111"/>
          <w:sz w:val="28"/>
          <w:sz w:val="28"/>
          <w:szCs w:val="28"/>
          <w:rtl w:val="true"/>
          <w:lang w:bidi="ar-SA"/>
        </w:rPr>
        <w:t>بعض الأخبار على أنَّ غيبته عليه السلام لذلك</w:t>
      </w:r>
      <w:r>
        <w:rPr>
          <w:rStyle w:val="FootnoteAnchor"/>
          <w:rtl w:val="true"/>
        </w:rPr>
        <w:footnoteReference w:id="501"/>
      </w:r>
      <w:r>
        <w:rPr>
          <w:rFonts w:ascii="Amiri" w:hAnsi="Amiri" w:eastAsia="Amiri" w:cs="Amiri"/>
          <w:color w:val="111111"/>
          <w:sz w:val="28"/>
          <w:sz w:val="28"/>
          <w:szCs w:val="28"/>
          <w:rtl w:val="true"/>
          <w:lang w:bidi="ar-SA"/>
        </w:rPr>
        <w:t xml:space="preserve">وتكون </w:t>
      </w:r>
    </w:p>
    <w:p>
      <w:pPr>
        <w:pStyle w:val="BookText"/>
        <w:rPr/>
      </w:pPr>
      <w:r>
        <w:rPr>
          <w:rFonts w:ascii="Amiri" w:hAnsi="Amiri" w:eastAsia="Amiri" w:cs="Amiri"/>
          <w:color w:val="111111"/>
          <w:sz w:val="28"/>
          <w:sz w:val="28"/>
          <w:szCs w:val="28"/>
          <w:rtl w:val="true"/>
          <w:lang w:bidi="ar-SA"/>
        </w:rPr>
        <w:t>الغيبة حاصلة ما دام السبب باقياً، ويكون الإثم في تعطيل الحدود والأحكام على من منه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ليس مختصّاً بزمانه عليه السلام بل كان في زمن آبائه عليهم السلام أيضاً، ثمّ إنَّهم ظهروا وبيَّنوا الشرائع</w:t>
      </w:r>
      <w:r>
        <w:rPr>
          <w:rStyle w:val="FootnoteAnchor"/>
          <w:rtl w:val="true"/>
        </w:rPr>
        <w:footnoteReference w:id="502"/>
      </w:r>
      <w:r>
        <w:rPr>
          <w:rFonts w:ascii="Amiri" w:hAnsi="Amiri" w:eastAsia="Amiri" w:cs="Amiri"/>
          <w:color w:val="111111"/>
          <w:sz w:val="28"/>
          <w:sz w:val="28"/>
          <w:szCs w:val="28"/>
          <w:rtl w:val="true"/>
          <w:lang w:bidi="ar-SA"/>
        </w:rPr>
        <w:t>لشيعتهم ولزموا التقيّة مع الظلمة ولم يستتروا، فهلاَّ كان حاله كذلك؟ سلَّمنا، لكن الخوف ليس من شيعته فهلاَّ ظهر لهم خاصّة وأفتاهم وبيَّن لهم ما اختلفوا فيه من الأحكام؟</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السيّد المرتضى رحمه الله عنه 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غير متعبّد بالتقيّة، بل فرضه الجهاد ومنابذة الأعداء وإقامة الدين، كما دلَّت عليه الأخبار المتواترة من الإمامية وغيرهم، بخلاف آبائه عليهم السلام فإنَّ أكثرهم لم يكن مأموراً بالخروج والقيام والحرب بل كان متعبّداً بالتقيّة، كما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إلاَّ من وقعت في عنقه بيعة لطاغية زمانه إلاَّ قائمنا فإنَّه يخرج ولا بيعة لأحد في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 الفرق بينه وبين آبائه كما أنَّ عيسى عليه السلام لم يحارب ولم يكن</w:t>
      </w:r>
      <w:r>
        <w:rPr>
          <w:rStyle w:val="FootnoteAnchor"/>
          <w:rtl w:val="true"/>
        </w:rPr>
        <w:footnoteReference w:id="503"/>
      </w:r>
      <w:r>
        <w:rPr>
          <w:rFonts w:ascii="Amiri" w:hAnsi="Amiri" w:eastAsia="Amiri" w:cs="Amiri"/>
          <w:color w:val="111111"/>
          <w:sz w:val="28"/>
          <w:sz w:val="28"/>
          <w:szCs w:val="28"/>
          <w:rtl w:val="true"/>
          <w:lang w:bidi="ar-SA"/>
        </w:rPr>
        <w:t>فرضه الجهاد، ومحمّد صلى الله عليه وآله وسلم حارب وكان فرضه الجهاد</w:t>
      </w:r>
      <w:r>
        <w:rPr>
          <w:rStyle w:val="FootnoteAnchor"/>
          <w:rtl w:val="true"/>
        </w:rPr>
        <w:footnoteReference w:id="504"/>
      </w:r>
      <w:r>
        <w:rPr>
          <w:rFonts w:ascii="Amiri" w:hAnsi="Amiri" w:eastAsia="Amiri" w:cs="Amiri"/>
          <w:color w:val="111111"/>
          <w:sz w:val="28"/>
          <w:sz w:val="28"/>
          <w:szCs w:val="28"/>
          <w:rtl w:val="true"/>
          <w:lang w:bidi="ar-SA"/>
        </w:rPr>
        <w:t>، والأحكام تتغيَّر بحسب تغيّر المصالح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شيخنا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شيعته غير معصومين، فجاز أن تدعوهم دواعي الشيطان إلى إغرائه؛ طمعاً في الدنيا كما دعت أمم الأنبياء إلى الارتداد عن شرائعهم، وكما عاند قوم موسى عليه السلام أخاه هارون وارتدّوا، وفي هذا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غيره بأنّا نجوّز ذلك ولا نحيله، لكن ليس</w:t>
      </w:r>
      <w:r>
        <w:rPr>
          <w:rStyle w:val="FootnoteAnchor"/>
          <w:rtl w:val="true"/>
        </w:rPr>
        <w:footnoteReference w:id="505"/>
      </w:r>
      <w:r>
        <w:rPr>
          <w:rFonts w:ascii="Amiri" w:hAnsi="Amiri" w:eastAsia="Amiri" w:cs="Amiri"/>
          <w:color w:val="111111"/>
          <w:sz w:val="28"/>
          <w:sz w:val="28"/>
          <w:szCs w:val="28"/>
          <w:rtl w:val="true"/>
          <w:lang w:bidi="ar-SA"/>
        </w:rPr>
        <w:t>كلّ جائز يجب وقوعه، بل إذا وجد سبب وجوده، وهو غير حاصل هنا، لأنَّهم ينتفعون بلطفيته حال غيبته فلا مرجّح لظهوره</w:t>
      </w:r>
      <w:r>
        <w:rPr>
          <w:rStyle w:val="FootnoteAnchor"/>
          <w:rtl w:val="true"/>
        </w:rPr>
        <w:footnoteReference w:id="506"/>
      </w:r>
      <w:r>
        <w:rPr>
          <w:rFonts w:ascii="Amiri" w:hAnsi="Amiri" w:eastAsia="Amiri" w:cs="Amiri"/>
          <w:color w:val="111111"/>
          <w:sz w:val="28"/>
          <w:sz w:val="28"/>
          <w:szCs w:val="28"/>
          <w:rtl w:val="true"/>
          <w:lang w:bidi="ar-SA"/>
        </w:rPr>
        <w:t>، وهذا أقوى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بقائه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إمكانه؛ لكون الفاعل قادراً مختاراً كما تقدَّم، وقد وقع تعمير أقوام مثل عمره عليه السلام وأزيد وأنقص، فإنَّ الخضر عليه السلام موجود اتّفاقاً وكان قبل موسى عليه السلام على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السامري والدجّال من الأشقياء، وقد نصَّ القرآن على أنَّ نوحاً عليه السلام لبث في قومه ألف سنة إلاَّ خمسين عاماً وجاء في الأخبار أنَّه عاش ألفي سنة وزائداً، وكذلك لقمان عاش سبعة آلاف سنة وهو صاحب النسور</w:t>
      </w:r>
      <w:r>
        <w:rPr>
          <w:rStyle w:val="FootnoteAnchor"/>
          <w:rtl w:val="true"/>
        </w:rPr>
        <w:footnoteReference w:id="507"/>
      </w:r>
      <w:r>
        <w:rPr>
          <w:rFonts w:ascii="Amiri" w:hAnsi="Amiri" w:eastAsia="Amiri" w:cs="Amiri"/>
          <w:color w:val="111111"/>
          <w:sz w:val="28"/>
          <w:sz w:val="28"/>
          <w:szCs w:val="28"/>
          <w:rtl w:val="true"/>
          <w:lang w:bidi="ar-SA"/>
        </w:rPr>
        <w:t>وأخبار المعمّرين شائعة بذلك، من وقف عليها عرف صحَّة ما قلنا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أعمار أمّتي ما بين الستّين إلى السبعين</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وقال أصحاب الأحكام النجومية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 لا يزيد على مائة وعشرين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الأغلب؛ لأنَّ خلافه معلوم ضرورة، وأيضاً خرق العادة جائز للإعجاز فلِمَ لا يجوز أن يكون طول عمره معجزة له عليه السلام؟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لما بيَّنا من بطلان استناد الحوادث إلى الكواكب بل إلى الفاعل المختار، وقولهم بناؤه على نفيه، ثمّ على تقدير القول بالإيجاب يجوز أن يحدث شكل غريب فلكي يوجب طول عمره عليه السلام والحكماء لا ينكرون ذلك، هذا مع أنَّ أصحاب النجوم لا يمنعون ذلك أيضاً وإنَّما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يعطي كوكب واحد من العمر من حيث هو مائة وعشرون سنة، وجاز أيضاً أن يضمّ إليه عندهم أسباب أخر فتتضاعف العطية،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يتَّفق طالع كثرة الهيلاجات فيه والكتخدايات كلّها في أوتاد الطالع، ناظرة إلى بيوتها، ونظر السعود إليها من الأوتاد بالتثليث أو التسديس وتكون النحوس ساقطة، وحينئذٍ يحكمون لصاحب الطالع بطول العمر كما لسيّدنا صلوات الله عليه وعجَّل الله فرجه وأرانا أيّامه بحقّ الحقّ وأهله</w:t>
      </w:r>
      <w:r>
        <w:rPr>
          <w:rFonts w:eastAsia="Amiri" w:cs="Amiri" w:ascii="Amiri" w:hAnsi="Amiri"/>
          <w:color w:val="111111"/>
          <w:sz w:val="28"/>
          <w:szCs w:val="28"/>
          <w:rtl w:val="true"/>
          <w:lang w:bidi="ar-SA"/>
        </w:rPr>
        <w:t>.</w:t>
      </w:r>
      <w:bookmarkStart w:id="263" w:name="pg14852_215417"/>
    </w:p>
    <w:p>
      <w:pPr>
        <w:pStyle w:val="Heading2"/>
        <w:numPr>
          <w:ilvl w:val="1"/>
          <w:numId w:val="1"/>
        </w:numPr>
        <w:rPr/>
      </w:pPr>
      <w:bookmarkStart w:id="264" w:name="__RefHeading___Toc183137_388300464"/>
      <w:bookmarkStart w:id="265" w:name="_Toc79"/>
      <w:bookmarkEnd w:id="263"/>
      <w:bookmarkEnd w:id="264"/>
      <w:r>
        <w:rPr>
          <w:rtl w:val="true"/>
        </w:rPr>
        <w:t>شرح أصول الكافي</w:t>
      </w:r>
      <w:bookmarkEnd w:id="265"/>
    </w:p>
    <w:p>
      <w:pPr>
        <w:pStyle w:val="Heading3"/>
        <w:numPr>
          <w:ilvl w:val="2"/>
          <w:numId w:val="1"/>
        </w:numPr>
        <w:rPr/>
      </w:pPr>
      <w:bookmarkStart w:id="266" w:name="__RefHeading___Toc183139_388300464"/>
      <w:bookmarkStart w:id="267" w:name="_Toc80"/>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صالح المازندراني المتوفى سنة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4852_215419"/>
      <w:bookmarkStart w:id="269" w:name="pg14852_215419"/>
      <w:bookmarkEnd w:id="269"/>
    </w:p>
    <w:p>
      <w:pPr>
        <w:pStyle w:val="Heading3"/>
        <w:numPr>
          <w:ilvl w:val="2"/>
          <w:numId w:val="1"/>
        </w:numPr>
        <w:rPr/>
      </w:pPr>
      <w:bookmarkStart w:id="270" w:name="pg14852_215419"/>
      <w:bookmarkStart w:id="271" w:name="__RefHeading___Toc183141_388300464"/>
      <w:bookmarkStart w:id="272" w:name="_Toc81"/>
      <w:bookmarkEnd w:id="270"/>
      <w:bookmarkEnd w:id="271"/>
      <w:r>
        <w:rPr>
          <w:rtl w:val="true"/>
        </w:rPr>
        <w:t>باب في تسمية من رأى القائم عليه السلام</w:t>
      </w:r>
      <w:r>
        <w:rPr>
          <w:rtl w:val="true"/>
        </w:rPr>
        <w:t>:</w:t>
      </w:r>
      <w:bookmarkEnd w:id="272"/>
    </w:p>
    <w:p>
      <w:pPr>
        <w:pStyle w:val="BookText"/>
        <w:rPr/>
      </w:pPr>
      <w:r>
        <w:rPr>
          <w:rFonts w:ascii="Amiri" w:hAnsi="Amiri" w:eastAsia="Amiri" w:cs="Amiri"/>
          <w:color w:val="111111"/>
          <w:sz w:val="28"/>
          <w:sz w:val="28"/>
          <w:szCs w:val="28"/>
          <w:rtl w:val="true"/>
          <w:lang w:bidi="ar-SA"/>
        </w:rPr>
        <w:t>باب في تسمية من رأى القائم عليه السلام</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ومحمّد بن يحيى جميعاً،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والشيخ أبو عمرو رحمه الله عند أحمد بن إسحاق،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إنّي أريد أن أسألك عن شيء وما أنا بشاكّ فيما أريد أن أسألك عنه، فإنَّ اعتقادي وديني أنَّ الأرض لا تخلو من حجّة إلاَّ إذا كان قبل يوم القيامة بأربعين يوماً، فإذا كان ذلك رفعت الحجّة وأغلق باب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فأولئك شرار من خلق الله عز وجل وهم الذين تقوم عليهم القيامة، ولكنّي أحببت أن أزادد يقيناً وإنَّ إبراهيم عليه السلام سأل ربّه عز وجل أن يريه كيف يحيي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أخبرني أبو علي أحمد بن إسحاق،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وقول من أقبل؟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وأخبرني أبو علي أنَّه سأل أبا محمّد عليه السلام عن مثل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وأطعمها فإنَّهما الثقتان المأمونان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قول إمامين قد مضيا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الخلف من بعد أبي محمّد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ورقبته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 ولا أقول هذا من عندي، فليس لي أن اُحلّل ولا اُحرّم، ولكن عنه عليه السلام، فإنَّ الأمر عند السلطان أنَّ أبا محمّد مضى ولم يخلف ولداً، وقسّم ميراثه وأخذه من لا حقّ له فيه، وهو ذا عياله يجولون، ليس أحد يجسر أن يتعرَّف إليهم أو ينيلهم شيئاً، وإذا وقع الاسم وقع الطلب، فاتّقوا الله وأمسكوا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شيخ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عمرو سأل أحمد بن إسحاق عن مثل هذا فأجاب بمثل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والشيخ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 بن سعيد العمري، وهو أوّل وكيل من الوكلاء الأربعة وأوّل سفير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المذكورين سابقاً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فغمزني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والكبس باليد، </w:t>
      </w:r>
    </w:p>
    <w:p>
      <w:pPr>
        <w:pStyle w:val="BookText"/>
        <w:rPr/>
      </w:pPr>
      <w:r>
        <w:rPr>
          <w:rFonts w:ascii="Amiri" w:hAnsi="Amiri" w:eastAsia="Amiri" w:cs="Amiri"/>
          <w:color w:val="111111"/>
          <w:sz w:val="28"/>
          <w:sz w:val="28"/>
          <w:szCs w:val="28"/>
          <w:rtl w:val="true"/>
          <w:lang w:bidi="ar-SA"/>
        </w:rPr>
        <w:t>والإشارة كالرمز بالعين أو الحاجب أو اليد،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غمزت الشيء بيدي وغمزته بعيني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الحجّة وأغلق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بالحجّة القرآن وصاحب الزمان عليه السلام، 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أغلق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يشعران بسقوط التكليف في ذلك الزمان، 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شرار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ببقائه</w:t>
      </w:r>
      <w:r>
        <w:rPr>
          <w:rStyle w:val="FootnoteAnchor"/>
          <w:rtl w:val="true"/>
        </w:rPr>
        <w:footnoteReference w:id="513"/>
      </w:r>
      <w:r>
        <w:rPr>
          <w:rFonts w:ascii="Amiri" w:hAnsi="Amiri" w:eastAsia="Amiri" w:cs="Amiri"/>
          <w:color w:val="111111"/>
          <w:sz w:val="28"/>
          <w:sz w:val="28"/>
          <w:szCs w:val="28"/>
          <w:rtl w:val="true"/>
          <w:lang w:bidi="ar-SA"/>
        </w:rPr>
        <w:t xml:space="preserve">، ولم يحضرني من الأخبار ما يدلُّ على أحدهما، ويمكن أن يرجّح الأوّل بما دلَّ من الأخبار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 في الأرض اثنان لكان أحدهما الحجّة</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وعلى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بغير حجّة لساخت</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بتخصيص هذه الأخبار بزمان التكليف، وبذلك يندفع التنافي بينها وبين هذا القول، ويمكن رفع التنافي أيضاً بتخصيصها بغير الأربعين، وإن وقع التكليف في الأربعين أيضاً لعدم الاعتداد به، ولكنَّه بعيد جدّاً، فليتأمّل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تحقَّقت هذه الآية التي هي من آيات قيام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رفع الحجّة وسدّ باب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الإيمان حينئذٍ نفساً لم تؤمن قبل هذه الآية، أو آمنت ولم تكسب في إيمانها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خيراً من قبل، لأنَّ هذا الزمان لمَّا كان من مقدّمات يوم القيامة كان حكمه حكم يوم القيامة في أنَّه لا ينفع الإيمان والعمل فيه، وهذا حجّة لمن ذهب إلى أنَّ الإيمان المجرَّد عن العمل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ذهب إلى أنَّه ينفع فهو إمَّا أن يخصّص عدم النفع بذلك الزمان، أو يجعل العطف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الإيمان حينئذٍ نفساً كسبت في إيمانها خيراً، فكيف إذ لم يكسبه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شرار من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بقوا في الأرض بعد رفع الحجّة منه وسد باب التوبة عليهم شرار من خلق الله لفقد الخير فيهم، ولا بدَّ من تخصيصهم بمن لم يؤمن ولم يعمل خيراً قبل الرفع والسدّ، والشرار بالكسر خلاف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عليهم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إماتتهم جميعاً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أحببت أن أزداد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هو الاعتقاد الجازم المطابق للواقع، وله درجات متفاوتة ومراتب متباعدة يحصل بسبب التفاوت في رفع المزاحمات الخيالية والتوهّمات الوهمية التي لا تقدح في أصل اليقين حتَّى يبلغ إلى مرتبة عين اليقين، وإليه يشير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ولو لم يكن اليقين متفاوتاً لما كان بينه عليه السلام وبين غيره في ذلك تفاوت، وأيضاً الفرق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الضروري بين يقين الأنبياء والأوصياء ويقين غيرهم قاض بذلك، وتفاوت درجات الإيمان أيضاً مؤيّد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لأنَّ سؤاله ليس بسبب الشكّ فيما يسأله، بل لأجل أن يحصل له زيادة بصيرة وكمال يقين وسكون قلب كسؤال إبراهيم عليه السلام، نقل أنَّ إبراهيم عليه السلام أراد أن يصير علمه البرهاني بإحياء الموتى عيانياً ونوره القلبي شهودياً ليزداد بصيرة وسكون قلب بمشاهدة المعلوم عياناً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رَبِّ أَرِنِي كَيْفَ تُحْيِ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أراه بعيني كما علمته بقلبي،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قادر على إحياء الموتى؟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آمنت به ولكن سألت لِيَطْمَئِنَّ قَلْبِي</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ويحصل له سكون وزيادة بصيرة بإضافة البصيرة العينية إلى البصيرة القلبية، والغرض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أنَّه مؤمن خالص ليجيب عليه السلام بما أجاب، فيعلم السامعون غرضه من هذا السؤال وهو حصول زيادة بصيرة والفرق بينه وبين القول المذكور لمولانا أمير المؤمنين عليه السلام واضح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أبو عمرو ساجداً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لشكر النعمة، وبكى لموت الإمامين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رقبته مثل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تفسيرها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الأمر عند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بالسلطان المعتمد العبّاسي لعنه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وهذا التعليل دلَّ صريحاً على أنَّ حرمة التصريح باسمه في زمان الغيبة، إلاَّ أنَّ صاحب كشف الغمّة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 في الأخبار أنَّه لا يحلُّ لأحد أن يسمّيه باسمه ولا أن يكنّيه بكنيته إلى أن يزيّن الله الأرض بظهور دولته</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ومال إليه جماعة من الأصحاب والله أعلم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واجتال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وذهب،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التحويل، والظاهر أنَّه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أحد يجسر أن يتعرَّف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يجسر أن يجعل نفسه معروفاً لهم يعرفونه بالمحبّة والولاية أن ينيلهم ويعطيهم شيئاً يسدّ حاجتهم خوفاً من السلطان وتبعته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عن محمّد بن إسماعيل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أسنّ شيخ من ولد رسول الله صلى الله عليه وآله وسلم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بين المسجدين وهو غلام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الحسين بن رزق الله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ابنة محمّد بن علي عليه السلام وهي عمّة أبيه</w:t>
      </w:r>
      <w:r>
        <w:rPr>
          <w:rStyle w:val="FootnoteAnchor"/>
          <w:rtl w:val="true"/>
        </w:rPr>
        <w:footnoteReference w:id="522"/>
      </w:r>
      <w:r>
        <w:rPr>
          <w:rFonts w:ascii="Amiri" w:hAnsi="Amiri" w:eastAsia="Amiri" w:cs="Amiri"/>
          <w:color w:val="111111"/>
          <w:sz w:val="28"/>
          <w:sz w:val="28"/>
          <w:szCs w:val="28"/>
          <w:rtl w:val="true"/>
          <w:lang w:bidi="ar-SA"/>
        </w:rPr>
        <w:t>أنَّها رأته ليلة مولده وبعد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حمدان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ولكن قد خلَّف فيكم من رقبته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حمدان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هذا الحديث متناً وسنداً وتفسيراً في الباب السابق</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فتح مولى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مطهَّر يذكر أنَّه قد رآه ووصف له قدّه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محمّد بن شاذان بن نعيم، عن خادم لإبراهيم بن عبدة النيسابوري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 مع إبراهيم على الصفا، فجاء عليه السلام حتَّى وقف على إبراهيم وقبض على كتاب مناسكه وحدَّثه بأشياء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عن محمّد بن علي بن إبراهيم، عن أبي عبد الله بن صالح أنَّه رآه عند الحجر الأسود والناس يتجاذبون عليه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بهذا اُمروا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يتجاذبون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يتنازعون للوصول إلى الحجر الأسود ويتدافعون، يدفع بعضهم بعضاً أشدّ 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عن أبي علي أحمد بن إبراهيم بن إدريس،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عليه السلام بعد مضي أبي محمّد حين أيفع، وقبَّلت يديه ورأسه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أيفع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 الغلام فهو يافع إذا شارف البلوغ ولما يبلغ، وهو من نوادر الأبنية، وفي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يفاع بمعنى يافع، واليفاع واليافع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عن أبي عبد الله بن صالح وأحمد بن النضر، عن القنبري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قنبر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حديث جعفر بن علي فذمَّه،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غيره فهل رأيته؟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ولكن رآه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رآه؟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 جعفر مرَّتين وله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قنبر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بقنبر الكبير قنبر مولى أمير </w:t>
      </w:r>
    </w:p>
    <w:p>
      <w:pPr>
        <w:pStyle w:val="BookText"/>
        <w:rPr/>
      </w:pPr>
      <w:r>
        <w:rPr>
          <w:rFonts w:ascii="Amiri" w:hAnsi="Amiri" w:eastAsia="Amiri" w:cs="Amiri"/>
          <w:color w:val="111111"/>
          <w:sz w:val="28"/>
          <w:sz w:val="28"/>
          <w:szCs w:val="28"/>
          <w:rtl w:val="true"/>
          <w:lang w:bidi="ar-SA"/>
        </w:rPr>
        <w:t>المؤمنين عليه السلام، والوصف بالكبير للمدح والإيضاح لا للاحتراز،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أو بدل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قال وقلت أحمد، وفاعل ذمَّه وضمير له وغيره راجع إلى القنبري، ومفعول ذمَّه راجع إلى جعفر بن علي وهو المشهور بالكذّاب، وضمير المفعول في رأيته راجع إلى صاحب الزمان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أبي محمّد الوجناني أنَّه أخبرني عمَّن رآه، أنَّه خرج من الدار قبل الحادث بعشرة أيّام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تعلم أنَّها من أحبّ البقاع لولا 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كلام هذا 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أبيه أبي محمّد الحسن العسكري عليه السلام،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البقعة المباركة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كلام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الراوي ليس متذكّر اللفظ بعينه، وأنَّ المروي هو المعنى، فهو حجّة لمن جوَّز نقل الحديث بالمعنى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علي بن قيس، عن بعض جلاوزة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سيماء آنفاً بسُرَّ من رأى وقد كسر باب الدار، فخرج عليه وبيده طبرزين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زعم أنَّ أباك مضى ولا ولد له، فإن كانت دارك فقد انصرفت عنك، فخرج عن الدار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خادم من خدم الدار، فسألته عن هذا الخبر،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بهذا؟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جلاوزة السواد،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يخفى على الناس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جلاوزة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المدينة وعامّة الناس وأوباشهم وكلّ عدد كثير، والجلاوزة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الجلواز بالكسر، وهو الشرطي والأرذل والمتابع للشرطي والعون للسلطان يكون معه بلا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سيماء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عبيد جعفر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خرج صاحب الدار وهو الصاحب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جعفر بن محمّد الكوفي، عن جعفر بن محمّد المكفوف،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الحسن بن علي النيسابوري، عن إبراهيم بن محمّد بن عبد الله بن موسى بن جعفر، عن أبي نصر ظريف الخادم أنَّه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عن محمّد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علي بن إبراهيم أنَّهما حدَّثاه في سنة تسع وسبعين ومائتين، عن محمّد بن عبد الرحمن العبدي، عن ضوء بن علي العجلي، عن رجل من أهل فارس سمّاه، أنَّ أبا محمّد أراه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أهل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الحديث وهذا الرجل مرَّ ذكرهما في الباب السابق تفصيلاً</w:t>
      </w:r>
      <w:r>
        <w:rPr>
          <w:rFonts w:eastAsia="Amiri" w:cs="Amiri" w:ascii="Amiri" w:hAnsi="Amiri"/>
          <w:color w:val="111111"/>
          <w:sz w:val="28"/>
          <w:szCs w:val="28"/>
          <w:rtl w:val="true"/>
          <w:lang w:bidi="ar-SA"/>
        </w:rPr>
        <w:t xml:space="preserve">. </w:t>
      </w:r>
      <w:bookmarkStart w:id="273" w:name="pg14852_215429"/>
    </w:p>
    <w:p>
      <w:pPr>
        <w:pStyle w:val="BookText"/>
        <w:rPr/>
      </w:pPr>
      <w:bookmarkEnd w:id="273"/>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أبي أحمد بن راشد، عن بعض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مع رفيق لي، فوافينا إلى الموقف فإذا شاب قاعد عليه إزار ورداء وفي رجليه نعل صفراء، قوَّمت الإزار والرداء بمائة وخمسين ديناراً، وليس عليه أثر السفر، فدنا منّا سائل فرددناه، فدنا من الشاب فسأله، فحمل شيئاً من الأرض وناوله، فدعا له السائل واجتهد في الدعاء وأطال، فقام الشاب وغاب عنّا، فدنونا من السائل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أعطاك؟</w:t>
      </w:r>
    </w:p>
    <w:p>
      <w:pPr>
        <w:pStyle w:val="BookText"/>
        <w:rPr/>
      </w:pPr>
      <w:r>
        <w:rPr>
          <w:rFonts w:ascii="Amiri" w:hAnsi="Amiri" w:eastAsia="Amiri" w:cs="Amiri"/>
          <w:color w:val="111111"/>
          <w:sz w:val="28"/>
          <w:sz w:val="28"/>
          <w:szCs w:val="28"/>
          <w:rtl w:val="true"/>
          <w:lang w:bidi="ar-SA"/>
        </w:rPr>
        <w:t>فأرانا حصاة ذهب مضرسة، قدَّرناها عشرين مثقالاً،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عندنا ونحن 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ذهبنا في طلبه فدرنا الموقف كلّه فلم نقدر عليه، فسألنا كلّ من كان حوله من أهل مكّة والمدينة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علوي، يحجّ في كلّ سنة ماشياً</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83143_388300464"/>
      <w:bookmarkStart w:id="275" w:name="_Toc82"/>
      <w:bookmarkEnd w:id="274"/>
      <w:r>
        <w:rPr>
          <w:rtl w:val="true"/>
        </w:rPr>
        <w:t>باب في النهى عن الاسم</w:t>
      </w:r>
      <w:r>
        <w:rPr>
          <w:rtl w:val="true"/>
        </w:rPr>
        <w:t>:</w:t>
      </w:r>
      <w:bookmarkEnd w:id="275"/>
    </w:p>
    <w:p>
      <w:pPr>
        <w:pStyle w:val="BookText"/>
        <w:rPr/>
      </w:pPr>
      <w:r>
        <w:rPr>
          <w:rFonts w:ascii="Amiri" w:hAnsi="Amiri" w:eastAsia="Amiri" w:cs="Amiri"/>
          <w:color w:val="111111"/>
          <w:sz w:val="28"/>
          <w:sz w:val="28"/>
          <w:szCs w:val="28"/>
          <w:rtl w:val="true"/>
          <w:lang w:bidi="ar-SA"/>
        </w:rPr>
        <w:t>باب في النهى عن الاسم</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عمَّن ذكره، عن محمّد بن أحمد العلوي،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فكيف لكم بالخلف من بعد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ترون شخصه ولا يحلُّ لكم ذكره باسمه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صلوات الله عليه وسلامه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عمَّن ذكره، عن محمّد بن أحمد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قد مرَّ سنداً ومتناً في آخر باب الإشارة والنصّ على أبي محمّد عليه السلام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أبي عبد الله 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أصحابنا بعد مضي أبي محمّد عليه السلام أن أسأل عن الاسم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دللتهم على الاسم أذاعوه، وإن عرفوا المكان دلّوا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الصالحي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وكيلاً للناحية المقدَّسة، يعني الصاحب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دللتهم على الاسم أذاعوه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أفشوه ولم يكتموه، وصار ذلك سبباً لتسلّط الأعداء عليهم وإيذائهم، وفيه دلالة على أنَّ حرمة التصريح بالاسم في زمان التقيّة والخوف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جعفر بن محمّد، عن ابن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جسمه ولا يُسمّى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76" w:name="pg14852_215431"/>
    </w:p>
    <w:p>
      <w:pPr>
        <w:pStyle w:val="BookText"/>
        <w:rPr/>
      </w:pPr>
      <w:bookmarkEnd w:id="276"/>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جسمه ولا يسمّى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 إخبار عن غيبته، والثاني نهي في المعنى عن التصريح باسمه، ولعلَّه في بعض الأزمنة لأجل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محمّد بن الحسين، عن الحسن بن محبوب، عن ابن رئاب،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يسمّيه باسمه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بالكافر ههنا تارك الأوامر وفاعل النواهي دون منكر الربّ والمشرك به، وفيه مبالغة في تحريم التصريح باسمه، ولعلَّه مختصّ بزمان التقيّة، بدليل ما ذكرناه في مواضع متفرّقة، ودلالة بعض الأخبار عليه ظاهرة، ويؤيّده عدم بقاء التحريم فيه في جميع الأوقات والأزمان، فإذا تطرَّق إليه التخصيص جاز حمله على ما ذكرناه، فلا يكون دليلاً على شمول التحريم لزمان الغيبة، وبالجملة المانع مستظهر</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83145_388300464"/>
      <w:bookmarkStart w:id="278" w:name="_Toc83"/>
      <w:bookmarkEnd w:id="277"/>
      <w:r>
        <w:rPr>
          <w:rtl w:val="true"/>
        </w:rPr>
        <w:t>باب نادر في حال الغيبة</w:t>
      </w:r>
      <w:r>
        <w:rPr>
          <w:rtl w:val="true"/>
        </w:rPr>
        <w:t>:</w:t>
      </w:r>
      <w:bookmarkEnd w:id="278"/>
    </w:p>
    <w:p>
      <w:pPr>
        <w:pStyle w:val="BookText"/>
        <w:rPr/>
      </w:pPr>
      <w:r>
        <w:rPr>
          <w:rFonts w:ascii="Amiri" w:hAnsi="Amiri" w:eastAsia="Amiri" w:cs="Amiri"/>
          <w:color w:val="111111"/>
          <w:sz w:val="28"/>
          <w:sz w:val="28"/>
          <w:szCs w:val="28"/>
          <w:rtl w:val="true"/>
          <w:lang w:bidi="ar-SA"/>
        </w:rPr>
        <w:t>باب نادر في حال الغيبة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محمّد بن خالد، عمَّن حدَّثه عن المفضَّل بن عمر، ومحمّد بن يحيى، عن عبد الله بن محمّد بن عيسى، عن أبيه، عن بعض </w:t>
      </w:r>
    </w:p>
    <w:p>
      <w:pPr>
        <w:pStyle w:val="BookText"/>
        <w:rPr/>
      </w:pPr>
      <w:r>
        <w:rPr>
          <w:rFonts w:ascii="Amiri" w:hAnsi="Amiri" w:eastAsia="Amiri" w:cs="Amiri"/>
          <w:color w:val="111111"/>
          <w:sz w:val="28"/>
          <w:sz w:val="28"/>
          <w:szCs w:val="28"/>
          <w:rtl w:val="true"/>
          <w:lang w:bidi="ar-SA"/>
        </w:rPr>
        <w:t>أصحابه، عن المفضَّل بن عمر،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العباد من الله جلَّ ذكره وأرضى ما يكون عنهم إذا افتقدوا حجّة الله جلَّ وعزَّ، ولم يظهر لهم ولم يعلموا مكانه، وهم في ذلك يعلمون أنَّه لم تبطل حجّة الله جلَّ ذكره ولا ميثاقه، فعندها فتوقَّعوا الفرج صباحاً ومساءً، فإنَّ أشد ما يكون غضب الله على أعدائه إذا افتقدوا حجّته ولم يظهر لهم، وقد علم أنَّ أولياءه لا يرتابون، ولو علم أنَّهم يرتابون ما غيَّب حجّته عنهم طرفة عين، ولا يكون ذلك إلاَّ على رأس شرار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قرب العباد منه تعالى في زمان غيبة الإمام إذا كانوا عارفين بحقّه أزيد وأكمل، ورضاه تعالى عنهم وإضافة الرحمة عليهم إذا كانوا تابعين له أعظم وأشمل، وذلك ليُتمهم وانتظارهم وتحسّرهم وأسرهم، وخوفهم على الأنفس والأموال من تغلّب الكفّار وتسلّط الأشرار عليهم، ولأنَّ الإيمان بالغيب دلَّ على ضياء عقولهم ولطف قرائحهم ولينة طبائعهم وصفاء عقيدتهم وكمال هدايتهم، وكلّ ذلك موجب لزيادة القرب من الحقّ وكمال رضاه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طرق العامّة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محمّد كان بيّناً لمن رآه، والذي لا إله غيره ما آمن أحد أفضل من إيمان بغيب،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527"/>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الحديث مخرج في سنن الدارمي عن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 خير منّا، أسلمنا وجاهدنا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هم قوم يكونون بعدكم يؤمنون بي ولم</w:t>
      </w:r>
      <w:r>
        <w:rPr>
          <w:rStyle w:val="FootnoteAnchor"/>
          <w:rtl w:val="true"/>
        </w:rPr>
        <w:footnoteReference w:id="529"/>
      </w:r>
      <w:r>
        <w:rPr>
          <w:rFonts w:ascii="Amiri" w:hAnsi="Amiri" w:eastAsia="Amiri" w:cs="Amiri"/>
          <w:color w:val="111111"/>
          <w:sz w:val="28"/>
          <w:sz w:val="28"/>
          <w:szCs w:val="28"/>
          <w:rtl w:val="true"/>
          <w:lang w:bidi="ar-SA"/>
        </w:rPr>
        <w:t>يروني</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هذا الحكم غير مختصّ بالنبيّ، بل يجري في الإمام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أنَّه لم تبطل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بالبراهين العقلية والأحاديث النبويّة أنَّه لم تبطل حجّة الله عزَّ ذكره في الأرض ولا ميثاقه وعهده في الحجّة، بل هما باقيان في الخلق ودائمان فيهم ما دامت الدنيا، فلذلك يؤمنون بالإمام وإن لم يروه، ويعتقدون بوجوده وإن لم يشاهدوه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فتوقَّعوا الفرج صباحاً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ظهوره في وقت ما لدفع الظلم والجور ونصرة دين الحقّ وأهله، ولكن لمَّا لم نعلم ذلك الوقت بخصوصه، واحتمل كلّ جزء من أجزاء الزمان أن يكون ذلك الوقت لا بدَّ لنا من توقّع الفرج في جميع الأوقات، وإنَّما ذكر الصباح والمساء لشيوعهما في التعارف وإحاطتهما بسائر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أشدّ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لتوقّع الفرج، ولعلَّ وجه ذلك مع أنَّ الظاهر أن يكون الغضب عليهم عند ظهور الحجّة وعدم إيمانهم به أشدّ وأجدر ولحقوق النكال بهم أحرى وأظهر لكون الحجّة عليهم حينئذٍ أقوى وأكمل من عدم ظهوره، بسبب سوء صنيعهم واعوجاج طبيعتهم حتَّى حرم المستعدون للهداية والقابلون للفهم والدراية عن مشاهدة جماله وملاحظة كماله، فلذلك كان الغضب عليهم حال الغيبة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 أنَّ أولياءه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الحجّة، وهذا دفع لما عسى أن يقال من أنَّ إخفاء الحجّة موجب لإضلال الخلق ورفع اللطف عنهم، ولا يجوز شيء من ذلك، ووجه الدفع ظاهر،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يلزم لو كان أحد من أوليائه يرتاب فيه بعد الغيبة، وليس كذلك، فلا مفسدة في الغيبة، وإنَّما هي محض المصلحة وهي حفظ النفس المعصومة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ذلك إلاَّ على رأس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ظهوره لا يكون إلاَّ عند فشو الشرّ في الناس وبُعد الخير عنهم، وقد دلَّ على ذلك أيضاً بل على تعيين الشرور والمفاسد بعض الروايات كما يأتي ذكره في 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الأشعري، عن معلّى بن محمّد، عن علي بن مرداس، عن صفوان بن يحيى والحسن 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في السرّ مع الإمام منكم المستتر في دولة الباطل، أو العبادة في ظهور الحقّ ودولته مع الإمام منكم الظاهر؟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الصدقة في السرّ والله أفضل من الصدقة في العلانية، وكذلك والله عبادتكم في السرّ مع إمامكم المستتر في دولة الباطل وتخوّفكم من عدوّكم في دولة الباطل وحال الهدنة أفضل ممَّن يعبد الله عزَّ وجلَّ ذكره في ظهور الحقّ مع إمام الحقّ الظاهر في دولة الحقّ، وليست العبادة مع الخوف في دولة الباطل مثل العبادة والأمن في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من صلّى منكم اليوم صلاة فريضة في جماعة مستتراً بها من عدوّه في وقتها فأتمَّها، كتب الله له خمسين صلاة فريضة في جماعة، ومن صلّى منكم صلاة فريضة وحده مستتراً بها من عدوّه في وقتها فأتمَّها، كتب الله عز وجل بها له خمساً وعشرين صلاة فريضة وحدانية، ومن صلّى منكم صلاة نافلة لوقتها فأتمَّها، كتب الله له بها عشر صلوات نوافل، ومن عمل منكم حسنة كتب الله عز وجل له بها عشرين حسنة، ويضاعف الله عز وجل حسنات المؤمن منكم إذا أحسن أعماله ودان بالتقيّة على دينه وإمامه ونفسه، وأمسك من لسانه أضعافاً مضاعفة، إنَّ الله عز وجل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والله رغَّبتني في العمل وحثثتني عليه، ولكن اُحبّ أن أعلم كيف صرنا نحن اليوم أفضل أعمالاً من أصحاب الإمام الظاهر منكم في دولة الحقّ ونحن على دين واحد؟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سبقتموهم إلى الدخول في دين الله عز وجل، وإلى الصلاة والصوم والحجّ، وإلى كلّ خير وفقه، وإلى عبادة الله عزَّ ذكره سرّاً من عدوّكم مع إمامكم المستتر، مطيعين له، صابرين معه، منتظرين لدولة الحقّ، خائفين على إمامكم وأنفسكم من الملوك الظلمة، تنظرون إلى حقّ إمامكم وحقوقكم في أيدي الظلمة، قد منعوكم ذلك واضطروكم إلى حرث الدنيا وطلب المعاش، مع </w:t>
      </w:r>
    </w:p>
    <w:p>
      <w:pPr>
        <w:pStyle w:val="BookText"/>
        <w:rPr/>
      </w:pPr>
      <w:r>
        <w:rPr>
          <w:rFonts w:ascii="Amiri" w:hAnsi="Amiri" w:eastAsia="Amiri" w:cs="Amiri"/>
          <w:color w:val="111111"/>
          <w:sz w:val="28"/>
          <w:sz w:val="28"/>
          <w:szCs w:val="28"/>
          <w:rtl w:val="true"/>
          <w:lang w:bidi="ar-SA"/>
        </w:rPr>
        <w:t>الصبر على دينكم وعبادتكم وطاعة إمامكم والخوف من عدوّكم، فبذلك ضاعف الله عز وجل لكم الأعمال، فهنيئاً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ترى إذاً أن نكون من أصحاب القائم ويظهر الحقّ ونحن اليوم في إمامتك وطاعتك أفضل أعمالاً من أصحاب دولة الحقّ والعدل؟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تحبّون أن يُظهر الله تبارك وتعالى الحقّ والعدل في البلاد، ويجمع الله الكلمة، ويؤلّف الله بين قلوب مختلفة، ولا يعصون الله عز وجل في أرضه، وتقام حدوده في خلقه، ويرد الله الحقّ إلى أهله فيظهر، حتَّى لا يستخفي بشيء من الحقّ مخافة أحد من الخلق؟، أمَا والله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منكم ميّت على الحال التي أنتم عليها إلاَّ كان أفضل عند الله من كثير من شهداء بدر واُحُد، فأبشروا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أفضل العبادة في السرّ مع الإمام منكم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بالإمام المستتر من لا يقدر على إظهار الدين كما ينبغي خوفاً من الأعداء والظلمة، سواء كان ظاهراً بين الخلق أو كان غائباً عنهم، فكلّ إمام إلى زمان ظهور صاحب الزمان فهو مستتر بهذا المعنى، والمراد بالإمام الظاهر من قدر على ذلك وكان حكمه جارياً على الخلق، وهو صاحب الزمان بعد ظهوره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الصدقة مطلقاً في السرّ أفضل، وبه قال بعض الأصحاب</w:t>
      </w:r>
      <w:r>
        <w:rPr>
          <w:rStyle w:val="FootnoteAnchor"/>
          <w:rtl w:val="true"/>
        </w:rPr>
        <w:footnoteReference w:id="531"/>
      </w:r>
      <w:r>
        <w:rPr>
          <w:rFonts w:ascii="Amiri" w:hAnsi="Amiri" w:eastAsia="Amiri" w:cs="Amiri"/>
          <w:color w:val="111111"/>
          <w:sz w:val="28"/>
          <w:sz w:val="28"/>
          <w:szCs w:val="28"/>
          <w:rtl w:val="true"/>
          <w:lang w:bidi="ar-SA"/>
        </w:rPr>
        <w:t>، ووجه ذلك أنَّها أقرب إلى القربة وأبعد عن الرياء والسمعة واحتقار الفقير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يتَّهم بترك الصدقات، وإلاَّ فالأفضل أن يعطيها جهراً لدفع التهمة عن نفسه</w:t>
      </w:r>
      <w:r>
        <w:rPr>
          <w:rStyle w:val="FootnoteAnchor"/>
          <w:rtl w:val="true"/>
        </w:rPr>
        <w:footnoteReference w:id="532"/>
      </w:r>
      <w:r>
        <w:rPr>
          <w:rFonts w:ascii="Amiri" w:hAnsi="Amiri" w:eastAsia="Amiri" w:cs="Amiri"/>
          <w:color w:val="111111"/>
          <w:sz w:val="28"/>
          <w:sz w:val="28"/>
          <w:szCs w:val="28"/>
          <w:rtl w:val="true"/>
          <w:lang w:bidi="ar-SA"/>
        </w:rPr>
        <w:t>، وكذا إن علم أنَّ للناس به اُسوة في أداء الصدقات</w:t>
      </w:r>
      <w:r>
        <w:rPr>
          <w:rStyle w:val="FootnoteAnchor"/>
          <w:rtl w:val="true"/>
        </w:rPr>
        <w:footnoteReference w:id="53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المندوبة، وأمَّا الفريضة فالجهر أفضل</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قبيل إثبات الحكم بالقياس، لأنَّ القياس عند أهل البيت عليهم السلام باطل، بل هي من قبيل ذكر الشيء مع نظيره للإيضاح، وكأنَّ حكم الكلّ ثابت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وحال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هادنه مهادنة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وتهادنوا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تصالحوا، والهدنة بالضمّ فالسكون الاسم وأصلها من هدن إذا سكن، والمراد بها الهدنة الحاصلة للإمام الحقّ مع أئمّة الجور وعدم منازعته إيّاهم لحكمة 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ممَّن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عبادة من يعبد الله، وإنَّما حذف العبادة لدلالة المقام والكلام عليها، فالمفضّل والمفضَّل عليه من جنس واحد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العبادة مع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العبادة مع خوف النفس والمال والعرض في دولة الباطل مثل العبادة والأمن من تلف النفس والمال والعرض في دولة الحقّ، بل الأولى أجزل ثواباً، وأكمل رتبة من الثانية، ويتفاوت ذلك بحسب تفاوت درجات الخوف والأمن، وإنَّما لم يقل مثل العبادة مع الأمن كما قال مثل العبادة مع الخوف للإشعار بأنَّ الفضل باعتبار العبادة في نفسها والخوف في نفسه، على 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كلّ واحد منهما مستقلاً في الاتصاف به لا باعتبار المجموع من حيث المجموع،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منكم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باليوم زمانه عليه السلام الذي كان دولة الحقّ فيه مخفوضة ودولة الباطل فيه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وقتها فأتمَّها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بصلّى، وأتمَّها عطف عليه، والمراد بإتمامها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بأركانها وأفعالها وكيفياتها وآدابها وشرائطها، وبالجملة جميع الأمور المعتبرة في تحقّقها وصحَّتها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كتب إلى الله مجاز باعتبار أنَّه آمر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صلّى منكم صلاة فريضة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خمساً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صلاة المنفرد خمساً وعشرين وصلاة الجماعة خمسين يحتمل أن يكون باعتبار أقلّ الأفراد في الجماعة وهو الاثنان، ويحتمل أن لا يكون بهذا الاعتبار، بل بأعمّ منه ومن الأكثر،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الوحدانية بالفتح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المفردة بنفسها، المفارقة عن الجماعة منسوبة إلى الوحدة بمعنى الإنفراد بزيادة الألف والنون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باللام لمجرَّد التفنّن،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الإتيان بها للإشعار بأنَّ ظرفية الوقت للصلاة لأجل تعلّق خاصّ لها به باعتبار الشارع، فكما يصحُّ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للإشعار بالظرفية يصحُّ أيضاً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للإشعار بالاختصاص، وإن كان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عمل منكم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بالحسنة ما عدا الصلاة بقرينة المقابلة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ويضاعف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إلى أنَّ المراتب المذكورة من التضاعف ليست بمتعيّنة، بل قد يزيد الله تعالى لمن يشاء وهو عزيز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أحسن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بإحسانها الإتيان بها على الوجه المطلوب، تقرّباً إلى الله تعالى، خالصاً لوجهه، فلو ترك شيئاً من الوجوه المطلوبة أو قصد بها الرياء والسمعة فقد أبطل عمله، فلا يكون له قدر، فضلاً أن يترتَّب عليه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وأمسك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يقول شيئاً يوجب وثوب الأعداء على الأولياء،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المطلوب حينئذٍ هو الإمساك عن بعض الكلام دون الجميع، وهو الكلام الموجب للضرر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دراهم مضاعفة فعليه ستّة دراهم،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أضعافاً مضاعفة فله عليه ثمانية عشر، لأنَّ أضعاف الثلاثة ثلاثة ثلاث مرَّات، ثمّ أضعفناها مرّة أخرى لقوله مضاعفة،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اتَّسع لزيادة غير محصورة في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سبب تلك الزيادة وهو الكرم، لأنَّ الكريم هو الذي يعطي المستحقّ من غير نظر إلى قدر 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والله رغَّبتني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اُقسم والله رغَّبتني، أو قد رغَّبتني والله رغَّبتني، فحذف لوجود المفسّر، أو في الكلام تقديم وتأخير،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رغَّبتني والله في العمل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أحبّ أن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علمت ممَّا ذكرت أنَّ </w:t>
      </w:r>
    </w:p>
    <w:p>
      <w:pPr>
        <w:pStyle w:val="BookText"/>
        <w:rPr/>
      </w:pPr>
      <w:r>
        <w:rPr>
          <w:rFonts w:ascii="Amiri" w:hAnsi="Amiri" w:eastAsia="Amiri" w:cs="Amiri"/>
          <w:color w:val="111111"/>
          <w:sz w:val="28"/>
          <w:sz w:val="28"/>
          <w:szCs w:val="28"/>
          <w:rtl w:val="true"/>
          <w:lang w:bidi="ar-SA"/>
        </w:rPr>
        <w:t>أعمالنا أفضل من أعمال أصحاب المهدي صلوات الله عليه بعد ظهوره وظهور دولة الحقّ، ولكن أحبّ أن أعلم سبب تلك الأفضلية، والحال إنّا وإيّاهم على دين واحد، وهذا يقتضي التساوي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عليه السلام من أسباب الأفضلية ثمانية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سبقكم إلى الإيمان بالله وبرسوله والدخول في دين الله تعالى والإقرار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سبقكم إلى العمل بالأحكام،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 والحجّ وغيرها من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عبادتكم سرّاً مع الإمام المستتر، وطاعته كذلك خوفاً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صبركم مع الإمام المستتر في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انتظاركم لظهور دولة الحقّ، وهو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خوفكم على إمامكم وأنفسكم من الملوك الظلمة وتغلّبهم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نظركم نظر تأسّف وتحسّر إلى حقّ إمامكم، وهو الإمامة والفيء، وحقوقكم التي هي الأموال في أيدي الظلمة الغاصبين، الذين منعوكم عن التصرّف فيها، واضطرّوكم إلى حرث الدنيا وكسبها وطلب المعاش من وجوه شاقّة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صبركم مع تلك البلايا والمصائب على دينكم وعبادتكم وطاعة إمامكم والخوف من عدوّكم قتلاً وأسراً ونهباً وعرضاً، وليس لأصحاب المهدي عليه السلام بعد ظهوره شيء من هذه الأمور، فلذلك ضاعف الله تعالى لكم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فهنيئاً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أعطاكم الربّ من مضاعفة الأعمال هنيئاً لكم، وكلّ أمر يأتيك من غير تعب فهو هنيء، والهنيء من الطعام ما لا يعقبه الضرر والفساد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ترى إذاً أن نكون من أصحاب القائم ويظهر الحقّ ونحن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ترى،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جملة حالية، وهي في الحقيقة تعليل للنفي المتقدّم،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بينيم ما در خود در اين هنگام كه أعمال ما مضاعف باشد اينكه بوده باشيم ما از أصحاب قائم عليه السلام وآنكه ظاهر شود در دست او چرا كه أعمال ما أفضل از أعمال أصحاب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نتمنّى أن نكون من أصحابه وأن يظهر الحقّ، وهذا القول ليس من باب الاستخفاف وإنكار ظهور الحقّ، بل لأجل طلب الفضل والزيادة، وهو مع ذلك لا يخلو من سوء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التعجّب والتنزيه، وهو مصدر منصوب بفعل مضمر ومضاف إلى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اُسبّحه سبحاناً، يعني أنزّهه تنزيهاً عمَّا لا يليق بجناب قدسه، وربَّما جوَّز كونه مضافاً إلى الفاعل بمعنى التنزّه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لإنكار النفي أو للتوبيخ على عدم المحبّة، والحقّ خلاف الباطل، وهو القوانين النبويّة والنواميس الإلهية، والعدل خلاف الظلم والجور، والله سبحانه يظهرهما </w:t>
      </w:r>
      <w:r>
        <w:rPr>
          <w:rStyle w:val="FootnoteAnchor"/>
          <w:rtl w:val="true"/>
        </w:rPr>
        <w:footnoteReference w:id="535"/>
      </w:r>
      <w:r>
        <w:rPr>
          <w:rFonts w:ascii="Amiri" w:hAnsi="Amiri" w:eastAsia="Amiri" w:cs="Amiri"/>
          <w:color w:val="111111"/>
          <w:sz w:val="28"/>
          <w:sz w:val="28"/>
          <w:szCs w:val="28"/>
          <w:rtl w:val="true"/>
          <w:lang w:bidi="ar-SA"/>
        </w:rPr>
        <w:t>في البلادل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بظهور صاحب الأمر عليه السلام بالسيف، بعدما كانت البلاد مملوّة بالباطل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ويجمع الله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كلمة الخلق، حتَّى لا يكون بينهم اختلاف في الأقوال، أو يجمع الله كلمة الحقّ بعد تفرّقها وتكسّرها بصدمات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ويؤلّف الله بين قلوب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الأديان والعقائد والأغراض، فيرفع المذاهب عن وجه الأرض، ويظهر الدين الخالص في الخلق، فيرجعون إلى أمر واحد بلا اختلاف ولا تباغض ولا تحاسد ولا حميّة، فيقع التآلف والتوافق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يعصون الله عز وجل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المذاهب والعقائد، وإلاَّ فقد يقع المعصية عنهم، ويعامل بهم ما يقتضيه الشرع،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وتقام حدوده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الله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غصبوه منه، والمراد بالحقّ هنا الرئاسة والخلافة أو أعمّ منها، وفاعل يظهر راجع إلى الحقّ من الظهور، أو إلى أهله منه أو من الإظهار، ومفعوله على الأخير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الإبشار الفرح والسرور،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سهل بن زياد، عن ابن محبوب، عن أبي أسامة، عن هشام، ومحمّد بن يحيى، عن أحمد بن محمّد، عن ابن محبوب، عن هشام بن سالم، عن أبي حمزة،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من أصحاب أمير المؤمنين عليه السلام أنَّهم سمعوا أمير المؤمنين </w:t>
      </w:r>
    </w:p>
    <w:p>
      <w:pPr>
        <w:pStyle w:val="BookText"/>
        <w:rPr/>
      </w:pPr>
      <w:r>
        <w:rPr>
          <w:rFonts w:ascii="Amiri" w:hAnsi="Amiri" w:eastAsia="Amiri" w:cs="Amiri"/>
          <w:color w:val="111111"/>
          <w:sz w:val="28"/>
          <w:sz w:val="28"/>
          <w:szCs w:val="28"/>
          <w:rtl w:val="true"/>
          <w:lang w:bidi="ar-SA"/>
        </w:rPr>
        <w:t>يقول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وإنّي لأعلم أنَّ العلم لا يأرز كلّه، ولا ينقطع مواده، وإنّك لا تخلي أرضك من حجّة لك على خلقك، ظاهر ليس بالمطاع أو خائف مغمور، كيلا تبطل حجّتك، ولا يضلّ أولياؤك بعد إذ هديتهم، بل أين هم وكم؟ أولئك الأقلّون عدداً، والأعظمون عند الله جلَّ ذكره قدراً، المتّبعون لقادة الدين، الأئمّة الهادين، الذين يتأدَّبون بآدابهم، وينهجون نهجهم، فعند ذلك يهجم بهم العلم على حقيقة الإيمان، فتستجيب أرواحهم لقادة العلم، ويستلينون من حديثهم ما استوعر على غيرهم، ويأنسون بما استوحش منه المكذّبون، وأباه المسرفون، أولئك أتباع العلماء، صحبوا أهل الدنيا بطاعة الله تبارك وتعالى وأوليائه، ودانوا بالتقيّة عن دينهم والخوف من عدوّهم، فأرواحهم معلّقة بالمحلّ الأعلى، فعلماؤهم وأتباعهم خرس صمت في دولة الباطل، منتظرون لدولة الحقّ، وسيحق الله الحقّ بكلماته ويمحق الباطل، ها، ها، طوبى لهم على صبرهم على دينهم في حال هدنتهم، ويا شوقاه إلى رؤيتهم في حال ظهور دولتهم، وسيجمعنا الله وإيّاهم في جنّات عدن ومن صلح من آبائهم وأزواجهم وذرياتهم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وإنّي 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آمنّا بالخير، فخفّف بالحذف لكثرة الاستعمال، فالواو حينئذٍ للعطف على المفهوم ضمناً، وهو آمنّا بالخير،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فحذف حرف النداء وعوّض عنها الميم المشدَّدة، فالواو حينئذٍ للعطف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العلم لا يأرز كلّه ولا ينقطع مواده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 فلان يأرز بالراء ثمّ الزاي المعجمة إذا تضأم وتقبَّض، يعني أنَّ العلوم الدينية والمعارف </w:t>
      </w:r>
    </w:p>
    <w:p>
      <w:pPr>
        <w:pStyle w:val="BookText"/>
        <w:rPr/>
      </w:pPr>
      <w:r>
        <w:rPr>
          <w:rFonts w:ascii="Amiri" w:hAnsi="Amiri" w:eastAsia="Amiri" w:cs="Amiri"/>
          <w:color w:val="111111"/>
          <w:sz w:val="28"/>
          <w:sz w:val="28"/>
          <w:szCs w:val="28"/>
          <w:rtl w:val="true"/>
          <w:lang w:bidi="ar-SA"/>
        </w:rPr>
        <w:t>الإلهية والإسرار الربّانية لا تذهب كلّها عن الخلق وإلاَّ لارتفع التكليف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تنقطع مواد العلم عنهم بالكلّية وهم العلماء الراسخون والحكماء الإلهيون، الذين يظهرون تلك العلوم على المستعدّين للقبول والقائلين لفيضانها، وهم علماء الفرقة 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فيهم قدراً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لا تخلي أرضك من حجّة لك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تخلي إمَّا من التخلية أو من الإخلاء، والحجّة هو الإمام،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 والمغمور المستور من خوف يعلوه، من غمره الماء أي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كيلا تبطل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سبب عدم تخلية الأرض منه،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آووا إلى هذا الكلام ليدفعوا ما أورد مخالفوهم عليهم،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نصب الإمام على الله تعالى، لأنَّه إذا كان لهم رئيس قاهر يمنعهم من المحظورات ويحثّهم على الواجبات كانوا معه أقرب إلى الطاعة وأبعد عن المعاصي منهم بدونه، واللطف واجب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 عليهم مخالفوهم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منفعة ولطفاً واجباً إذا كان ظاهراً قاهراً زاجراً عن القبائح، قادراً على تنفيذ الأحكام، وإعلاء لواء كلمة الإسلام، وهذا ليس بلازم عندكم، فالإمام الذي ادّعيتم وجوبه ليس بلطف، والذي هو لطف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الإمام لطف سواء تصرَّف أو لم يتصرَّف، على</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نقل عن أمير المؤمنين عليه السلام من الكلام المذكور، وتصرّفه الظاهر لطف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على ما ذكره الشيخ بهاء الملّة والدين نقلاً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ليست منحصرة في مشاهدته وأخذ المسائل عنه، بل نفس التصديق بوجوده عليه السلام، وأنَّه خليفة الله في الأرض أمر مطلوب لذاته، وركن من أركان الإيمان، كتصديق من كان في عصر النبيّ صلى الله عليه وآله وسلم بوجوده عليه السلام ونبوّته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جابر بن عبد الله الأنصاري أنَّ النبيّ صلى الله عليه وآله وسلم 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يفتح الله عز وجل على يديه مشارق الأرض ومغاربها، يغيب عن أوليائه غيبة لا يثبت فيها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لشيعته انتفاع به في غيبته؟</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بعثني بالحقّ، إنَّهم ليستضيئون بنوره، وينتفعون بولايته في غيبته، كانتفاع الناس بالشمس وإن علاها السحاب</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تشنيعكم علينا مقلوب عليكم، لأنَّكم تذهبون أنَّ المراد بإمام الزمان في الحديث الذي رويتموه من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فقد مات ميتة جاهلية</w:t>
      </w:r>
      <w:r>
        <w:rPr>
          <w:rFonts w:eastAsia="Amiri" w:cs="Amiri" w:ascii="Amiri" w:hAnsi="Amiri"/>
          <w:color w:val="111111"/>
          <w:sz w:val="28"/>
          <w:szCs w:val="28"/>
          <w:rtl w:val="true"/>
          <w:lang w:bidi="ar-SA"/>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منقول من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طرق الخاصّة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الشوكة من ملوك الدنيا كائناً من كان، عالماً أو جاهلاً، عادلاً أو فاسقاً، فأيّ ثمرة تترتَّب على معرفة الجاهل الفاسق ليكون من مات ولم يعرفه مات ميتة جاهلية، ولما استثمر هذا بعض المخالفين ذهب إلى أنَّ المراد بالإمام في الحديث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إضافة الإمام إلى زمان ذلك الشخص يشعر بتبدّل الأئمّة في الأزمنة، والقرآن العزيز لا تبدّل له بحمد الله على مرّ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فالمراد بمعرفة الكتاب التي إذا لم تكن حاصلة للإنسان مات ميتة جاهلية، إن اُريد بها معرفة ألفاظه والإطلاع على معانيه أشكل الأمر على كثير من الناس، وإن اُريد مجرَّد التصديق بوجوده فلا وجه للتشنيع علينا إذا قلنا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أين هم 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هم أين هم، إشارة إلى أنَّهم مظلومون مستورون مشرَّدون حتَّى لا يعلم لغاية طردهم مكانهم، كما هو المعلوم من مشاهدة أحوال المعصومين سيَّما في زمن الغيبة،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قلّة عددهم،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الآْخِرِينَ</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إشارة إلى أنَّ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نبيّنا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كلّ وقت وزمان إلاَّ واحد من الأوصياء، بخلاف الزمان السابق، فإنَّه كان في عهد واحد جماعة من الأنبياء والأوصياء، هذا والظاهر أنَّ الضمير راجع إلى الأولياء بدليل ما بعده، وفيه حينئذٍ شكاية من قلّة أنصار الإمام حتَّى صار مقهوراً للأعادي مستوراً عن الخلق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الأقلّون عدداً، والأعظمون عند الله جلَّ ذكره قدراً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أولئك إشارة إلى الأولياء وقلَّتهم ظاهرة، فإنَّهم بمنزلة شعرة بيضاء في فرس أسود، وكذا عظمة قدرهم ومنزلتهم، إذ هم عباد الله جلَّ ذكره ومنقادون له في الأوامر والنواهي، وحافظون لدينه، ولهم درجة الهداية والشفاعة، وقد نقل عنه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الخلق على الصراط 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ههنا فاشفع لمن أحببت، فإنَّك لا تشفع لأحد إلاَّ شفعت مقام الأنبياء</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والأخبار الواردة في رفعة شأنهم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المتبعون لقادة الدين الأئمّة الهادين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بدل أو بيان للقادة، ولعلَّ المراد بالمتابعة لهم المتابعة في معرفة أصل الدين، وهو جميع ما جاء به النبيّ صلى الله عليه وآله وسلم، إذ هم القادة والهداة إليه، وبالمتأدّب بآدابهم المتخلّق بأخلاقهم الفاضلة حتَّى يحصل بذلك المناسبة الروحانية، وبسلوك طريقهم العمل بكلّ ما عملوه وترك كلّ ما تركوه، ويحتمل أن يراد بالتأدّب التخلق بمثل أخلاقهم والعمل بمثل أعمالهم، وبنهج منهجهم إبانة طريقتهم وإيضاحها بالتعليم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وينهجون نهجهم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النهج والمنهج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نهجت 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سلكته،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نهجت 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أبنته وأوضحته، ويجوز إرادة كلا المعنيين هنا كما أشرنا إليه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يهجم بهم العلم على حقيقة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إشارة إلى الاتّباع لقادة الدين وما بعده، والهجوم على القوم الدخول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عليهم بغتة،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 العلم اللدني الفائض، وعلى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والحقيقة الشيء الذي له ثبات ووجود في نفس الأمر، كقوله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حقّ حقيقة، فما حقيقة إيمانك؟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الذي ينبئ عن كون ما تدَّعيه حقّاً؟ ولها معان اُخر، وإضافتها إلى الإيمان لأدنى ملابسة باعتبار أنَّ الإيمان الكامل مقتض لحصولها للمؤمن، والمعنى أنَّ ذلك الاتّباع إلى آخره يدخلهم العلم اللدنّي، ويطلعهم على حقائق الإيمان الكامل الذي يقتضي حصولها وهي حقائق الأشياء، ويكشف لهم حجبها حتَّى يعرفوها بعين اليقين على ما هي عليه في نفس الأمر، وهذه هي الحكمة التي أشار إليها جلَّ شأنه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والجار بعد العلم متعلّقاً به، يعني يدخل عليهم العلم على حقائق الإيمان، ويحتمل أيضاً أن يراد بحقيقة الإيمان أركانه وهي العقائد الصالحة والأعمال الفاضلة،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فتستجيب أرواحهم لقادة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واستجابتها لهم لأجل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دخل المسجد والحارث بن مالك نائم، فحرَّكه برجله،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يا حارث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 رسول الله مؤمناً حقّاً،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حقّ حقيقة، فما حقيقة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عن الدنيا، وأظمأت نهاري وأسهرت ليلي، وكأنّي أنظر إلى عرش ربّي، فكأنّي أنظر إلى أهل الجنّة فيها يتزاورون وإلى أهل النار يتعاوون،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امرؤ نوَّر الله قلبه، عرفت فالزم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36989</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مسند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مناسبة وارتباط بينها وبين أرواحهم المقدَّسة في أصل الصفاء والنورية والبهاء والاتصاف بالعلوم، إلاَّ أنَّها لمَّا رأت العلوم والصفاء في أرواحهم أشدّ وأقوى، وشاهدت النورية والبهاء في ذواتهم أكمل وأبهى، أقبلت إليهم بالرضا والتسليم، واعترفت لهم بالفضل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ويستلينون من حديثهم ما استوعر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استوعر بمعنى وعر، كاستقر بمعنى قرَّ، والوعر الصعب، أي يستسهلون ويجدون سهلاً ليّناً من حديثهم ما صعب على غيرهم من المخالفين والموافقين، الذين لم تتنعَّم عقولهم بنعمة العلم والكمال، وذلك لفقدهم المناسبة والارتباط المذكورين، وما لم يتحقّق المناسبة والارتباط بين المعلّم والمتعلّم امتنع التفهّم والتفهيم وصعب التعلّم والتعليم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ويأنسون بما استوحش منه المكذّبون وأباه المسرفون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 والفرار، ومنه الوحشي لفراره عن الناس، والمكذّبون هم المخالفون الذين يكذّبون إمام الحقّ وأهله، والجاهلون مطلقاً لأنَّ شأنهم التكذيب، والمسرفون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المترفون المتنعّمون، لأنَّ شأنهم الإسراف غالباً أو دائماً، لأنَّهم يصرفون أعمارهم في طلب الدنيا وشهواتها دائماً، ولا إسراف أعظم من ذلك، والموصول عبارة عن أمور الدين وفضائل الإمام، وملازمة الصمت، والصبر على قيام الليل وصيام النهار، ورياضة السهر والجوع، ومراقبة أحوال النفس وأمور الآخرة، ورفض الشهوات النفسانية، وقطع التعلّقات الدنيوية، ورفع المخاطرات الشيطانية، يعني أنَّ الأولياء المذكورين الموصوفين بما مرَّ يأنسون بهذه الأمور التي يحزن ويفرُّ منها المكذّبون ويأباها المسرفون، لأنَّهم بأضدادها، وحبّهم زهرات الدنيا وشهواتها، وكلّ من أحبَّ شيئاً أبغض 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أتباع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الموصوفون بالصفات المذكورة هم أتباع العلماء الذين هم أئمّة الدين وأولاد سيّد المرسلين، وتعريف المسند إليه باسم الإشارة للدلالة على أنَّ اتّصافهم بالخير لأجل الصفات المذكورة، كما قالوا مثل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صحبوا أهل الدنيا بطاعة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صحبوا خبر بعد خبر دون العطف،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فاعله، والمراد بأهل الدنيا إمَّا المخالفون أو أهلها جميعاً، يعني أولئك الموصوفون صحبوا أهل الدنيا ورفضوا آدابهم المبتدعة وأطوارهم الشنيعة، متلبّسين بطاعة الله تبارك وتعالى وطاعة أوليائه، ولا ينقض ذلك شيئاً من وظائف طاعاتهم، لجلوسهم على بساط الأنس في حضرة القدس، فلا يرون إلاَّ جلاله وكماله، ولا يطلبون إلاَّ قربه ووصاله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ودانوا بالتقيّة عن دينهم والخوف من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ربّهم وإمامهم بالتقيّة عن دينهم، وبالخوف من عدوّهم، أو اتَّبعوهما بالتقيّة والخوف، أو اتّخذوا التقيّة والخوف ديناً لهم، أو أذلّوا أنفسهم بالتقيّة والخوف،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لهذه المعاني كلّها كما لا يخفى على المتصفّح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فأرواحهم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العالية ودرجاتها والروضة الباقية ومقاماتها، بل بمقعد صدق عند مليك مقتدر،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بالملأ الأعلى، أي نفضوا عن نفوسهم التعلّقات الحسّية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والوهمية، ودفعوا عن قلوبهم حبّ زهرات الدنيا الدنيّة، حتَّى توجَّهت أرواحهم إلى مشاهدة القدسيات الروحانية، وملاحظة الفيوضات الربّانية، فهم بأجسادهم مصاحبون لأهل هذه الدار، وبأرواحهم للملائكة المقرَّبين الأبرار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فعلماؤهم وأتباعهم خرس وصمت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على التكلّم بالحقّ واعلاء كلمته لشدّة التقيّة وكمال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وسيحق الله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سيُظهر الله تعالى دين الحقّ بالأئمّة الطاهرين، لأنَّ واحد منهم كلمة الله كعيسى بن مريم عليه السلام، وقد ثبت أنَّهم يرجعون في دولة المهدي عليه السلام وينصرونه، هذا وقال المفسّرون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وَيُحِقُّ اللَّهُ الْحَقَّ بِكَلِماتِهِ</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أنَّ معناه يظهره ويبينّه بأوامره وقضاياه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للتنبيه، ينبّه بها المخاطب على ما يساق إليه من الكلام، وتكريرها للتأكيد والمبالغة فيه، وإنَّما ينبَّه بها ويؤكّد فيها إذا كان مضمون الكلام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اسم الجنّة،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شجرة فيها، وأصلها فعلى من الطيّب فلمَّا ضمّت الطاء انقلبت الياء واواً، وعلى التقديرين فهو مبتدأ</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شوقاه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للتعجّب من كثرته أو لطلب حضوره، والشوق والاشتياق نزاع النفس إلى الشيء وميلها إليه، وهو إنَّما يحصل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تصوّره وتصوّر نفعه، ثمّ التصديق بترتّبه عليه، فإذا انتقشت في النفس هذه الأمور حصلت لها كيفية أخرى، أي ميلها ورغبتها إلى ذلك المتصوّر وهي الشوق، وفي هذا الكلام دلالة بحسب الظاهر على ثبوت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عدن بها أي أقام، ومنه سمّيت الجنّة جنّة عدن، أي جنّة إقامة،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بالمكان يعدن عدنا إذا لزمه ولم يبرح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آبائهم، أو الواو بمعنى مع، ومتبوعية ما بعد الواو ليست أمراً كلّياً، قال القاضي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يلحق بهم من صلح من أهلهم، وإن لم يبلغ فضلهم، تبعاً لهم وتعظيماً لشأنهم، وهو دليل على أنَّ الدرجة تعلو بالشفاعة، وفي التقييد بالصلاح دلالة على أنَّ مجرَّد الأنساب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الغيبة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والحسن بن محمّد جميعاً، عن جعفر بن محمّد الكوفي، عن الحسن بن محمّد الصيرفي، عن صالح بن خالد، عن يمان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جلوساً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غيبة، المتمسّك فيها بدينه كالخارط للقتاد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هكذا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يمسك شوك القتاد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فليتَّق الله عبد وليتمسَّك بدينه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كالخارط للقتاد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له شوك وهو القتاد الأعظم، وأمَّا القتاد الأصغر فهي التي ثمرتها نفاخة كنفاخة العشر</w:t>
      </w:r>
      <w:r>
        <w:rPr>
          <w:rStyle w:val="FootnoteAnchor"/>
          <w:rtl w:val="true"/>
        </w:rPr>
        <w:footnoteReference w:id="543"/>
      </w:r>
      <w:r>
        <w:rPr>
          <w:rFonts w:ascii="Amiri" w:hAnsi="Amiri" w:eastAsia="Amiri" w:cs="Amiri"/>
          <w:color w:val="111111"/>
          <w:sz w:val="28"/>
          <w:sz w:val="28"/>
          <w:szCs w:val="28"/>
          <w:rtl w:val="true"/>
          <w:lang w:bidi="ar-SA"/>
        </w:rPr>
        <w:t>، وخرطه أن يمسك أعلاه بيده ويمرّها إلى أسفله، وهذا مثل يضرب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هكذا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بها على الخشب وأظهر صورة العمل، ثمّ قال على سبيل 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يمسك شوك القتاد بيده ويمرّها إلى أسفله؟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مبالغة على أنَّه لا يصبر على دينه حينئذٍ إلاَّ الصابرون على جميع أنحاء المشاق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أطرق 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عينه ورأسه إلى الأرض زماناً طويلاً كأنَّه متفكّر في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أوّلاً باتّقاء الله تعالى، لأنَّ التمسّك بدين الحقّ حينئذٍ لا يمكن بدون التقوى الحاملة للنفس على الصبر وتحمّل المشاق وتجرّع المكاره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الحسن بن عيسى بن محمّد بن علي بن جعفر، عن أبيه، عن جدّه، عن علي بن جعفر، عن أخيه موسى بن جعفر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فالله الله في أديانكم لا يزيلكم عنها أحد، يا بَنيّ إنَّه لا بدَّ لصاحب هذا الأمر من غيبة، حتَّى يرجع عن هذا الأمر من كان يقول به، إنَّما هي محنة من الله عز وجل امتحن بها خلقه، لو علم آباؤكم وأجدادكم ديناً أصحُّ من هذا لاتّبعوه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عقولكم تصغر عن هذا وأحلامكم تضيق عن حمله، ولكن إن تعيشوا فسوف تدركونه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 موسى بن جعفر عليهما السلام، والخامس هو الصاحب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في أديانكم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منصوب بفعل مضمر، والتكرير للتأكيد، أي احفظوا الله، أو أطيعوا في طاعتكم أو في أموركم أو في سبلكم وطرائقكم، لأنَّ كلّ ما جاء به النبيّ صلى الله عليه وآله وسلم فهو سبيل وطريق إلى الله تعالى، والدين يُطلق على كلّ واحد كما يطلق على المجموع، والمقصود هو الأمر برعاية جانب الله عزَّ شأنه فيها وطلب رضاه، ثمّ 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يزيلكم عنها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شياطين الجنّ والإنس بالخدعة والمكر والوعيد وإلقاء الشبهات وأنواع التدليسات والتلبيسات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وكسر النون على صيغة الجمع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آباؤكم، وهو خطاب مع أولاده، وليس على صيغة الإفراد خطاباً مع أخيه علي بن جعفر، لإباء السياق وعدم صحَّته بدون التجوّز</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المحنة بكسر الميم واحدة المحن التي يمتحن بها الإنسان من بلية وشدّة محنة، وامتحنته أي اختبرته والاسم المحنة، وقد جرت كلمة الله تعالى على اختبار الناس بأنواع المحن والبلايا، ليميّز الجيّد من الردي ويظهر الصابر وغيره كما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w:t>
      </w:r>
    </w:p>
    <w:p>
      <w:pPr>
        <w:pStyle w:val="BookText"/>
        <w:rPr/>
      </w:pPr>
      <w:r>
        <w:rPr>
          <w:rFonts w:ascii="Amiri" w:hAnsi="Amiri" w:eastAsia="Amiri" w:cs="Amiri"/>
          <w:color w:val="111111"/>
          <w:sz w:val="28"/>
          <w:sz w:val="28"/>
          <w:szCs w:val="28"/>
          <w:rtl w:val="true"/>
          <w:lang w:bidi="ar-SA"/>
        </w:rPr>
        <w:t>الْبَأْساءُ وَالضَّرَّاءُ وَزُلْزِلُوا حَتَّى يَقُولَ الرَّسُولُ وَالَّذِينَ آمَنُوا مَعَهُ مَتى نَصْرُ اللَّهِ</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إلى غير ذلك من الآيات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الاختبار طلب الخبر بالشيء ومعرفته لمن لا يكون عارفاً به، والله سبحانه عالم بمضمرات القلوب وخفيّات الغيوب، فالمطيع في علمه متميّز من العاصي، فما معنى الاختبار في حقّه؟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اختباره تعالى ليس إلاَّ ليعلم غيره من خلقه طاعة من يطيع وعصيان من يعصي، ويتميَّز ذلك عنده، فهو من باب الكناية، لأنَّ التميّز من لوازم الاختبار وعوارضه، فاُطلق الملزوم واُريد به اللازم، كما هو شأن الكناية،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اختباره تعالى استعارة بتشبيه فعله هذا، ليثيب المطيع ثواباً جزيلاً، ويعذّب العاصي عذاباً وبيلاً، باختبار الإنسان لعبيده ليتميّز عنده المطيع والعاصي، ليثيب المطيع ويكرمه، ويعذّب العاصي ويهينه، فأطلق على فعله تعالى الإختبار مجازاً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آباؤكم وأجدادكم ديناً أصحُّ من هذا لاتّبعوه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هذا الدين أصحُّ الأديان، وليس دين أصحُّ منه، وإلاَّ لاتبعه الصالحون المطهَّرون، الذين شأنهم طلب الأصحّ والأفضل، واتّباع الأشرف والأكمل، ولعلَّ التفضّل هنا مجرَّد عن معناه فلا يلزم ثبوت الصحَّة لغير هذا الدين، وفيه حثّ على التمسّك به وعدم مفارقته، وتأكيد لما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يزيلكم عنها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الفعلين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 سأل عن حقيقته وحقيقة صفاته المختصَّة به، لا عن اسمه واسم أبيه، ولذلك أجاب عليه السلام بأنَّ عقولكم قاصرة عن إدراكه على هذا الوجه، لأنَّ حقيقة الإمام وصفاته لا يعلمها إلاَّ الله سبحانه كما مرَّ سابقا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أنَّه على صيغة الجمع، وأنَّ علي بن جعفر يدخل في الخطاب على سبيل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إن تعيشوا فسوف تدركونه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يدركونه مع فقده؟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تدركون زمانه، أو فسوف تدركونه قبل فقده وغيبته،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تعيشوا وتبقوا على هذا الدين فسوف تدركونه بعد الظهور بالرجعة، وفيه بُعد،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ابن أبي نجران، عن محمّد بن المساور،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 أمَا والله ليغيبنَّ إمامكم سنين من دهركم، ولتمحصنَّ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قتل، هلك، بأيّ وادٍ سلك؟ ولتدمعنَّ عليه عيون المؤمنين، ولتكفأنَّ كما تكفأ السفن في أمواج البحر، فلا ينجو إلاَّ من أخذ الله ميثاقه وكتب في قلبه الإيمان وأيَّده بروح منه، ولترفعنَّ اثنتا عشرة راية مشتبهة، لا يُدرى أيّ من أيّ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شمس داخلة في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ترى هذه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تنويه أمره وغيبته وتشهيرها عند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محصت الذهب بالنار إذا أخلصته ممَّا يشوبه من الغش، والتمحيص بالصاد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والاختبار،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تختبرون بغيبته ليتميّز الخبيث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 هذا قول الشيعة المفتونين بطول الغيبة، أو أنَّ ما نزل عليهم من البؤس والقنوط ومشقّة انتظار الفرج وإصابة البلاء والشدّة وبُعد رجاء الخلاص منه بظهور المنتظر، وفيه إشارة إلى ما يقع في آخر الزمان عند قرب ظهور الحجّة من الهرج والمرج وانتشار الظلم والجور والسبي والنهب والقتل والغارة وارتفاع الشبهة عن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ولتكفأنَّ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كفأت الإناء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كببته وقلبته، فهو مكفوء،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أكفأت، والتشبيه من قبيل تشبيه المعقول بالمحسوس لزيادة الإيضاح</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ينجو إلاَّ من أخذ الله ميثاقه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قَبِل ولايته وإمامته عند أخذ العهد والميثاق ينجو من أمواج بحار الفتن ويبقى على دينه ويصبر على الشدائد بعون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في قلبه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فيه حتَّى صار مستقرَّاً لا يزول بالشبهات ونزول النوائب والبليات، بخلاف الإيمان المستودع، فإنَّه كثيراً ما يزول بتوارد الشكوك والتدليسات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راجع إلى الله تعالى، والمراد بالروح الملك الموكَّل بالقلب، أو نوره، وهو نور إلهي يرى به صور المعقولات الحسنة والقبيحة، فيتبع الأولى ويجتنب عن الثانية، فلا تزل قدمه بعد ثبوتها، أو القرآن، فإنَّه روح القلب وحياته، يتميّز به بين الحقّ والباطل، أو البصيرة على ما ينفع وما يضرّ، ويحتمل أن يعود الضمير إلى الإيمان، فإنَّه سبب لحياة القلب، ولذلك سمّاه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ولترفعنَّ اثنتا عشرة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علامات ظهور القائم عليه السلام، وعند هذه يقع الفساد في الخلق وانقطاع نظامهم بالكلّية، وتضيق الأمور عليهم، ولعلَّ المراد باشتباه تلك الرايات ادّعاء صاحب كلّ واحد أنَّه حقّ وغيره باطل، فيقع الاشتباه فيها ويتحيَّر الخلائق في أمر دينهم ودنياهم، حتَّى لا يُدرى أيّ رجل من أيّ راية لتبدّد النظام فيهم وانقطاع عنان الاجتماع وسلسلة الانضمام عنهم، ويحتمل أن يراد باشتباهها تداخل بعضها على بعض حتَّى لا يُدرى أيّ راية من أيّ رجل،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ارتفاع تلك الرايات؟ وبمَ نميّز بين المحقّ والمبطل؟</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عليه السلام بأنَّ أمرنا عند ظهور الدولة القاهرة أظهر من الشمس، أو في قلوب المؤمنين، فلا يقع الالتباس بين الحقّ والباطل، كما لا يقع الالتباس بين النور والظلمة، فالعارفون عارفون بحقّنا إيماناً وتصديقاً، والمنكرون منكرون لحقّنا حسداً وعناداً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محمّد بن الحسين، عن ابن أبي نجران، عن فضالة بن أيّوب،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صاحب هذا الأمر شبهاً من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 حياته أو غيبته؟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تنكر من ذلك هذه الأمّة أشباه الخنازير، إنَّ إخوة يوسف عليه السلام كانوا أسباطاً أولاد الأنبياء تاجروا يوسف وبايعوه وخاطبوه وهم إخوته وهو أخوهم، فلم يعرفوه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 وَهذا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تنكر هذه الأمّة الملعونة أن يفعل الله عز وجل بحجّته في وقت من الأوقات كما فعل بيوسف، إنَّ يوسف عليه السلام كان إليه ملك مصر، وكان بينه وبين والده مسيرة ثمانية عشر يوماً، فلو أراد أن يعلمه لقدر على ذلك، لقد سار يعقوب عليه السلام وولده عند البشارة تسعة أيّام من بدوهم إلى مصر، فما تنكر هذه الأمّة أن يفعل الله جلَّ وعزَّ بحجّته كما فعل بيوسف، أن يمشي في أسواقهم ويطأ بسطهم حتَّى يأذن الله في ذلك له،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أَإِنَّكَ لأََنْتَ يُوسُفُ قالَ أَنَا يُوسُفُ</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شبهاً من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بالتحريك التماثل والتشابه، وكذا الشبه بالكسر والسكون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ينكر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إنكار شيء من ذلك المذكور، أو إنكار بعض ذلك، إذ لا استبعاد فيه، ثمّ بيَّن عدم الاستبعاد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الأمّة أشباه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باطناً، وإن كانوا في صورة الإنسان ظاهراً، وإخوة يوسف عليه السلام مع كونهم أسباط الأنبياء وأولادهم وأقرب إلى الحقيقة الإنسانية منهم ظاهراً وباطناً إذا فعلوا بأخيهم يوسف من صلب أبيهم ما فعلوا حتَّى غاب عن أبيه وسائر عشيرته سنين كثيرة مع تمكّنه من إظهار وجوده ومكانه ولم يفعله لمصلحة، جاز أن تفعل هذه الأمّة مع واحد من الأئمّة مثل فعلهم، بل تحقّق مثل ذلك الفعل من هذه الأمّة أقرب، وصدوره منهم أظهر وأنسب، لعدم الروابط المسفورة والقرابة المذكورة والزواجر المسطورة بينه وبينهم، حتَّى يغيب هو عن أقربائه وعشيرته، ويعتزل عن أوليائه وشيعته ظاهراً، وهو معهم باطناً، حتَّى أنَّه يصاحبهم ويصاحبونه، ويراهم ويرونه، ولكن لا يعرفونه بشخصه ونسبه وهو يعرفهم، وقد روي أنَّه بعد ظهوره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يوسف كان إليه ملك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مصر مفوّضاً إليه، وكان حكمه جارياً وأمره ماضياً، مع قرب المسافة بينه وبين أبيه وعشيرته، ولم يخبرهم بوجوده ومكانه، مع ما عليهم من الشدائد والمصائب، كما حكى عنه جلَّ شأنه في القرآن العزيز، وما كان ذلك إلاَّ لمصلحة إلهية وحكمة ربّانية تعلَّقت بعدم علمهم بحاله، فإذا كان هذا غير منكر في حقّه فغيبة المنتظر أولى بعدم الإنكار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الحسن بن موسى الخشّاب، عن عبد الله بن موسى،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أبيه بسنتين، وهو المنتظر، غير أنَّ الله عز وجل يحبّ أن يمتحن الشيعة، فعند ذلك يرتاب المبطلون يا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أدركت هذا الزمان فادع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ظللت عن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لا بدَّ من قتل غلام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يقتله جيش السفياني؟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يقتله جيش آل بني فلان، يجيء حتَّى يدخل المدينة، فيأخذ الغلام فيقتله، فإذا قتله بغياً وعدواناً وظلماً لا يمهلون، فعند ذلك توقَّع الفرج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عند موت أبيه، كما روي أنَّ السلطان وكَّل القوابل على نساء الحسن العسكري عليه السلام وإمائه بعد موته ليعرفن الحوامل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أنَّه ولد قبل موت أبيه 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يظهر من تاريخ تولّده وتاريخ موت أبيه عليهما السلام أنَّه ولد قبل موت أبيه بثلاث سنين وسبعة أشهر إلاَّ ثمانية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يرتاب المبطلون، يا زرارة إذا أدركت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المراد بالمبطلين المائلون إلى البطلان والفساد، وهم الذين قلوبهم مريضة، وعقولهم عليلة، وإيمانهم مستودع، وميثاقهم متزلزل، وعقائدهم كبيت نسجته العنكبوت، يخرقها ريح البليّات، ويطيّرها صرصر الشبهات، وفي بعض النسخ المصحَّحة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يرتاب المبطلون 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أدركت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الدعاء في حال الغيبة عن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أعرفك، اللهم عرّفني نبيّك، فإنَّك إن لم تعرّفني نبيَّك لم أعرفه قطّ،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وهذا أظهر من المذكور، ولا بدَّ في الجمع من القول باختلاف القضيّة، بأن يكون أحدهما مروياً في وقت غير وقت الآخر، أو القول بأنَّ الاختلاف وقع من جهة الراوي، ولعلَّ الوجه في الأوّل أنَّ معرفة الربّ إنَّما يتحقَّق بمعرفته على وجه يليق به، وهي معرفته بصفات ذاته وأفعاله، ومن جملتها إرسال النبيّ، فلو لم يُعَرّف الربّ نفسه للعبد لم يَعرف العبد نبيّه، كما لم يعرف الله، وقس عليه ما يتلوه، وفيه دلالة على أنَّ المعرفة موهبية، كما دلَّ عليه أيضاً صريح بعض الروايات، وقد أوضحناه سابقا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توقَّع الفرج بخروج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خروجه بعد قتل النفس الزكيّة، ولا يكون إلاَّ بعد عشر ليال</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علامات قبل قيام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وقتل النفس الزكيّة، واليماني</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بني العبّاس من المحتوم، والنداء من المحتوم، وخروج القائم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علياً وشيعته هم الفائزون، فينادي منادٍ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عثمان وشيعته هم الفائزون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ولد العبّاس، ووهى سلطانهم، وطمع فيهم من لم يكن يطمع فيهم، وخلعت العرب أعنَّتها، ورفع كلّ ذي صيصية صيصيته، وظهر الشامي، وأقبل اليماني، وتحرَّك الحسني، خرج صاحب هذا الأمر من المدينة إلى مكّة بتراث رسول الله صلى الله عليه وآله وسلم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تراث رسول الله صلى الله عليه وآله وسلم؟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رسول الله صلى الله عليه وآله وسلم ودرعه وعمامته وبرده وقضيبه ورايته ولامته وسرجه، حتَّى ينزل مكّة، فيخرج السيف من غمده، ويلبس الدرع، وينشر الراية والبردة والعمامة، ويتناول القضيب بيده، ويستأذن الله في ظهوره، فيطَّلع على ذلك بعض مواليه، فيأتي الحسني فيخبره الخبر، فيبتدر الحسني إلى الخروج، فيثب عليه أهل مكّة ويقتلونه ويبعثون برأسه إلى الشامي، فيظهر عند ذلك صاحب هذا الأمر، فيبايعه الناس ويتبعونه، ويبعث الشامي عند ذلك جيشاً إلى المدينة، فيهلكهم الله عز وجل دونها، ويهرب يومئذٍ من كان بالمدينة من ولد علي عليه السلام إلى مكّة، فيلحقون بصاحب هذا الأمر، ويقبل صاحب هذا الأمر نحو العراق، ويبعث جيشاً إلى المدينة، فيأمن أهلها ويرجعون إليها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جعفر بن محمّد، عن إسحاق بن محمّد، عن يحيى بن المثنّى، عن عبد 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عبد الله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منذر بن محمّد بن قابوس، عن منصور بن السندي، عن أبي داود المسترق، عن ثعلبة بن ميمون، عن مالك الجهني، عن الحارث بن المغيرة،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متفكّراً تنكت في الأرض، أرغبة منك فيها؟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رغبت فيها، ولا في الدنيا يوماً قطّ، ولكنّي فكَّرت في مولود يكون من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 عشر من ولدي، هو المهدي يملأ الأرض عدلاً وقسطاً، كما ملئت جوراً وظلماً، تكون له غيبة وحيرة، يضلّ فيها أقوام ويهتدي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وكم تكون الحيرة والغيبة؟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أنَّه مخلوق، وأنّى لك بهذا الأمر 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خيار هذه الأمّة، مع خيار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يفعل الله ما يشاء، فإنَّ له بداءات وإرادات وغايات ونهايات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ينكت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والأثر اليسير، وهو فعل المهموم المتفكّر،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في الأرض بالقضيب من باب نصر، إذا أثر فيها بطرفه كفعل المتفكّر المهموم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أرغبة منك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توهَّم أنَّ همّه وتفكّره للرغبة في الدنيا، ويبعد حمله على المزاح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المهدي الذي يملأ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القسط والعدل متقاربان، وكذا الجور والظلم، فالعطف للتفسير، والأخبار الدالّة على خروج المهدي في آخر الزمان من نسل الحسين عليه السلام في طرق العامّة والخاصّة متواترة، لا ينكره أحد من الأمّة، </w:t>
      </w:r>
    </w:p>
    <w:p>
      <w:pPr>
        <w:pStyle w:val="BookText"/>
        <w:rPr/>
      </w:pPr>
      <w:r>
        <w:rPr>
          <w:rFonts w:ascii="Amiri" w:hAnsi="Amiri" w:eastAsia="Amiri" w:cs="Amiri"/>
          <w:color w:val="111111"/>
          <w:sz w:val="28"/>
          <w:sz w:val="28"/>
          <w:szCs w:val="28"/>
          <w:rtl w:val="true"/>
          <w:lang w:bidi="ar-SA"/>
        </w:rPr>
        <w:t>إلاَّ أنَّ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سيولد،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موجود، وبوجوده قامت السماوات والأرضون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روايات العامّة ما رواه مسلم</w:t>
      </w:r>
      <w:r>
        <w:rPr>
          <w:rStyle w:val="FootnoteAnchor"/>
          <w:rtl w:val="true"/>
        </w:rPr>
        <w:footnoteReference w:id="554"/>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أمّتي خليفة يحثي المال حثياً ولا يعدّه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خلفائكم خليفة يحثي المال حثياً ولا يعدّه عدداً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الحثي الحفن باليد، يعطيه الناس كذلك لكثرته لديه، كما يحثي التراب، لاتّساع المجبي والفتوحات</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الخليفة هو عمر بن عبد العزيز، ولا يصحُّ، إذ ليست فيه 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الترمذي وأبو داود هذا الخليفة وسمّياه بالمهدي</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الترمذي وأبو داود عنه صلى الله عليه وآله وسلم،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يملك العرب رجل من أهل بيتي يواطئ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وزاد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قسطاً وعدلاً كما ملئت جوراً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روياه من حديث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أن يكون بعد نبيّنا حدث، فسألناه،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Style w:val="FootnoteAnchor"/>
          <w:rtl w:val="true"/>
        </w:rPr>
        <w:footnoteReference w:id="559"/>
      </w:r>
      <w:r>
        <w:rPr>
          <w:rFonts w:ascii="Amiri" w:hAnsi="Amiri" w:eastAsia="Amiri" w:cs="Amiri"/>
          <w:color w:val="111111"/>
          <w:sz w:val="28"/>
          <w:sz w:val="28"/>
          <w:szCs w:val="28"/>
          <w:rtl w:val="true"/>
          <w:lang w:bidi="ar-SA"/>
        </w:rPr>
        <w:t>من أمّتي المهدي يملك خمساً أو سبعاً أو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أمّتي أجلى الجبهة، أقنى الأنف، يملأ الأرض قسطاً وعدلاً، كما ملئت جوراً، يملك سبع سنين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أخبار صحيحة مشهورة، تدلُّ على خروج هذا الخليفة الصالح في آخر الزمان، وهو منتظر، ولم يوجد من كملت فيه الصفات التي تضمَّنتها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نقل عنهم أبو عبد الله الآبي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أعاظم علمائهم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الجمع بين الصحاح الستّة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فتى أجلى الجبهة، أقنى الأنف،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الفقيه الشافعي المغازلي في كتاب المناقب من عدّة طرق بأسانيدها إلى النبيّ صلى الله عليه وآله وسلم يتضمَّن البشارة بالمهدي عليه السلام وذكر فضائله ودولته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أبو محمّد الحسين بن مسعود الفرّاء في كتاب المصابيح في حديث يرفعه إلى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يصيب هذه الأمّة حتَّى لا يجد الرجل ملجأ يلجأ إليه من الظلم، فيبعث الله تعالى إليهم رجلاً من عترتي فيملأ به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شيرويه الديلمي في كتاب الفردوس بإسناده إلى حذيفة بن اليمان،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وجهه كالقمر الدرّي، اللون لون عربي، والجسم إسرائيلي، يملأ الأرض قسطاً وعدلاً كما ملئت جوراً وظلماً، ويرضى بخلافته أهل السماوات والأرض والطير في الجو، يملك عشرين سنة</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علماء الشيعة قد صنَّف كتاباً وجدته، ووقفت عليه وقد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كشف المخفي في مناقب المهدي عليه السلام</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وروى فيه مائة وعشرة أحاديث من طرق رجال المذاهب الأربعة، فتركت نقلها بأسنادها، وألفاظها كراهة للتطويل، وأذكر أسماء من روى المائة والعشرة أحاديث التي في كتاب كشف المخفي، لتعلم مواضعها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صحيح البخاري ثلاثة أحاديث، ومنها من صحيح مسلم أحد عشر حديثاً، ومنها عن الجمع بين الصحيحين للحميدي حديثان، ومنها من الجمع بين الصحاح الستّة أحد عشر حديثاً، ومنها من كتاب فضائل الصحابة ممَّا خرَّجه الحافظ عبد العزيز المحدّث من مسند أحمد بن حنبل سبعة أحاديث، ومنها من تفسير الثعلبي خمسة أحاديث، ومنها من غريب الحديث لابن قتيبة الدينوري ستّة أحاديث، ومنها من كتاب الفردوس لابن شيرويه الديلمي أربعة أحاديث، ومنها من كتاب مسند سيّدة النساء فاطمة الزهراء عليها السلام من تأليف الحافظ أبي الحسن علي الدارقطني ستّة أحاديث، ومنها من كتاب الحافظ أيضاً من مسند أمير المؤمنين علي بن أبي طالب عليه السلام ثلاثة أحاديث، ومنها من كتاب المبتدأ للكسائي حديثان يشملان أيضاً على ذكر خروج السفياني والدجّال، ومنها من كتاب المصابيح لأبي محمّد الحسين بن مسعود الفرّاء خمسة أحاديث، ومنها من كتاب الملاحم لأبي الحسين أحمد بن جعفر بن محمّد بن عبيد الله المناوي أربعة وثلاثون حديثاً، ومنها من كتاب الحافظ محمّد بن عبد الله الحضرمي ثلاثة أحاديث، ومنها من كتاب الرعاية لأهل الدراية لأبي الفتح محمّد بن إسماعيل بن إبراهيم الفرغاني ثلاثة أحاديث، ومنها خبر سطيح رواية الحميدي أيضاً ثلاثة أحاديث، ومنها من كتاب الإستيعاب لأبي عمر يوسف بن عبد البر النميري حديثان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محي الدين في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خليفة يخرج من عترة رسول الله من ولد فاطمة عليها السلام يواطئ اسمه اسم رسول الله صلى الله عليه وآله وسلم، جدّه الحسين بن علي عليهما السلام، يبايع بين الركن والمقام يشبه رسول الله صلى الله عليه وآله وسلم،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عنه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أسعد الناس به أهل الكوفة، يعيش خمساً أو سبعاً أو تسعاً، يضع الجزية، ويدعو إلى الله بالسيف، ويرفع بالمذاهب عن الأرض، ولا يبقى إلاَّ الدين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ذكره، وفيه دلالة على تشيّعه والله أعلم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فيها أقوام ويهتدي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المهتدون في غيبته هم المقرّون به وبوجوده، والضالّون هم المنكرون لوجوده، والقائلون بأنَّ العصر خالٍ عنه، وإن قالوا بأنَّه سيوجد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السائل سأل عن مقدار زمان الغيبة والحيرة معاً، فأجاب عليه السلام بأنَّ زمان مجموعهما أحد الأزمنة المذكورة، وبعد ذلك ترتفع الحيرة وتبقى الغيبة، والترديد بالنسبة إلى تفاوت مراتب الأشخاص، فقد ترتفع حيرة شخص بعد ستّة أيّام وترتفع حيرة الآخر بعد ستّة أشهر أو ستّ سنين، ويحتمل أن يكون المراد أنَّ الغيبة والحيرة في ذلك القدر من الزمان أمر محتوم ويجري لله فيهما البداء بعد ذلك، ويؤيّده ظاهر ما سيأتي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بداءات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والترديد للإبهام وقصد عدم تعيينه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الفاضل الأمين الاسترآبادي 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آحاد مدّة الغيبة هذا القدر، فيكون ظهوره في السابع، ليوافق الأحاديث الدالّة على أنَّ ظهوره في فرد من السنين، ولمَّا تجاوز مدّة الآحاد ومدّة الآحاد مع العشرات بقيت مدّة الآحاد مع المئات ومدّة الآحاد مع الألوف،ه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فيمكن أن يكون زمان الغيبة ثمانمائة وستّة أيّام، أو ثمان مائة وستّة أشهر، أو ثمانمائة وستّ سنين، أو ألفاً وستّة أيّام، أو ألفاً وستّة أشهر، أو ألفاً وستّ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لمَّا مضت في عصرنا ثمانمائة مع الآحاد المذكورة، بقي احتمال تسعمائة منها، والترديد لِما مرَّ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أنَّ غيبته أمر محتوم كما أنَّ خلقه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هو الإشارة إلى أنَّه لا يدرك عصره، وأنَّ الذين يدركونه ويقرّون به وبغيبته أفضل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 يكون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المذكور من الأزمنة،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ترفع الغيبة بعده أو لا؟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عليه السلام بأن الله تعالى يفعل بعد ذلك ما يشاء، فإنَّ له بداءات،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تقديرات متجدّدة في أوقات الزمان، وإرادات حادثة فيها، إن شاء أظهره، وإن شاء أخفاه بحسب المصالح المعلومة له تعالى، ولتقديراته وإراداته غايات ونهايات، فإنَّ كلّ وقت تعلَّق التقدير والإرادة بإخفائه أو إظهاره غاية ونهاية لما قبله، وهذا ظاهر الانطباق على ما ذكرناه ثانياً كما أشرنا إليه، بل على ما ذكرناه أوّلاً أيضاً، وأمَّا على ما ذكره الفاضل المذكور ففيه نوع خفاء، إذ ظهوره بعد الأزمنة المذكورة محتوم به لا يجري فيه البداء، اللهم 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 يكون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الغيبة، ويكون السؤال متعلّقاً بما في زمانها، فليتأمّل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حنان بن سدير، عن معروف بن خربوذ،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كنجوم السماء، كلَّما غاب نجم طلع نجم، حتَّى إذ أشرتم بأصابعكم وملتم بأعناقكم غيَّب الله عنكم نجمكم، فاستوت بنو عبد المطَّلب، فلم يعرف أيّ من أيّ، فإذا طلع نجمكم فاحمدوا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كنجوم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شبَّه الإمام بالنجم، وأشار إلى وجه التشبيه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غاب نجم طلع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 أنَّه لا بدَّ من إمام بعد إمام، وأنَّ الأرض لا تخلو منه، فإذا لم يكن الإمام ظاهراً وجب أن يكون محتجباً بحجاب الغيبة، كالنجم المحتجب بالسحاب، ويلزم من هذا التشبيه تشبيه سماء الدين بسماء الدنيا في لزوم ظهورها بعد ذهاب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أشرتم بأصابعكم وملتم بأعناقكم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بحواجبكم، الإشارة بالأصابع والميل بالأعناق كنايتان عن الشهرة والزيارة، وهما من أسباب غيبة الإمام عن شيعته ليحفظ نفسه المعصومة ونفوسهم المحترمة عن شرّ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فاستوت بنو عبد المطَّلب، فلم يعرف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أنَّهم قاموا بالرايات ووقع التحارب والاختلاط بينهم حتَّى لا يعرف أيّ رجل من أيّ راية، أو لا يعرف أيّ راية من أيّ رجل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الفاضل الاسترآبادي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فاستوت بنو عبد المطَّلب، إشارة إلى أنَّ كلّهم بعد الغيبة رعيّة بلا رئيس، وأنَّ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يعرف أيّ </w:t>
      </w:r>
    </w:p>
    <w:p>
      <w:pPr>
        <w:pStyle w:val="BookText"/>
        <w:rPr/>
      </w:pPr>
      <w:r>
        <w:rPr>
          <w:rFonts w:ascii="Amiri" w:hAnsi="Amiri" w:eastAsia="Amiri" w:cs="Amiri"/>
          <w:color w:val="111111"/>
          <w:sz w:val="28"/>
          <w:sz w:val="28"/>
          <w:szCs w:val="28"/>
          <w:rtl w:val="true"/>
          <w:lang w:bidi="ar-SA"/>
        </w:rPr>
        <w:t>من أيّ، ناظر إلى الاختلاف المشاهد في هذا الزمان، فإنَّ أهل السُنّة والزيديّة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ثمّ اختلفوا في أنَّه حسني أو 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طلع نجمكم فاحمدوا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بطلوع النجم ظهور صاحب الأمر عليه السلام، وهو من أجلّ نعماء الله تعالى على عباده، لكونه سبب الخصب والرخاء ورفاهة العيش واستقامة النفوس ورواج الدين ورفع الظلم والجور، فيجب الحمد والثناء له تعالى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جعفر بن محمّد، عن الحسن بن معاوية، عن عبد الله بن جبلة،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عليه السلام غيبة قبل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بلغكم عن صاحب هذا الأمر غيبة فلا تنكروها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بلغكم عن صاحب هذا الأمر غيبة فلا تنكروها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غيبته حقّ ثابت وأمر محتوم، والمنكر لها القائل بعدم وجوده كالمنكر لإمامة علي عليه السلام، كما دلَّ عليه بعض الروايات من أنَّه كيف يؤمن بالأوّل من لا يؤمن بالآخر، ولا وجه للإنكار أصلاً، لأنَّ سببه إمَّا استبعاد أن يكون الهادي للخلائق غائباً عنهم، وهو باطل لتحقّق الغيبة لجميع </w:t>
      </w:r>
    </w:p>
    <w:p>
      <w:pPr>
        <w:pStyle w:val="BookText"/>
        <w:rPr/>
      </w:pPr>
      <w:r>
        <w:rPr>
          <w:rFonts w:ascii="Amiri" w:hAnsi="Amiri" w:eastAsia="Amiri" w:cs="Amiri"/>
          <w:color w:val="111111"/>
          <w:sz w:val="28"/>
          <w:sz w:val="28"/>
          <w:szCs w:val="28"/>
          <w:rtl w:val="true"/>
          <w:lang w:bidi="ar-SA"/>
        </w:rPr>
        <w:t>الأنبياء والأوصياء كما دلَّ عليه تصفّح الأخبار وتتبّع الآثار، وإمَّا طول الزمان واستبعاد أن يكون لأحد هذا العمر الطويل، وهو أيضاً باطل لتحقّقه في كثير من الخلائق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يناسب ذكره في هذا المقام ما حكاه السيّد الجليل رضي الدين علي بن طاووس قدس سره في بعض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يوماً في بغداد مع بعض فضلائها، فانجرَّ الكلام بيني وبينه إلى ذكر الإمام محمّد بن الحسن المهدي عليهما السلام وما يدّعيه الإماميّة من حياته في هذه المدّة الطويلة، فشنع ذلك الفاضل على من يصدّق بوجوده ويعتقد طول عمره إلى هذا الزمان تشنيعاً بليغاً،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أنَّه لو حضر اليوم رجل وادعى أنَّه يمشي على الماء لاجتمع بمشاهدته أهل البلد كلّهم، فإذا مشى على الماء وعاينوه وقضوا تعجّبهم منه ثمّ جاء في اليوم الثاني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أيضاً فشاهدوا مشيه عليه، لكان تعجّبهم أقلّ من الأوّل، فإذا جاء في اليوم الثالث آخر وادعى أنَّه يمشي على الماء أيضاً فربَّما لا يجتمع للنظر إليه إلاَّ قليل ممَّن شاهد الأوّلين، فإذا مشى سقط التعجّب بالكلّية، فإذا جاء رابع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أيضاً أمشي على الماء كما مشوا فاجتمع عليه جماعة ممَّن شاهدوا الثلاثة الاُول ثمّ أخذوا يتعجّبون منه تعجّباً زائداً على تعجّبهم من الأوّل والثاني والثالث، لَتَعَجَّبَ العقلاء من نقص عقولهم وخاطبوهم بما يكرهون، وهذا بعينه حال المهدي عليه السلام، فإنَّكم رويتم أنَّ إدريس عليه السلام حيّ موجود في السماء من زمانه إلى الآن، ورويتم أنَّ الخضر عليه السلام كذلك في الأرض حيّ موجود من زمانه إلى الآن، ورويتم أنَّ عيسى عليه السلام حيّ موجود في السماء وأنَّه </w:t>
      </w:r>
    </w:p>
    <w:p>
      <w:pPr>
        <w:pStyle w:val="BookText"/>
        <w:rPr/>
      </w:pPr>
      <w:r>
        <w:rPr>
          <w:rFonts w:ascii="Amiri" w:hAnsi="Amiri" w:eastAsia="Amiri" w:cs="Amiri"/>
          <w:color w:val="111111"/>
          <w:sz w:val="28"/>
          <w:sz w:val="28"/>
          <w:szCs w:val="28"/>
          <w:rtl w:val="true"/>
          <w:lang w:bidi="ar-SA"/>
        </w:rPr>
        <w:t>سيعود إلى الأرض إذا ظهر المهدي ويقتدي به، فهذه ثلاثة نفر من البشر قد طالت أعمارهم زيادة على المهدي عليه السلام، فكيف لا تتعجَّبون منهم وتتعجَّبون من أن يكون لرجل من ذرية النبيّ صلى الله عليه وآله وسلم أسوة بواحد منهم، وتنكرون أن يكون من جملة آياته صلى الله عليه وآله وسلم أنَّ يعمّر واحد من ذريته زيادة على ما هو المتعارف من الأعمار في هذا الزمان</w:t>
      </w:r>
      <w:r>
        <w:rPr>
          <w:rStyle w:val="FootnoteAnchor"/>
          <w:rtl w:val="true"/>
        </w:rPr>
        <w:footnoteReference w:id="5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ومحمّد بن يحيى، عن جعفر بن محمّد، عن الحسن بن معاوية، عن عبد الله ابن جبلة، عن إبراهيم بن خلف بن عباد الأنماطي،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وعنده في البيت اُناس، فظننت أنَّه إنَّما أراد بذلك غيري،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ليغيبنَّ عنكم صاحب هذا الأمر وليخملنَّ هذا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 في أيّ وادٍ سلك؟ ولتكفأنَّ كما تكفأ السفينة في أمواج البحر، لا ينجو إلاَّ من أخذ الله ميثاقه، وكتب الإيمان في قلبه وأيَّده بروح منه، ولترفعنَّ اثنتا عشرة راية مشتبهة لا يدرى أيّ من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لا أبكي وأنت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اثنتا عشرة راية مشتبهة لا يدرى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مجلسه كوة تدخل فيها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أبيّنة هذه؟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أبين من هذه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أراد بذلك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الخطاب الذي 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ليغيبنَّ عنكم صاحب هذا الأمر وليخملنَّ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لنوع البشر، أو لنصف منه وهم الشيعة، ويختصّ بقرينة المقام بمن أدرك عصره عليه السلام، والخامل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المنخفض الذي لا ذكر ولا تباعة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إستفهام للتعجّب في عدم ظهوره لكمال الاحتياج إليه في دفع البلايا والفتن ورفع المصائب والمحن، وقد مرَّ شرح هذا الحديث في الثالث من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جعفر بن محمّد، عن القاسم بن إسماعيل الأنباري، عن يحيى بن المثنّى، عن عبد الله بن بكير، عن عبيد بن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يشهد في إحداهما المواسم، يرى الناس ولا يرونه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إحداهما صغرى، وهي سبعون سنة إلاَّ اثنى عشر شهراً وأربعة أيّام، وكان له عليه السلام فيها سفراء بينه وبين الشيعة، أوّلهم أبو عمرو عثمان بن سعيد العمري، وهو أوّل من نصب أبو محمّد الحسن بن علي العسكري عليهما السلام، ثمّ نصَّ أبو عمرو رحمه الله بأمر الصاحب على ابنه أبي جعفر محمّد بن عثمان، ونصَّ عليه أيضاً العسكري عليه السلام، ثمّ نصَّ أبو جعفر بأمر الصاحب عليه السلام على أبي القاسم الحسين بن روح بن أبي بحر النوبختي، وقال وعنده وجوه من الشيعة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Style w:val="FootnoteAnchor"/>
          <w:rtl w:val="true"/>
        </w:rPr>
        <w:footnoteReference w:id="571"/>
      </w:r>
      <w:r>
        <w:rPr>
          <w:rFonts w:ascii="Amiri" w:hAnsi="Amiri" w:eastAsia="Amiri" w:cs="Amiri"/>
          <w:color w:val="111111"/>
          <w:sz w:val="28"/>
          <w:sz w:val="28"/>
          <w:szCs w:val="28"/>
          <w:rtl w:val="true"/>
          <w:lang w:bidi="ar-SA"/>
        </w:rPr>
        <w:t>القائم مقامي، والسفير بينكم وبين صاحب الأمر عليه السلام والوكيل</w:t>
      </w:r>
      <w:r>
        <w:rPr>
          <w:rStyle w:val="FootnoteAnchor"/>
          <w:rtl w:val="true"/>
        </w:rPr>
        <w:footnoteReference w:id="572"/>
      </w:r>
      <w:r>
        <w:rPr>
          <w:rFonts w:ascii="Amiri" w:hAnsi="Amiri" w:eastAsia="Amiri" w:cs="Amiri"/>
          <w:color w:val="111111"/>
          <w:sz w:val="28"/>
          <w:sz w:val="28"/>
          <w:szCs w:val="28"/>
          <w:rtl w:val="true"/>
          <w:lang w:bidi="ar-SA"/>
        </w:rPr>
        <w:t>والثقة والأمين، فارجعوا في أموركم إليه، وعوّلوا في مهامكم عليه فبذلك اُمرت وقد بلَّغت</w:t>
      </w:r>
      <w:r>
        <w:rPr>
          <w:rStyle w:val="FootnoteAnchor"/>
          <w:rtl w:val="true"/>
        </w:rPr>
        <w:footnoteReference w:id="573"/>
      </w:r>
      <w:r>
        <w:rPr>
          <w:rFonts w:ascii="Amiri" w:hAnsi="Amiri" w:eastAsia="Amiri" w:cs="Amiri"/>
          <w:color w:val="111111"/>
          <w:sz w:val="28"/>
          <w:sz w:val="28"/>
          <w:szCs w:val="28"/>
          <w:rtl w:val="true"/>
          <w:lang w:bidi="ar-SA"/>
        </w:rPr>
        <w:t>، ثمّ نصَّ أبو القاسم بن روح بأمر الصاحب عليه السلام على أبي الحسن علي بن محمّد السمري، فلمَّا حضره الموت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w:t>
      </w:r>
      <w:r>
        <w:rPr>
          <w:rStyle w:val="FootnoteAnchor"/>
          <w:rtl w:val="true"/>
        </w:rPr>
        <w:footnoteReference w:id="574"/>
      </w:r>
      <w:r>
        <w:rPr>
          <w:rFonts w:ascii="Amiri" w:hAnsi="Amiri" w:eastAsia="Amiri" w:cs="Amiri"/>
          <w:color w:val="111111"/>
          <w:sz w:val="28"/>
          <w:sz w:val="28"/>
          <w:szCs w:val="28"/>
          <w:rtl w:val="true"/>
          <w:lang w:bidi="ar-SA"/>
        </w:rPr>
        <w:t>، ومات رحمه الله سنة تسع وعشرين وثلاثمائة فوقعت الغيبة الكبرى وهي الغيبة الثانية التي نحن فيها، وقد كتب عليه السلام في هذه الغيبة إلى الشيخ المفيد رحمه الله مكاتيب مذكورة في آخر كتاب الاحتجاج للشيخ الطبرسي رحمه الله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 في إحداهما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بإحداهما الكبرى، وبعدم رؤيتهم إيّاه عدم رؤيتهم على وجه يعرفونه، وإلاَّ فقد يقع الرؤية لا على هذا الوجه، وقد دلَّ عليه الروايات والنقل عن الأكابر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سهل بن زياد، ومحمّد بن يحيى وغيره، عن أحمد بن محمّد، وعلي بن إبراهيم، عن أبيه جميعاً، عن ابن محبوب، عن هشام بن سالم، عن أبي حمزة، عن أبي إسحاق السبيعي، عن بعض أصحاب أمير المؤمنين عليه السلام ممَّن يوثق به، أنَّ أمير المؤمنين عليه السلام تكلَّم بهذا الكلام وحفظ عنه وخطب به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لا بدَّ 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حجج في أرضك، حجّة بعد حجّة على خلقك، يهدونهم إلى دينك، ويعلّمونهم علمك، كيلا يتفرَّق أتباع أوليائك، ظاهر غير مطاع، أو مكتتم يترقَّب، إن غاب عن الناس شخصهم في حال هدنتهم فلم يغب عنهم قديم مثبوت</w:t>
      </w:r>
      <w:r>
        <w:rPr>
          <w:rStyle w:val="FootnoteAnchor"/>
          <w:rtl w:val="true"/>
        </w:rPr>
        <w:footnoteReference w:id="576"/>
      </w:r>
      <w:r>
        <w:rPr>
          <w:rFonts w:ascii="Amiri" w:hAnsi="Amiri" w:eastAsia="Amiri" w:cs="Amiri"/>
          <w:color w:val="111111"/>
          <w:sz w:val="28"/>
          <w:sz w:val="28"/>
          <w:szCs w:val="28"/>
          <w:rtl w:val="true"/>
          <w:lang w:bidi="ar-SA"/>
        </w:rPr>
        <w:t>علمهم، وآدابهم في قلوب المؤمنين مثبتة، فهم بها 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عليه السلام في هذه الخطبة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هذا؟ ولهذا يأرز العلم إذا لم يوجد له حَمَلَة يحفظونه ويروونه كما سمعوه من العلماء ويصدقون عليهم فيه، اللهم فإنّي لأعلم أنَّ العلم لا يأرز كلّه، ولا ينقطع مواده، وإنَّك لا تخلي أرضك من حجّة لك على خلقك، ظاهر ليس بالمطاع، أو خائف مغمور، كيلا تبطل حجّتك، ولا يضلّ أولياؤك بعد إذ هديتهم، بل أين هم؟ وكم هم؟ أولئك الأقلّون عدداً، الأعظمون عند الله قدراً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بهذا الكلام وحفظ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بهذا الكلام الكلام الآتي، وبالحفظ الحفظ بالكتابة أو بظهر القلب على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بعد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وتفسير له ودفع احتمال الاجتماع، وقد مرَّ أنَّه لا يجتمع في الأرض حجّتان إلاَّ وأحدهما صامت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يهدونهم إلى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الجملة حال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استينافاً لبيان سبب الاحتياج إليهم بعيد، بالنظر إلى المقام، والمراد بالهداية هنا الدلالة إلى ما يوصل إلى المطلوب، وبالدين جميع ما جاء به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غير مطاع، أو مكتتم يترقَّب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يترقَّب ظهوره، وهو صاحب الزمان عليه السلام، وأمَّا غيره من الأئمّة فهو مندرج في الأوّل، لظهورهم بين الخلق وعدم إطاعة الخلق لهم، ولا ينتقض بأمير المؤمنين عليه السلام في أيّام خلافته، لأنَّه أيضاً لم يكن مطاعاً على وجه الكمال، كما دلَّت عليه الأخبار والآثار،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مجرور على أنَّه صفة لحجّة، أو مرفوع على أنَّه خبر لمبتدأ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غاب عن الناس شخصهم في حال هدنتهم، فلم يغب عنهم قديم مثبوت</w:t>
      </w:r>
      <w:r>
        <w:rPr>
          <w:rStyle w:val="FootnoteAnchor"/>
          <w:rtl w:val="true"/>
        </w:rPr>
        <w:footnoteReference w:id="578"/>
      </w:r>
      <w:r>
        <w:rPr>
          <w:rFonts w:ascii="Amiri" w:hAnsi="Amiri" w:eastAsia="Amiri" w:cs="Amiri"/>
          <w:color w:val="111111"/>
          <w:sz w:val="28"/>
          <w:sz w:val="28"/>
          <w:szCs w:val="28"/>
          <w:rtl w:val="true"/>
          <w:lang w:bidi="ar-SA"/>
        </w:rPr>
        <w:t>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الهدنة الاسم من المهادنة وهي المصاحبة، والمثبوت من ثبته بمعنى أثبته وثبت جاء لازماً ومتعدّياً، وإضافة القديم إلى المثبوت والمثبوت إلى العلم من باب إضافة الصفة إلى الموصوف، يعني إن غاب من الخلق شخصهم بالانزواء والاعتزال في حال مصالحتهم مع الأعداء المتغلّبة وعدم اقتدارهم على الظهور وإجراء الأحكام خوفاً منهم وممَّن تابعهم، لم يغب عمَّن تابعهم علمهم المثبوت القديمي الذي نقله الرواة الثقات، وكأنَّه عليه السلام أخبر عن أمثال زماننا هذا، فإنَّ علمهم مع غيبتهم شائع بين أصحاب الإيمان أرباب العرفان بنقل السابقين إلى التابعين، وهكذا ينقل إلى ما شاء الله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يشير ما رواه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المهدي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يفتح الله عز وجل على يديه مشارق الأرض ومغاربها، يغيب عن أوليائه غيبة لا يثبت فيها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لشيعته انتفاع به في غيبته؟</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بعثني بالحقّ، إنَّهم ليستضيئون بنوره وينتفعون بولايته في غيبته كانتفاع الناس بالشمس وإن علاها السحاب</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تشبيه المعقول بالمحسوس لزيادة الايضاح، ولا يخفى ما فيه من الحسن واللطف، إذ كما أنَّ الشمس المستترة بالسحاب تنوّر هذا العالم الجسماني وتربّيه وتنميه وتغذيه، كذلك الإمام المستتر بحجاب الغيبة ينوّر العالم الروحاني ويربيه وينميه ويغذيه، وهو</w:t>
      </w:r>
      <w:r>
        <w:rPr>
          <w:rStyle w:val="FootnoteAnchor"/>
          <w:rtl w:val="true"/>
        </w:rPr>
        <w:footnoteReference w:id="580"/>
      </w:r>
      <w:r>
        <w:rPr>
          <w:rFonts w:ascii="Amiri" w:hAnsi="Amiri" w:eastAsia="Amiri" w:cs="Amiri"/>
          <w:color w:val="111111"/>
          <w:sz w:val="28"/>
          <w:sz w:val="28"/>
          <w:szCs w:val="28"/>
          <w:rtl w:val="true"/>
          <w:lang w:bidi="ar-SA"/>
        </w:rPr>
        <w:t>قلوب العارفين وعقول المؤمنين، فقلوبهم عارفة بأنوار علومهم، وعقولهم مشرقة باشراق نورهم، والله الهادي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وآدابهم في قلوب المؤمنين مثبتة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 آدابهم مبتدأ، ومثبتة خبره، والجملة حال عن ضمير عنهم، والمراد بالآداب الأخلاق المرضية والأطوار السَنية، بقرينة مقابلته مع العلم المراد به علم الأحكام النبويّة والمعارف الإلهيّة، وإنَّما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لاحتمال أن يكون آدابهم عطفاً على علمهم، ومثبتة حالاً عنهما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بمثبتة، وتخصيص قلوب المؤمنين بالذكر لأنَّها القابلة لقبول علمهم وآدابهم 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بها عاملون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الظرف يفيد الحصر، يعني أنَّهم عاملون بعلوم الأئمّة عليهم السلام لا بغيرها من الأقيسة والاستحسانات المخترعة والآراء المبتدعة، كما هو شأن أهل الخلاف وأرباب الضلال، وفيه أيضاً دلالة على أنَّ العمل بدون العلم ليس بعمل، وهو كذلك، لأنَّ العلم أصل والعمل فرع، ولا يعقل وجود الفرع بدون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وفيه إشارة إلى قلّة وجوده، وهو الحقّ الذي لا ريب فيه، لأنَّ المؤمن العالم العامل الخالص عزيز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لأعلم أنَّ العلم لا يأرز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شرحه في آخر الباب المتقدّم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سهل بن زياد، عن موسى بن القاسم بن معاوية البجلي، عن علي بن جعفر، عن أخيه موسى بن جعفر عليهما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عنكم إمامكم فمن يأتيكم بإمام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 في الأرض، وصف بالمصدر مبالغة، وماء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جار في الأرض،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عنكم إمامكم فمن يأتيكم بإمام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الإمام الغائب بالماء الغائر في الخفاء عن الخلق مع كثرة النفع وشدّة احتياجهم إليه، وشبَّه الإمام الحاضر الذي يأتي بعد غيبته بالماء المعين الجاري في الأرض في جريانه وسيره فيها ونفعه لأهلها، وفيه على هذا التأويل دلالة على الغيبة، وعلى أنَّ تعيين الإمام ونصبه من عند الله تعالى، وهو الحقّ كما مرَّ سابقا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علي بن الحكم،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بلغكم عن صاحبكم غيبة فلا تنكروها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الحسن بن علي الوشاء، عن علي بن أبي حمزة،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لصاحب هذا الأمر من غيبة، ولا بدَّ له في غيبته من عزلة، ونعم المنزل طيبة، وما بثلاثين من وحشة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له في غيبته من عزلة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الغيبة الكبرى، لأنَّه يعتزل فيها الناس جميعاً،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له في غيبته من عزلة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وجه أيضاً، لأنَّه بين الناس ويراهم ولا يرونه مع ظهور آثاره عليهم ووصول فوائده إليهم كما مرَّ</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المنزل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طيبة بفتح الطاء،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طابة، سمّى النبيّ صلى الله عليه وآله وسلم بذلك المدينة من الطيب وهو الطهارة،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العيش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أرضها، قال الفاضل الأمين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طيبة وهي المدينة المعروفة منزله عليه السلام، وكان يستأنس بثلاثين من أوليائه، ويحتمل أن يكون هذا حاله 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هذا ما مرَّ في باب الإشارة إلى صاحب الزمان</w:t>
      </w:r>
      <w:r>
        <w:rPr>
          <w:rStyle w:val="FootnoteAnchor"/>
          <w:rtl w:val="true"/>
        </w:rPr>
        <w:footnoteReference w:id="585"/>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من مسألتك فتأذن لي أن أسألك؟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طيبة اسم محلّ هو منزله عليه السلام مع ثلاثين من أصحابه، وهو ليس بمستوحش معهم،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أنَّه عليه السلام على هيأة من سنّه ثلاثون سنة أبداً، وما في هذا السنّ من وحشة،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عن الوشاء، عن علي بن الحسن،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وقعت البطشة بين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المسجدين، فيأرز العلم كما تأرز الحيّة في جحرها، واختلفت الشيعة، وسمّى بعضهم بعضاً كذّابين، وتفل بعضهم في وجوه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عند ذلك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الخير كلّه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وقعت البطشة بين المسجدين؟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الحال، والبطشة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القوي الشديد، والمسجدين مسجد مكّة ومسجد المدينة، والأرز بالراء ثمّ الزاء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والانضمام، والعلم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والجحر بضمّ الجيم ثمّ سكون الحاء المهملة بيت الضبّ والحيّة واليربوع، والتفل شبيه بالبزاق، وهو أقلّ منه، أوّله البزق، ثمّ التفل، ثمّ النفث، ثمّ النفخ</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إشارة إلى وقعة الحسني واليماني والسفياني بين المسجدين، وإلى ظهور الفتن والمحن من تراكم العساكر المختلفة وارتفاع الرايات المشتبهة في عراق العرب، بل في أقطار الأرض كلّها، ومن الشيعة ابن بغي صاحب برقع</w:t>
      </w:r>
      <w:r>
        <w:rPr>
          <w:rStyle w:val="FootnoteAnchor"/>
          <w:rtl w:val="true"/>
        </w:rPr>
        <w:footnoteReference w:id="587"/>
      </w:r>
      <w:r>
        <w:rPr>
          <w:rFonts w:ascii="Amiri" w:hAnsi="Amiri" w:eastAsia="Amiri" w:cs="Amiri"/>
          <w:color w:val="111111"/>
          <w:sz w:val="28"/>
          <w:sz w:val="28"/>
          <w:szCs w:val="28"/>
          <w:rtl w:val="true"/>
          <w:lang w:bidi="ar-SA"/>
        </w:rPr>
        <w:t>ودلالة السفياني وعساكره الملعونة على الشيعة ومنازلهم حتَّى يهربون من صدمتهم إلى قلل الجبال والمغارات، وعند ذلك يقولون استبطاءً لخروج المهدي عليه السلام واستبعاداً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 أيّ وادٍ سلك؟، فإذا بلغت الفتنة إلى هذه المراتب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وعمَّت البلية والنوائب أظهره الله تعالى بين الركن والمقام، فيقمع الكفرة بسيف الانتقام، ويملأ الأرض قسطاً وعدلاً كما ملئت جوراً وظلماً، وإليه أشار عليه السلام في آخر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به ظهور المهدي عليه السلام وما يترتَّب عليه من منافع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الإسناد، عن أحمد بن محمّد، عن أبيه محمّد بن عيسى،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غيبة قبل أن يقوم، إنَّه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الحسين،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قصيرة والأخرى طويلة، الغيبة الأولى لا يعلم بمكانه فيها إلاَّ خاصّة شيعته، والأخرى لا يعلم بمكانه فيها إلاَّ خاصّة مواليه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خاصّة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حواريه، لأنَّ لكل واحد من الأئمّة عليهم السلام حواريين كما كانوا لعيسى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وأحمد بن إدريس، عن الحسن بن علي الكوفي، عن علي بن حسان، عن عمّه عبد الرحمن بن كثير،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هذا الأمر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يرجع منها إلى أهله، والأخرى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كذلك؟</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ادّعاها مدّع فاسألوه عن أشياء يجيب فيها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نصنع إذا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رجل وادّعى أنَّه المهدي الموعود كيف نعرف أنَّه صادق وأنَّه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ادّعاها مدّع فاسألوه عن أشياء يجيب فيها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الإمامة أحد، فاسألوه عن أشياء من العلوم الدينية والمعارف اليقينية التي أنتم منها على بصيرة ويقين، فإن أجاب فيها مثل صاحب الأمر أو مثل ما علمتم فهو الإمام، لأنَّه لا يجيب فيها كذلك إلاَّ هو، وهذا طريق من طرق معرفته يختصّ به العلماء الراسخون الذين يميّزون بين الحقّ والباطل، وإليه يشير قول محي الدين في كتاب الفتوحات في وصف المهدي عليه السلام وأصحابه عند خروجه،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يبايعه العارفون من أهل الحقائق عن شهود وكشف بتعريف إلهي، له رجال إلهيون يقيمون دعوته وينصرونه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إدريس، عن محمّد بن أحمد، عن جعفر بن القاسم، عن محمّد بن الوليد الخزّاز، عن الوليد بن عقبة، عن الحارث بن زياد، عن شعيب،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فولدك؟</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ولدك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ولد ولدك؟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يملأها عدلاً كما ملئت ظلماً وجوراً، على فترة من الأئمّة، كما أنَّ رسول الله صلى الله عليه وآله وسلم بعث على فترة من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يملأها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عليه السلام آيتين من آيات صاحب الأمر، ولم يوجد فيمن ذكر شيء منهما، إحداهما استيلاؤه على أهل الأرض وإظهار العدل شرقاً وغرباً ورفع الجور أصلاً وفرعاً، وأخراهما ظهوره بعد فترة من الأئمّة بمعنى عدم وجود إمام ظاهر بينه وبين السابق، والفترة بين الرسولين هي الزمان الذي انقطعت فيه الرسالة، وأصلها الضعف والانكسار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جعفر بن محمّد، عن موسى بن جعفر البغدادي، عن وهب بن شاذان، عن الحسن بن أبي الربيع، عن محمّد بن إسحاق، عن اُمّ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سنة ستّين ومائتين، ثمّ يظهر كالشهاب يتوقَّد في الليلة الظلماء، فإن أدركت زمانه قرَّت عينك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جمع خانس، وهي الكواكب، لأنَّها تغيب بالنهار وتظهر بالليل،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الكواكب الخمسة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والمشتري والمريخ والزهرة وعطارد، يريد به مسيرها ورجوعها،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 من الكواكب غيرها، والكنس جمع كانس وهي الكواكب التي تغيب وترجع من كنس الظبي إذا تغيَّب واستتر في كناسه وهو الموضع الذي يأوي إليه، وفسَّره عليه السلام بإمام يخنس، أي يغيب سنة ستّين ومائتين وهي سنة مات أبوه عليه السلام، ثمّ يظهر ويرجع من أفق الحقّ كالشهاب المتوقّد في الليلة الظلماء، يعرف كلّ أحد أنَّه الإمام العادل، وإرادة الواحد من الجمع إمَّا للتعظيم، أو لأجل أنَّه داخل فيه ومن آحاده، لأنَّ الأئمّة عليهم السلام كلّهم موصوفون بهذه الصفة، سيّما على القول بالرجعة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سعد بن عبد الله، عن أحمد بن الحسن، عن عمر بن يزيد، عن الحسن بن الربيع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أسيد بن ثعلبة، عن اُمّ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محمّد بن علي عليهما السلام فسألته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الخنس إمام يخنس في زمانه عند انقطاع من علمه عند الناس سنة ستّين ومائتين، ثمّ يبدو كالشهاب الواقد في ظلمة الليل، فإن أدركت ذلك قرَّت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انقطاع من علمه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وفاعل الانقطاع، وإنَّ العلم بمعنى المصدر وهو الإدراك، وإضافته إلى </w:t>
      </w:r>
    </w:p>
    <w:p>
      <w:pPr>
        <w:pStyle w:val="BookText"/>
        <w:rPr/>
      </w:pPr>
      <w:r>
        <w:rPr>
          <w:rFonts w:ascii="Amiri" w:hAnsi="Amiri" w:eastAsia="Amiri" w:cs="Amiri"/>
          <w:color w:val="111111"/>
          <w:sz w:val="28"/>
          <w:sz w:val="28"/>
          <w:szCs w:val="28"/>
          <w:rtl w:val="true"/>
          <w:lang w:bidi="ar-SA"/>
        </w:rPr>
        <w:t xml:space="preserve">الضمير إضافة المصدر إلى المفعول، وفيه إشارة إلى أن غيبته وخفاءه عند علم بعض الناس بوجوده دون بعض، ويحتمل أن يكون العلم عبارة عن الحاصل بالمصدر وهو الصور الإدراكية والإضافة لاميّة، وفيه إشارة إلى أنَّ علومه كلّها لم تنقطع عند الناس، بل المنقطع هو بعضها، ولو لم يذكر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 على الأوّل أنَّ أحداً لم يعلم بوجوده، وعلى الثاني أنَّ علمه كلّه منقطع عن الخلق، وليس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بعض أصحابنا، عن أيّوب بن نوح، عن أبي الحسن الثالث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علمكم من بين أظهركم فتوقَّعوا الفرج من تحت أقدامكم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علمكم من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أيضاً من علامات ظهوره عليه السلام، لأنَّ الناس في ذلك العصر معزولين عن العلم والعمل، وموصوفين بالجهل والزلل، ولا همَّ لهم إلاَّ السير في ميدان الضلالة والشقاوة، ولا عزم إلاَّ السباق في مضمار الغواية والغباوة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فتوقَّعوا الفرج من تحت أقدامكم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مبالغة في قرب زمان ظهوره حينئذٍ، أو كناية عن ظهوره قبل رجوعهم إلى منازلهم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سعد بن عبد الله،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تكون صاحب هذا الأمر، وأن يسوقه الله إليك بغير سيف، فقد بويع لك وضربت الدراهم باسمك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منّا أحد اختلفت إليه الكتب، وأشير إليه بالأصابع، وسئل </w:t>
      </w:r>
    </w:p>
    <w:p>
      <w:pPr>
        <w:pStyle w:val="BookText"/>
        <w:rPr/>
      </w:pPr>
      <w:r>
        <w:rPr>
          <w:rFonts w:ascii="Amiri" w:hAnsi="Amiri" w:eastAsia="Amiri" w:cs="Amiri"/>
          <w:color w:val="111111"/>
          <w:sz w:val="28"/>
          <w:sz w:val="28"/>
          <w:szCs w:val="28"/>
          <w:rtl w:val="true"/>
          <w:lang w:bidi="ar-SA"/>
        </w:rPr>
        <w:t>عن المسائل، وحملت إليه الأموال، إلاَّ اغتيل أو مات على فراشه، حتَّى يبعث الله لهذا الأمر غلاماً منّا، خفيُّ الولادة والمنشأ، غير خفي في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اغتيل أو مات على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غيلة إذا خدعه فذهب به إلى موضع فقتله،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للتنويع، وهو التقسيم لا للشكّ، لتنزّه ساحة قدسه عنه، وصدق الشرطية لا يتوقَّف على صدق طرفيها مطلقاً، فلا ينافي هذا ما تقرَّر من أنَّ الأئمّة عليهم السلام كلّهم مقتولين، بعضهم بالسيف وبعضهم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خفي الولادة والمنشأ، غير خفي في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بخفاء ولادته خفاؤها عند الأكثر، بدليل علم بعض الخواص بها، وبخفاء منشئه خفاء مكانه الذي ينشأ فيه ويأوي إليه، وبعدم خفاء نسبه، كون نسبه معلوماً للخاصّة والعامّة، فإنَّهم أيضاً قائلون بأنَّ المهدي عليه السلام من أولاد الحسين بن علي عليه السلام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وغيره، عن جعفر بن محمّد، عن علي بن العبّاس بن عامر، عن موسى بن هلال الكندي، عن عبد الله بن عطاء،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بالعراق كثيرة، والله ما في أهل بيتك مثلك، فكيف لا تخرج؟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عطاء، قد أخذت تفرش أذنيك للنوكى، إي والله ما أنا بصاحبكم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صاحبنا؟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عمي على الناس ولادته، فذاك صاحبكم، إنَّه ليس منّا أحد يشار إليه بالأصبع ويمضغ بالألسن إلاَّ مات غيظاً أو رغم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أهل بيتك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والعمل والصلاح والشهرة، والمراد بأهل البيت أولاد فاطمة عليهم السلام، وإرادة من انتسب إلى قريش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أخذت تفرش أذنيك للنوكى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أخذت من أفعال المقاربة بمعنى شرعت، وتفرش خبره، والنَوكَى بفتح النون والكاف جمع أنوك وهو الأحمق، ويجمع أيضاً بالنوك وبالضمّ على القياس،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أنوك وقوم نوكى ونوك، وهذا مثل يضرب لمن يسمع كلام كلّ أحد وإن كان أحمقاً لا يعقل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عمي على الناس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عمي عليه الأمر إذا التبس،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فَعَمِيَتْ عَلَيْهِمُ الأَْنْباءُ يَوْمَئِذٍ</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ويمضغ بالألسن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المضغ باللسان كناية عن تناوله وذكره بالخير والشرّ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رغم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الأنف كناية عن الذلّ، ولعلَّ المراد به هنا القتل، ووجه الترديد ما مرَّ، ويحتمل أن يكون من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الحسين بن سعيد، عن ابن أبي عمير، عن هشام 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وليس لأحد في عنقه عهد ولا عقد ولا 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لأحد في عنقه عهد ولا عقد ولا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الثلاثة متقاربة، ويمكن أن يراد بالعهد الميثاق والملاقاة والصحبة،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عهدته إذا لقيته وعرفته، أو الوصيّة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إذا أوصاه، وبالعقد عقد الصلح والمهادنة، وبالبيعة الإقرار للغير بالخلافة مع التماسح بالأيدي على الوجه المعروف، كأنَّ كلّ واحد منهما باع ما عنده من صاحبه وأعطاه خالصة نفسه وطاعته ودخيلة أمره، وكأنَّ فيه إشارة إلى سبب من أسباب غيبته ومصلحة من مصالحها، لأنَّه عليه السلام لو كان ظاهراً إلى أوان ظهور دولته لكان في عنقه لا محالة عهد أو عقد أو بيعة لسلاطين الجور، فكان عند خروجه بالسيف ناقضاً لذلك العهد، ونقض العهد قبيح لا يليق بجنابه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ابن فضال، عن الحسن بن علي العطّار، عن جعفر بن محمّد، عن منصور،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لا أرى إماماً أئتمُّ به ما أصنع؟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 من كنت تحبّ، وأبغض من كنت تبغض، حتَّى يظهره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 من كنت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تعلم أنَّ الأرض لا تخلو من إمام من أهل بيت نبيّك، فأحبّه وإن لم تعرفه بخصوصه وشخصه، فإنَّ ذلك يكفيك حتَّى يظهره الله عز وجل، فإذا أظهره أطعه واتَّبعه واعرفه بشخصه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أحمد،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عيسى، عن خالد بن 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للغلام من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المنتظر، وهو الذي يشكّ الناس في ولادته،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ولم يخلف،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موت أبيه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تأمرني لو أدركت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أعرفك، اللهم عرّفني نبيَّك، فإنَّك إن لم تعرّفني نبيَّك لم أعرفه قطّ، اللهم عرّفني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الحديث منذ ستّ وخمسين سنة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الأشعري، عن محمّد حسان، عن محمّد بن علي، عن عبد </w:t>
      </w:r>
    </w:p>
    <w:p>
      <w:pPr>
        <w:pStyle w:val="BookText"/>
        <w:rPr/>
      </w:pPr>
      <w:r>
        <w:rPr>
          <w:rFonts w:ascii="Amiri" w:hAnsi="Amiri" w:eastAsia="Amiri" w:cs="Amiri"/>
          <w:color w:val="111111"/>
          <w:sz w:val="28"/>
          <w:sz w:val="28"/>
          <w:szCs w:val="28"/>
          <w:rtl w:val="true"/>
          <w:lang w:bidi="ar-SA"/>
        </w:rPr>
        <w:t>الله بن القاسم، عن المفضَّل بن عمر، عن أبي عبد 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منّا إماماً مظفراً مستتراً، فإذا أراد الله عزَّ ذكره إظهار أمره نكت في قبله نكتة فظهر فقام بأمر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وصوت فيه، والناقور فاعول من النقر بمعنى التصويت، والنفخ وهو ما ينفخ ويصوت فيه مثل القرن وغيره، وقد شبَّه عليه السلام به قلب المنتظر، ففي الكلام مكنية وتخييلية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جعفر بن محمّد، عن أحمد بن الحسين، عن محمّد بن عبد الله،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تبارك وتعالى على خلقه نحّانا عن جوارهم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الله تبارك وتعالى على خلقه وسلب رحمته وفيضه عنهم، لسوء استعدادهم وقبح صنيعهم وكمال عتوهم، نحّانا عن جوارهم بالغيبة عنهم وكذلك جرى قضاء الله جلَّ شأنه في قوم أراد أن يصيبهم بعذاب أو يؤاخذهم بعقوبة أو يوردهم في بلية، فإنَّه يخرج من بينهم العلماء والصلحاء إمَّا بالموت أو بالغيبة، ثمّ يفعل بهم ما يشاء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يشهد به التتبع بأحوال الماضين، ويرشد إليه قوله تعالى خطاباً لسيد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593"/>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التمسّك بالعامّ والمطلق وظاهر الألفاظ في غير الأحكام العملية، ومعلوم أنَّها ليست بحجّة، لأنَّ عمدة الاعتماد في حجّية الظواهر قبح تأخير البيان عن وقت الحاجة، ولا حاجة إلى العلم بالتفاصيل في غير العمل، وعلى هذا فيمكن أن يكون هذا الكلام ناظراً إلى بعض الأوقات والأزمنة، أو إلى 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 مضى من الأحاديث في النصّ على الأئمّة عليهم السلام تأيَّدت بالقرائن القطعية الموجبة لليقين، بل هي من ضروريات مذهبنا، يعرف ذلك منّا كلّ مؤمن ومخالف، بل كلّ مسلم وكافر من جميع الأمم، وقد روى البخاري وغيره من حديث جابر بن سمرة، عن النبيّ صلى الله عليه وآله وسلم بطرق كثيرة أنَّ الأئمّة بعده اثنا عشر، وهذا حجّة قاطعة لا يتدخَّل فيها احتمال الجعل والوضع، وقد مات البخاري قبل الغيبة الصغرى وألَّف صحيحه في عصر أحد العسكريين عليهما السلام ولم يكن عنوان الاثنا عشرية مميّزاً لطائفتنا، ولم يقل أحد من المسلمين بانحصار الأئمّة في اثني عشر غيرنا، فنحن مصداق حديث البخاري، وأيّ دليل أقوى من هذا حتَّى نتكلَّف لغيره، ولذلك لم نرَ التكلّم في أسانيدها ودلالتها على مطلوبنا كثير فائدة، بل رأيناه إضاعة للعمر وتفويتاً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 في تضاعيف المقصود الأصلي أعني إثبات إمامتهم عليهم السلام بعض أمور قابلة للتأمّل والمناقشة، كأمر البداء في أبي جعفر بن علي العسكري وإسماعيل بن جعفر الصادق عليهم السلام ومثل أمر النبيّ صلى الله عليه وآله وسلم بالرجوع إلى القافة، ولم يكن أمثال ذلك قادحة في أصل المقصود المعقود له هذه الأبواب، ولذلك تركنا التعليق عليها جملة وإن لم يكن بعضها مرضياً، وأبو جعفر المروي عنه هذا الحديث هو الجواد عليه السلام، ومن زعم أنَّه الباقر عليه السلام فقد أوقعه في الخطأ عدم علمه بطبقات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4852_215497"/>
      <w:bookmarkStart w:id="280" w:name="pg14852_215497"/>
      <w:bookmarkEnd w:id="280"/>
    </w:p>
    <w:p>
      <w:pPr>
        <w:pStyle w:val="Heading2"/>
        <w:numPr>
          <w:ilvl w:val="1"/>
          <w:numId w:val="1"/>
        </w:numPr>
        <w:rPr/>
      </w:pPr>
      <w:bookmarkStart w:id="281" w:name="pg14852_215497"/>
      <w:bookmarkStart w:id="282" w:name="__RefHeading___Toc183147_388300464"/>
      <w:bookmarkStart w:id="283" w:name="_Toc84"/>
      <w:bookmarkEnd w:id="281"/>
      <w:bookmarkEnd w:id="282"/>
      <w:r>
        <w:rPr>
          <w:rtl w:val="true"/>
        </w:rPr>
        <w:t>الفوائد الطوسية</w:t>
      </w:r>
      <w:bookmarkEnd w:id="283"/>
    </w:p>
    <w:p>
      <w:pPr>
        <w:pStyle w:val="Heading3"/>
        <w:numPr>
          <w:ilvl w:val="2"/>
          <w:numId w:val="1"/>
        </w:numPr>
        <w:rPr/>
      </w:pPr>
      <w:bookmarkStart w:id="284" w:name="__RefHeading___Toc183149_388300464"/>
      <w:bookmarkStart w:id="285" w:name="_Toc85"/>
      <w:bookmarkEnd w:id="284"/>
      <w:r>
        <w:rPr>
          <w:rtl w:val="true"/>
        </w:rPr>
        <w:t>اشارة</w:t>
      </w:r>
      <w:bookmarkEnd w:id="28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المحدث الشيخ 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الاثنى عشر بعد الاثني عشر عليهم السلام</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اعلم أنَّه قد ورد هذا المضمون في بعض الأخبار، وهو لا يخلو من غرابة وإشكال، ولم يتعرَّض له أصحابنا إلاَّ النادر منهم على ما يحضرني الآن، ولا يمكن اعتقاده جزماً قطعاً، لأنَّ ما ورد بذلك لم يصل إلى حدّ اليقين، بل تجويزه احتمالاً على وجه الإمكان مشكل لما يأتي إن شاء الله تعالى من كثرة معارضه، وبالجملة فهو محلّ التوقّف إلى أن يتحقَّق وتظهر قوَّته على معارضه، والذي يحضرني الآن من ذلك أنَّه ورد من طرق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كتاب الغيبة في جملة الأحاديث التي رواها من طريق المخالفين في النصّ على الأئمّة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عبد الله الحسين بن علي بن سفيان البزوفري، عن علي بن سنان الموصلي العدل، عن علي بن الحسين، عن أحمد بن محمّد بن الخليل، عن جعفر بن أحمد البصري</w:t>
      </w:r>
      <w:r>
        <w:rPr>
          <w:rStyle w:val="FootnoteAnchor"/>
          <w:rtl w:val="true"/>
        </w:rPr>
        <w:footnoteReference w:id="596"/>
      </w:r>
      <w:r>
        <w:rPr>
          <w:rFonts w:ascii="Amiri" w:hAnsi="Amiri" w:eastAsia="Amiri" w:cs="Amiri"/>
          <w:color w:val="111111"/>
          <w:sz w:val="28"/>
          <w:sz w:val="28"/>
          <w:szCs w:val="28"/>
          <w:rtl w:val="true"/>
          <w:lang w:bidi="ar-SA"/>
        </w:rPr>
        <w:t>، عن عمّه الحسن بن علي، عن أبيه، عن أبي عبد الله جعفر بن محمّد، عن أبيه الباقر، عن أبيه ذي الثفنات سيّد العابدين، عن أبيه الحسين الزكي الشهيد، عن أبيه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في الليلة التي كانت فيها وفاته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أحضر دواة وصحيفة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فأملى رسول الله صلى الله عليه وآله وسلم وصيَّته حتَّى انتهى إلى هذا الموضع،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إنَّه يكون بعدي اثنا عشر إماماً، ومن بعدهم اثنا عشر مهدياً، فأنت يا علي أوّل الاثني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النصّ عليهم بأسمائهم وألقابهم إلى أن انتهى إلى الحسن العسكري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حضرته الوفاة فليسلّمها إلى ابنه محمّد المستحفظ من آل محمّد عليهم السلام، فذلك اثنا عشر إماماً، ثمّ يكون من بعده اثنا عشر مهدياً، فإذا حضرته الوفاة فليسلّمها إلى ابنه أوّل المقرّبين، له ثلاثة أسامي اسم كاسمي واسم كاسم أبي</w:t>
      </w:r>
      <w:r>
        <w:rPr>
          <w:rStyle w:val="FootnoteAnchor"/>
          <w:rtl w:val="true"/>
        </w:rPr>
        <w:footnoteReference w:id="597"/>
      </w:r>
      <w:r>
        <w:rPr>
          <w:rFonts w:ascii="Amiri" w:hAnsi="Amiri" w:eastAsia="Amiri" w:cs="Amiri"/>
          <w:color w:val="111111"/>
          <w:sz w:val="28"/>
          <w:sz w:val="28"/>
          <w:szCs w:val="28"/>
          <w:rtl w:val="true"/>
          <w:lang w:bidi="ar-SA"/>
        </w:rPr>
        <w:t>وهو عبد الله وأحمد، والاسم الثالث المهدي، وهو أوّل المؤمنين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بعد ما ذكر عدّة أخبار اُخر في النصّ في الأئمّة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طرف من الأخبار قد أوردناه ولو شرعنا في إيراد الأخبار من جهة الخاصّة لطال به الكتاب وإنَّما أوردنا ما أوردناه ليصحّ ما قلناه من نقل الطائفتين المختلفتين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 آخر كتاب الغيبة،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الحميري، عن أبيه، عن محمّد بن عبد الحميد بن عيسى، عن محمّد بن الفضيل، عن أبي حمزة، عن أبي عبد الله عليه السلام في حديث طويل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إنَّ ما بعد القائم أحد عشر مهدياً من ولد الحسين عليه السلام</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بعض أصحابنا عن أحمد بن عقبة، عن أبيه، عن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أيضاً في المصباح الكبير، حيث أورد دعاء ذكر أنَّه مروي عن صاحب الزمان، خرج إلى أبي الحسن الضرّاب الأصفهاني بمكّة، بإسناده لم نذكره اختصاراً، هذا عبارة الشيخ، ثمّ أورد الدعاء بطوله،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المصطفى وعلي المرتضى وفاطمة الزهراء والحسن الرضا والحسين المصفى وجميع الأوصياء مصابيح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على وليّك وولاة عهدك والأئمّة من ولده، ومدَّ في أعمارهم، وزد في آجالهم، وبلّغهم أقصى آمالهم ديناً ودنيا وآخرة، إنَّك على كلّ شيء قدير</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بعده بغير فصل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لصاحب الأمر المروي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يونس بن عبد الرحمن، عن الرضا عليه السلام أنَّه كان يأمر بالدعاء لصاحب الأمر عليه السلام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ادفع عن وليّك وخليفتك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ولاة عهده والأئمّة من بعده، وزد في آجالهم، وبلّغهم 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Style w:val="FootnoteAnchor"/>
          <w:rtl w:val="true"/>
        </w:rPr>
        <w:footnoteReference w:id="602"/>
      </w:r>
      <w:r>
        <w:rPr>
          <w:rFonts w:ascii="Amiri" w:hAnsi="Amiri" w:eastAsia="Amiri" w:cs="Amiri"/>
          <w:color w:val="111111"/>
          <w:sz w:val="28"/>
          <w:sz w:val="28"/>
          <w:szCs w:val="28"/>
          <w:rtl w:val="true"/>
          <w:lang w:bidi="ar-SA"/>
        </w:rPr>
        <w:t xml:space="preserve">، والذي حذفناه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يشتمل على أوصاف وألقاب وعبارات لا تكاد تستعمل في غير المهدي عليه السلام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غير موجبة للعلم واليقين، لكثرة معارضاتها، فإنَّ الأحاديث المعتبرة والروايات الصحيحة المتواترة صريحة في حصر الأئمّة في اثني عشر عليهم السلام، وإنَّ الثاني عشر منهم خاتم الأوصياء والأئمّة والخلفاء، وإنَّه لا يبقى بعده أحد من الخلق، ولو شرعنا في إيراد بعض ماق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أشرنا إليه لطال الكلام وحصلت السآمة والملل، ومثل هذا المطلب الجليل يجب تواتر الأخبار به كأمثاله على تقدير وجوب اعتقاده علينا،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ورد من طريق شاذ، وورد معارضه بهذه القوّة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سيّدنا المرتضى رضوان الله عليه أنَّه جوَّز ذلك على وجه الإمكان والاحتمال،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نقطع بزوال التكليف عند موت المهدي عليه السلام، بل يجوز أن يبقى بعده أئمّة يقومون بحفظ الدين ومصالح أهله، ولا يخرجنا هذا من التسمية بالاثني عشرية، لأنّا كُلّفنا أن نعلم إمامتهم، وقد بيَّنا ذلك بياناً شافياً، ودللنا عليهم فانفردنا بهذا عن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في الحديثين السابقين على هذا البحث إشارة ما إلى هذا المضمون، وفي هذا التجويز نظر لما أشرنا إليه سابقاً، ولأنَّ الأوّل من طريق العامّة فلا يعتدّ به فيما لا يوافق التصريحات الثابتة من طريق الخاصّة، والباقي ليس بصريح مع أنَّ بين الأوّل والثاني تعارضاً ظاهراً في العدد، وليس في الثالث والرابع حصر لعددهم، وأقلّ الجمع ثلاثة والزيادة غير معلومة وليس في الرابع تصريح لأنَّ صاحب الأمر أعمّ من المهدي عليه السلام بحسب أصل وضعه على أنَّه يستعمل في كلّ واحد منهم عليهم السلام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يبعد أن يكون الرضا عليه السلام أمر بالدعاء لإمام العصر مطلقاً وللأئمّة من أولاده، وتلك الألقاب والأوصاف لا يمتنع إطلاقها علىه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الرضا عليه السلام وكلّ واحد من أولاده عليهم السلام، وإن كان فيه بُعد، فإنَّه لا يصل إلى حدّ الامتناع، بل هو تأويل صالح للجمع بين الأخبار المختلفة وهنا احتمالات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البعدية لا يتعيّن كونها زمانية، بل يمكن كونها بمعنى المغايرة بمنزلة البعدية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يَهْدِيهِ مِنْ بَعْدِ اللَّهِ</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وعلى هذا يجوز كونهم في زمانه ويكونون نوّابه عليه السلام، وهذا لا ينافيه سوى قوله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حضرته الوفاة فليسلّمها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من طريق العامّة فلا حجّة فيه، ويجوز حمله على أنَّ المهدي عليه السلام يوصي إلى ولده ليخرج عن حدّ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فيوصي ليفوز بفضيلة الوصيّة ويقوم بتكليفها ويخرج من عهدة تركها ثمّ يموت ولده قبله، وباقي الاثني عشر كما قلناه، وكما في موسى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تقدير مضاف إليه، فيمكن أن يقدّر من بعد ولادته، أو من بعد غيبته ويكون إشارة إلى السفراء والوكلاء من ثقاته وأصحابه والعلماء من شيعته الموجودين في غيبته الداعين إلى دينه ودين آبائه عليهم السلام،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خلفاؤك؟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 يروون حديثي وسُنّتي</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الحصر في الاثني عشر، لأنَّ مفهوم العدد ليس بحجّة، ولأنَّ حمله على السفراء والوكلاء ممكن، وهم لا يزيدون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حصر فيهما فيمكن حملهما على العلماء، بل على جميع ما ذكرناه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المضاف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بعد خروجه، فإنَّه لا يلزم أن يقدر من بعد موته، ويكون المشار إليهم في زمانه وهم نوّابه أو خواصّه كما أشرنا إليه في الوجه الأوّل، وبينه وبين هذا الوجه فرق في التوجيه ظاهر ومآل الأمرين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كتاب 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موسى الدقّاق، عن محمّد بن أبي عبد الله الكوفي، عن موسى بن عمران النخعي، عن عمّه الحسين بن يزيد النوفلي،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القائم اثنا عشر مهدياً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مهدياً، ولم يقل اثنا عشر إماماً، ولكنَّهم قوم من شيعتنا يدعون الناس إلى ولايتنا ومعرفة حقّنا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يقارب هذا الوجه والأوّل فتدبَّر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محمولاً على الرجعة، فقد رويت أحاديث كثيرة في رجعتهم عليهم السلام على وجه الخصوص، ورويت أحاديث كثيرة جدَّاً متجاوزة حدّ التواتر في صحَّة الرجعة على وجه العموم، باعتبار التجويز والإمكان، بل ورد ما ظاهره عمومها لجميع المكلَّفين، غير أنَّ لها معارضات متواترة دلَّت على أنَّها مختصَّة بمن محض الإيمان محضاً أو محض الكفر محضاً، إلاَّ أنَّ أصل الرجعة وثبوتها ممَّا لا خلاف فيهة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الشيعة، ولا اختلاف فيه في أحاديث الأئمّة عليهم السلام، بل هي من ضروريات مذهبهم، واحتجّوا على إثباتها بوجوه عقلية ونقلية مذكورة في محلّها، وعلى هذا فالأئمّة من بعده هم الأئمّة من قبله، وإنَّما رجعوا بعد حصول غيبته أو بعد خروجه على اختلاف الروايتين، وهذا الوجه يرجّح رواية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فقد عرفت أنَّه من روايات العامّة، ومع ذلك يمكن حمله على دخول النبيّ صلى الله عليه وآله وسلم مع الأحد عشر كما في أحاديث الرجعة، والأقوى في الأحاديث أنَّ رجعة الأئمّة عليهم السلام بعد وفاة المهدي عليه السلام وأنَّ المهدي عليه السلام أيضاً يرجع بعد وفاته وبعد رجعة آبائه عليهم السلام ووفاتهم، وأنَّه لا دولة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بل تقوم القيامة، ويظهر من بعض أحاديث الرجعة أنَّ أهلها غير مكلَّفين، وقد أوضحنا الأمر بعض الإيضاح في آخر رسالة الرجعة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الصدوق في آخر الخصال حديثين بسندين معتبرين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يوم القيامة، ودخل أهل الجنّة الجنّة وأهل النار النار، خلق الله خلقاً يعبدونه، وخلق لهم أرضاً وسماء،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أحمد بن محمّد بن عيسى في نوادره حديثين بسند معتبر عن أبي عبد الله عليه السلام في هذا المعنى</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أزعم لك أنَّه تعالى يخلق خلقاً يعبدونه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مشايخنا المعاصرين</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من المتكلّمين تعرَّض لهذا بنفي ولا إثبات، وأدلّة العقل لا تنفيه، بل تؤيّده، لكن الأخبار الواردة في ذلك لم تصل إلى حدّ يوجب القطع به، والله أعلم،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86" w:name="pg14852_215507"/>
    </w:p>
    <w:p>
      <w:pPr>
        <w:pStyle w:val="Heading3"/>
        <w:numPr>
          <w:ilvl w:val="2"/>
          <w:numId w:val="1"/>
        </w:numPr>
        <w:rPr/>
      </w:pPr>
      <w:bookmarkStart w:id="287" w:name="__RefHeading___Toc183151_388300464"/>
      <w:bookmarkStart w:id="288" w:name="_Toc86"/>
      <w:bookmarkEnd w:id="286"/>
      <w:bookmarkEnd w:id="287"/>
      <w:r>
        <w:rPr>
          <w:rtl w:val="true"/>
        </w:rPr>
        <w:t>تفصيل وسائل الشيعة الى تحصيل مسائل الشريعة</w:t>
      </w:r>
      <w:bookmarkEnd w:id="28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المحدث الشيخ 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 تسمية المهدى عليه السلام، وسائر الأئمّة عليهم السلام وذكرهم وقت التقيّة، وجواز ذلك مع عدم الخوف</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عدّة من أصحابنا، عن أحمد بن محمّد البرقي، عن أبي هاشم داود بن القاسم الجعفري،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على رجل من ولد الحسن، لا يسمّى ولا يكنّى حتَّى يظهر أمره فيملؤها عدلاً كما ملئت جوراً، إنَّه القائم بأمر الحسن بن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عن أبيه، ومحمّد بن الحسن، عن سعد والحميري ومحمّد بن يحيى وأحمد بن إدريس كلّهم عن أحمد بن محمّد البرقي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يحيى، عن محمّد بن الحسين، عن الحسن بن محبوب، عن ابن رئاب،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عن أبيه، عن سعد، عن يعقوب بن يزيد، عن ابن محبوب، عن علي بن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زياد</w:t>
      </w:r>
      <w:r>
        <w:rPr>
          <w:rStyle w:val="FootnoteAnchor"/>
          <w:rtl w:val="true"/>
        </w:rPr>
        <w:footnoteReference w:id="618"/>
      </w:r>
      <w:r>
        <w:rPr>
          <w:rFonts w:ascii="Amiri" w:hAnsi="Amiri" w:eastAsia="Amiri" w:cs="Amiri"/>
          <w:color w:val="111111"/>
          <w:sz w:val="28"/>
          <w:sz w:val="28"/>
          <w:szCs w:val="28"/>
          <w:rtl w:val="true"/>
          <w:lang w:bidi="ar-SA"/>
        </w:rPr>
        <w:t>، عن أبي عبد الله عليه السلام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عدّة من أصحابنا، عن جعفر بن محمّد، عن ابن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وسئل عن القائم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جسمه، ولا يسمّى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عن أبيه ومحمّد بن الحسن، عن سعد، عن جعفر بن محمّد بن مالك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محمّد، عمَّن ذكره، عن محمّد بن أحمد العلوي،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فكيف لكم بالخلف من بعد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عن أبيه عن سعد، عن محمّد بن أحمد العلوي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محمّد، عن أبي عبد الله 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أصحابنا بعد مضي أبي محمّد عليه السلام أن أسال عن الاسم والمكان، فخرج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دللتم على الاسم أذاعوه، وإن عرفوا المكان دلّوا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دالٌّ على اختصاص النهي بالخوف وترتّب المفسدة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عبد الله ومحمّد بن يحيى جميعاً، عن عبد الله بن جعفر الحميري، عن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الخلف؟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 ولا أقول هذا من عندي فليس لي أن أحلّل ولا أحرّم، ولكن عنه عليه السلام فإنَّ الأمر عند السلطان، أنَّ أبا محمّد مضى ولم يخلّف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الاسم وقع الطلب، فاتّقوا الله وأمسكوا عن ذلك</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أوضح دلالة في أنَّ وجه النهي التقيّة والخوف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الحسين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الدقّاق وعلي بن عبد الله الورّاق، عن محمّد بن هارون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عبد العظيم الحسني، عن سيّدنا علي بن محمّد عليه السلام أنَّه عرض عليه اعتقاده وإقراره بالأئمّة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مولاي،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بعدي ابني الحسن فكيف للناس بالخلف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ديني ودين آبائي</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ينافي الحمل على التقيّة والتخصيص بوقت الخوف كما يظنّ، لما تقدَّم من التصريح بوجوب التقيّة إلى أن يخرج صاحب الزمان عليه السلام</w:t>
      </w:r>
      <w:r>
        <w:rPr>
          <w:rStyle w:val="FootnoteAnchor"/>
          <w:rtl w:val="true"/>
        </w:rPr>
        <w:footnoteReference w:id="624"/>
      </w:r>
      <w:r>
        <w:rPr>
          <w:rFonts w:ascii="Amiri" w:hAnsi="Amiri" w:eastAsia="Amiri" w:cs="Amiri"/>
          <w:color w:val="111111"/>
          <w:sz w:val="28"/>
          <w:sz w:val="28"/>
          <w:szCs w:val="28"/>
          <w:rtl w:val="true"/>
          <w:lang w:bidi="ar-SA"/>
        </w:rPr>
        <w:t>، ولكن التقيّة في هذه المدّة لا تشتمل جميع الأشخاص والأماكن، لما مرَّ أيضا</w:t>
      </w:r>
      <w:r>
        <w:rPr>
          <w:rStyle w:val="FootnoteAnchor"/>
          <w:rtl w:val="true"/>
        </w:rPr>
        <w:footnoteReference w:id="625"/>
      </w:r>
      <w:r>
        <w:rPr>
          <w:rFonts w:ascii="Amiri" w:hAnsi="Amiri" w:eastAsia="Amiri" w:cs="Amiri"/>
          <w:color w:val="111111"/>
          <w:sz w:val="28"/>
          <w:sz w:val="28"/>
          <w:szCs w:val="28"/>
          <w:rtl w:val="true"/>
          <w:lang w:bidi="ar-SA"/>
        </w:rPr>
        <w:t>، فهذا من جملة القرائن على ما قلنا، لأنَّ هذه المدّة هي مدّة التقيّة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بن جعفر، عن علي بن إبراهيم، عن أبيه، عن أبي أحمد محمّد بن زياد الأزدي، عن موسى بن جعفر عليه السلام في حديث أوصاف الإمام الثاني عشر وغيبته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تخفى على الناس ولادته، ولا تحلُّ لهم تسميته حتَّى يظهره الله فيملأ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أحمد بن إدريس، عن أبيه، عن أيّوب بن نوح، عن محمّد بن سنان، عن صفوان بن مهران، عن الصادق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المهدي من ولدك؟</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بن محمّد الدقّاق، عن محمّد بن أبي عبد الله، عن سهل بن زياد، عن الحسن بن محبوب، عن عبد العزيز العبدي، عن عبد الله بن أبي يعفور، عن أبي عبد الله عليه السلام مثله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المظفّر بن جعفر العلوي، عن جعفر بن محمّد بن مسعود، وحيدر بن محمّد، عن محمّد بن مسعود، عن آدم بن محمّد البلخي، عن علي بن الحسين الدقّاق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وإبراهيم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 بن عاصم الكوفي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توقيعات صاحب الزمان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وفي أمثاله دلالة على ما قلنا في العنوان لاختصاصه بالمحفل وهو مظنّة التقيّة والمفسدة، وبالناس وكثيراً ما يطلق هذا اللفظ على العامّة</w:t>
      </w:r>
      <w:r>
        <w:rPr>
          <w:rStyle w:val="FootnoteAnchor"/>
          <w:rtl w:val="true"/>
        </w:rPr>
        <w:footnoteReference w:id="629"/>
      </w:r>
      <w:r>
        <w:rPr>
          <w:rFonts w:ascii="Amiri" w:hAnsi="Amiri" w:eastAsia="Amiri" w:cs="Amiri"/>
          <w:color w:val="111111"/>
          <w:sz w:val="28"/>
          <w:sz w:val="28"/>
          <w:szCs w:val="28"/>
          <w:rtl w:val="true"/>
          <w:lang w:bidi="ar-SA"/>
        </w:rPr>
        <w:t>فهو قرينة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إبراهيم بن إسحاق، عن محمّد بن همام، عن محمّد بن عثمان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توقيع بخطّ أعرفه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سمّاني في مجمع من الناس فعليه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 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أحمد السناني</w:t>
      </w:r>
      <w:r>
        <w:rPr>
          <w:rStyle w:val="FootnoteAnchor"/>
          <w:rtl w:val="true"/>
        </w:rPr>
        <w:footnoteReference w:id="632"/>
      </w:r>
      <w:r>
        <w:rPr>
          <w:rFonts w:ascii="Amiri" w:hAnsi="Amiri" w:eastAsia="Amiri" w:cs="Amiri"/>
          <w:color w:val="111111"/>
          <w:sz w:val="28"/>
          <w:sz w:val="28"/>
          <w:szCs w:val="28"/>
          <w:rtl w:val="true"/>
          <w:lang w:bidi="ar-SA"/>
        </w:rPr>
        <w:t>، عن محمّد بن أبي عبد الله، عن سهل بن زياد، عن عبد العظيم الحسني، عن محمّد بن علي بن موسى عليه السلام في ذكر القائم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يخفى على الناس ولادته، ويغيب عنهم شخصه، وتحرم عليهم تسميته، وهو سميّ رسول الله صلى الله عليه وآله وسلم وكنيّه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موسى بن المتوكّل، عن عبد الله بن جعفر الحميري، عن محمّد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الحسن بن علي العسكري عليهما السلام بعث إلى بعض من سمّاه شاة مذبوحة،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 عقيقة ابني محمّد</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الحميري، عن محمّد بن أحمد العلوي، 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محمّد عليه السلام مولود فسمّاه محمّداً، وعرضه على أصحابه يوم الثالث،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 وخليفتي عليكم وهو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محمّد بن عصام، عن محمّد بن يعقوب الكليني، عن علاّن الرازي، عن بعض أصحابنا أنَّه لمَّا حملت جارية أبي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ستحملين ولداً واسمه محمّد وهو القائم من بعدي</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إبراهيم الطالقاني، عن الحسين بن إسماعيل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القطّان</w:t>
      </w:r>
      <w:r>
        <w:rPr>
          <w:rStyle w:val="FootnoteAnchor"/>
          <w:rtl w:val="true"/>
        </w:rPr>
        <w:footnoteReference w:id="637"/>
      </w:r>
      <w:r>
        <w:rPr>
          <w:rFonts w:ascii="Amiri" w:hAnsi="Amiri" w:eastAsia="Amiri" w:cs="Amiri"/>
          <w:color w:val="111111"/>
          <w:sz w:val="28"/>
          <w:sz w:val="28"/>
          <w:szCs w:val="28"/>
          <w:rtl w:val="true"/>
          <w:lang w:bidi="ar-SA"/>
        </w:rPr>
        <w:t>، عن عبد الله بن محمّد، عن محمّد بن عبد الرحمن، عن محمّد بن سعيد، عن العبّاس بن أبي عمرو، عن صدقة بن أبي موسى، عن أبي نصرة، عن أبي جعفر عليه السلام، عن جابر بن عبد الله، عن فاطمة عليها السلام، أنَّه وجد معها صحيفة من درّة فيها أسماء الأئمّة من ولدها فقرأها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الحسن حجّة الله على خلقه القائم، اُمّه جارية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أحمد بن موسى، عن محمّد بن أبي عبد الله الكوفي، عن محمّد بن إسماعيل البرمكي، عن إسماعيل بن مالك، عن محمّد بن سنان، عن أبي الجارود،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ولدي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صفة القائم وأحواله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يخفى، واسم يعلن، فأمَّا الذي يخفى فأحمد، وأمَّا الذي يعلن فمحمّد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وبأسانيده الكثيرة عن الحسن بن محبوب، عن أبي الجارود، عن أبي جعفر عليه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وبين يديها لوح فيه أسماء الأوصياء من ولدها، فعددت اثني عشر آخرهم القائم، ثلاثة منهم محمّد، وأربعة منهم علي</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محبوب</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 الكليني، عن محمّد بن يحيى، عن محمّد بن الحسين، عن الحسن بن محبوب مثله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الحسن بن شاذويه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وأحمد بن هارون الفامي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جميعاً، عن محمّد بن عبد الله بن جعفر الحميري، عن أبيه، عن جعفر بن محمّد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درست، عن عبد الله بن القاسم، عن عبد الله بن جبلة، عن أبي السفاتج، عن جابر، عن أبي جعفر عليه السلام، عن جابر بن عبد الله أنَّه رأى قدام فاطمة عليها السلام لوحاً يكاد ضوؤه يغشي الأبصار، فيه اثنى عشر اسماً،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الأوصياء أوّلهم ابن عمّي وأحد عشر من ولدي، آخرهم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 محمّداً محمّداً محمّداً في ثلاثة مواضع، وعلياً علياً علياً علياً في أربعة مواضع</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محمّد بن أحمد الدقّاق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محمّد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عن موسى بن عمران، عن عمّه الحسين بن زيد</w:t>
      </w:r>
      <w:r>
        <w:rPr>
          <w:rStyle w:val="FootnoteAnchor"/>
          <w:rtl w:val="true"/>
        </w:rPr>
        <w:footnoteReference w:id="645"/>
      </w:r>
      <w:r>
        <w:rPr>
          <w:rFonts w:ascii="Amiri" w:hAnsi="Amiri" w:eastAsia="Amiri" w:cs="Amiri"/>
          <w:color w:val="111111"/>
          <w:sz w:val="28"/>
          <w:sz w:val="28"/>
          <w:szCs w:val="28"/>
          <w:rtl w:val="true"/>
          <w:lang w:bidi="ar-SA"/>
        </w:rPr>
        <w:t>،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 إلينا في الخلف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بعدي ابني موسى، والخلف المأمول المنتظر محمّد بن الحسن بن علي بن محمّد بن علي بن موسى</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الحسن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المفضَّل بن عمر مثله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ابن بابويه، عن محمّد بن إبراهيم بن إسحاق الطالقاني، عن أبي علي محمّد بن همام، عن محمّد بن عثمان العمري، عن أبيه، عن أبي محمّد الحسن بن علي عليهما السلام في الخبر الذي روي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 لله على خلقه، وإنَّ 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فمن الحجّة والإمام بعدك؟</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w:t>
      </w:r>
      <w:r>
        <w:rPr>
          <w:rStyle w:val="FootnoteAnchor"/>
          <w:rtl w:val="true"/>
        </w:rPr>
        <w:footnoteReference w:id="648"/>
      </w:r>
      <w:r>
        <w:rPr>
          <w:rFonts w:ascii="Amiri" w:hAnsi="Amiri" w:eastAsia="Amiri" w:cs="Amiri"/>
          <w:color w:val="111111"/>
          <w:sz w:val="28"/>
          <w:sz w:val="28"/>
          <w:szCs w:val="28"/>
          <w:rtl w:val="true"/>
          <w:lang w:bidi="ar-SA"/>
        </w:rPr>
        <w:t>، هو الإمام والحجّة بعدي، فمن مات ولم يعرفه مات ميتة جاهلية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نقلاً عن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التصريح باسم المهدي محمّد بن الحسن عليهما السلام وفي الأمر بتسميته عموماً وخصوصاً تصريحاً وتلويحاً فعلاً وتقريراً في النصوص والزيارات والدعوات والتعقيبات والتلقين وغير ذلك كثيرة جدّاً، قد تقدَّم جملة من ذلك</w:t>
      </w:r>
      <w:r>
        <w:rPr>
          <w:rStyle w:val="FootnoteAnchor"/>
          <w:rtl w:val="true"/>
        </w:rPr>
        <w:footnoteReference w:id="651"/>
      </w:r>
      <w:r>
        <w:rPr>
          <w:rFonts w:ascii="Amiri" w:hAnsi="Amiri" w:eastAsia="Amiri" w:cs="Amiri"/>
          <w:color w:val="111111"/>
          <w:sz w:val="28"/>
          <w:sz w:val="28"/>
          <w:szCs w:val="28"/>
          <w:rtl w:val="true"/>
          <w:lang w:bidi="ar-SA"/>
        </w:rPr>
        <w:t>، ويأتي جملة أخرى</w:t>
      </w:r>
      <w:r>
        <w:rPr>
          <w:rStyle w:val="FootnoteAnchor"/>
          <w:rtl w:val="true"/>
        </w:rPr>
        <w:footnoteReference w:id="652"/>
      </w:r>
      <w:r>
        <w:rPr>
          <w:rFonts w:ascii="Amiri" w:hAnsi="Amiri" w:eastAsia="Amiri" w:cs="Amiri"/>
          <w:color w:val="111111"/>
          <w:sz w:val="28"/>
          <w:sz w:val="28"/>
          <w:szCs w:val="28"/>
          <w:rtl w:val="true"/>
          <w:lang w:bidi="ar-SA"/>
        </w:rPr>
        <w:t>وهو دالّ على ما قلناه في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289" w:name="pg14852_215519"/>
    </w:p>
    <w:p>
      <w:pPr>
        <w:pStyle w:val="Heading2"/>
        <w:numPr>
          <w:ilvl w:val="1"/>
          <w:numId w:val="1"/>
        </w:numPr>
        <w:rPr/>
      </w:pPr>
      <w:bookmarkStart w:id="290" w:name="__RefHeading___Toc183153_388300464"/>
      <w:bookmarkStart w:id="291" w:name="_Toc87"/>
      <w:bookmarkEnd w:id="289"/>
      <w:bookmarkEnd w:id="290"/>
      <w:r>
        <w:rPr>
          <w:rtl w:val="true"/>
        </w:rPr>
        <w:t>الأربعون حديثاً في إثبات إمامة أمير المؤمنين عليه السلام</w:t>
      </w:r>
      <w:bookmarkEnd w:id="291"/>
    </w:p>
    <w:p>
      <w:pPr>
        <w:pStyle w:val="Heading3"/>
        <w:numPr>
          <w:ilvl w:val="2"/>
          <w:numId w:val="1"/>
        </w:numPr>
        <w:rPr/>
      </w:pPr>
      <w:bookmarkStart w:id="292" w:name="__RefHeading___Toc183155_388300464"/>
      <w:bookmarkStart w:id="293" w:name="_Toc88"/>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الماحوزي البحراني المتوفى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رجائي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4852_215521"/>
      <w:bookmarkStart w:id="295" w:name="pg14852_215521"/>
      <w:bookmarkEnd w:id="295"/>
    </w:p>
    <w:p>
      <w:pPr>
        <w:pStyle w:val="Heading3"/>
        <w:numPr>
          <w:ilvl w:val="2"/>
          <w:numId w:val="1"/>
        </w:numPr>
        <w:rPr/>
      </w:pPr>
      <w:bookmarkStart w:id="296" w:name="pg14852_215521"/>
      <w:bookmarkStart w:id="297" w:name="__RefHeading___Toc183157_388300464"/>
      <w:bookmarkStart w:id="298" w:name="_Toc89"/>
      <w:bookmarkEnd w:id="296"/>
      <w:bookmarkEnd w:id="297"/>
      <w:r>
        <w:rPr>
          <w:rtl w:val="true"/>
        </w:rPr>
        <w:t>(</w:t>
      </w:r>
      <w:r>
        <w:rPr>
          <w:rtl w:val="true"/>
        </w:rPr>
        <w:t>المهدي عليه السلام</w:t>
      </w:r>
      <w:r>
        <w:rPr>
          <w:rtl w:val="true"/>
        </w:rPr>
        <w:t>):</w:t>
      </w:r>
      <w:bookmarkEnd w:id="298"/>
    </w:p>
    <w:p>
      <w:pPr>
        <w:pStyle w:val="BookText"/>
        <w:rPr/>
      </w:pPr>
      <w:r>
        <w:rPr>
          <w:rFonts w:ascii="IRNazanin" w:hAnsi="IRNazanin" w:eastAsia="IRNazanin"/>
          <w:color w:val="111111"/>
          <w:sz w:val="28"/>
          <w:sz w:val="28"/>
          <w:szCs w:val="28"/>
          <w:rtl w:val="true"/>
          <w:lang w:bidi="fa-IR"/>
        </w:rPr>
        <w:t>المقام الثالث</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تضمَّنه الخبران من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 والذي نفسي بيده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على منكب الحسين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استفاضت به الأخبار من طرق المخالفين وبلغت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الحافظ أبو نعيم أحمد بن عبد الله الأصفهاني من أعيان المخالفين</w:t>
      </w:r>
      <w:r>
        <w:rPr>
          <w:rStyle w:val="FootnoteAnchor"/>
          <w:rtl w:val="true"/>
        </w:rPr>
        <w:footnoteReference w:id="654"/>
      </w:r>
      <w:r>
        <w:rPr>
          <w:rFonts w:ascii="Amiri" w:hAnsi="Amiri" w:eastAsia="Amiri" w:cs="Amiri"/>
          <w:color w:val="111111"/>
          <w:sz w:val="28"/>
          <w:sz w:val="28"/>
          <w:szCs w:val="28"/>
          <w:rtl w:val="true"/>
          <w:lang w:bidi="ar-SA"/>
        </w:rPr>
        <w:t>أربعين حديثاً في أمر المهدي خاصّة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وصنَّف الشيخ أبو عبد الله محمّد بن يوسف بن محمّد الكنجي الشافعي في ذلك كتاباً،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أبو عبد الله في كتابه هذا بإسناده عن رزين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هكذا أخرجه أبو داود في سننه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أبي طالب عليه السلام،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w:t>
      </w:r>
    </w:p>
    <w:p>
      <w:pPr>
        <w:pStyle w:val="BookText"/>
        <w:rPr/>
      </w:pPr>
      <w:r>
        <w:rPr>
          <w:rFonts w:ascii="Amiri" w:hAnsi="Amiri" w:eastAsia="Amiri" w:cs="Amiri"/>
          <w:color w:val="111111"/>
          <w:sz w:val="28"/>
          <w:sz w:val="28"/>
          <w:szCs w:val="28"/>
          <w:rtl w:val="true"/>
          <w:lang w:bidi="ar-SA"/>
        </w:rPr>
        <w:t>من الدهر إلاَّ يوم واحد لبعث الله رجلاً من أهل بيتي يملأها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في سننه أيضا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داود والترمذي في سننهما، كلّ واحد منهما يرفعه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منّي، أجلى</w:t>
      </w:r>
      <w:r>
        <w:rPr>
          <w:rStyle w:val="FootnoteAnchor"/>
          <w:rtl w:val="true"/>
        </w:rPr>
        <w:footnoteReference w:id="659"/>
      </w:r>
      <w:r>
        <w:rPr>
          <w:rFonts w:ascii="Amiri" w:hAnsi="Amiri" w:eastAsia="Amiri" w:cs="Amiri"/>
          <w:color w:val="111111"/>
          <w:sz w:val="28"/>
          <w:sz w:val="28"/>
          <w:szCs w:val="28"/>
          <w:rtl w:val="true"/>
          <w:lang w:bidi="ar-SA"/>
        </w:rPr>
        <w:t>الجبهة، أقنى الأنف</w:t>
      </w:r>
      <w:r>
        <w:rPr>
          <w:rStyle w:val="FootnoteAnchor"/>
          <w:rtl w:val="true"/>
        </w:rPr>
        <w:footnoteReference w:id="660"/>
      </w:r>
      <w:r>
        <w:rPr>
          <w:rFonts w:ascii="Amiri" w:hAnsi="Amiri" w:eastAsia="Amiri" w:cs="Amiri"/>
          <w:color w:val="111111"/>
          <w:sz w:val="28"/>
          <w:sz w:val="28"/>
          <w:szCs w:val="28"/>
          <w:rtl w:val="true"/>
          <w:lang w:bidi="ar-SA"/>
        </w:rPr>
        <w:t>،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ويملك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ثابت حسن صحيح</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أبو القاسم الطبراني في معجمه</w:t>
      </w:r>
      <w:r>
        <w:rPr>
          <w:rStyle w:val="FootnoteAnchor"/>
          <w:rtl w:val="true"/>
        </w:rPr>
        <w:footnoteReference w:id="662"/>
      </w:r>
      <w:r>
        <w:rPr>
          <w:rFonts w:ascii="Amiri" w:hAnsi="Amiri" w:eastAsia="Amiri" w:cs="Amiri"/>
          <w:color w:val="111111"/>
          <w:sz w:val="28"/>
          <w:sz w:val="28"/>
          <w:szCs w:val="28"/>
          <w:rtl w:val="true"/>
          <w:lang w:bidi="ar-SA"/>
        </w:rPr>
        <w:t>، وكذلك غيره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 وجهه كالقمر الدري، اللون منه لون عربي، والجسم جسم إسرائيلي، يملأ الأرض عدلاً كما ملئت جوراً، يرضى بخلافته أهل السماوات والأرض والطير في الجوّ، يملك عشر سنين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رواه أبو داود أيضاً يرفعه إلى اُمّ سَلَمة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رواه القاضي أبو محمّد الحسين بن مسعود البغوي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وأخرجه مسلم والبخاري في صحيحيهما، يرفعه كلّ واحد منهما بسنده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أخرجه أبو داود والترمذي في سننهما يرفعانه بسندهما إلى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 من أمّتي ومن أهل بيتي، يواطئ اسمه اسمي،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رواه أبو إسحاق أحمد بن محمّد بن إبراهيم الثعلبي يرفعه بسنده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ولد</w:t>
      </w:r>
      <w:r>
        <w:rPr>
          <w:rStyle w:val="FootnoteAnchor"/>
          <w:rtl w:val="true"/>
        </w:rPr>
        <w:footnoteReference w:id="668"/>
      </w:r>
      <w:r>
        <w:rPr>
          <w:rFonts w:ascii="Amiri" w:hAnsi="Amiri" w:eastAsia="Amiri" w:cs="Amiri"/>
          <w:color w:val="111111"/>
          <w:sz w:val="28"/>
          <w:sz w:val="28"/>
          <w:szCs w:val="28"/>
          <w:rtl w:val="true"/>
          <w:lang w:bidi="ar-SA"/>
        </w:rPr>
        <w:t>عبد المطَّلب سادة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وجعفر وعلي والحسن والحسين والمهدي</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علقمة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وآله وسلم إذي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أقبل فتية من بني هاشم، فلمَّا رآهم النبيّ صلى الله عليه وآله وسلم اغرورقت عيناه وتغيَّر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نرى في وجهك شيئاً نكرهه؟</w:t>
      </w:r>
    </w:p>
    <w:p>
      <w:pPr>
        <w:pStyle w:val="BookText"/>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تعالى لنا الآخرة على الدنيا، وإنَّ أهل بيتي سيلقون من بعدي تشريداً وتطريداً، حتَّى يأتي قوم من قبل المشرق ومعهم رايات سود، فيسألون الحقّ فلا يعطونه، فيقاتلون، فينصرون، فيعطون ما سألوا، فلا يقبلونه حتَّى يدفعوها إلى رجل من أهل بيتي، فيملأها قسطاً كما ملئت جوراً، فمن أدرك ذلك منهم فليأتينهم ولو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نعيم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الحافظ أبو نعيم أيضاً بسنده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الرايات السود قد أقبلت من خراسان، فأتوها ولو حبواً على الثلج، فإنَّ فيها خليفة الله المهدي</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الواردة بهذا المعنى لا تحصى كثرة، ومن أراد الوقوف عليها فليطالع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البيان للكنجي الشافعي، والأربعين لأبي نعيم الحافظ، والفصول المهمّة لنور الدين علي بن محمّد المكي، ومطالب السؤول للشيخ كمال الدين بن طلحة الشامي الشافعي وغيرها</w:t>
      </w:r>
      <w:r>
        <w:rPr>
          <w:rStyle w:val="FootnoteAnchor"/>
          <w:rtl w:val="true"/>
        </w:rPr>
        <w:footnoteReference w:id="672"/>
      </w:r>
      <w:r>
        <w:rPr>
          <w:rFonts w:ascii="Amiri" w:hAnsi="Amiri" w:eastAsia="Amiri" w:cs="Amiri"/>
          <w:color w:val="111111"/>
          <w:sz w:val="28"/>
          <w:sz w:val="28"/>
          <w:szCs w:val="28"/>
          <w:rtl w:val="true"/>
          <w:lang w:bidi="ar-SA"/>
        </w:rPr>
        <w:t>، وقد تضمَّن كثير منها كونه عليه السلام من ولد فاطمة عليها السلام، وأنَّه من ولد الحسين عليه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ومخالفونا قد اضطربوا هنا اضطراباً كثيراً، فمنهم من أقرَّ به عليه السلام وإنَّه موجود، ووافقنا على أنَّ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العسكري عليه السلام، لتواتر ذلك عن آبائه عليهم السلام، وإطباق الشيعة على ذلك، وهم أعرفّ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بهذا الشأن، ومنهم الشيخ كمال الدين بن طلحة في مطالب السؤول، وابن الخشاب الحنبلي في تاريخ مواليد ووفيات أهل البيت عليهم السلام، والشيخ نور الدين المكّي في 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يوجد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زعم أنَّه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 أوضح فساداً من أن ينبّه عليه، لمدافعته الأخبار المتواترة من الطرفين المستفيضة بين القبيلين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علماء المخالفين في كتاب</w:t>
      </w:r>
      <w:r>
        <w:rPr>
          <w:rStyle w:val="FootnoteAnchor"/>
          <w:rtl w:val="true"/>
        </w:rPr>
        <w:footnoteReference w:id="673"/>
      </w:r>
      <w:r>
        <w:rPr>
          <w:rFonts w:ascii="Amiri" w:hAnsi="Amiri" w:eastAsia="Amiri" w:cs="Amiri"/>
          <w:color w:val="111111"/>
          <w:sz w:val="28"/>
          <w:sz w:val="28"/>
          <w:szCs w:val="28"/>
          <w:rtl w:val="true"/>
          <w:lang w:bidi="ar-SA"/>
        </w:rPr>
        <w:t>ألَّفه في أخبار المهدي عليه السلام نحواً من مائة وعشرة أحاديث، أكثرها بل كلّها إلاَّ ما ندر ينادي بأنَّه عليه السلام من العترة الطاهرة، ومن أهل البيت عليهم السلام، ومن ولد فاطمة عليها السلام، ومن ولد الحسين عليه السلام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الجمع بين الصحاح الستّة، بإسناده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ونظر إلى ابنه الحسين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رسول الله صلى الله عليه وآله وسلم، وسيخرج من صلبه رجل باسم نبيّكم، يشبهه في الخلق، ولا يشبهه في الخلق، يملأ الأرض عدلاً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وأخبار أخر تؤدّي هذا المؤدّى، تركنا نقلها لأدائها إلى التطويل،ة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أفردنا لاستيفائها كتاباً ضخماً سمّيناه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الحسان في أخبار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فمما ينادي بفساده إجماع الشيعة رضوان الله عليهم، وتواتر أخبارهم بولادته صلوات الله عليه وعلى آبائه، على نحو ولادة إبراهيم وموسى عليهما السلام، وغيرهما ممَّن اقتضت المصلحة تستر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استفاضت الأخبار عنهم باسمه ونسبه، وإنَّما عرفه الشيعة رضوان الله عليهم دون غيرهم، لاختصاصهم بآبائه عليهم السلام، وتلزّمهم بمحمّد صلى الله عليه وآله وسلم وعترته عليهم السلام، فإنَّ كلّ من تلزَّم بقوم كان أعرف بأحوالهم وأسرارهم من الأجانب</w:t>
      </w:r>
      <w:r>
        <w:rPr>
          <w:rStyle w:val="FootnoteAnchor"/>
          <w:rtl w:val="true"/>
        </w:rPr>
        <w:footnoteReference w:id="676"/>
      </w:r>
      <w:r>
        <w:rPr>
          <w:rFonts w:ascii="Amiri" w:hAnsi="Amiri" w:eastAsia="Amiri" w:cs="Amiri"/>
          <w:color w:val="111111"/>
          <w:sz w:val="28"/>
          <w:sz w:val="28"/>
          <w:szCs w:val="28"/>
          <w:rtl w:val="true"/>
          <w:lang w:bidi="ar-SA"/>
        </w:rPr>
        <w:t>، كما أنَّ أصحاب الشافعي أعرف بحاله من أصحاب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مخالفينا قد رووا ما يشهد بما عليه أصحابنا، من نسبه، واسمه، ووجوده، وبقائه، وأنَّه ولد أبي محمّد الحسن العسكري عليه السلام الثاني عشر من الأئمّة عليهم السلام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المسمّى عندهم صدر الأئمّة أخطب خوارزم موفق بن أحمد المكّي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فخر القضاة نجم الدين أبو منصور محمّد بن الحسين بن محمّد البغدادي فيما كتب إليَّ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أبلغنا الإمام الشريف نور الهدى أبو طالب الحسن بن محمّد الزينبي،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إمام الأئمّة محمّد بن أحمد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سنان الموصلي، عن أحمد بن محمّد بن صالح، عن سلمان بن محمّد، عن زياد بن مسلم، عن عبد الرحمن، عن زيد بن جابر</w:t>
      </w:r>
      <w:r>
        <w:rPr>
          <w:rStyle w:val="FootnoteAnchor"/>
          <w:rtl w:val="true"/>
        </w:rPr>
        <w:footnoteReference w:id="677"/>
      </w:r>
      <w:r>
        <w:rPr>
          <w:rFonts w:ascii="Amiri" w:hAnsi="Amiri" w:eastAsia="Amiri" w:cs="Amiri"/>
          <w:color w:val="111111"/>
          <w:sz w:val="28"/>
          <w:sz w:val="28"/>
          <w:szCs w:val="28"/>
          <w:rtl w:val="true"/>
          <w:lang w:bidi="ar-SA"/>
        </w:rPr>
        <w:t>، عن سلامة، عن أبي سليمان</w:t>
      </w:r>
      <w:r>
        <w:rPr>
          <w:rStyle w:val="FootnoteAnchor"/>
          <w:rtl w:val="true"/>
        </w:rPr>
        <w:footnoteReference w:id="678"/>
      </w:r>
      <w:r>
        <w:rPr>
          <w:rFonts w:ascii="Amiri" w:hAnsi="Amiri" w:eastAsia="Amiri" w:cs="Amiri"/>
          <w:color w:val="111111"/>
          <w:sz w:val="28"/>
          <w:sz w:val="28"/>
          <w:szCs w:val="28"/>
          <w:rtl w:val="true"/>
          <w:lang w:bidi="ar-SA"/>
        </w:rPr>
        <w:t>راعي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اُسري بي إلى السماء قال لي الجليل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أطلعت إلى الأرض اطلاعة فاخترتك منها، فشققت لك اسماً من أسمائي، فلا أذكر في موضع إلاَّ ذكرت معي، فأنا المحمود وأنت محمّد، ثمّ أطلعت الثانية، فاخترت منها علياً وشققت له اسماً من أسمائي، فأنا الأعلى وهو علي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إنّي خلقتك وخلقت علياً وفاطمة والحسن والحسين والأئمّة من ولده من سنخ نوري، وعرضت ولايتكم على أهل السماوات والأرض، فمن قبلها كان عندي من المؤمنين، ومن لم يقبلها </w:t>
      </w:r>
      <w:r>
        <w:rPr>
          <w:rStyle w:val="FootnoteAnchor"/>
          <w:rtl w:val="true"/>
        </w:rPr>
        <w:footnoteReference w:id="680"/>
      </w:r>
      <w:r>
        <w:rPr>
          <w:rFonts w:ascii="Amiri" w:hAnsi="Amiri" w:eastAsia="Amiri" w:cs="Amiri"/>
          <w:color w:val="111111"/>
          <w:sz w:val="28"/>
          <w:sz w:val="28"/>
          <w:szCs w:val="28"/>
          <w:rtl w:val="true"/>
          <w:lang w:bidi="ar-SA"/>
        </w:rPr>
        <w:t>كان من الكافرين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لو أنَّ عبداً من عبيدي 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تحبّ أن تراهم؟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فإذا بعلي، وفاطمة، والحسن، والحسين، وعلي بن الحسين، ومحمّد بن علي، وجعفر بن محمّد، وموسى بن جعفر، وعلي بن موسى، ومحمّد بن علي، وعليّ بن محمّد، والحسن بن علي، ومحمّد بن الحسن المهدي في ضحضاح</w:t>
      </w:r>
      <w:r>
        <w:rPr>
          <w:rStyle w:val="FootnoteAnchor"/>
          <w:rtl w:val="true"/>
        </w:rPr>
        <w:footnoteReference w:id="681"/>
      </w:r>
      <w:r>
        <w:rPr>
          <w:rFonts w:ascii="Amiri" w:hAnsi="Amiri" w:eastAsia="Amiri" w:cs="Amiri"/>
          <w:color w:val="111111"/>
          <w:sz w:val="28"/>
          <w:sz w:val="28"/>
          <w:szCs w:val="28"/>
          <w:rtl w:val="true"/>
          <w:lang w:bidi="ar-SA"/>
        </w:rPr>
        <w:t xml:space="preserve">من نور قياماً يصلّون وهو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وهو الثائر من عترتك، وعزَّتي وجلالي إنَّه الحجّة الواجبة لأوليائي والمنتقم من أعدائي</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وبالإسناد عن الإمام محمّد بن أحمد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الفضل، عن محمّد بن القاسم، عن عباد بن يعقوب، عن موسى بن عثمان،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عن الحارث وسعيد بن بشر،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واردكم، وأنت يا علي الساقي، والحسن الذائد، والحسين الآمر، وعلي بن الحسين الفارط، ومحمّد بن علي الناشر،ي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وجعفر بن محمّد السائق، وموسى بن جعفر محصي المحبّين والمبغضين وقامع المنافقين، وعلي بن موسى مزيّن المؤمنين، ومحمّد بن علي منزل أهل الجنّة درجاتهم، وعلي بن محمّد خطيب شيعته ومزوّجهم الحور العين، والحسن بن علي سراج أهل الجنّة يستضيؤون به، والمهدي شفيعهم يوم القيامة حيث لا يأذن الله إلاَّ لمن يشاء ويرضى</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السابق عن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علي العلوي الطبري</w:t>
      </w:r>
      <w:r>
        <w:rPr>
          <w:rStyle w:val="FootnoteAnchor"/>
          <w:rtl w:val="true"/>
        </w:rPr>
        <w:footnoteReference w:id="684"/>
      </w:r>
      <w:r>
        <w:rPr>
          <w:rFonts w:ascii="Amiri" w:hAnsi="Amiri" w:eastAsia="Amiri" w:cs="Amiri"/>
          <w:color w:val="111111"/>
          <w:sz w:val="28"/>
          <w:sz w:val="28"/>
          <w:szCs w:val="28"/>
          <w:rtl w:val="true"/>
          <w:lang w:bidi="ar-SA"/>
        </w:rPr>
        <w:t>، عن أحمد بن عبد الله، حدَّثني جدّي أحمد بن محمّد، عن أبيه، عن حماد بن عيسى،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أبي عياش، عن سليم بن قيس الهلالي، عن سلمان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وآله وسلم وإذا الحسين عليه السلام على فخذه، وهو يقبّل عينيه ويلثم فاه،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Style w:val="FootnoteAnchor"/>
          <w:rtl w:val="true"/>
        </w:rPr>
        <w:footnoteReference w:id="685"/>
      </w:r>
      <w:r>
        <w:rPr>
          <w:rFonts w:ascii="Amiri" w:hAnsi="Amiri" w:eastAsia="Amiri" w:cs="Amiri"/>
          <w:color w:val="111111"/>
          <w:sz w:val="28"/>
          <w:sz w:val="28"/>
          <w:szCs w:val="28"/>
          <w:rtl w:val="true"/>
          <w:lang w:bidi="ar-SA"/>
        </w:rPr>
        <w:t>سيّد ابن سيّد أبو السادة، أنت إمام ابن إمام أبو الأئمّة، أنت حجّة ابن حجّة أبو حجج تسعة من صلبك، تاسعهم قائمهم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كما ترى صريحة في معتقد الفرقة الناجية الإماميّة رضوان الله عليهم، وناطقة بأنَّ الأئمّة اثنا عشر، وأنَّ القائم عليه السلام هو الثاني عشر، وأنَّه ابن العسكري عليه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المخالفين لو تركوا رواية هذه الأخبار الناطقة بفساد مذهبهم وصحَّة عقيدة خصومهم لكانوا أعذر، فالحمد لله الذي أنطقهم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وأجرى أقلامهم بما هو حجّة عليهم، ليهلك من هلك عن بيّنة، ويحيى من حي عن بيّنة، فما يتفوَّه بعض المخذولين منهم من إنكار وجوده عليه السلام وبقائه، مكابرة محضة واستبعاد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ومحقّقوهم ككمال الدين بن طلحة الشامي، ونور الدين المكّي، ونصر بن علي الجهضمي، وابن الخشّاب الحنبلي، وعبد الرحمن الجامي في دلائل النبوّة، وملا حسين الكاشفي</w:t>
      </w:r>
      <w:r>
        <w:rPr>
          <w:rStyle w:val="FootnoteAnchor"/>
          <w:rtl w:val="true"/>
        </w:rPr>
        <w:footnoteReference w:id="687"/>
      </w:r>
      <w:r>
        <w:rPr>
          <w:rFonts w:ascii="Amiri" w:hAnsi="Amiri" w:eastAsia="Amiri" w:cs="Amiri"/>
          <w:color w:val="111111"/>
          <w:sz w:val="28"/>
          <w:sz w:val="28"/>
          <w:szCs w:val="28"/>
          <w:rtl w:val="true"/>
          <w:lang w:bidi="ar-SA"/>
        </w:rPr>
        <w:t>في روضة الشهداء وغيرهم، قد وافقونا على وجوده وبقائه، وأنَّه ابن العسكري عليه السلام، وهو الذي عليه أكابر الصوفية، كصدر الدين القونوي والحموي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ورفع استبعاد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مولانا المهدي عليه السلام بسُرَّ من رأى ليلة النصف من شعبان سنة خمس وخمسين ومائتين من الهجرة، هذا هو الصحيح، وعليه اعتمد ثقة الإسلام محمّد بن يعقوب الكليني في الكافي</w:t>
      </w:r>
      <w:r>
        <w:rPr>
          <w:rStyle w:val="FootnoteAnchor"/>
          <w:rtl w:val="true"/>
        </w:rPr>
        <w:footnoteReference w:id="688"/>
      </w:r>
      <w:r>
        <w:rPr>
          <w:rFonts w:ascii="Amiri" w:hAnsi="Amiri" w:eastAsia="Amiri" w:cs="Amiri"/>
          <w:color w:val="111111"/>
          <w:sz w:val="28"/>
          <w:sz w:val="28"/>
          <w:szCs w:val="28"/>
          <w:rtl w:val="true"/>
          <w:lang w:bidi="ar-SA"/>
        </w:rPr>
        <w:t>، وغيره من عظماء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المخالفين نور الدين علي بن محمّد المكّي المالكي في كتاب الفصول المهمّة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ثقة الإسلام في الكافي أيضاً عن الحسين بن محمّد الأشعري، عن معلّى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أبي محمّد عليه السلام حين قتل الزبيري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افترى على الله في أوليائه،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زعم أنَّه يقتلني وليس لي عقب، فكيف رأى 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 له ولد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 ومائتين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والمعلّى بن محمّد ضعيف مضطرب المذهب، لا اعتماد على ما ينفرد به، وجزم شيخنا المعاصر</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الله ظلال إفاداته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قدحه في صحَّة الخبر، لأنَّه من مشايخ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حرَّرناه في تعليقات الخلاصة، والاعتماد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وسنّه إلى عامنا هذا، وهو العام الخامس بعد المائة والألف من الهجرة النبويّة، ثمانمائة وإحدى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أبو عبد الله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القائم بعد أبيه الحسن عليه السلام ابنه المسمّى باسم رسول الله صلى الله عليه وآله وسلم، المكنّى بكنيته، ولم يخلّف أبوه ولداً ظاهراً ولا غائباً غيره</w:t>
      </w:r>
      <w:r>
        <w:rPr>
          <w:rStyle w:val="FootnoteAnchor"/>
          <w:rtl w:val="true"/>
        </w:rPr>
        <w:footnoteReference w:id="692"/>
      </w:r>
      <w:r>
        <w:rPr>
          <w:rFonts w:ascii="Amiri" w:hAnsi="Amiri" w:eastAsia="Amiri" w:cs="Amiri"/>
          <w:color w:val="111111"/>
          <w:sz w:val="28"/>
          <w:sz w:val="28"/>
          <w:szCs w:val="28"/>
          <w:rtl w:val="true"/>
          <w:lang w:bidi="ar-SA"/>
        </w:rPr>
        <w:t>، وخلّفه غائباً مستتراً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سنّه عند وفاة أبيه خمس سنين، آتاه الله فيها الحكمة وفصل الخطاب، وآتاه الحكمة كما آتاها يحيى صبياً، وجعله إماماً في حال الطفولية، كما جعل عيسى بن مريم عليه السلام في المهد نبيّاً، وللنصّ عليه من الأئمّة عليهم السلام واحداً واحداً إلى أبيه عليه السلام، ونصَّ أبوه عليه عند ثقاته وخواص شيعته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الخبر بغيبته ثابتاً قبل وجوده، وبدولته مستفيضاً قبل غيبته، وهو صاحب السيف من أئمّة الهدى عليهم السلام يقوم بالسيف، قال الله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يَحْذَرُونَ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تنقضي الأيّام والليالي حتَّى يبعث الله رجلاً من أهل بيتي، يواطئ اسمه اسمي، يملأ الأرض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 كلّهم من آل محمّد عليهم السلام علي بن أبي طالب وأحد عشر من ولده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والنصوص الواردة عليه من آبائه صلوات الله عليهم متواترة، ومن أرادها فليقف عليها في كتاب الكافي</w:t>
      </w:r>
      <w:r>
        <w:rPr>
          <w:rStyle w:val="FootnoteAnchor"/>
          <w:rtl w:val="true"/>
        </w:rPr>
        <w:footnoteReference w:id="697"/>
      </w:r>
      <w:r>
        <w:rPr>
          <w:rFonts w:ascii="Amiri" w:hAnsi="Amiri" w:eastAsia="Amiri" w:cs="Amiri"/>
          <w:color w:val="111111"/>
          <w:sz w:val="28"/>
          <w:sz w:val="28"/>
          <w:szCs w:val="28"/>
          <w:rtl w:val="true"/>
          <w:lang w:bidi="ar-SA"/>
        </w:rPr>
        <w:t>، وإرشاد المفيد</w:t>
      </w:r>
      <w:r>
        <w:rPr>
          <w:rStyle w:val="FootnoteAnchor"/>
          <w:rtl w:val="true"/>
        </w:rPr>
        <w:footnoteReference w:id="698"/>
      </w:r>
      <w:r>
        <w:rPr>
          <w:rFonts w:ascii="Amiri" w:hAnsi="Amiri" w:eastAsia="Amiri" w:cs="Amiri"/>
          <w:color w:val="111111"/>
          <w:sz w:val="28"/>
          <w:sz w:val="28"/>
          <w:szCs w:val="28"/>
          <w:rtl w:val="true"/>
          <w:lang w:bidi="ar-SA"/>
        </w:rPr>
        <w:t>، وكتاب كمال الدين وتمام النعمة في إثبات الغيبة ورفع الحيرة لرئيس المحدّثين محمّد بن علي بن بابويه القمي</w:t>
      </w:r>
      <w:r>
        <w:rPr>
          <w:rStyle w:val="FootnoteAnchor"/>
          <w:rtl w:val="true"/>
        </w:rPr>
        <w:footnoteReference w:id="699"/>
      </w:r>
      <w:r>
        <w:rPr>
          <w:rFonts w:ascii="Amiri" w:hAnsi="Amiri" w:eastAsia="Amiri" w:cs="Amiri"/>
          <w:color w:val="111111"/>
          <w:sz w:val="28"/>
          <w:sz w:val="28"/>
          <w:szCs w:val="28"/>
          <w:rtl w:val="true"/>
          <w:lang w:bidi="ar-SA"/>
        </w:rPr>
        <w:t>، وكتاب ملاء الغيبة في طول الغيبة للشيخ جمال الدين أبي عبد الله محمّد بن إبراهيم الشهير بالنعماني</w:t>
      </w:r>
      <w:r>
        <w:rPr>
          <w:rStyle w:val="FootnoteAnchor"/>
          <w:rtl w:val="true"/>
        </w:rPr>
        <w:footnoteReference w:id="700"/>
      </w:r>
      <w:r>
        <w:rPr>
          <w:rFonts w:ascii="Amiri" w:hAnsi="Amiri" w:eastAsia="Amiri" w:cs="Amiri"/>
          <w:color w:val="111111"/>
          <w:sz w:val="28"/>
          <w:sz w:val="28"/>
          <w:szCs w:val="28"/>
          <w:rtl w:val="true"/>
          <w:lang w:bidi="ar-SA"/>
        </w:rPr>
        <w:t>، وكتاب الغيبة للشيخ أبي جعفر الطوسي</w:t>
      </w:r>
      <w:r>
        <w:rPr>
          <w:rStyle w:val="FootnoteAnchor"/>
          <w:rtl w:val="true"/>
        </w:rPr>
        <w:footnoteReference w:id="70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واستبعد أكثر مخالفينا تعميره عليه السلام إلى هذا القدر، وهو استبعاد محض لا يعارض الأدلّة القاهرة العقلية الدالّة على عدم جواز خلوّ عصر من الأعصار عن معصوم يكون ناطقاً عن الله سبحانه، كيلا تبطل حجج الله وبيّناته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في حديث كميل بن زياد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 مشهور، أو مستور مغمور</w:t>
      </w:r>
      <w:r>
        <w:rPr>
          <w:rStyle w:val="FootnoteAnchor"/>
          <w:rtl w:val="true"/>
        </w:rPr>
        <w:footnoteReference w:id="702"/>
      </w:r>
      <w:r>
        <w:rPr>
          <w:rFonts w:ascii="Amiri" w:hAnsi="Amiri" w:eastAsia="Amiri" w:cs="Amiri"/>
          <w:color w:val="111111"/>
          <w:sz w:val="28"/>
          <w:sz w:val="28"/>
          <w:szCs w:val="28"/>
          <w:rtl w:val="true"/>
          <w:lang w:bidi="ar-SA"/>
        </w:rPr>
        <w:t>،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التعويل على الاستبعاد المحض، والاستغراب البحت، وإطراح الأدلّة القطعية العقلية والسمعية المتواترة المرويّة من طرق المخالف والمؤالف، مع شمول قدرة الله سبحانه لجميع الممكنات، وعمومها للمقدورات وخوارق العادات، وقد اتَّفق أطول من عمره عليه السلام في الأمم الماضية بكثير، كنوح، وشعيب، والخضر، وإلياس، والسامري، وفرعون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عبد الله محمّد بن يوسف الكنجي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أكثر الأدلّة على كونه عليه السلام حيّاً باقياً منذ غيبته إلى الآن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امتناع في بقائه كبقاء عيسى بن مريم والخضر وإلياس من أولياء الله تعالى، وبقاء الأعور الدجّال وإبليس اللعين من أعداء الله، وهؤلاء قد ثبت بقاؤهم بالكتاب والسُنّة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عيسى عليه السلام، فالدليل على بقائه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ولم يؤمن به منذ نزول الآية إلى يومنا هذا أحد، فلا بدَّ أن يكون هذا في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السُنّة، فما رواه مسلم في صحيحه، عن ابن سمعان في حديث طويل في قضيّة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بن مريم عند المنارة البيضاء بين مهرودتين</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خطأ من النقلة، وأراه مهروتين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صفراوين،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هريت العمامة إذا لبستها صفراء، وكأنَّ فعلت منه هروت، فإن كان محفوظاً بالدال فهو الهرد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وخطئ ابن قتيبة في استدراكه واشتقاقه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عندنا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مهرودتين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بالدال والذال،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ممصرتين، على ما جاء في الحديث، ولم نسمعه إلاَّ فيه، وكذلك أشياء كثيرة لن تسمع إلاَّ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والممصرة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صفرة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المهرود يصبغ بالعروق، والعروق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واضعاً كفّيه على أجنحة ملكين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الخضر وإلياس، فقد قال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وإلياس باقيان يسيران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ما رواه مسلم في صحيحه،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صلى الله عليه وآله وسلم حديثاً طويلاً عن الدجّال، وكان فيما حدَّثنا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وهو محرَّم عليه أن يدخل نقاب</w:t>
      </w:r>
      <w:r>
        <w:rPr>
          <w:rStyle w:val="FootnoteAnchor"/>
          <w:rtl w:val="true"/>
        </w:rPr>
        <w:footnoteReference w:id="706"/>
      </w:r>
      <w:r>
        <w:rPr>
          <w:rFonts w:ascii="Amiri" w:hAnsi="Amiri" w:eastAsia="Amiri" w:cs="Amiri"/>
          <w:color w:val="111111"/>
          <w:sz w:val="28"/>
          <w:sz w:val="28"/>
          <w:szCs w:val="28"/>
          <w:rtl w:val="true"/>
          <w:lang w:bidi="ar-SA"/>
        </w:rPr>
        <w:t>المدينة، فينتهي إلى بعض السباخ التي تلي المدينة، فيخرج إليه يومئذٍ رجل هو خير الناس، أو من خير الناس، فيقول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هذا ثمّ أحييته أتشكّون في الأمر؟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فيقتله ثمّ يحييه، ثمّ يقول حين يحييه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فيك قطّ أشد بصيرة منّي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الدجّال أن يقتله فلن يسلّط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هو الخضر</w:t>
      </w:r>
      <w:r>
        <w:rPr>
          <w:rStyle w:val="FootnoteAnchor"/>
          <w:rtl w:val="true"/>
        </w:rPr>
        <w:footnoteReference w:id="707"/>
      </w:r>
      <w:r>
        <w:rPr>
          <w:rFonts w:ascii="Amiri" w:hAnsi="Amiri" w:eastAsia="Amiri" w:cs="Amiri"/>
          <w:color w:val="111111"/>
          <w:sz w:val="28"/>
          <w:sz w:val="28"/>
          <w:szCs w:val="28"/>
          <w:rtl w:val="true"/>
          <w:lang w:bidi="ar-SA"/>
        </w:rPr>
        <w:t>وهذا لفظ مسلم في صحيحه كما سقناه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على بقاء إبليس اللعين، فآي الكتاب العزيز،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بقاء المهدي عليه السلام، فقد جاء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فقد قال سعيد بن جبير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عيسى عليه السلام، فلا تنافي بين القولين، إذ هو مساعد للمهدي عليه السلام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مقاتل بن سليمان ومن تابعه من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يكون في آخر الزمان، وبعد خروجه يكون أمارات ودلالات الساعة وقيامها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نقله عنه أيضاً نور الدين المكّي المالكي في فصوله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السيّد الجليل ذو الكرامات الباهرة والمآثر الظاهرة أبو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القاسم رضي الدين علي بن طاووس</w:t>
      </w:r>
      <w:r>
        <w:rPr>
          <w:rStyle w:val="FootnoteAnchor"/>
          <w:rtl w:val="true"/>
        </w:rPr>
        <w:footnoteReference w:id="713"/>
      </w:r>
      <w:r>
        <w:rPr>
          <w:rFonts w:ascii="Amiri" w:hAnsi="Amiri" w:eastAsia="Amiri" w:cs="Amiri"/>
          <w:color w:val="111111"/>
          <w:sz w:val="28"/>
          <w:sz w:val="28"/>
          <w:szCs w:val="28"/>
          <w:rtl w:val="true"/>
          <w:lang w:bidi="ar-SA"/>
        </w:rPr>
        <w:t>عطَّر الله مرقده في بعض كتبه</w:t>
      </w:r>
      <w:r>
        <w:rPr>
          <w:rStyle w:val="FootnoteAnchor"/>
          <w:rtl w:val="true"/>
        </w:rPr>
        <w:footnoteReference w:id="714"/>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اجتمع يوماً في بغداد مع بعض فضلائها، فانجرَّ الكلام إلى ذكر الإمام المهدي عليه السلام وما تدَّعيه الإماميّة من حياته في هذه المدّة الطويلة، فشنع ذلك الفاضل وأنكره إنكاراً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أنَّه لو حضر اليوم رجل وادّعى أنَّه يمشي على الماء، لاجتمع لمشاهدته كلّ أهل البلد، فإذا مشى على الماء وعاينوه قضوا تعجّبهم منه، ثمّ لو جاء في اليوم الثاني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أيضاً، فشاهدوا مشيه عليه لكان تعجّبهم أقلّ من الأوّل، فإذا جاء في اليوم الثالث آخر وادّعى أنَّه يمشي على الماء أيضاً، فربَّما لا يجتمع للنظر إليه إلاَّ قليل ممَّن شاهد الأوّلين، فإذا مشى سقط التعجّب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رابع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كما مشوا، فاجتمع عليه جماعة ممَّن شاهدوا الثلاثة الأوّل، ثمّ أخذوا يتعجَّبون منه تعجّباً زائداً على تعجّبهم الأوّل والثاني والثالث، لتعجَّب العقلاء من نقص عقولهم وخاطبوهم بما يكرهون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بعينه حال المهدي عليه السلام، فإنَّكم رويتم أنَّ إدريس عليه السلام حيّ موجود في السماء من زمانه إلى الآن، ورويتم أنَّ الخضر كذلك في الأرض حيّ موجود من زمانه إلى الآن، ورويتم أنَّ عيسى عليه السلام حيّ موجود في السماء، وأنَّه سيعود إلى الأرض إذا ظهر المهدي عليه السلام ويقتدي به، فهذه ثلاثة نفر من البشر قد طالت أعمارهم زيادة على المهدي عليه السلام، فكيف لا تتعجَّبون منهم؟ وتتعجَّبون أن يكون لرجل من ذرية النبيّ صلى الله عليه وآله وسلم أسوة بواحد منهم، وتنكرون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من جملة آياته صلى الله عليه وآله وسلم أن يعمّر واحد من عترته وذريته زيادة على ما هو المتعارف من الأعمار في هذا الزمان</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عطَّر الله مرقده 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استبعاد من يستبعد منهم ذلك لطول عمره الشريف، فما يمنع من ذلك إلاَّ جاهل بالله وقدرته، وبأخبار نبيّنا وعترته، أو عارف يعاند بالجحود، كما حكى الله تعالى عن 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يستبعد بطول الأعمار؟ وقد تواترت كثير من الأخبار بطول عمر جماعة من الأنبياء وغيرهم من المعمّرين، وهذا الخضر باقٍ على طول السنين، وهو عبد صالح من بني آدم عليه السلام، ليس بنبيّ ولا حافظ شريعة، ولا بلطف في بقاء التكليف، فكيف يستبعد طول حياة المهدي عليه السلام؟ وهو حافظ شريعة جدّه محمّد صلى الله عليه وآله وسلم ولطف في بقاء التكليف، وحجّة في أحد الثقلين اللذين قال النبيّ صلى الله عليه وآله وسلم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والمنفعة ببقائه في حالتي ظهوره واختفائه أعظم من المنفعة بالخضر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يستبعد طول عمر المهدي عليه السلام من يصدّق بالقرآن؟ وقد تضمَّن من قصَّة أصحاب الكهف أعجب من هذا، لأنَّهم مضى لهم فيما تضمَّنه القرآن ثلاثمائة سنين وازدادوا تسعاً، وهم أحياء كالنيام، كما 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وَتَحْسَبُهُمْ أَيْقاظاً وَهُمْ رُقُودٌ وَنُقَلِّبُهُمْ ذاتَ الْيَمِينِ وَذاتَ الشِّمالِ</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لئلاَّ تبلي جنوبهم بالأرض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فهؤلاء مجوّفون محتاجون إلى طعام وشراب، وقد بقوا هذه المدّة بنصّ القرآن بغير طعام ولا شراب ممَّا يأكل الناس، وبقوا بمقتضى ما تقدَّم من الخبر السالف عند ذكر قصّة أصحاب الكهف إلى زمان محمّد نبيّهم صلى الله عليه وآله وسلم، حين بعث الصحابة على البساط للسلام عليهم، ويبقون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زمن المهدي عليه السلام على الصفة التي تضمَّنها القرآن من الحياة بغير طعام مألوف ولا شراب معروف، فأيّما أعجب بقاء هؤلاء، أو بقاء المهدي عليه السلام</w:t>
      </w:r>
      <w:r>
        <w:rPr>
          <w:rStyle w:val="FootnoteAnchor"/>
          <w:rtl w:val="true"/>
        </w:rPr>
        <w:footnoteReference w:id="7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كلامه أعلى الله مقامه، وهو جيّد مفيد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الحذّاق من الأطبّاء جوَّز بقاء الإنسان باعتبار مزاجه الطبيعي ما يقرب من هذه المدّة ويزيد عليها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المنجّمون،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يعطي كوكب واحد من العمر من حيث هو مائة وعشرون سنة، وجاز أن ينضمّ إليه عندهم أسباب أخر فتتضاعف العطية،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أن يتَّفق في طالع كثرة الهيلاجات فيه، والكدخدايات كلّها في أوتاد الطالع ناظرة إلى بيوتها ونظر السعود لها بالتثليث أو التسديس، وتكون</w:t>
      </w:r>
      <w:r>
        <w:rPr>
          <w:rFonts w:eastAsia="Amiri" w:cs="Amiri" w:ascii="Amiri" w:hAnsi="Amiri"/>
          <w:color w:val="111111"/>
          <w:sz w:val="28"/>
          <w:szCs w:val="28"/>
          <w:rtl w:val="true"/>
          <w:lang w:bidi="ar-SA"/>
        </w:rPr>
        <w:t xml:space="preserve">). </w:t>
      </w:r>
      <w:bookmarkStart w:id="299" w:name="pg14852_215539"/>
    </w:p>
    <w:p>
      <w:pPr>
        <w:pStyle w:val="BookText"/>
        <w:rPr/>
      </w:pPr>
      <w:bookmarkEnd w:id="299"/>
      <w:r>
        <w:rPr>
          <w:rFonts w:ascii="Amiri" w:hAnsi="Amiri" w:eastAsia="Amiri" w:cs="Amiri"/>
          <w:color w:val="111111"/>
          <w:sz w:val="28"/>
          <w:sz w:val="28"/>
          <w:szCs w:val="28"/>
          <w:rtl w:val="true"/>
          <w:lang w:bidi="ar-SA"/>
        </w:rPr>
        <w:t>النحوس ساقطة، وحينئذٍ يحكمون لصاحب الطالع بطول العمر، وقد نقلنا جملة من كلامهم في رسالة أفردناها في الردّ على من استبعد بقاءه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الجليل رضي الدين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 في معرفة الحلال والحرام من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أكابر المنجّمين وقف على زائجة مولد مولانا المهدي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يعمّر عمراً طويلاً جدَّا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فليس للمخالفين إلاَّ الإخلاد إلى الاستبعاد المحض والتخمين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83159_388300464"/>
      <w:bookmarkStart w:id="301" w:name="_Toc90"/>
      <w:bookmarkEnd w:id="300"/>
      <w:r>
        <w:rPr>
          <w:rtl w:val="true"/>
        </w:rPr>
        <w:t>من مات ولم يعرف إمام زمانه</w:t>
      </w:r>
      <w:r>
        <w:rPr>
          <w:rtl w:val="true"/>
        </w:rPr>
        <w:t>:</w:t>
      </w:r>
      <w:bookmarkEnd w:id="301"/>
    </w:p>
    <w:p>
      <w:pPr>
        <w:pStyle w:val="BookText"/>
        <w:rPr/>
      </w:pPr>
      <w:r>
        <w:rPr>
          <w:rFonts w:ascii="Amiri" w:hAnsi="Amiri" w:eastAsia="Amiri" w:cs="Amiri"/>
          <w:color w:val="111111"/>
          <w:sz w:val="28"/>
          <w:sz w:val="28"/>
          <w:szCs w:val="28"/>
          <w:rtl w:val="true"/>
          <w:lang w:bidi="ar-SA"/>
        </w:rPr>
        <w:t>إكمال وقطع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حول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الأخبار المستفيضة المتَّفق عليها بين علماء الإسلام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عندنا بل والأدلّة الدالّة على أنَّ الإمامة من الأصول كثير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واستقامته ظاهرة على مذهب أصحابنا قدَّس الله أرواحهم، من عدم خلوّ الأرض من حجّة ناطق عن الله تعالى، معصوم في الأقوال والأفعال والتقريرات من أوّل عمره إلى آخره، لأنَّ إمام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مولانا الحجّة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أورده المخالفون من أنَّه إذا لم يمكن التوصّل إليه وأخذ المسائل الدينية عنه، فأيّ ثمرة تترتَّب على مجرَّد معرفته حتَّى يكون من مات ولم يكن عارفاً به، فقد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واضح السقوط، إذ ليست الثمرة منحصرة في مشاهدته، وأخذ المسائل عنه، بل نفس التصديق بوجوده عليه السلام، وأنَّه خليفة الله في الأرض، أمر مطلوب لذاته، ولكن من أركان الإيمان، كتصديق من كان في عصر النبيّ صلى الله عليه وآله وسلم بوجوده ونبوّته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جابر بن عبد الله الأنصاري أنَّ النبيّ صلى الله عليه وآله وسلم ذكر المهدي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يفتح الله عز وجل على يديه مشارق الأرض ومغاربها، يغيب عن أوليائه غيبة لا يثبت فيها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لشيعته انتفاع به في غيبته؟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بعثني بالحقّ نبيّاً، إنَّهم ليستضيؤون بنوره وينتفعون بولايته في غيبته، كانتفاع الناس بالشمس وإن علاها السحاب</w:t>
      </w:r>
      <w:r>
        <w:rPr>
          <w:rFonts w:eastAsia="Amiri" w:cs="Amiri" w:ascii="Amiri" w:hAnsi="Amiri"/>
          <w:color w:val="111111"/>
          <w:sz w:val="28"/>
          <w:szCs w:val="28"/>
          <w:rtl w:val="true"/>
          <w:lang w:bidi="ar-SA"/>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والعجب أنَّ المخالفين حملوا إمام الزمان</w:t>
      </w:r>
      <w:r>
        <w:rPr>
          <w:rStyle w:val="FootnoteAnchor"/>
          <w:rtl w:val="true"/>
        </w:rPr>
        <w:footnoteReference w:id="724"/>
      </w:r>
      <w:r>
        <w:rPr>
          <w:rFonts w:ascii="Amiri" w:hAnsi="Amiri" w:eastAsia="Amiri" w:cs="Amiri"/>
          <w:color w:val="111111"/>
          <w:sz w:val="28"/>
          <w:sz w:val="28"/>
          <w:szCs w:val="28"/>
          <w:rtl w:val="true"/>
          <w:lang w:bidi="ar-SA"/>
        </w:rPr>
        <w:t>في الخبر المذكور على صاحب الشوكة</w:t>
      </w:r>
      <w:r>
        <w:rPr>
          <w:rStyle w:val="FootnoteAnchor"/>
          <w:rtl w:val="true"/>
        </w:rPr>
        <w:footnoteReference w:id="725"/>
      </w:r>
      <w:r>
        <w:rPr>
          <w:rFonts w:ascii="Amiri" w:hAnsi="Amiri" w:eastAsia="Amiri" w:cs="Amiri"/>
          <w:color w:val="111111"/>
          <w:sz w:val="28"/>
          <w:sz w:val="28"/>
          <w:szCs w:val="28"/>
          <w:rtl w:val="true"/>
          <w:lang w:bidi="ar-SA"/>
        </w:rPr>
        <w:t>من ملوك الدنيا كائناً من كان، عالماً كان أو جاهلاً، عادلاً أو فاسقاً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أنَّه لا ثمرة لمعرفة الجاهل الفاسق، ليكون من مات ولم يعرفه فقد مات ميتة جاهلية، وكيف يتوهَّم من له أدنى مسكة أن يكون معرفة شياطين بني أميّة وبني العبّاس المستهترين بالنرد والكأس والشطرنج السفّاكين الهتّاكين فريضة</w:t>
      </w:r>
      <w:r>
        <w:rPr>
          <w:rStyle w:val="FootnoteAnchor"/>
          <w:rtl w:val="true"/>
        </w:rPr>
        <w:footnoteReference w:id="726"/>
      </w:r>
      <w:r>
        <w:rPr>
          <w:rFonts w:ascii="Amiri" w:hAnsi="Amiri" w:eastAsia="Amiri" w:cs="Amiri"/>
          <w:color w:val="111111"/>
          <w:sz w:val="28"/>
          <w:sz w:val="28"/>
          <w:szCs w:val="28"/>
          <w:rtl w:val="true"/>
          <w:lang w:bidi="ar-SA"/>
        </w:rPr>
        <w:t>؟ وإنَّ جاهلها لو مات مات ميتة جاهلية، نعوذ بالله من الحور بعد الكور</w:t>
      </w:r>
      <w:r>
        <w:rPr>
          <w:rStyle w:val="FootnoteAnchor"/>
          <w:rtl w:val="true"/>
        </w:rPr>
        <w:footnoteReference w:id="727"/>
      </w:r>
      <w:r>
        <w:rPr>
          <w:rFonts w:ascii="Amiri" w:hAnsi="Amiri" w:eastAsia="Amiri" w:cs="Amiri"/>
          <w:color w:val="111111"/>
          <w:sz w:val="28"/>
          <w:sz w:val="28"/>
          <w:szCs w:val="28"/>
          <w:rtl w:val="true"/>
          <w:lang w:bidi="ar-SA"/>
        </w:rPr>
        <w:t>، والضلالة بعد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302" w:name="pg14852_215542"/>
    </w:p>
    <w:p>
      <w:pPr>
        <w:pStyle w:val="BookText"/>
        <w:rPr/>
      </w:pPr>
      <w:bookmarkEnd w:id="302"/>
      <w:r>
        <w:rPr>
          <w:rFonts w:ascii="Amiri" w:hAnsi="Amiri" w:eastAsia="Amiri" w:cs="Amiri"/>
          <w:color w:val="111111"/>
          <w:sz w:val="28"/>
          <w:sz w:val="28"/>
          <w:szCs w:val="28"/>
          <w:rtl w:val="true"/>
          <w:lang w:bidi="ar-SA"/>
        </w:rPr>
        <w:t>ولمَّا استشبع بعض المحقّقين من مخالفينا هذا الالتزام</w:t>
      </w:r>
      <w:r>
        <w:rPr>
          <w:rStyle w:val="FootnoteAnchor"/>
          <w:rtl w:val="true"/>
        </w:rPr>
        <w:footnoteReference w:id="728"/>
      </w:r>
      <w:r>
        <w:rPr>
          <w:rFonts w:ascii="Amiri" w:hAnsi="Amiri" w:eastAsia="Amiri" w:cs="Amiri"/>
          <w:color w:val="111111"/>
          <w:sz w:val="28"/>
          <w:sz w:val="28"/>
          <w:szCs w:val="28"/>
          <w:rtl w:val="true"/>
          <w:lang w:bidi="ar-SA"/>
        </w:rPr>
        <w:t>، ذهب إلى أنَّ المراد بالإمام في الحديث هو الكتاب العزيز، وهو أوضح فساداً من أن ينبَّه عليه، فإنَّ إضافة الإمام إلى زمان ذلك الشخص يشعر بتبديل الأئمّة في كلّ الأزمنة، والقرآن العزيز لا تبدُّل له بحمد الله على كرور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فما المراد بمعرفة الكتاب التي إذا لم تكن حاصلة في الإنسان مات ميتة جاهلية؟ إن أريد بها معرفة ألفاظه أو الاطلاع على معانيه لم يقل به أحد، ولو قيل به لأشكل الأمر على أكثر الناس، بل أدّى إلى اختلال النظام، فإنَّ تكليف جميع آحاد الأمّة بذلك مقتض للحرج العظيم، والمشقّة الكثيرة مؤدًّ إلى تعطيل المعاش، واختلال نظام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مجرَّد التصديق بوجوده، ورد عليهم ما أوردوه على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اعتذر</w:t>
      </w:r>
      <w:r>
        <w:rPr>
          <w:rStyle w:val="FootnoteAnchor"/>
          <w:rtl w:val="true"/>
        </w:rPr>
        <w:footnoteReference w:id="729"/>
      </w:r>
      <w:r>
        <w:rPr>
          <w:rFonts w:ascii="Amiri" w:hAnsi="Amiri" w:eastAsia="Amiri" w:cs="Amiri"/>
          <w:color w:val="111111"/>
          <w:sz w:val="28"/>
          <w:sz w:val="28"/>
          <w:szCs w:val="28"/>
          <w:rtl w:val="true"/>
          <w:lang w:bidi="ar-SA"/>
        </w:rPr>
        <w:t>محقّقوهم عن سبق أبي بكر وعمر إلى سقيفة بني ساعدة، والاشتغال بالخلافة عن تجهيز الرسول صلى الله عليه وآله وسلم، بأنَّ مبادرتهما لذلك إنَّما هي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ليس المراد القرآن، وإنَّ المراد من لم يعرف إمام زمانه بالمصطلح</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83161_388300464"/>
      <w:bookmarkStart w:id="304" w:name="_Toc91"/>
      <w:bookmarkEnd w:id="303"/>
      <w:r>
        <w:rPr>
          <w:rtl w:val="true"/>
        </w:rPr>
        <w:t>(</w:t>
      </w:r>
      <w:r>
        <w:rPr>
          <w:rtl w:val="true"/>
        </w:rPr>
        <w:t>سبب الغيبة</w:t>
      </w:r>
      <w:r>
        <w:rPr>
          <w:rtl w:val="true"/>
        </w:rPr>
        <w:t>):</w:t>
      </w:r>
      <w:bookmarkEnd w:id="304"/>
    </w:p>
    <w:p>
      <w:pPr>
        <w:pStyle w:val="BookText"/>
        <w:rPr/>
      </w:pPr>
      <w:r>
        <w:rPr>
          <w:rFonts w:ascii="Amiri" w:hAnsi="Amiri" w:eastAsia="Amiri" w:cs="Amiri"/>
          <w:color w:val="111111"/>
          <w:sz w:val="28"/>
          <w:sz w:val="28"/>
          <w:szCs w:val="28"/>
          <w:rtl w:val="true"/>
          <w:lang w:bidi="ar-SA"/>
        </w:rPr>
        <w:t>جوهرة فاخرة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علماؤنا في سبب غيبته عليه السلام، فقال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p>
    <w:p>
      <w:pPr>
        <w:pStyle w:val="BookText"/>
        <w:rPr/>
      </w:pPr>
      <w:r>
        <w:rPr>
          <w:rFonts w:ascii="Amiri" w:hAnsi="Amiri" w:eastAsia="Amiri" w:cs="Amiri"/>
          <w:color w:val="111111"/>
          <w:sz w:val="28"/>
          <w:sz w:val="28"/>
          <w:szCs w:val="28"/>
          <w:rtl w:val="true"/>
          <w:lang w:bidi="ar-SA"/>
        </w:rPr>
        <w:t>نسبته إلى الله تعالى لحكمته، والإمام لطف، فلا يليق بحكمته منعه، ولا إلى الإمام لعصمته، فلا يكون الإخلال من جهته، لعدم جواز الإخلال بالواجب عليه، فيكون السبب من الرعية، فبكثرة عدوّه منهم، وقلّة ناصره، وتسلّط شياطين الإنس وسلاطين الجور على أطراف الربع المعمور وجوانبه، خاف على نفسه، ودفع الضرر عن النفس واجب، فاختفى عنهم، وذلك بعد لزوم الحجّة للخلق، وكشف الحقيقة، وإزاحة العلّة، وسدّ طرق الأعذار عليهم، ليهلك من هلك عن بيّنة، ويحيى من حي عن بيّنة، إذ ليس الواجب على الله سبحانه سوى إيجاد الإمام وتعيينه، وقد فعل ذلك، والواجب على الإمام قبول الإمامة وتحمّله لأعبائها، وقد فعله أيضاً، والواجب على الأمّة متابعة الإمام وقبول أحكامه وإمتثال أوامره ونواهيه وطاعته ونصرته على أعدائه، وهم لم يفعلوا ذلك، فكانت الحجّة لهم لازمة، لأنَّهم منعوا نفسهم اللطف الحافظ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أثبتنا أنَّه تعالى عدل حكيم لا يفعل قبيحاً، ولا يخل بواجب، وإنَّ أفعال الله تعالى معلّلة بالأغراض والمصالح، كان ذلك موجباً لاعتقاد أنَّ جميع أفعاله تعالى مشتملة على الغرض الصحيح، وإن لم نعلم كنه ذلك الغرض وحقيقة تلك الحكمة، إذ لا سبيل لنا إلى معرفة حقائق جميع الأشياء، لعجز القوّة البشرية عن إدراك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الغيبة لأمر خفي ومصلحة استأثر الله تعالى بعلمها، ولا يجب علينا البحث عن حقيقة تلك المصلحة والإطلاع على كنهها، كما في خلق الحيّات والمؤذيات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غيبته عليه السلام استخلاص </w:t>
      </w:r>
      <w:bookmarkStart w:id="305" w:name="pg14852_215544"/>
    </w:p>
    <w:p>
      <w:pPr>
        <w:pStyle w:val="BookText"/>
        <w:rPr/>
      </w:pPr>
      <w:bookmarkEnd w:id="305"/>
      <w:r>
        <w:rPr>
          <w:rFonts w:ascii="Amiri" w:hAnsi="Amiri" w:eastAsia="Amiri" w:cs="Amiri"/>
          <w:color w:val="111111"/>
          <w:sz w:val="28"/>
          <w:sz w:val="28"/>
          <w:szCs w:val="28"/>
          <w:rtl w:val="true"/>
          <w:lang w:bidi="ar-SA"/>
        </w:rPr>
        <w:t>المؤمنين من أصلاب المنافقين، محتجّاً بأنَّه عليه السلام إنَّما يظهر بالقيام بالسيف وإظهار الدعوة، فحينئذٍ لا يقبل إيمان نفس لم تكن آمنت من قبل، لأنَّ قيامه من أشراط الساعة وعلاماتها، مستشهداً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الآية هو الإمام عليه السلام</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83163_388300464"/>
      <w:bookmarkStart w:id="307" w:name="_Toc92"/>
      <w:bookmarkEnd w:id="306"/>
      <w:r>
        <w:rPr>
          <w:rtl w:val="true"/>
        </w:rPr>
        <w:t>(</w:t>
      </w:r>
      <w:r>
        <w:rPr>
          <w:rtl w:val="true"/>
        </w:rPr>
        <w:t>الغيبة الصغرى</w:t>
      </w:r>
      <w:r>
        <w:rPr>
          <w:rtl w:val="true"/>
        </w:rPr>
        <w:t>):</w:t>
      </w:r>
      <w:bookmarkEnd w:id="307"/>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ابتدأت الغيبة الصغرى بعد وفاة مولانا أبي محمّد الحسن بن علي العسكري عليه السلام، وكانت وفاة العسكري عليه السلام يوم الجمعة لثمان خلون من شهر ربيع الأوّل سنة ستّين ومائتين، وحينئذٍ فيكون غيبة مولانا المهدي عليه السلام وهو ابن خمس سنين، وهذا هو الصحيح</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نور الدين علي بن محمّد المكّي المالكي 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غاب في السرداب والحرس عليه، وكان ذلك سنة ستّ وسبعين ومائتين من الهجرة، وتزعم الشيعة أنَّه دخل السرداب في دار أبيه واُمّه تنظر إليه، فلم يخرج إليها بعد ذلك، وعمره يومئذٍ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الأزرق في تاريخ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السرداب سنة خمس وسبعين ومائتين وعمره سبع عشرة سنة</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من أنَّ ابتداء الغيبة سنة ستّ وسبعين ومائتين وهم</w:t>
      </w:r>
      <w:r>
        <w:rPr>
          <w:rFonts w:eastAsia="Amiri" w:cs="Amiri" w:ascii="Amiri" w:hAnsi="Amiri"/>
          <w:color w:val="111111"/>
          <w:sz w:val="28"/>
          <w:szCs w:val="28"/>
          <w:rtl w:val="true"/>
          <w:lang w:bidi="ar-SA"/>
        </w:rPr>
        <w:t xml:space="preserve">. </w:t>
      </w:r>
      <w:bookmarkStart w:id="308" w:name="pg14852_215545"/>
    </w:p>
    <w:p>
      <w:pPr>
        <w:pStyle w:val="BookText"/>
        <w:rPr/>
      </w:pPr>
      <w:bookmarkEnd w:id="308"/>
      <w:r>
        <w:rPr>
          <w:rFonts w:ascii="Amiri" w:hAnsi="Amiri" w:eastAsia="Amiri" w:cs="Amiri"/>
          <w:color w:val="111111"/>
          <w:sz w:val="28"/>
          <w:sz w:val="28"/>
          <w:szCs w:val="28"/>
          <w:rtl w:val="true"/>
          <w:lang w:bidi="ar-SA"/>
        </w:rPr>
        <w:t>نعم، ذكر جمع من عظماء أصحابنا أنَّ ابتداءها سنة ستّ وستون ومائتين، وهذا يوافق ما نقله عن الشيعة رضي الله عنهم، من أنَّ عمره إذ ذاك تسع سنين، وما ذكرناه نحن أوضح، لأنَّه بعد موت أبيه لم يصل إليه إلاَّ آحاد قليلون، فلا يدافع الغيبة</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83165_388300464"/>
      <w:bookmarkStart w:id="310" w:name="_Toc93"/>
      <w:bookmarkEnd w:id="309"/>
      <w:r>
        <w:rPr>
          <w:rtl w:val="true"/>
        </w:rPr>
        <w:t>(</w:t>
      </w:r>
      <w:r>
        <w:rPr>
          <w:rtl w:val="true"/>
        </w:rPr>
        <w:t>سفراء الغيبة الصغرى</w:t>
      </w:r>
      <w:r>
        <w:rPr>
          <w:rtl w:val="true"/>
        </w:rPr>
        <w:t>):</w:t>
      </w:r>
      <w:bookmarkEnd w:id="310"/>
    </w:p>
    <w:p>
      <w:pPr>
        <w:pStyle w:val="BookText"/>
        <w:rPr/>
      </w:pPr>
      <w:r>
        <w:rPr>
          <w:rFonts w:ascii="Amiri" w:hAnsi="Amiri" w:eastAsia="Amiri" w:cs="Amiri"/>
          <w:color w:val="111111"/>
          <w:sz w:val="28"/>
          <w:sz w:val="28"/>
          <w:szCs w:val="28"/>
          <w:rtl w:val="true"/>
          <w:lang w:bidi="ar-SA"/>
        </w:rPr>
        <w:t>وكان له عليه السلام في الغيبة الصغرى أبواب مرضيّون وسفراء ممدوحون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الجليل أحمد بن أبي طالب</w:t>
      </w:r>
      <w:r>
        <w:rPr>
          <w:rStyle w:val="FootnoteAnchor"/>
          <w:rtl w:val="true"/>
        </w:rPr>
        <w:footnoteReference w:id="733"/>
      </w:r>
      <w:r>
        <w:rPr>
          <w:rFonts w:ascii="Amiri" w:hAnsi="Amiri" w:eastAsia="Amiri" w:cs="Amiri"/>
          <w:color w:val="111111"/>
          <w:sz w:val="28"/>
          <w:sz w:val="28"/>
          <w:szCs w:val="28"/>
          <w:rtl w:val="true"/>
          <w:lang w:bidi="ar-SA"/>
        </w:rPr>
        <w:t>الطبرسي</w:t>
      </w:r>
      <w:r>
        <w:rPr>
          <w:rStyle w:val="FootnoteAnchor"/>
          <w:rtl w:val="true"/>
        </w:rPr>
        <w:footnoteReference w:id="734"/>
      </w:r>
      <w:r>
        <w:rPr>
          <w:rFonts w:ascii="Amiri" w:hAnsi="Amiri" w:eastAsia="Amiri" w:cs="Amiri"/>
          <w:color w:val="111111"/>
          <w:sz w:val="28"/>
          <w:sz w:val="28"/>
          <w:szCs w:val="28"/>
          <w:rtl w:val="true"/>
          <w:lang w:bidi="ar-SA"/>
        </w:rPr>
        <w:t>في كتاب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الأبواب المرضيون والسفراء الممدوحون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 الشيخ الموثوق به أبو عمرو عثمان بن سعيد العمري، نصبه أوّلاً أبو الحسن علي بن محمّد العسكري عليه السلام، ثمّ ابنه أبو محمّد الحسن بن علي العسكري عليه السلام، فتولّى القيام بأمورهما حال حياتهما عليهما السلام، ثمّ قام بعد ذلك بأمر صاحب الزمان عليه السلام، وكانت توقيعاته وجوابات المسائل تخرج على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مضى لسبيله قام ابنه أبو جعفر محمّد بن عثمان مقامه، وناب منابه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لسبيله قام بذلك أبو القاسم الحسين بن روح من بني نوبخت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هو قام مقامه أبو الحسن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يقم منهم أحد بذلك إلاَّ بنصّ عليه من قبل صاحب الزمان صلوات الله عليه، ونصب صاحبه الذي تقدَّم عليه، ولم تقبل الشيعة قولهم إلاَّ بعد ظهور آية معجزة تظهر على يد كلّ واحد منهم من قبل صاحب الأمر صلوات الله عليه تدلّ على صدق مقالتهم وصحَّة نيابتهم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حان رحيل أبي الحسن السمري عن الدنيا وقرب أجله،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توصي؟</w:t>
      </w:r>
    </w:p>
    <w:p>
      <w:pPr>
        <w:pStyle w:val="BookText"/>
        <w:rPr/>
      </w:pPr>
      <w:r>
        <w:rPr>
          <w:rFonts w:ascii="Amiri" w:hAnsi="Amiri" w:eastAsia="Amiri" w:cs="Amiri"/>
          <w:color w:val="111111"/>
          <w:sz w:val="28"/>
          <w:sz w:val="28"/>
          <w:szCs w:val="28"/>
          <w:rtl w:val="true"/>
          <w:lang w:bidi="ar-SA"/>
        </w:rPr>
        <w:t>فأخرج توقيعاً إليهم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التامّة، فلا ظهور إلاَّ بعد إذن الله تعالى ذكره، وذلك بعد طول الأمد وقسوة القلوب، وامتلاء الأرض ظلماً وجوراً، وسيأتي إلى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فنسخوا هذا التوقيع وخرجوا من عنده، فلمَّا كان اليوم السادس عادوا إليه وهو يجود بنفسه، فقال له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وصيّك بعدك؟ </w:t>
      </w:r>
      <w:bookmarkStart w:id="311" w:name="pg14852_215547"/>
    </w:p>
    <w:p>
      <w:pPr>
        <w:pStyle w:val="BookText"/>
        <w:rPr/>
      </w:pPr>
      <w:bookmarkEnd w:id="31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فهذا آخر كلام سمع منه رضي الله عنه وأرضاه</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وفاة أبي الحسن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بالنصف من شعبان سنة ثمان وعشرين وثلاثمائة، وبه انتهت مدّة الغيبة الصغرى</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83167_388300464"/>
      <w:bookmarkStart w:id="313" w:name="_Toc94"/>
      <w:bookmarkEnd w:id="312"/>
      <w:r>
        <w:rPr>
          <w:rtl w:val="true"/>
        </w:rPr>
        <w:t>ختام</w:t>
      </w:r>
      <w:r>
        <w:rPr>
          <w:rtl w:val="true"/>
        </w:rPr>
        <w:t>:</w:t>
      </w:r>
      <w:bookmarkEnd w:id="31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محي الدين بن عربي، وهو من أكابر صوفية المخالفين، كما يظهر لمن تتبَّع كلامه في الفتوحات المكّية، في الكتاب المذكور في الباب الثلاثمائة والستّة والستّين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خليفة</w:t>
      </w:r>
      <w:r>
        <w:rPr>
          <w:rStyle w:val="FootnoteAnchor"/>
          <w:rtl w:val="true"/>
        </w:rPr>
        <w:footnoteReference w:id="736"/>
      </w:r>
      <w:r>
        <w:rPr>
          <w:rFonts w:ascii="Amiri" w:hAnsi="Amiri" w:eastAsia="Amiri" w:cs="Amiri"/>
          <w:color w:val="111111"/>
          <w:sz w:val="28"/>
          <w:sz w:val="28"/>
          <w:szCs w:val="28"/>
          <w:rtl w:val="true"/>
          <w:lang w:bidi="ar-SA"/>
        </w:rPr>
        <w:t xml:space="preserve">يخرج من عترة رسول الله صلى الله عليه وآله وسلم من ولد فاطمة عليها السلام يواطئ اسمه اسم رسول الله صلى الله عليه وآله وسلم، جدّه الحسين بن علي عليهما السلام، يبايع بين الركن والمقام، يشبه رسول الله صلى الله عليه وآله وسلم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عنه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به أهل الكوفة، يعيش خمساً أو سبعاً أو تسعاً، يضع الجزية، ويدعو إلى الله بالسيف، ويرفع المذاهب، فلا يبقى إلاَّ الدين الخالص، أعداؤه مقلّدة العلماء أهل الاجتهاد، لما يرونه يحكم بخلاف ما ذهب إليه أئمّتهم، فيدخلون كرهاً تحت حكمه خوفاً من سيفه، وتفرح به عامّة المسلمين أكثر من خواصّهم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يبايعه العارفون من أهل الحقائق عن شهود وكشف بتعريف إلهي، له رجال إلهيون يقيمون دعوته وينصرونه، ولولا أنَّ السيف بيده لأفتى الفقهاء بقتله، ولكن الله </w:t>
      </w:r>
    </w:p>
    <w:p>
      <w:pPr>
        <w:pStyle w:val="BookText"/>
        <w:rPr/>
      </w:pPr>
      <w:r>
        <w:rPr>
          <w:rFonts w:ascii="Amiri" w:hAnsi="Amiri" w:eastAsia="Amiri" w:cs="Amiri"/>
          <w:color w:val="111111"/>
          <w:sz w:val="28"/>
          <w:sz w:val="28"/>
          <w:szCs w:val="28"/>
          <w:rtl w:val="true"/>
          <w:lang w:bidi="ar-SA"/>
        </w:rPr>
        <w:t>يظهره بالسيف والكرم، فيطمعون ويخافون، ويقبلون حكمه من غير إيمان، ويضمرون خلافه، ويعتقدون فيه إذا حكم فيهم بغير مذهب أئمّتهم أنَّه على ضلال في ذلك، لأنَّهم يعتقدون أنَّ أهل الاجتهاد وزمانه قد انقطع، وما بقي مجتهد في العالم، وأنَّ الله لا يوجد بعد أئمّتهم أحداً له درجة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يدّعي التعريف الإلهي بالأحكام الشرعية، فهو عندهم مجنون فاسد الخيال</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 وهو صريح الدلالة على ما عليه أصحابنا رضوان الله عليهم، من جهات عديدة</w:t>
      </w:r>
      <w:r>
        <w:rPr>
          <w:rStyle w:val="FootnoteAnchor"/>
          <w:rtl w:val="true"/>
        </w:rPr>
        <w:footnoteReference w:id="738"/>
      </w:r>
      <w:r>
        <w:rPr>
          <w:rFonts w:ascii="Amiri" w:hAnsi="Amiri" w:eastAsia="Amiri" w:cs="Amiri"/>
          <w:color w:val="111111"/>
          <w:sz w:val="28"/>
          <w:sz w:val="28"/>
          <w:szCs w:val="28"/>
          <w:rtl w:val="true"/>
          <w:lang w:bidi="ar-SA"/>
        </w:rPr>
        <w:t>لا تخفى على من تأمَّلها بعين البصيرة، وتناولها بيد غير قصيرة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تقوم السعة حتَّى يمرّ الرجل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الدأب والعادة، هجيرى الرجل كلامه ودأبه وشأنه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والهجنة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والقبح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بردة شديدة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الجيش تتقدَّم للقتال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فيما بعد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نهد إلى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 متقارب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الموجودة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يلحقهم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يجناحه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بجنباتهم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 أنَّهم يشرعون في عدّ أنفسهم فيشرع كلّ جماعة في عدّ أقاربهم فلا يجدون من مائة إلاَّ واحداً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باُناس هو أكثر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إقبال الروم في كثرة القتل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الخسف بالجيش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المستبين للأمر القاصد لذلك عمداً، والمجبور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الخسف بالجيش، وبيداء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الذي قدّام ذي الحليفة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الصغار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مالحة يعلوها الملوحة ولا تكاد تنبت إلاَّ بعض الأشجار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ينفخ فيه الحدّاد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فبينما إمامهم قد تقدَّم يصلّي بهم الصبح إذ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شيء من التقديم والتأخير؛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الخواتيم لدى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نور الأبصار؛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وذكر أخبار أصفهان لأبي نعيم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ورواه الخطيب البغدادي في تاريخه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عقبة في الجبل مسلوكة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اثبيت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الممصرة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صفرة خفيفة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عدَّ المصنّف هذا الحديث حديثين؛ لوجوده في صحيحي مسلم والبخاري، كما أشار إليه في مقدّمة الكتاب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فئام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الأمثال؛ فردوس الأخبار للديلمي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صحيح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الدهر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عصابة وهم الجماعة من الناس من العشرة إلى الأربعين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 اسم قبيلة كبيرة من قبائل قضاعة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العنق، إذا برك البعير ومدَّ عنقه على الأرض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جرانه بالأرض، وهو كناية أنَّ الإسلام استقام وقرَّ في قراره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واستخرج من ظهره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ولكن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والأصحّ أنَّه الحسين لأنَّ الروايات تدلُّ على أنَّ المهدي من ولد الحسين عليه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على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نصره 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غريب الحديث لأبي قتيبة الدينوري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نظيره في فردوس الأخبار للديلمي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اليماني؛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المصابيح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المصابيح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ابنه الحسين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ماجة؛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الأوّل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مبني بحجارة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غائب مستور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وفسّر في الحديث أنَّه أراد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تَأْتِي السَّماءُ بِدُخانٍ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الدجّال يقتله عيسى عليه السلام بجبل الدخان، فيحتمل أن يكون أراده تعريضاً بقتله لأنَّ ابن الصيّاد كان يظنّ أنَّه الدجّال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خفي لا يكاد يفهم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لم تخبره ولم تعلمه اُمّه بمجيئنا لبيَّن لنا من حاله ما نعرف به حقيقة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أخذناه من هامش المصدر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وآله وسلم قال يوم حذَّر الناس الدجّال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ابن صياد،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 صائد الدجّال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ذكرناه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أطرق جناح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قول أو شعر يكون قائله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فنقول في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الصالح، رجل طالح أي فاسد لا خير فيه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القسم الأوّل من خلاصته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إسحاق الرازي من أصحاب أبي الحسن الثالث علي بن محمّد الهادي عليهما السلام، أورد الكشي ما يدلُّ على اختصاصه بالجهة المقدَّسة، وقد ذكرته في الكتاب الكبير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المساحقة عند النساء كاللواط عند الرجال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كمال الدين ودلائل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هما بالاختيار أن يقع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خيرتهما على المنافق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منتخب الأنوار وإلزام الناصب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وسيردى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إلزام الناصب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المجلسي رحمه الله في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معرض شرحه للرواية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عبَّر عن المعان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للمصلحة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يتحرَّز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وسائل الشيعة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الأخيرتين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وضيق المعيشة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انتاشه من 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أنقذه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أناف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وارتفع عليه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 وهيَّجها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ففيه تبسل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بادية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كلمتين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كلمتين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 وإمامته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يصحّ إلاَّ بسبب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أبناء بني إسرائيل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نصف سطر تقريباً،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المطبوعة لكتاب تمهيد الأصول للشيخ الطوسي ناقصة، وليس فيها المطلب المذكور أعلاه، قال المصحح لكتاب التمهيد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فبقي الفصلان الأخيران ولم أظفر على نسخة أخرى لتكميل ما سقط 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الأصول في علم الكلام، النسخة المطبوعة ناقصة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أربع كلمات،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كلمتين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الطريق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الاُصول في علم الكلام، النسخة المطبوعة ناقصة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ثلاث كلمات،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بلطف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هم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كلمتين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كلمتين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لم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وجوَّزه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بمقدار صفحتين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والنقص في التصوير لا في الأصل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موجود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في إمامة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من كتابيه المشار إليهما هما الإرشاد والغيبة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كلمتين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نصف سطر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كلمتين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ثلاث كلمات،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وصدقاته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كلمتين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صيروا بأنَّه ظاهرة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خمس كلمات،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ستّ كلمات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باب اللّعان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 تقريباً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 تقريباً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 تقريباً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 تقريباً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 تقريباً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القائم بعد أبي محمّد عليه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مظلمة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شهدائه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السيف عن 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وارد عنها ولم يقطع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خمدت وسكنت وطفئت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جهلة الفتوة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المنزل عليهم الذكر وما ينزل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عوامهلم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أسمى المؤلّف رحمه الله نفسه في هذا الكتاب عبد المحمود بن داود، وافترض أنَّه رجل من أهل الذمّة يريد البحث في المذاهب الإسلاميّة بحرّية وتجرّد،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السيّد سمّى نفسه بعبد المحمود بن داود تعمية وتقيّة عن الخلفاء الذين كان في بلادهم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خطّ الشهيد الثاني رحمه الله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التسمية بعبد المحمود لأنَّ كلّ العالم عباد الله المحمود، والنسبة إلى داود إشارة إلى داود بن الحسن المثنى أخ الإمام الصادق عليه السلام في الرضاعة، وهو المقصود بالدعاء المشهور بدعاء اُمّ داود، وهو من جملة أجداد السيّد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المؤلّف في المقدّمة التحقيقية لكتاب التعجّب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وكذلك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ورواه البخاري في 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روى الحديثين عنهم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وابن بطريق في المستدرك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بحار الأنوار؛ وابن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ذكره المصنّف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وأبو داود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هذا الباب في المناقب المطبوع، ولعلَّ نسخة السيّد كانت أتمّ من هذا المطبوع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وأثبتنا ما في المصادر الأخرى ومنها الملاحم لابن طاووس، وهو الأصحّ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وروى نحوه ابن صبّاغ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للشيخ يحيى بن الحسن بن بطريق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ترجمته في أوائل الكتاب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لاقتضاء السياق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نصّ ما رواه ابن طاووس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الثعلبي؛ ورواه أيضاً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لاقتضاء السياق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دوّن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يحسب فيه سير الكواكب سنة سنة وتستخرج التقويمات، وهو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 أي الوتر، ثمّ عرّب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زيج، وجمعوه على زيجة كقردة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الخلق،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شديد أسر الخلق، إذا كان شديد الخلق غير مسترخ، وفي 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خَلَقْناهُمْ وَشَدَدْنا أَسْرَهُمْ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خلقهم،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الله أسره، أي قوّى إحكام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بسهرورد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فاغتممت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ببغداد، وكان حميد أحد النقباء في دولة بني 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ونجنب أخر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من الخوف والدهشة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 آخر يسلك مسلك الأحداث في فعل الحرام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ودفع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اعلام الإمام وارث الأنبياء والأوصياء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عقائدهم وما يتعلَّق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مطبوع الإقبال، 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مع تلخيص</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مع تلخيص</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مع تلخيص</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مع تلخيص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مع تلخيص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الإمام القائم بالحقّ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الهادية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مع تلخيص واختلاف يسير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أبو علي الخيزراني عن جارية كان أهداها لأبي محمّد عليه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غانم الخادم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الحسن بن المنذر، عن حمزة بن أبي الفتح،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يوماً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البشارة ولد البارحة في الدار مولود لأبي محمّد عليه السلام وأمر بكتمانه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مع تلخيص</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يعقوب بن منقوش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في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ورآه من الوكلاء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وابنه وحاجز، والبلالي، والعطّار، ومن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العاصمي، ومن أهل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مهزيار، ومن أهل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ومن أهل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 ومن أهل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والأسدي، ومن أهل آذربيجان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العلاء، ومن أهل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شاذان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الصدوق رحمه الله ذكر عدداً كثيراً ممَّن رآه عليه السلام من غير الوكلاء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شعب أبي طالب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غار جبل ثور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ما أثبتناه هو الصحيح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رواية عبد الله بن الفضل الهاشمي،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الحكمة في غيبته لا ينكشف إلاَّ بعد ظهوره، وأنَّ هذا الأمر أمر من أمر الله تعالى وسرّ من سرّ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جملة لا تقرأ</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العادة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في جوابه عن الغيبة، وما استدلَّ به على إمامة القائم عليه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السؤول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مرساه ومسراه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ليست في المصدر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ليست في المصدر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صقيل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وهو إمَّا تصحيف أو وهم من المصنّف،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عمّة الإمام العسكري عليه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والظاهر أنَّها زائدة لاستقامة العبارة بدونها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أنَّ ذلك لا يدلُّ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لاقتضاء السياق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مؤبنة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خزانة الأدب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مرثية من التأبين وهو مدح الميّت وهي من أبيات للمتنبي يؤبّن بها أخت سيف الدولة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أخت خير أخ يا بنت خير أب، كناية بهما عن أشرف النسب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يقتضيها السياق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عن تاريخ مواليد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الخشاب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صيقل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الزارع الذارع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نقله الإربلي عن تاريخ مواليد الأئمّة لابن الخشاب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سرد 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للكنجي الشافعي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ليست به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في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وأثبتنا مقتضى السياق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عقيلتنا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الصواب ما أثبتناه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 ثلاثمائة وأربعين سنة،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هنا بمعنى الحظ</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الفصول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هنا في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أماباة بن قيس بن الحارث بن شيبان الكندي، عاش ستّين ومائة سنة،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أماناة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وفي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غلطاً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 مائتي وتسعة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من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بالسياق ما أثبتناه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والفصول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بمقتضى السياق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ورواه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 رسول الله صلى الله عليه وآله وسلم وليس عن الصادق عليه السلام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بصائر الدرجات، وإنَّما روته المصادر عنه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من العور، 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والأعور الرديء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عيب وخلل في شيء فهو عورة وشيء معور،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أصابه سهم عائر فقتله، أي لا يدرى من رماه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والآية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جاءَكُمْ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والآية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اتَّبِعُوا ما أُنْزِلَ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والجمع أرف، مثال غرفة وغرف، وهي معالم الحدود بين الأرضين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الجوهري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تشغر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خطامها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الأسبغ</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نقله المصنّف رحمه الله عن كتاب خطب لأمير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وقف عليه بخطّ السيّد ابن طاووس رحمه الله ولم يذكر مؤلّفه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الواحد إلى الاثني عشر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خطب أمير المؤمنين عليه السلام المتقدّم ذكره، والخطبة موجودة في نهج البلاغة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بمنزلة فتنة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 والتحريف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الأئمّة عليهم السلام أركان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جزء من حديثه عليه السلام، والذي قبله كالشرح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المجلسي في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 منتخب البصائر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ما نزل من القرآن في النبيّ وآله صلوات الله عليهم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لو لم يبقَ في الأرض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عن مختصر بصائر الدرجات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 مختصر بصائر الدرجات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غيره من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يتحدَّث</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 بن ساعدة الأيادي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الحديث مختصراً، راجع نصّ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وأمالي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لاقتضاء العبارة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وفي الكافي وكمال الدين والغيبة للطوسي وغيرها من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أكمل ذلك بابنه رحمة للعالمين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في المطبوع من المتن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بوجوده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وأفتوا شيعته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كان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ومحمّد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فرضه الجهاد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علم الهدى رحمه الله في رسالته الموجزة في الغيبة 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نجوّز أن يصل إليه كثير من أوليائه والقائلين بإمامته فينتفعون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تعليق يأتي في آخر الكتاب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حاتم السجستاني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إلى كتاب كنز الفوائد للعلاّمة الكراجكي رحمه الله له كتاب البرهان على صحَّة عمر الإمام صاحب الزمان عليه السلام أدرجه في كنز الفوائد، فراجع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الأعظم السيّد الرضي قدس سره في كتابه المجازات النبويّة،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تسمية من رآه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ببقاء التكليف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لو لم يبقَ في الأرض إلاَّ رجلان لكان أحدهما الحجّة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الروضة في المعجزات والفضائل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عين العبرة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حاشية السندي على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الرقبة العنق وقد يراد بها الشخص كلّه تسمية للشيء باسم جزئه كما صرَّحوا به، ولعلَّ المراد بها المعنى الثاني، والإشارة باليد لبيان طول قامته عليه السلام، ويبعد أن يكون المراد طول عنقه أو حجمه، والله أعلم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وأضاف الإربلي قدس سره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العجب أنَّ الشيخ الطبرسي والشيخ المفيد رحمهما الله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يجوز ذكر اسمه ولا كنيته، ثمّ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 النبيّ صلى الله عليه وآله وسلم وكنيته كنيته صلى الله عليه وآله وسلم وهما يظنّان أنَّهما لم يذكرا اسمه ولا كنيته وهذا عجيب، والذي أراه المنع من ذلك إنَّما كان للتقيّة في وقت الخوف عليه والطلب له والسؤال عنه، فأمَّا الآن فلا، والله أعلم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حرمة التسمية وعدمها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للشيخ النوري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أسماءه عليه السلام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 رحمه الله في مزار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في القبّة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قبّة العسكريين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قبراً منسوباً إلى النجيبة الكريمة العالمة الفاضلة التقيّة الرضيّة حكيمة بنت أبي جعفر الجواد عليه السلام، ولا أدري لِمَ لم يتعرَّضوا لزيارتها مع ظهور فضلها وجلالتها وأنَّها كانت مخصوصة بالأئمّة عليهم السلام ومودعة أسرارهم، وكانت اُمّ القائم عليه السلام عندها، وكانت حاضرة عند ولادته، وكانت تراه حيناً بعد حين في حياة أبي محمّد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أمر محمّد كان بيّناً لمن رآه، والذي لا إله غيره ما آمن مؤمن أفضل من إيمان بغيب، 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الْكِتابُ لا رَيْبَ فِيهِ هُدىً لِلْمُتَّقِينَ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يُؤْمِنُونَ 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يروني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المفاريد عن رسول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37895</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7559</w:t>
      </w:r>
      <w:r>
        <w:rPr>
          <w:rFonts w:ascii="IRNazanin" w:hAnsi="IRNazanin" w:eastAsia="IRNazanin"/>
          <w:b w:val="false"/>
          <w:b w:val="false"/>
          <w:bCs w:val="false"/>
          <w:i w:val="false"/>
          <w:i w:val="false"/>
          <w:iCs w:val="false"/>
          <w:color w:val="333333"/>
          <w:sz w:val="20"/>
          <w:sz w:val="20"/>
          <w:szCs w:val="20"/>
          <w:rtl w:val="true"/>
        </w:rPr>
        <w:t>، وفي جميع الروايات أنَّ الراوي عن النبيّ صلى الله عليه وآله وسلم يدعى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عبيدة بن الجرّاح حاضراً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والعدل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وليس له إمام من أئمّة الهدى،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النووي على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صلى الله عليه وآله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اجتمع العالم والعابد على الصراط قيل للعابد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الجنّة، وتنعّم بعبادتك، وقيل للعالم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هنا فاشفع لمن أحببت، فإنَّك لا تشفع لأحد إلاَّ شفعت، فقام مقام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الصراط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لسان العرب،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الحديث الأوّل من باب نادر جامع في فضل الإمام وصفاته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قتل النفس الزكيّة والظهور الشريف خمسة عشر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خروج القائم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الفتن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يحثو المال حثياً لا يعدّه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المهدي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أو لا تنقضي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يبقَ من الدنيا إلاَّ يوم لبعث الله رجلاً من أهل بيتي يملأها عدلاً كما ملئت جوراً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أمّتي المهدي يخرج يعيش</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أعطني أعطني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ولم أعثر عليه في سنن أبي داود، ولعلَّه كان موجوداً في النسخة التي كانت عنده قدس سره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للشيخ يحيى بن الحسن بن بطريق صاحب كتاب عمدة عيون صحاح الأخبار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نصّ كلام ابن عربي في 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أبو القاسم الحسين بن روح بن أبي بحر النوبختي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والوكيل 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 ووسائل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مبثوث</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 ووسائل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مبثوث</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العالم الروحاني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بالسفياني أو لصاحب السفياني قد طرح رحله في رحبتكم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أنظر إلى صاحب البرقع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منكم يقول بقولكم يلبس البرقع فيحوشكم فيعرفكم ولا تعرفونه، فيغمز بكم رجلاً رجلاً، أمَا إنَّه لا يكون إلاَّ ابن بغي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للعلاّمة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السيّد ياسين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طلحة بن محمّد القرشي النصيبي، محمّد بن يوسف الكنجي الشافعي، يوسف بن قزعلي البغدادي الحنفي، علي بن محمّد بن الصبّاغ المالكي، عبد الله بن أحمد بن أحمد بن الخشاب، محيي الدين بن عربي، عبد الوهاب بن أحمد الشعراني، حسن العراقي، عبد الرحمن بن أحمد الجامي، محمّد بن محمّد المعروف بالخواجة بارسا، عبد الحقّ الدهلوي، جمال الدين الحسيني، عبد الرحمن الصوفي، علي أكبر بن أسد الله المودودي، أحمد بن محمّد بن هاشم البلاذري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اللَّهُ لِيُعَذِّبَهُمْ وَأَنْتَ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قائلاً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واقعة الحَرّة على أهل المدينة وزين العابدين عليه السلام كان فيهم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كاسمي واسم أبي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لاقتضاء السياق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القديمة كتاب القضاء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الخصال المطبوع إلاَّ حديثاً واحداً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الحديثين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أنَّه قيل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أدخل أهل الجنّة الجنّة وأدخل أهل النار النار،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أراد أن يخلق الله خلقاً ويخلق لهم دنيا يردهم إليها فعل، ولا أقول لك أنَّه يفعل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المجلسي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رئاب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صدره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الحديثين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إطلاقه على العامّة هنا في حديث عنبسة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الإرشاد المطبوع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الشيباني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إسماعيل، عن ابي عمرو سعيد بن محمّد بن نصر القطان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يزيد النوفلي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باسمه عليه السلام جماعة من علمائنا في كتب الحديث، والأصول، والكلام، وغيرها، منهم العلاّمة، والمحقّق، والمقداد، والمرتضى، والمفيد، وابن طاووس، وغيرهم، والمنع نادر، وقد حقَّقناه في رسالة مفردة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وفي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وفي الحديثين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وفي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إثبات إمامة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وبعض أصحابنا تشبَّه عليه حاله، فعدَّه من علماء الإماميّة، وهو غلط فضيع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بتمامها الشيخ الجليل علي بن عيسى الأربلي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الوجه الأنزع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وقنا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أعلاه واحد يداب وسطه وسبوغ طرفه أو نتو وسط القصبة وضيق المنخرين، وهو أقنى وهي قنواء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أبي داود والترمذي؛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الصحيحين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الصاوي بمصر؛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الترمذي وأبي داود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منصوب على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عن تفسير الثعلبي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عن الحافظ أبي نعيم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ذكر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 والعشرون؛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ذلك إلى المجلد الثالث عشر من كتاب إحقاق الحقّ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المخفي في مناقب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يحيى بن الحسن بن بطريق الحلّي صاحب كتاب العمدة والمستدرك، وهو من أجلّة علماء الإمامية، راجع كتاب الطرائف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مصادر هذه الروايات عن كتب أهل السُنّة إلى كتاب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الثالث عشر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عن الجمع بين الصحاح الستّة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أنصف المحقّق التفتازاني، حيث اعترف بما يلزم من الاعتراف به الاعتراف بما ذكرناه في شرح شرح المختصر للحاجبي في مبحث اختلاف الصحابة في بيع اُمّ الولد، فقال مستدلاً على أنَّ مذهب مولانا أمير المؤمنين عليه السلام جواز 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الشيعة نقلوا جواز بيعها، وهم أعلم بمذهبه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الطرائف، وفي 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يزيد بن جابر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سلمى</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جحدها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 في الأصل، من رقّ من الماء على وجه الأرض ما يبلغ الكعبين، فاستعاره للنور المتألّق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الخوارزمي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الناصر للحقّ المعروف بالأطروش</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نظَّمنا ملا حسين الكاشفي في سلك المخالفين بناء على الظاهر من حاله في زوائده وجواهره، وإلاَّ فلا يبعد أن يكون من الإماميّة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الجليل العلاّمة الشيخ محمّد باقر المجلسي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ذكره الحسين بن أحمد الخصيبي في كتاب الهداية ممَّا يخالف ذلك من أنَّ للعسكري ولد غير القائم عليه السلام ممَّا لا يلتفت إليه، مع كونه صاحب مقالة غالياً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خائفاً مغموراً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عيسى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ينزل بين مهرودتين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شقَّتين أو حلتين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المهرود الذي يصبغ بالورس ثمّ بالزعفران، فيجيء لونه مثل لون زهرة الحوذانة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 جمع نقب، وهو الطريق بين الجبلين، أراد أنَّه لا يدخل طرق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السيّد له كرامات باهرة، أوردنا شطراً منها في بعض مجموعاتنا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كشف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بتحقيقنا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الأقسرائي في شرح الموجز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سنّ الشيخوخة، فقد حكم بعض الناس بأنَّه أكثره ستّون سنة، لأنَّ سنّ الكمال إذا انتهى في الأربعين، فبالحري أن لا يمتدّ سنّ النقصان أكثر من ضعفه، والمجموع مائة وعشرون، وهو المشاهد من أكثر العمر في سكّان وسط المعمورة، ولكن الحقّ أنَّ البرهان دالّ على وجوب الموت لا على مقدار أكثر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 من الحكم على كون زمان النقصان ضعف زمان الكون لا دليل عليه، وقد اعترف أرباب التنجيم بإنكار الزيادة على مائة وعشرين سنة، حتَّى أنَّ أبا الريحان حكى عن ما شاء الله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يعيش الإنسان تسعمائة وستّين سنة، وهو القرآن الأظم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نقلت أقوال المنجّمين وحكاياتهم وتصريحات الأطبّاء وغيرهم في رسالة عملتها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شاء الله اسم حكيم،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يوسف الصدّيق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لا يخفى أنَّ هذا الخبر يدلُّ على ما عليه أصحابنا رضوان الله عليهم، من أنَّ الإمامة من أصول الدين لا من فروعه، لا كما تقول الزيديّة وأهل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الدلالة أنَّه يدلُّ على كون الجهل بالإمام موجباً للهلاك الدائم، إذ الميتة الجاهلية تقتضيه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القاضي البيضاوي في المنهاج في مباحث الأخبار بأنَّها من الأصول، وتبعه جماعة من شارحي كتابه، ونقل صاحب إحقاق الحقّ عطَّر الله مرقده عن بعض الحنفية أنَّه حكم بكفر من لا يقول بإمامة أبي بكر، وهو يدلُّ على أنَّها عنده من الأصول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الشيخ قطب الدين الشيرازي صاحب المكاتيب في بعض مكاتيبه على السلطان، وفي بعضها على المرشد الكامل المسلك للسالكين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أراد الإمام المعصوم، كما يقتضيه التوفيق بين كلاميه، فمرحباً بالوفاق، وإلاَّ لزم التهافت، وورد على أوّل كلاميه ما أوردناه في الكتاب، وعلى ثانيهما أنَّه خلاف الإجماع، وعنده أنَّ مخالف الإجماع كافر، كما صرَّح به في مكاتيبه، ونقله عن القاضي عياض في الشفا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وأكثرهم حمل الإمام على ذي الشوكة مطلقاً، وهو الذي اختاره عظماؤهم كالعلاّمة التفتازاني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أنَّ مخالفينا رووا في كتبهم وأصحَّتهم عن النبيّ صلى الله عليه وآله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 بعدي ثلاثون سنة، ثمّ تصير ملكاً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جم غفير من فضلائهم، منهم الإمام نور الدين المالكي في الفصول المهمّة، والعلاّمة التفتازاني في شرح عقائد النسفي، بل قال النسفي في عقائده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والخلافة ثلاثون سنة ثمّ بعدها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من جملة العقائد والأصول، وهذا يقتضي أن لا يكون معاوية ومن تلاه من الأمويين والمروانيين والعبّاسيين أئمّة، بل ملوكاً ظالمين ولصوصاً متسلّطين، وقد صرَّح به جمع منهم صاحب الفصول المهمّة، وأشار إليه العلاّمة التفتازاني في شرح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هذا يدافع حملهم الإمام في 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يعرف إمام زمانه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ذي الشوكة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النقصان بعد الزيادة، أو من فساد أمورنا بعد صلاحها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الإلزام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الاعتذار مذكور في الشرح الجديد للتجريد، وفي شرح الأصفهاني، 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الشيخ المفيد 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لي بعض الثقات أنَّه وجد في كتاب المناقب لابن شهرآشوب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كتاب الإحتجاج لأبي طالب الطبرسي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يدافع ما اشتهر من أنَّه أحمد بن أبي طالب، اللهم إلاَّ أن يكون أبو طالب كنية لأحمد بن أبي طالب،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الطبرسيون من أصحابنا كثيرون، والمشهور منهم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الإسلام أبو علي الفضل بن الحسن الطبرسي صاحب التفاسير وإعلام الورى والآداب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صاحب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أبي طالب صاحب الاحتجاج، ومن أصحابنا من نسب الاحتجاج إلى أبي علي صاحب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والفاضل الجليل الحسن بن علي صاحب الكامل الذي ألَّفه للصاحب بهاء الدين الجويني، وله أيضاً تحفة الأبرار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بأنَّه موجود، كما عليه أصحابنا ومحقّقوا المخالفين، لا أنَّه سيوجد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أسعد الناس به أهل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أعداؤه مقلّدة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 السيف بيده لأفتى الفقهاء بقتله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77440</Words>
  <Characters>339537</Characters>
  <CharactersWithSpaces>414825</CharactersWithSpaces>
  <Paragraphs>2527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2026-08-24T18:03:37Z</dcterms:created>
  <dc:creator>ghaemiyeh.com</dc:creator>
  <dc:description/>
  <dc:language>en-US</dc:language>
  <cp:lastModifiedBy/>
  <dcterms:modified xsi:type="dcterms:W3CDTF">2026-08-24T21:34:31Z</dcterms:modified>
  <cp:revision>1</cp:revision>
  <dc:subject/>
  <dc:title>الامام المهدی فی مصادر علماء الشیعة من القرنِ الثانی الی القرنِ الحادی عشر جلد 3</dc:title>
</cp:coreProperties>
</file>

<file path=docProps/custom.xml><?xml version="1.0" encoding="utf-8"?>
<Properties xmlns="http://schemas.openxmlformats.org/officeDocument/2006/custom-properties" xmlns:vt="http://schemas.openxmlformats.org/officeDocument/2006/docPropsVTypes"/>
</file>