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097_73047245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13099_73047245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13101_73047245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13103_730472459">
            <w:r>
              <w:rPr>
                <w:webHidden/>
                <w:rStyle w:val="IndexLink"/>
                <w:rtl w:val="true"/>
              </w:rPr>
              <w:t xml:space="preserve">درس </w:t>
            </w:r>
            <w:r>
              <w:rPr>
                <w:rStyle w:val="IndexLink"/>
              </w:rPr>
              <w:t>41</w:t>
            </w:r>
            <w:r>
              <w:rPr>
                <w:rStyle w:val="IndexLink"/>
                <w:rtl w:val="true"/>
              </w:rPr>
              <w:t xml:space="preserve">: </w:t>
            </w:r>
            <w:r>
              <w:rPr>
                <w:rStyle w:val="IndexLink"/>
                <w:rtl w:val="true"/>
              </w:rPr>
              <w:t xml:space="preserve">خطبۀ </w:t>
            </w:r>
            <w:r>
              <w:rPr>
                <w:rStyle w:val="IndexLink"/>
              </w:rPr>
              <w:t>3</w:t>
            </w:r>
            <w:r>
              <w:rPr>
                <w:rStyle w:val="IndexLink"/>
                <w:rtl w:val="true"/>
              </w:rPr>
              <w:t xml:space="preserve"> (</w:t>
            </w:r>
            <w:r>
              <w:rPr>
                <w:rStyle w:val="IndexLink"/>
                <w:rtl w:val="true"/>
              </w:rPr>
              <w:t>قسمت اوّل</w:t>
            </w:r>
            <w:r>
              <w:rPr>
                <w:rStyle w:val="IndexLink"/>
                <w:rtl w:val="true"/>
              </w:rPr>
              <w:t>)</w:t>
              <w:tab/>
            </w:r>
            <w:r>
              <w:rPr>
                <w:rStyle w:val="IndexLink"/>
              </w:rPr>
              <w:t>31</w:t>
            </w:r>
          </w:hyperlink>
        </w:p>
        <w:p>
          <w:pPr>
            <w:pStyle w:val="Contents3"/>
            <w:tabs>
              <w:tab w:val="clear" w:pos="8459"/>
              <w:tab w:val="right" w:pos="9026" w:leader="dot"/>
            </w:tabs>
            <w:rPr/>
          </w:pPr>
          <w:hyperlink w:anchor="__RefHeading___Toc713105_73047245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13107_730472459">
            <w:r>
              <w:rPr>
                <w:webHidden/>
                <w:rStyle w:val="IndexLink"/>
                <w:rtl w:val="true"/>
              </w:rPr>
              <w:t>تحقيقى پيرامون سند خطبۀ شقشقيه</w:t>
            </w:r>
            <w:r>
              <w:rPr>
                <w:rStyle w:val="IndexLink"/>
                <w:rtl w:val="true"/>
              </w:rPr>
              <w:tab/>
            </w:r>
            <w:r>
              <w:rPr>
                <w:rStyle w:val="IndexLink"/>
              </w:rPr>
              <w:t>32</w:t>
            </w:r>
          </w:hyperlink>
        </w:p>
        <w:p>
          <w:pPr>
            <w:pStyle w:val="Contents3"/>
            <w:tabs>
              <w:tab w:val="clear" w:pos="8459"/>
              <w:tab w:val="right" w:pos="9026" w:leader="dot"/>
            </w:tabs>
            <w:rPr/>
          </w:pPr>
          <w:hyperlink w:anchor="__RefHeading___Toc713109_730472459">
            <w:r>
              <w:rPr>
                <w:webHidden/>
                <w:rStyle w:val="IndexLink"/>
                <w:rtl w:val="true"/>
              </w:rPr>
              <w:t>غصب خلافت توسط‍‌ خليفۀ اوّل</w:t>
            </w:r>
            <w:r>
              <w:rPr>
                <w:rStyle w:val="IndexLink"/>
                <w:rtl w:val="true"/>
              </w:rPr>
              <w:tab/>
            </w:r>
            <w:r>
              <w:rPr>
                <w:rStyle w:val="IndexLink"/>
              </w:rPr>
              <w:t>36</w:t>
            </w:r>
          </w:hyperlink>
        </w:p>
        <w:p>
          <w:pPr>
            <w:pStyle w:val="Contents3"/>
            <w:tabs>
              <w:tab w:val="clear" w:pos="8459"/>
              <w:tab w:val="right" w:pos="9026" w:leader="dot"/>
            </w:tabs>
            <w:rPr/>
          </w:pPr>
          <w:hyperlink w:anchor="__RefHeading___Toc713111_730472459">
            <w:r>
              <w:rPr>
                <w:webHidden/>
                <w:rStyle w:val="IndexLink"/>
                <w:rtl w:val="true"/>
              </w:rPr>
              <w:t>آگاهى ابوبكر از افضليّت حضرت على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713113_730472459">
            <w:r>
              <w:rPr>
                <w:webHidden/>
                <w:rStyle w:val="IndexLink"/>
                <w:rtl w:val="true"/>
              </w:rPr>
              <w:t>عكس العمل حضرت على عليه السلام در غصب خلافت</w:t>
            </w:r>
            <w:r>
              <w:rPr>
                <w:rStyle w:val="IndexLink"/>
                <w:rtl w:val="true"/>
              </w:rPr>
              <w:tab/>
            </w:r>
            <w:r>
              <w:rPr>
                <w:rStyle w:val="IndexLink"/>
              </w:rPr>
              <w:t>40</w:t>
            </w:r>
          </w:hyperlink>
        </w:p>
        <w:p>
          <w:pPr>
            <w:pStyle w:val="Contents3"/>
            <w:tabs>
              <w:tab w:val="clear" w:pos="8459"/>
              <w:tab w:val="right" w:pos="9026" w:leader="dot"/>
            </w:tabs>
            <w:rPr/>
          </w:pPr>
          <w:hyperlink w:anchor="__RefHeading___Toc713115_730472459">
            <w:r>
              <w:rPr>
                <w:webHidden/>
                <w:rStyle w:val="IndexLink"/>
                <w:rtl w:val="true"/>
              </w:rPr>
              <w:t>عملكرد ابوبكر و عمر در زمان خلافت خود</w:t>
            </w:r>
            <w:r>
              <w:rPr>
                <w:rStyle w:val="IndexLink"/>
                <w:rtl w:val="true"/>
              </w:rPr>
              <w:tab/>
            </w:r>
            <w:r>
              <w:rPr>
                <w:rStyle w:val="IndexLink"/>
              </w:rPr>
              <w:t>43</w:t>
            </w:r>
          </w:hyperlink>
        </w:p>
        <w:p>
          <w:pPr>
            <w:pStyle w:val="Contents3"/>
            <w:tabs>
              <w:tab w:val="clear" w:pos="8459"/>
              <w:tab w:val="right" w:pos="9026" w:leader="dot"/>
            </w:tabs>
            <w:rPr/>
          </w:pPr>
          <w:hyperlink w:anchor="__RefHeading___Toc713117_730472459">
            <w:r>
              <w:rPr>
                <w:webHidden/>
                <w:rStyle w:val="IndexLink"/>
                <w:rtl w:val="true"/>
              </w:rPr>
              <w:t>خصوصيات روحى عمر</w:t>
            </w:r>
            <w:r>
              <w:rPr>
                <w:rStyle w:val="IndexLink"/>
                <w:rtl w:val="true"/>
              </w:rPr>
              <w:tab/>
            </w:r>
            <w:r>
              <w:rPr>
                <w:rStyle w:val="IndexLink"/>
              </w:rPr>
              <w:t>47</w:t>
            </w:r>
          </w:hyperlink>
        </w:p>
        <w:p>
          <w:pPr>
            <w:pStyle w:val="Contents3"/>
            <w:tabs>
              <w:tab w:val="clear" w:pos="8459"/>
              <w:tab w:val="right" w:pos="9026" w:leader="dot"/>
            </w:tabs>
            <w:rPr/>
          </w:pPr>
          <w:hyperlink w:anchor="__RefHeading___Toc713119_730472459">
            <w:r>
              <w:rPr>
                <w:webHidden/>
                <w:rStyle w:val="IndexLink"/>
                <w:rtl w:val="true"/>
              </w:rPr>
              <w:t>چند نمونه از لغزشها و عذرخواهى هاى عمر</w:t>
            </w:r>
            <w:r>
              <w:rPr>
                <w:rStyle w:val="IndexLink"/>
                <w:rtl w:val="true"/>
              </w:rPr>
              <w:tab/>
            </w:r>
            <w:r>
              <w:rPr>
                <w:rStyle w:val="IndexLink"/>
              </w:rPr>
              <w:t>48</w:t>
            </w:r>
          </w:hyperlink>
        </w:p>
        <w:p>
          <w:pPr>
            <w:pStyle w:val="Contents2"/>
            <w:tabs>
              <w:tab w:val="clear" w:pos="8743"/>
              <w:tab w:val="right" w:pos="9026" w:leader="dot"/>
            </w:tabs>
            <w:rPr/>
          </w:pPr>
          <w:hyperlink w:anchor="__RefHeading___Toc713121_730472459">
            <w:r>
              <w:rPr>
                <w:webHidden/>
                <w:rStyle w:val="IndexLink"/>
                <w:rtl w:val="true"/>
              </w:rPr>
              <w:t xml:space="preserve">درس </w:t>
            </w:r>
            <w:r>
              <w:rPr>
                <w:rStyle w:val="IndexLink"/>
              </w:rPr>
              <w:t>42</w:t>
            </w:r>
            <w:r>
              <w:rPr>
                <w:rStyle w:val="IndexLink"/>
                <w:rtl w:val="true"/>
              </w:rPr>
              <w:t xml:space="preserve">: </w:t>
            </w:r>
            <w:r>
              <w:rPr>
                <w:rStyle w:val="IndexLink"/>
                <w:rtl w:val="true"/>
              </w:rPr>
              <w:t xml:space="preserve">خطبۀ </w:t>
            </w:r>
            <w:r>
              <w:rPr>
                <w:rStyle w:val="IndexLink"/>
              </w:rPr>
              <w:t>3</w:t>
            </w:r>
            <w:r>
              <w:rPr>
                <w:rStyle w:val="IndexLink"/>
                <w:rtl w:val="true"/>
              </w:rPr>
              <w:t xml:space="preserve"> (</w:t>
            </w:r>
            <w:r>
              <w:rPr>
                <w:rStyle w:val="IndexLink"/>
                <w:rtl w:val="true"/>
              </w:rPr>
              <w:t>قسمت دوّم</w:t>
            </w:r>
            <w:r>
              <w:rPr>
                <w:rStyle w:val="IndexLink"/>
                <w:rtl w:val="true"/>
              </w:rPr>
              <w:t>)</w:t>
              <w:tab/>
            </w:r>
            <w:r>
              <w:rPr>
                <w:rStyle w:val="IndexLink"/>
              </w:rPr>
              <w:t>50</w:t>
            </w:r>
          </w:hyperlink>
        </w:p>
        <w:p>
          <w:pPr>
            <w:pStyle w:val="Contents3"/>
            <w:tabs>
              <w:tab w:val="clear" w:pos="8459"/>
              <w:tab w:val="right" w:pos="9026" w:leader="dot"/>
            </w:tabs>
            <w:rPr/>
          </w:pPr>
          <w:hyperlink w:anchor="__RefHeading___Toc713123_73047245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13125_730472459">
            <w:r>
              <w:rPr>
                <w:webHidden/>
                <w:rStyle w:val="IndexLink"/>
                <w:rtl w:val="true"/>
              </w:rPr>
              <w:t>دفاع ابن أبى الحديد معتزلى از عمر، و پاسخ آن</w:t>
            </w:r>
            <w:r>
              <w:rPr>
                <w:rStyle w:val="IndexLink"/>
                <w:rtl w:val="true"/>
              </w:rPr>
              <w:tab/>
            </w:r>
            <w:r>
              <w:rPr>
                <w:rStyle w:val="IndexLink"/>
              </w:rPr>
              <w:t>52</w:t>
            </w:r>
          </w:hyperlink>
        </w:p>
        <w:p>
          <w:pPr>
            <w:pStyle w:val="Contents3"/>
            <w:tabs>
              <w:tab w:val="clear" w:pos="8459"/>
              <w:tab w:val="right" w:pos="9026" w:leader="dot"/>
            </w:tabs>
            <w:rPr/>
          </w:pPr>
          <w:hyperlink w:anchor="__RefHeading___Toc713127_730472459">
            <w:r>
              <w:rPr>
                <w:webHidden/>
                <w:rStyle w:val="IndexLink"/>
                <w:rtl w:val="true"/>
              </w:rPr>
              <w:t>عمر خليفه اى غير قابل كنترل، و گرفتارى مردم در زمان او</w:t>
            </w:r>
            <w:r>
              <w:rPr>
                <w:rStyle w:val="IndexLink"/>
                <w:rtl w:val="true"/>
              </w:rPr>
              <w:tab/>
            </w:r>
            <w:r>
              <w:rPr>
                <w:rStyle w:val="IndexLink"/>
              </w:rPr>
              <w:t>55</w:t>
            </w:r>
          </w:hyperlink>
        </w:p>
        <w:p>
          <w:pPr>
            <w:pStyle w:val="Contents3"/>
            <w:tabs>
              <w:tab w:val="clear" w:pos="8459"/>
              <w:tab w:val="right" w:pos="9026" w:leader="dot"/>
            </w:tabs>
            <w:rPr/>
          </w:pPr>
          <w:hyperlink w:anchor="__RefHeading___Toc713129_730472459">
            <w:r>
              <w:rPr>
                <w:webHidden/>
                <w:rStyle w:val="IndexLink"/>
                <w:rtl w:val="true"/>
              </w:rPr>
              <w:t>شوراى شش نفرى عمر</w:t>
            </w:r>
            <w:r>
              <w:rPr>
                <w:rStyle w:val="IndexLink"/>
                <w:rtl w:val="true"/>
              </w:rPr>
              <w:tab/>
            </w:r>
            <w:r>
              <w:rPr>
                <w:rStyle w:val="IndexLink"/>
              </w:rPr>
              <w:t>57</w:t>
            </w:r>
          </w:hyperlink>
        </w:p>
        <w:p>
          <w:pPr>
            <w:pStyle w:val="Contents3"/>
            <w:tabs>
              <w:tab w:val="clear" w:pos="8459"/>
              <w:tab w:val="right" w:pos="9026" w:leader="dot"/>
            </w:tabs>
            <w:rPr/>
          </w:pPr>
          <w:hyperlink w:anchor="__RefHeading___Toc713131_730472459">
            <w:r>
              <w:rPr>
                <w:webHidden/>
                <w:rStyle w:val="IndexLink"/>
                <w:rtl w:val="true"/>
              </w:rPr>
              <w:t>شكايت حضرت على عليه السلام از شوراى عمر</w:t>
            </w:r>
            <w:r>
              <w:rPr>
                <w:rStyle w:val="IndexLink"/>
                <w:rtl w:val="true"/>
              </w:rPr>
              <w:tab/>
            </w:r>
            <w:r>
              <w:rPr>
                <w:rStyle w:val="IndexLink"/>
              </w:rPr>
              <w:t>58</w:t>
            </w:r>
          </w:hyperlink>
        </w:p>
        <w:p>
          <w:pPr>
            <w:pStyle w:val="Contents3"/>
            <w:tabs>
              <w:tab w:val="clear" w:pos="8459"/>
              <w:tab w:val="right" w:pos="9026" w:leader="dot"/>
            </w:tabs>
            <w:rPr/>
          </w:pPr>
          <w:hyperlink w:anchor="__RefHeading___Toc713133_730472459">
            <w:r>
              <w:rPr>
                <w:webHidden/>
                <w:rStyle w:val="IndexLink"/>
                <w:rtl w:val="true"/>
              </w:rPr>
              <w:t>كارنامۀ خلافت عثمان</w:t>
            </w:r>
            <w:r>
              <w:rPr>
                <w:rStyle w:val="IndexLink"/>
                <w:rtl w:val="true"/>
              </w:rPr>
              <w:tab/>
            </w:r>
            <w:r>
              <w:rPr>
                <w:rStyle w:val="IndexLink"/>
              </w:rPr>
              <w:t>60</w:t>
            </w:r>
          </w:hyperlink>
        </w:p>
        <w:p>
          <w:pPr>
            <w:pStyle w:val="Contents3"/>
            <w:tabs>
              <w:tab w:val="clear" w:pos="8459"/>
              <w:tab w:val="right" w:pos="9026" w:leader="dot"/>
            </w:tabs>
            <w:rPr/>
          </w:pPr>
          <w:hyperlink w:anchor="__RefHeading___Toc713135_730472459">
            <w:r>
              <w:rPr>
                <w:webHidden/>
                <w:rStyle w:val="IndexLink"/>
                <w:rtl w:val="true"/>
              </w:rPr>
              <w:t>دلايل سقوط‍‌ عثمان</w:t>
            </w:r>
            <w:r>
              <w:rPr>
                <w:rStyle w:val="IndexLink"/>
                <w:rtl w:val="true"/>
              </w:rPr>
              <w:tab/>
            </w:r>
            <w:r>
              <w:rPr>
                <w:rStyle w:val="IndexLink"/>
              </w:rPr>
              <w:t>61</w:t>
            </w:r>
          </w:hyperlink>
        </w:p>
        <w:p>
          <w:pPr>
            <w:pStyle w:val="Contents3"/>
            <w:tabs>
              <w:tab w:val="clear" w:pos="8459"/>
              <w:tab w:val="right" w:pos="9026" w:leader="dot"/>
            </w:tabs>
            <w:rPr/>
          </w:pPr>
          <w:hyperlink w:anchor="__RefHeading___Toc713137_730472459">
            <w:r>
              <w:rPr>
                <w:webHidden/>
                <w:rStyle w:val="IndexLink"/>
                <w:rtl w:val="true"/>
              </w:rPr>
              <w:t>اجتماع مردم براى بيعت با حضرت على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713139_730472459">
            <w:r>
              <w:rPr>
                <w:webHidden/>
                <w:rStyle w:val="IndexLink"/>
                <w:rtl w:val="true"/>
              </w:rPr>
              <w:t xml:space="preserve">درس </w:t>
            </w:r>
            <w:r>
              <w:rPr>
                <w:rStyle w:val="IndexLink"/>
              </w:rPr>
              <w:t>43</w:t>
            </w:r>
            <w:r>
              <w:rPr>
                <w:rStyle w:val="IndexLink"/>
                <w:rtl w:val="true"/>
              </w:rPr>
              <w:t xml:space="preserve">: </w:t>
            </w:r>
            <w:r>
              <w:rPr>
                <w:rStyle w:val="IndexLink"/>
                <w:rtl w:val="true"/>
              </w:rPr>
              <w:t xml:space="preserve">خطبۀ </w:t>
            </w:r>
            <w:r>
              <w:rPr>
                <w:rStyle w:val="IndexLink"/>
              </w:rPr>
              <w:t>3</w:t>
            </w:r>
            <w:r>
              <w:rPr>
                <w:rStyle w:val="IndexLink"/>
                <w:rtl w:val="true"/>
              </w:rPr>
              <w:t xml:space="preserve"> (</w:t>
            </w:r>
            <w:r>
              <w:rPr>
                <w:rStyle w:val="IndexLink"/>
                <w:rtl w:val="true"/>
              </w:rPr>
              <w:t>قسمت سوّم</w:t>
            </w:r>
            <w:r>
              <w:rPr>
                <w:rStyle w:val="IndexLink"/>
                <w:rtl w:val="true"/>
              </w:rPr>
              <w:t>)</w:t>
              <w:tab/>
            </w:r>
            <w:r>
              <w:rPr>
                <w:rStyle w:val="IndexLink"/>
              </w:rPr>
              <w:t>65</w:t>
            </w:r>
          </w:hyperlink>
        </w:p>
        <w:p>
          <w:pPr>
            <w:pStyle w:val="Contents3"/>
            <w:tabs>
              <w:tab w:val="clear" w:pos="8459"/>
              <w:tab w:val="right" w:pos="9026" w:leader="dot"/>
            </w:tabs>
            <w:rPr/>
          </w:pPr>
          <w:hyperlink w:anchor="__RefHeading___Toc713141_73047245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713143_730472459">
            <w:r>
              <w:rPr>
                <w:webHidden/>
                <w:rStyle w:val="IndexLink"/>
                <w:rtl w:val="true"/>
              </w:rPr>
              <w:t>«</w:t>
            </w:r>
            <w:r>
              <w:rPr>
                <w:rStyle w:val="IndexLink"/>
                <w:rtl w:val="true"/>
              </w:rPr>
              <w:t>امر</w:t>
            </w:r>
            <w:r>
              <w:rPr>
                <w:rStyle w:val="IndexLink"/>
                <w:rtl w:val="true"/>
              </w:rPr>
              <w:t xml:space="preserve">» </w:t>
            </w:r>
            <w:r>
              <w:rPr>
                <w:rStyle w:val="IndexLink"/>
                <w:rtl w:val="true"/>
              </w:rPr>
              <w:t>در اصطلاح قرآن و حديث</w:t>
            </w:r>
            <w:r>
              <w:rPr>
                <w:rStyle w:val="IndexLink"/>
                <w:rtl w:val="true"/>
              </w:rPr>
              <w:tab/>
            </w:r>
            <w:r>
              <w:rPr>
                <w:rStyle w:val="IndexLink"/>
              </w:rPr>
              <w:t>67</w:t>
            </w:r>
          </w:hyperlink>
        </w:p>
        <w:p>
          <w:pPr>
            <w:pStyle w:val="Contents3"/>
            <w:tabs>
              <w:tab w:val="clear" w:pos="8459"/>
              <w:tab w:val="right" w:pos="9026" w:leader="dot"/>
            </w:tabs>
            <w:rPr/>
          </w:pPr>
          <w:hyperlink w:anchor="__RefHeading___Toc713145_730472459">
            <w:r>
              <w:rPr>
                <w:webHidden/>
                <w:rStyle w:val="IndexLink"/>
                <w:rtl w:val="true"/>
              </w:rPr>
              <w:t>گروههاى مخالف حكومت حضرت على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713147_730472459">
            <w:r>
              <w:rPr>
                <w:webHidden/>
                <w:rStyle w:val="IndexLink"/>
                <w:rtl w:val="true"/>
              </w:rPr>
              <w:t>پيش بينى جنگ جمل، صفّين و نهروان توسط‍‌ پيغمبراكرم صلى الله عليه و آله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713149_730472459">
            <w:r>
              <w:rPr>
                <w:webHidden/>
                <w:rStyle w:val="IndexLink"/>
                <w:rtl w:val="true"/>
              </w:rPr>
              <w:t>چرا حضرت على عليه السلام بعد از عثمان خلافت را پذيرفت‌؟</w:t>
            </w:r>
            <w:r>
              <w:rPr>
                <w:rStyle w:val="IndexLink"/>
                <w:rtl w:val="true"/>
              </w:rPr>
              <w:tab/>
            </w:r>
            <w:r>
              <w:rPr>
                <w:rStyle w:val="IndexLink"/>
              </w:rPr>
              <w:t>73</w:t>
            </w:r>
          </w:hyperlink>
        </w:p>
        <w:p>
          <w:pPr>
            <w:pStyle w:val="Contents3"/>
            <w:tabs>
              <w:tab w:val="clear" w:pos="8459"/>
              <w:tab w:val="right" w:pos="9026" w:leader="dot"/>
            </w:tabs>
            <w:rPr/>
          </w:pPr>
          <w:hyperlink w:anchor="__RefHeading___Toc713151_730472459">
            <w:r>
              <w:rPr>
                <w:webHidden/>
                <w:rStyle w:val="IndexLink"/>
                <w:rtl w:val="true"/>
              </w:rPr>
              <w:t>چرا اين خطبه را شقشقيه ناميده اند؟</w:t>
            </w:r>
            <w:r>
              <w:rPr>
                <w:rStyle w:val="IndexLink"/>
                <w:rtl w:val="true"/>
              </w:rPr>
              <w:tab/>
            </w:r>
            <w:r>
              <w:rPr>
                <w:rStyle w:val="IndexLink"/>
              </w:rPr>
              <w:t>76</w:t>
            </w:r>
          </w:hyperlink>
        </w:p>
        <w:p>
          <w:pPr>
            <w:pStyle w:val="Contents3"/>
            <w:tabs>
              <w:tab w:val="clear" w:pos="8459"/>
              <w:tab w:val="right" w:pos="9026" w:leader="dot"/>
            </w:tabs>
            <w:rPr/>
          </w:pPr>
          <w:hyperlink w:anchor="__RefHeading___Toc713153_730472459">
            <w:r>
              <w:rPr>
                <w:webHidden/>
                <w:rStyle w:val="IndexLink"/>
                <w:rtl w:val="true"/>
              </w:rPr>
              <w:t>حديثى جالب از امام صادق عليه السلام دربارۀ خلفا</w:t>
            </w:r>
            <w:r>
              <w:rPr>
                <w:rStyle w:val="IndexLink"/>
                <w:rtl w:val="true"/>
              </w:rPr>
              <w:tab/>
            </w:r>
            <w:r>
              <w:rPr>
                <w:rStyle w:val="IndexLink"/>
              </w:rPr>
              <w:t>77</w:t>
            </w:r>
          </w:hyperlink>
        </w:p>
        <w:p>
          <w:pPr>
            <w:pStyle w:val="Contents2"/>
            <w:tabs>
              <w:tab w:val="clear" w:pos="8743"/>
              <w:tab w:val="right" w:pos="9026" w:leader="dot"/>
            </w:tabs>
            <w:rPr/>
          </w:pPr>
          <w:hyperlink w:anchor="__RefHeading___Toc713155_730472459">
            <w:r>
              <w:rPr>
                <w:webHidden/>
                <w:rStyle w:val="IndexLink"/>
                <w:rtl w:val="true"/>
              </w:rPr>
              <w:t xml:space="preserve">درس </w:t>
            </w:r>
            <w:r>
              <w:rPr>
                <w:rStyle w:val="IndexLink"/>
              </w:rPr>
              <w:t>44</w:t>
            </w:r>
            <w:r>
              <w:rPr>
                <w:rStyle w:val="IndexLink"/>
                <w:rtl w:val="true"/>
              </w:rPr>
              <w:t xml:space="preserve">: </w:t>
            </w:r>
            <w:r>
              <w:rPr>
                <w:rStyle w:val="IndexLink"/>
                <w:rtl w:val="true"/>
              </w:rPr>
              <w:t xml:space="preserve">خطبۀ </w:t>
            </w:r>
            <w:r>
              <w:rPr>
                <w:rStyle w:val="IndexLink"/>
              </w:rPr>
              <w:t>4</w:t>
            </w:r>
            <w:r>
              <w:rPr>
                <w:rStyle w:val="IndexLink"/>
                <w:rtl w:val="true"/>
              </w:rPr>
              <w:tab/>
            </w:r>
            <w:r>
              <w:rPr>
                <w:rStyle w:val="IndexLink"/>
              </w:rPr>
              <w:t>80</w:t>
            </w:r>
          </w:hyperlink>
        </w:p>
        <w:p>
          <w:pPr>
            <w:pStyle w:val="Contents3"/>
            <w:tabs>
              <w:tab w:val="clear" w:pos="8459"/>
              <w:tab w:val="right" w:pos="9026" w:leader="dot"/>
            </w:tabs>
            <w:rPr/>
          </w:pPr>
          <w:hyperlink w:anchor="__RefHeading___Toc713157_73047245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13159_730472459">
            <w:r>
              <w:rPr>
                <w:webHidden/>
                <w:rStyle w:val="IndexLink"/>
                <w:rtl w:val="true"/>
              </w:rPr>
              <w:t>نقش حضرت على عليه السلام در هدايت امّت</w:t>
            </w:r>
            <w:r>
              <w:rPr>
                <w:rStyle w:val="IndexLink"/>
                <w:rtl w:val="true"/>
              </w:rPr>
              <w:tab/>
            </w:r>
            <w:r>
              <w:rPr>
                <w:rStyle w:val="IndexLink"/>
              </w:rPr>
              <w:t>81</w:t>
            </w:r>
          </w:hyperlink>
        </w:p>
        <w:p>
          <w:pPr>
            <w:pStyle w:val="Contents3"/>
            <w:tabs>
              <w:tab w:val="clear" w:pos="8459"/>
              <w:tab w:val="right" w:pos="9026" w:leader="dot"/>
            </w:tabs>
            <w:rPr/>
          </w:pPr>
          <w:hyperlink w:anchor="__RefHeading___Toc713161_730472459">
            <w:r>
              <w:rPr>
                <w:webHidden/>
                <w:rStyle w:val="IndexLink"/>
                <w:rtl w:val="true"/>
              </w:rPr>
              <w:t>صداى حقيقت و گوش ناشنوا</w:t>
            </w:r>
            <w:r>
              <w:rPr>
                <w:rStyle w:val="IndexLink"/>
                <w:rtl w:val="true"/>
              </w:rPr>
              <w:tab/>
            </w:r>
            <w:r>
              <w:rPr>
                <w:rStyle w:val="IndexLink"/>
              </w:rPr>
              <w:t>84</w:t>
            </w:r>
          </w:hyperlink>
        </w:p>
        <w:p>
          <w:pPr>
            <w:pStyle w:val="Contents3"/>
            <w:tabs>
              <w:tab w:val="clear" w:pos="8459"/>
              <w:tab w:val="right" w:pos="9026" w:leader="dot"/>
            </w:tabs>
            <w:rPr/>
          </w:pPr>
          <w:hyperlink w:anchor="__RefHeading___Toc713163_730472459">
            <w:r>
              <w:rPr>
                <w:webHidden/>
                <w:rStyle w:val="IndexLink"/>
                <w:rtl w:val="true"/>
              </w:rPr>
              <w:t>پيش بينى جنگ جمل توسط‍‌ حضرت على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713165_730472459">
            <w:r>
              <w:rPr>
                <w:webHidden/>
                <w:rStyle w:val="IndexLink"/>
                <w:rtl w:val="true"/>
              </w:rPr>
              <w:t>حضرت موسى عليه السلام و ترس از شكست در هدف</w:t>
            </w:r>
            <w:r>
              <w:rPr>
                <w:rStyle w:val="IndexLink"/>
                <w:rtl w:val="true"/>
              </w:rPr>
              <w:tab/>
            </w:r>
            <w:r>
              <w:rPr>
                <w:rStyle w:val="IndexLink"/>
              </w:rPr>
              <w:t>93</w:t>
            </w:r>
          </w:hyperlink>
        </w:p>
        <w:p>
          <w:pPr>
            <w:pStyle w:val="Contents2"/>
            <w:tabs>
              <w:tab w:val="clear" w:pos="8743"/>
              <w:tab w:val="right" w:pos="9026" w:leader="dot"/>
            </w:tabs>
            <w:rPr/>
          </w:pPr>
          <w:hyperlink w:anchor="__RefHeading___Toc713167_730472459">
            <w:r>
              <w:rPr>
                <w:webHidden/>
                <w:rStyle w:val="IndexLink"/>
                <w:rtl w:val="true"/>
              </w:rPr>
              <w:t xml:space="preserve">درس </w:t>
            </w:r>
            <w:r>
              <w:rPr>
                <w:rStyle w:val="IndexLink"/>
              </w:rPr>
              <w:t>45</w:t>
            </w:r>
            <w:r>
              <w:rPr>
                <w:rStyle w:val="IndexLink"/>
                <w:rtl w:val="true"/>
              </w:rPr>
              <w:t xml:space="preserve">: </w:t>
            </w:r>
            <w:r>
              <w:rPr>
                <w:rStyle w:val="IndexLink"/>
                <w:rtl w:val="true"/>
              </w:rPr>
              <w:t xml:space="preserve">خطبۀ </w:t>
            </w:r>
            <w:r>
              <w:rPr>
                <w:rStyle w:val="IndexLink"/>
              </w:rPr>
              <w:t>5</w:t>
            </w:r>
            <w:r>
              <w:rPr>
                <w:rStyle w:val="IndexLink"/>
                <w:rtl w:val="true"/>
              </w:rPr>
              <w:tab/>
            </w:r>
            <w:r>
              <w:rPr>
                <w:rStyle w:val="IndexLink"/>
              </w:rPr>
              <w:t>95</w:t>
            </w:r>
          </w:hyperlink>
        </w:p>
        <w:p>
          <w:pPr>
            <w:pStyle w:val="Contents3"/>
            <w:tabs>
              <w:tab w:val="clear" w:pos="8459"/>
              <w:tab w:val="right" w:pos="9026" w:leader="dot"/>
            </w:tabs>
            <w:rPr/>
          </w:pPr>
          <w:hyperlink w:anchor="__RefHeading___Toc713169_73047245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713171_730472459">
            <w:r>
              <w:rPr>
                <w:webHidden/>
                <w:rStyle w:val="IndexLink"/>
                <w:rtl w:val="true"/>
              </w:rPr>
              <w:t>توطئۀ ابوسفيان و پيشنهاد بيعت با على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713173_730472459">
            <w:r>
              <w:rPr>
                <w:webHidden/>
                <w:rStyle w:val="IndexLink"/>
                <w:rtl w:val="true"/>
              </w:rPr>
              <w:t>حديث سفينه و موقعيت اهل بيت عليهم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713175_730472459">
            <w:r>
              <w:rPr>
                <w:webHidden/>
                <w:rStyle w:val="IndexLink"/>
                <w:rtl w:val="true"/>
              </w:rPr>
              <w:t>ضرورت مآل انديشى در كارهاى مهم و پيروى از عقل و منطق</w:t>
            </w:r>
            <w:r>
              <w:rPr>
                <w:rStyle w:val="IndexLink"/>
                <w:rtl w:val="true"/>
              </w:rPr>
              <w:tab/>
            </w:r>
            <w:r>
              <w:rPr>
                <w:rStyle w:val="IndexLink"/>
              </w:rPr>
              <w:t>100</w:t>
            </w:r>
          </w:hyperlink>
        </w:p>
        <w:p>
          <w:pPr>
            <w:pStyle w:val="Contents3"/>
            <w:tabs>
              <w:tab w:val="clear" w:pos="8459"/>
              <w:tab w:val="right" w:pos="9026" w:leader="dot"/>
            </w:tabs>
            <w:rPr/>
          </w:pPr>
          <w:hyperlink w:anchor="__RefHeading___Toc713177_730472459">
            <w:r>
              <w:rPr>
                <w:webHidden/>
                <w:rStyle w:val="IndexLink"/>
                <w:rtl w:val="true"/>
              </w:rPr>
              <w:t>خلافت از ديدگاه حضرت على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713179_730472459">
            <w:r>
              <w:rPr>
                <w:webHidden/>
                <w:rStyle w:val="IndexLink"/>
                <w:rtl w:val="true"/>
              </w:rPr>
              <w:t>قضاوتهاى ناروا دربارۀ على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13181_730472459">
            <w:r>
              <w:rPr>
                <w:webHidden/>
                <w:rStyle w:val="IndexLink"/>
                <w:rtl w:val="true"/>
              </w:rPr>
              <w:t>علّت سكوت على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713183_730472459">
            <w:r>
              <w:rPr>
                <w:webHidden/>
                <w:rStyle w:val="IndexLink"/>
                <w:rtl w:val="true"/>
              </w:rPr>
              <w:t>لزوم بى اعتنايى به شايعات و قضاوتهاى نادرست</w:t>
            </w:r>
            <w:r>
              <w:rPr>
                <w:rStyle w:val="IndexLink"/>
                <w:rtl w:val="true"/>
              </w:rPr>
              <w:tab/>
            </w:r>
            <w:r>
              <w:rPr>
                <w:rStyle w:val="IndexLink"/>
              </w:rPr>
              <w:t>106</w:t>
            </w:r>
          </w:hyperlink>
        </w:p>
        <w:p>
          <w:pPr>
            <w:pStyle w:val="Contents2"/>
            <w:tabs>
              <w:tab w:val="clear" w:pos="8743"/>
              <w:tab w:val="right" w:pos="9026" w:leader="dot"/>
            </w:tabs>
            <w:rPr/>
          </w:pPr>
          <w:hyperlink w:anchor="__RefHeading___Toc713185_730472459">
            <w:r>
              <w:rPr>
                <w:webHidden/>
                <w:rStyle w:val="IndexLink"/>
                <w:rtl w:val="true"/>
              </w:rPr>
              <w:t xml:space="preserve">درس </w:t>
            </w:r>
            <w:r>
              <w:rPr>
                <w:rStyle w:val="IndexLink"/>
              </w:rPr>
              <w:t>46</w:t>
            </w:r>
            <w:r>
              <w:rPr>
                <w:rStyle w:val="IndexLink"/>
                <w:rtl w:val="true"/>
              </w:rPr>
              <w:t xml:space="preserve">: </w:t>
            </w:r>
            <w:r>
              <w:rPr>
                <w:rStyle w:val="IndexLink"/>
                <w:rtl w:val="true"/>
              </w:rPr>
              <w:t xml:space="preserve">خطبۀ </w:t>
            </w:r>
            <w:r>
              <w:rPr>
                <w:rStyle w:val="IndexLink"/>
              </w:rPr>
              <w:t>6</w:t>
            </w:r>
            <w:r>
              <w:rPr>
                <w:rStyle w:val="IndexLink"/>
                <w:rtl w:val="true"/>
              </w:rPr>
              <w:tab/>
            </w:r>
            <w:r>
              <w:rPr>
                <w:rStyle w:val="IndexLink"/>
              </w:rPr>
              <w:t>108</w:t>
            </w:r>
          </w:hyperlink>
        </w:p>
        <w:p>
          <w:pPr>
            <w:pStyle w:val="Contents3"/>
            <w:tabs>
              <w:tab w:val="clear" w:pos="8459"/>
              <w:tab w:val="right" w:pos="9026" w:leader="dot"/>
            </w:tabs>
            <w:rPr/>
          </w:pPr>
          <w:hyperlink w:anchor="__RefHeading___Toc713187_73047245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713189_730472459">
            <w:r>
              <w:rPr>
                <w:webHidden/>
                <w:rStyle w:val="IndexLink"/>
                <w:rtl w:val="true"/>
              </w:rPr>
              <w:t>پيشنهاد عدم تعقيب طلحه و زبير</w:t>
            </w:r>
            <w:r>
              <w:rPr>
                <w:rStyle w:val="IndexLink"/>
                <w:rtl w:val="true"/>
              </w:rPr>
              <w:tab/>
            </w:r>
            <w:r>
              <w:rPr>
                <w:rStyle w:val="IndexLink"/>
              </w:rPr>
              <w:t>110</w:t>
            </w:r>
          </w:hyperlink>
        </w:p>
        <w:p>
          <w:pPr>
            <w:pStyle w:val="Contents3"/>
            <w:tabs>
              <w:tab w:val="clear" w:pos="8459"/>
              <w:tab w:val="right" w:pos="9026" w:leader="dot"/>
            </w:tabs>
            <w:rPr/>
          </w:pPr>
          <w:hyperlink w:anchor="__RefHeading___Toc713191_730472459">
            <w:r>
              <w:rPr>
                <w:webHidden/>
                <w:rStyle w:val="IndexLink"/>
                <w:rtl w:val="true"/>
              </w:rPr>
              <w:t>معاويه ريشۀ اصلى سه جنگ داخلى</w:t>
            </w:r>
            <w:r>
              <w:rPr>
                <w:rStyle w:val="IndexLink"/>
                <w:rtl w:val="true"/>
              </w:rPr>
              <w:tab/>
            </w:r>
            <w:r>
              <w:rPr>
                <w:rStyle w:val="IndexLink"/>
              </w:rPr>
              <w:t>113</w:t>
            </w:r>
          </w:hyperlink>
        </w:p>
        <w:p>
          <w:pPr>
            <w:pStyle w:val="Contents2"/>
            <w:tabs>
              <w:tab w:val="clear" w:pos="8743"/>
              <w:tab w:val="right" w:pos="9026" w:leader="dot"/>
            </w:tabs>
            <w:rPr/>
          </w:pPr>
          <w:hyperlink w:anchor="__RefHeading___Toc713193_730472459">
            <w:r>
              <w:rPr>
                <w:webHidden/>
                <w:rStyle w:val="IndexLink"/>
                <w:rtl w:val="true"/>
              </w:rPr>
              <w:t xml:space="preserve">درس </w:t>
            </w:r>
            <w:r>
              <w:rPr>
                <w:rStyle w:val="IndexLink"/>
              </w:rPr>
              <w:t>47</w:t>
            </w:r>
            <w:r>
              <w:rPr>
                <w:rStyle w:val="IndexLink"/>
                <w:rtl w:val="true"/>
              </w:rPr>
              <w:t xml:space="preserve">: </w:t>
            </w:r>
            <w:r>
              <w:rPr>
                <w:rStyle w:val="IndexLink"/>
                <w:rtl w:val="true"/>
              </w:rPr>
              <w:t xml:space="preserve">خطبۀ </w:t>
            </w:r>
            <w:r>
              <w:rPr>
                <w:rStyle w:val="IndexLink"/>
              </w:rPr>
              <w:t>7</w:t>
            </w:r>
            <w:r>
              <w:rPr>
                <w:rStyle w:val="IndexLink"/>
                <w:rtl w:val="true"/>
              </w:rPr>
              <w:tab/>
            </w:r>
            <w:r>
              <w:rPr>
                <w:rStyle w:val="IndexLink"/>
              </w:rPr>
              <w:t>115</w:t>
            </w:r>
          </w:hyperlink>
        </w:p>
        <w:p>
          <w:pPr>
            <w:pStyle w:val="Contents3"/>
            <w:tabs>
              <w:tab w:val="clear" w:pos="8459"/>
              <w:tab w:val="right" w:pos="9026" w:leader="dot"/>
            </w:tabs>
            <w:rPr/>
          </w:pPr>
          <w:hyperlink w:anchor="__RefHeading___Toc713195_73047245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713197_730472459">
            <w:r>
              <w:rPr>
                <w:webHidden/>
                <w:rStyle w:val="IndexLink"/>
                <w:rtl w:val="true"/>
              </w:rPr>
              <w:t>خصوصيات مخالفين حضرت على عليه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713199_730472459">
            <w:r>
              <w:rPr>
                <w:webHidden/>
                <w:rStyle w:val="IndexLink"/>
                <w:rtl w:val="true"/>
              </w:rPr>
              <w:t>تحقيقى در مورد دو واژۀ ابليس و شيطان</w:t>
            </w:r>
            <w:r>
              <w:rPr>
                <w:rStyle w:val="IndexLink"/>
                <w:rtl w:val="true"/>
              </w:rPr>
              <w:tab/>
            </w:r>
            <w:r>
              <w:rPr>
                <w:rStyle w:val="IndexLink"/>
              </w:rPr>
              <w:t>117</w:t>
            </w:r>
          </w:hyperlink>
        </w:p>
        <w:p>
          <w:pPr>
            <w:pStyle w:val="Contents3"/>
            <w:tabs>
              <w:tab w:val="clear" w:pos="8459"/>
              <w:tab w:val="right" w:pos="9026" w:leader="dot"/>
            </w:tabs>
            <w:rPr/>
          </w:pPr>
          <w:hyperlink w:anchor="__RefHeading___Toc713201_730472459">
            <w:r>
              <w:rPr>
                <w:webHidden/>
                <w:rStyle w:val="IndexLink"/>
                <w:rtl w:val="true"/>
              </w:rPr>
              <w:t>حديثى راجع به فعاليت هاى شيطان</w:t>
            </w:r>
            <w:r>
              <w:rPr>
                <w:rStyle w:val="IndexLink"/>
                <w:rtl w:val="true"/>
              </w:rPr>
              <w:tab/>
            </w:r>
            <w:r>
              <w:rPr>
                <w:rStyle w:val="IndexLink"/>
              </w:rPr>
              <w:t>124</w:t>
            </w:r>
          </w:hyperlink>
        </w:p>
        <w:p>
          <w:pPr>
            <w:pStyle w:val="Contents2"/>
            <w:tabs>
              <w:tab w:val="clear" w:pos="8743"/>
              <w:tab w:val="right" w:pos="9026" w:leader="dot"/>
            </w:tabs>
            <w:rPr/>
          </w:pPr>
          <w:hyperlink w:anchor="__RefHeading___Toc713203_730472459">
            <w:r>
              <w:rPr>
                <w:webHidden/>
                <w:rStyle w:val="IndexLink"/>
                <w:rtl w:val="true"/>
              </w:rPr>
              <w:t xml:space="preserve">درس </w:t>
            </w:r>
            <w:r>
              <w:rPr>
                <w:rStyle w:val="IndexLink"/>
              </w:rPr>
              <w:t>48</w:t>
            </w:r>
            <w:r>
              <w:rPr>
                <w:rStyle w:val="IndexLink"/>
                <w:rtl w:val="true"/>
              </w:rPr>
              <w:tab/>
            </w:r>
            <w:r>
              <w:rPr>
                <w:rStyle w:val="IndexLink"/>
              </w:rPr>
              <w:t>126</w:t>
            </w:r>
          </w:hyperlink>
        </w:p>
        <w:p>
          <w:pPr>
            <w:pStyle w:val="Contents3"/>
            <w:tabs>
              <w:tab w:val="clear" w:pos="8459"/>
              <w:tab w:val="right" w:pos="9026" w:leader="dot"/>
            </w:tabs>
            <w:rPr/>
          </w:pPr>
          <w:hyperlink w:anchor="__RefHeading___Toc713205_730472459">
            <w:r>
              <w:rPr>
                <w:webHidden/>
                <w:rStyle w:val="IndexLink"/>
                <w:rtl w:val="true"/>
              </w:rPr>
              <w:t xml:space="preserve">خطبۀ </w:t>
            </w:r>
            <w:r>
              <w:rPr>
                <w:rStyle w:val="IndexLink"/>
              </w:rPr>
              <w:t>8</w:t>
            </w:r>
            <w:r>
              <w:rPr>
                <w:rStyle w:val="IndexLink"/>
                <w:rtl w:val="true"/>
              </w:rPr>
              <w:tab/>
            </w:r>
            <w:r>
              <w:rPr>
                <w:rStyle w:val="IndexLink"/>
              </w:rPr>
              <w:t>126</w:t>
            </w:r>
          </w:hyperlink>
        </w:p>
        <w:p>
          <w:pPr>
            <w:pStyle w:val="Contents4"/>
            <w:tabs>
              <w:tab w:val="clear" w:pos="8176"/>
              <w:tab w:val="right" w:pos="9026" w:leader="dot"/>
            </w:tabs>
            <w:rPr/>
          </w:pPr>
          <w:hyperlink w:anchor="__RefHeading___Toc713207_73047245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13209_730472459">
            <w:r>
              <w:rPr>
                <w:webHidden/>
                <w:rStyle w:val="IndexLink"/>
                <w:rtl w:val="true"/>
              </w:rPr>
              <w:t>پيمان شكنى طلحه و زبير زمينه ساز جنگ جمل</w:t>
            </w:r>
            <w:r>
              <w:rPr>
                <w:rStyle w:val="IndexLink"/>
                <w:rtl w:val="true"/>
              </w:rPr>
              <w:tab/>
            </w:r>
            <w:r>
              <w:rPr>
                <w:rStyle w:val="IndexLink"/>
              </w:rPr>
              <w:t>128</w:t>
            </w:r>
          </w:hyperlink>
        </w:p>
        <w:p>
          <w:pPr>
            <w:pStyle w:val="Contents3"/>
            <w:tabs>
              <w:tab w:val="clear" w:pos="8459"/>
              <w:tab w:val="right" w:pos="9026" w:leader="dot"/>
            </w:tabs>
            <w:rPr/>
          </w:pPr>
          <w:hyperlink w:anchor="__RefHeading___Toc713211_730472459">
            <w:r>
              <w:rPr>
                <w:webHidden/>
                <w:rStyle w:val="IndexLink"/>
                <w:rtl w:val="true"/>
              </w:rPr>
              <w:t>«</w:t>
            </w:r>
            <w:r>
              <w:rPr>
                <w:rStyle w:val="IndexLink"/>
                <w:rtl w:val="true"/>
              </w:rPr>
              <w:t xml:space="preserve">خطبۀ </w:t>
            </w:r>
            <w:r>
              <w:rPr>
                <w:rStyle w:val="IndexLink"/>
              </w:rPr>
              <w:t>9</w:t>
            </w:r>
            <w:r>
              <w:rPr>
                <w:rStyle w:val="IndexLink"/>
                <w:rtl w:val="true"/>
              </w:rPr>
              <w:t>»</w:t>
              <w:tab/>
            </w:r>
            <w:r>
              <w:rPr>
                <w:rStyle w:val="IndexLink"/>
              </w:rPr>
              <w:t>130</w:t>
            </w:r>
          </w:hyperlink>
        </w:p>
        <w:p>
          <w:pPr>
            <w:pStyle w:val="Contents4"/>
            <w:tabs>
              <w:tab w:val="clear" w:pos="8176"/>
              <w:tab w:val="right" w:pos="9026" w:leader="dot"/>
            </w:tabs>
            <w:rPr/>
          </w:pPr>
          <w:hyperlink w:anchor="__RefHeading___Toc713213_73047245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13215_730472459">
            <w:r>
              <w:rPr>
                <w:webHidden/>
                <w:rStyle w:val="IndexLink"/>
                <w:rtl w:val="true"/>
              </w:rPr>
              <w:t>پوشش ضعف ها با تهديدهاى تو خالى</w:t>
            </w:r>
            <w:r>
              <w:rPr>
                <w:rStyle w:val="IndexLink"/>
                <w:rtl w:val="true"/>
              </w:rPr>
              <w:tab/>
            </w:r>
            <w:r>
              <w:rPr>
                <w:rStyle w:val="IndexLink"/>
              </w:rPr>
              <w:t>130</w:t>
            </w:r>
          </w:hyperlink>
        </w:p>
        <w:p>
          <w:pPr>
            <w:pStyle w:val="Contents4"/>
            <w:tabs>
              <w:tab w:val="clear" w:pos="8176"/>
              <w:tab w:val="right" w:pos="9026" w:leader="dot"/>
            </w:tabs>
            <w:rPr/>
          </w:pPr>
          <w:hyperlink w:anchor="__RefHeading___Toc713217_730472459">
            <w:r>
              <w:rPr>
                <w:webHidden/>
                <w:rStyle w:val="IndexLink"/>
                <w:rtl w:val="true"/>
              </w:rPr>
              <w:t>برنامه ريزى صحيح با آرامش و اعتماد به نفس</w:t>
            </w:r>
            <w:r>
              <w:rPr>
                <w:rStyle w:val="IndexLink"/>
                <w:rtl w:val="true"/>
              </w:rPr>
              <w:tab/>
            </w:r>
            <w:r>
              <w:rPr>
                <w:rStyle w:val="IndexLink"/>
              </w:rPr>
              <w:t>133</w:t>
            </w:r>
          </w:hyperlink>
        </w:p>
        <w:p>
          <w:pPr>
            <w:pStyle w:val="Contents3"/>
            <w:tabs>
              <w:tab w:val="clear" w:pos="8459"/>
              <w:tab w:val="right" w:pos="9026" w:leader="dot"/>
            </w:tabs>
            <w:rPr/>
          </w:pPr>
          <w:hyperlink w:anchor="__RefHeading___Toc713219_730472459">
            <w:r>
              <w:rPr>
                <w:webHidden/>
                <w:rStyle w:val="IndexLink"/>
                <w:rtl w:val="true"/>
              </w:rPr>
              <w:t>«</w:t>
            </w:r>
            <w:r>
              <w:rPr>
                <w:rStyle w:val="IndexLink"/>
                <w:rtl w:val="true"/>
              </w:rPr>
              <w:t xml:space="preserve">خطبۀ </w:t>
            </w:r>
            <w:r>
              <w:rPr>
                <w:rStyle w:val="IndexLink"/>
              </w:rPr>
              <w:t>10</w:t>
            </w:r>
            <w:r>
              <w:rPr>
                <w:rStyle w:val="IndexLink"/>
                <w:rtl w:val="true"/>
              </w:rPr>
              <w:t>»</w:t>
              <w:tab/>
            </w:r>
            <w:r>
              <w:rPr>
                <w:rStyle w:val="IndexLink"/>
              </w:rPr>
              <w:t>133</w:t>
            </w:r>
          </w:hyperlink>
        </w:p>
        <w:p>
          <w:pPr>
            <w:pStyle w:val="Contents4"/>
            <w:tabs>
              <w:tab w:val="clear" w:pos="8176"/>
              <w:tab w:val="right" w:pos="9026" w:leader="dot"/>
            </w:tabs>
            <w:rPr/>
          </w:pPr>
          <w:hyperlink w:anchor="__RefHeading___Toc713221_73047245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13223_730472459">
            <w:r>
              <w:rPr>
                <w:webHidden/>
                <w:rStyle w:val="IndexLink"/>
                <w:rtl w:val="true"/>
              </w:rPr>
              <w:t>شياطين در برابر على عليه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713225_730472459">
            <w:r>
              <w:rPr>
                <w:webHidden/>
                <w:rStyle w:val="IndexLink"/>
                <w:rtl w:val="true"/>
              </w:rPr>
              <w:t>هشيارى و هشدار على عليه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713227_730472459">
            <w:r>
              <w:rPr>
                <w:webHidden/>
                <w:rStyle w:val="IndexLink"/>
                <w:rtl w:val="true"/>
              </w:rPr>
              <w:t xml:space="preserve">درس </w:t>
            </w:r>
            <w:r>
              <w:rPr>
                <w:rStyle w:val="IndexLink"/>
              </w:rPr>
              <w:t>49</w:t>
            </w:r>
            <w:r>
              <w:rPr>
                <w:rStyle w:val="IndexLink"/>
                <w:rtl w:val="true"/>
              </w:rPr>
              <w:tab/>
            </w:r>
            <w:r>
              <w:rPr>
                <w:rStyle w:val="IndexLink"/>
              </w:rPr>
              <w:t>137</w:t>
            </w:r>
          </w:hyperlink>
        </w:p>
        <w:p>
          <w:pPr>
            <w:pStyle w:val="Contents3"/>
            <w:tabs>
              <w:tab w:val="clear" w:pos="8459"/>
              <w:tab w:val="right" w:pos="9026" w:leader="dot"/>
            </w:tabs>
            <w:rPr/>
          </w:pPr>
          <w:hyperlink w:anchor="__RefHeading___Toc713229_730472459">
            <w:r>
              <w:rPr>
                <w:webHidden/>
                <w:rStyle w:val="IndexLink"/>
                <w:rtl w:val="true"/>
              </w:rPr>
              <w:t xml:space="preserve">خطبۀ </w:t>
            </w:r>
            <w:r>
              <w:rPr>
                <w:rStyle w:val="IndexLink"/>
              </w:rPr>
              <w:t>11</w:t>
            </w:r>
            <w:r>
              <w:rPr>
                <w:rStyle w:val="IndexLink"/>
                <w:rtl w:val="true"/>
              </w:rPr>
              <w:tab/>
            </w:r>
            <w:r>
              <w:rPr>
                <w:rStyle w:val="IndexLink"/>
              </w:rPr>
              <w:t>137</w:t>
            </w:r>
          </w:hyperlink>
        </w:p>
        <w:p>
          <w:pPr>
            <w:pStyle w:val="Contents4"/>
            <w:tabs>
              <w:tab w:val="clear" w:pos="8176"/>
              <w:tab w:val="right" w:pos="9026" w:leader="dot"/>
            </w:tabs>
            <w:rPr/>
          </w:pPr>
          <w:hyperlink w:anchor="__RefHeading___Toc713231_73047245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13233_730472459">
            <w:r>
              <w:rPr>
                <w:webHidden/>
                <w:rStyle w:val="IndexLink"/>
                <w:rtl w:val="true"/>
              </w:rPr>
              <w:t>نسبت محمّد به حنفيه</w:t>
            </w:r>
            <w:r>
              <w:rPr>
                <w:rStyle w:val="IndexLink"/>
                <w:rtl w:val="true"/>
              </w:rPr>
              <w:tab/>
            </w:r>
            <w:r>
              <w:rPr>
                <w:rStyle w:val="IndexLink"/>
              </w:rPr>
              <w:t>138</w:t>
            </w:r>
          </w:hyperlink>
        </w:p>
        <w:p>
          <w:pPr>
            <w:pStyle w:val="Contents4"/>
            <w:tabs>
              <w:tab w:val="clear" w:pos="8176"/>
              <w:tab w:val="right" w:pos="9026" w:leader="dot"/>
            </w:tabs>
            <w:rPr/>
          </w:pPr>
          <w:hyperlink w:anchor="__RefHeading___Toc713235_730472459">
            <w:r>
              <w:rPr>
                <w:webHidden/>
                <w:rStyle w:val="IndexLink"/>
                <w:rtl w:val="true"/>
              </w:rPr>
              <w:t>توصيه هاى نظامى حضرت على عليه السلام به محمّد حنفيه</w:t>
            </w:r>
            <w:r>
              <w:rPr>
                <w:rStyle w:val="IndexLink"/>
                <w:rtl w:val="true"/>
              </w:rPr>
              <w:tab/>
            </w:r>
            <w:r>
              <w:rPr>
                <w:rStyle w:val="IndexLink"/>
              </w:rPr>
              <w:t>140</w:t>
            </w:r>
          </w:hyperlink>
        </w:p>
        <w:p>
          <w:pPr>
            <w:pStyle w:val="Contents3"/>
            <w:tabs>
              <w:tab w:val="clear" w:pos="8459"/>
              <w:tab w:val="right" w:pos="9026" w:leader="dot"/>
            </w:tabs>
            <w:rPr/>
          </w:pPr>
          <w:hyperlink w:anchor="__RefHeading___Toc713237_730472459">
            <w:r>
              <w:rPr>
                <w:webHidden/>
                <w:rStyle w:val="IndexLink"/>
                <w:rtl w:val="true"/>
              </w:rPr>
              <w:t>«</w:t>
            </w:r>
            <w:r>
              <w:rPr>
                <w:rStyle w:val="IndexLink"/>
                <w:rtl w:val="true"/>
              </w:rPr>
              <w:t xml:space="preserve">خطبۀ </w:t>
            </w:r>
            <w:r>
              <w:rPr>
                <w:rStyle w:val="IndexLink"/>
              </w:rPr>
              <w:t>12</w:t>
            </w:r>
            <w:r>
              <w:rPr>
                <w:rStyle w:val="IndexLink"/>
                <w:rtl w:val="true"/>
              </w:rPr>
              <w:t>»</w:t>
              <w:tab/>
            </w:r>
            <w:r>
              <w:rPr>
                <w:rStyle w:val="IndexLink"/>
              </w:rPr>
              <w:t>145</w:t>
            </w:r>
          </w:hyperlink>
        </w:p>
        <w:p>
          <w:pPr>
            <w:pStyle w:val="Contents4"/>
            <w:tabs>
              <w:tab w:val="clear" w:pos="8176"/>
              <w:tab w:val="right" w:pos="9026" w:leader="dot"/>
            </w:tabs>
            <w:rPr/>
          </w:pPr>
          <w:hyperlink w:anchor="__RefHeading___Toc713239_73047245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13241_730472459">
            <w:r>
              <w:rPr>
                <w:webHidden/>
                <w:rStyle w:val="IndexLink"/>
                <w:rtl w:val="true"/>
              </w:rPr>
              <w:t>كسى كه به عمل قومى راضى است</w:t>
            </w:r>
            <w:r>
              <w:rPr>
                <w:rStyle w:val="IndexLink"/>
                <w:rtl w:val="true"/>
              </w:rPr>
              <w:tab/>
            </w:r>
            <w:r>
              <w:rPr>
                <w:rStyle w:val="IndexLink"/>
              </w:rPr>
              <w:t>145</w:t>
            </w:r>
          </w:hyperlink>
        </w:p>
        <w:p>
          <w:pPr>
            <w:pStyle w:val="Contents2"/>
            <w:tabs>
              <w:tab w:val="clear" w:pos="8743"/>
              <w:tab w:val="right" w:pos="9026" w:leader="dot"/>
            </w:tabs>
            <w:rPr/>
          </w:pPr>
          <w:hyperlink w:anchor="__RefHeading___Toc713243_730472459">
            <w:r>
              <w:rPr>
                <w:webHidden/>
                <w:rStyle w:val="IndexLink"/>
                <w:rtl w:val="true"/>
              </w:rPr>
              <w:t xml:space="preserve">درس </w:t>
            </w:r>
            <w:r>
              <w:rPr>
                <w:rStyle w:val="IndexLink"/>
              </w:rPr>
              <w:t>50</w:t>
            </w:r>
            <w:r>
              <w:rPr>
                <w:rStyle w:val="IndexLink"/>
                <w:rtl w:val="true"/>
              </w:rPr>
              <w:t xml:space="preserve">: </w:t>
            </w:r>
            <w:r>
              <w:rPr>
                <w:rStyle w:val="IndexLink"/>
                <w:rtl w:val="true"/>
              </w:rPr>
              <w:t xml:space="preserve">خطبۀ </w:t>
            </w:r>
            <w:r>
              <w:rPr>
                <w:rStyle w:val="IndexLink"/>
              </w:rPr>
              <w:t>13</w:t>
            </w:r>
            <w:r>
              <w:rPr>
                <w:rStyle w:val="IndexLink"/>
                <w:rtl w:val="true"/>
              </w:rPr>
              <w:t xml:space="preserve"> (</w:t>
            </w:r>
            <w:r>
              <w:rPr>
                <w:rStyle w:val="IndexLink"/>
                <w:rtl w:val="true"/>
              </w:rPr>
              <w:t>قسمت اوّل</w:t>
            </w:r>
            <w:r>
              <w:rPr>
                <w:rStyle w:val="IndexLink"/>
                <w:rtl w:val="true"/>
              </w:rPr>
              <w:t>)</w:t>
              <w:tab/>
            </w:r>
            <w:r>
              <w:rPr>
                <w:rStyle w:val="IndexLink"/>
              </w:rPr>
              <w:t>148</w:t>
            </w:r>
          </w:hyperlink>
        </w:p>
        <w:p>
          <w:pPr>
            <w:pStyle w:val="Contents3"/>
            <w:tabs>
              <w:tab w:val="clear" w:pos="8459"/>
              <w:tab w:val="right" w:pos="9026" w:leader="dot"/>
            </w:tabs>
            <w:rPr/>
          </w:pPr>
          <w:hyperlink w:anchor="__RefHeading___Toc713245_73047245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13247_730472459">
            <w:r>
              <w:rPr>
                <w:webHidden/>
                <w:rStyle w:val="IndexLink"/>
                <w:rtl w:val="true"/>
              </w:rPr>
              <w:t>داستان شتر عايشه</w:t>
            </w:r>
            <w:r>
              <w:rPr>
                <w:rStyle w:val="IndexLink"/>
                <w:rtl w:val="true"/>
              </w:rPr>
              <w:tab/>
            </w:r>
            <w:r>
              <w:rPr>
                <w:rStyle w:val="IndexLink"/>
              </w:rPr>
              <w:t>150</w:t>
            </w:r>
          </w:hyperlink>
        </w:p>
        <w:p>
          <w:pPr>
            <w:pStyle w:val="Contents3"/>
            <w:tabs>
              <w:tab w:val="clear" w:pos="8459"/>
              <w:tab w:val="right" w:pos="9026" w:leader="dot"/>
            </w:tabs>
            <w:rPr/>
          </w:pPr>
          <w:hyperlink w:anchor="__RefHeading___Toc713249_730472459">
            <w:r>
              <w:rPr>
                <w:webHidden/>
                <w:rStyle w:val="IndexLink"/>
                <w:rtl w:val="true"/>
              </w:rPr>
              <w:t>تلاش حضرت على عليه السلام براى جلوگيرى از شروع جنگ جمل</w:t>
            </w:r>
            <w:r>
              <w:rPr>
                <w:rStyle w:val="IndexLink"/>
                <w:rtl w:val="true"/>
              </w:rPr>
              <w:tab/>
            </w:r>
            <w:r>
              <w:rPr>
                <w:rStyle w:val="IndexLink"/>
              </w:rPr>
              <w:t>151</w:t>
            </w:r>
          </w:hyperlink>
        </w:p>
        <w:p>
          <w:pPr>
            <w:pStyle w:val="Contents3"/>
            <w:tabs>
              <w:tab w:val="clear" w:pos="8459"/>
              <w:tab w:val="right" w:pos="9026" w:leader="dot"/>
            </w:tabs>
            <w:rPr/>
          </w:pPr>
          <w:hyperlink w:anchor="__RefHeading___Toc713251_730472459">
            <w:r>
              <w:rPr>
                <w:webHidden/>
                <w:rStyle w:val="IndexLink"/>
                <w:rtl w:val="true"/>
              </w:rPr>
              <w:t>طلحه و زبير آغازگران جنگ جمل</w:t>
            </w:r>
            <w:r>
              <w:rPr>
                <w:rStyle w:val="IndexLink"/>
                <w:rtl w:val="true"/>
              </w:rPr>
              <w:tab/>
            </w:r>
            <w:r>
              <w:rPr>
                <w:rStyle w:val="IndexLink"/>
              </w:rPr>
              <w:t>152</w:t>
            </w:r>
          </w:hyperlink>
        </w:p>
        <w:p>
          <w:pPr>
            <w:pStyle w:val="Contents3"/>
            <w:tabs>
              <w:tab w:val="clear" w:pos="8459"/>
              <w:tab w:val="right" w:pos="9026" w:leader="dot"/>
            </w:tabs>
            <w:rPr/>
          </w:pPr>
          <w:hyperlink w:anchor="__RefHeading___Toc713253_730472459">
            <w:r>
              <w:rPr>
                <w:webHidden/>
                <w:rStyle w:val="IndexLink"/>
                <w:rtl w:val="true"/>
              </w:rPr>
              <w:t>عفو عمومى حضرت على عليه السلام در پايان جنگ جمل</w:t>
            </w:r>
            <w:r>
              <w:rPr>
                <w:rStyle w:val="IndexLink"/>
                <w:rtl w:val="true"/>
              </w:rPr>
              <w:tab/>
            </w:r>
            <w:r>
              <w:rPr>
                <w:rStyle w:val="IndexLink"/>
              </w:rPr>
              <w:t>152</w:t>
            </w:r>
          </w:hyperlink>
        </w:p>
        <w:p>
          <w:pPr>
            <w:pStyle w:val="Contents3"/>
            <w:tabs>
              <w:tab w:val="clear" w:pos="8459"/>
              <w:tab w:val="right" w:pos="9026" w:leader="dot"/>
            </w:tabs>
            <w:rPr/>
          </w:pPr>
          <w:hyperlink w:anchor="__RefHeading___Toc713255_730472459">
            <w:r>
              <w:rPr>
                <w:webHidden/>
                <w:rStyle w:val="IndexLink"/>
                <w:rtl w:val="true"/>
              </w:rPr>
              <w:t>حقوق زن در بيان حضرت على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713257_730472459">
            <w:r>
              <w:rPr>
                <w:webHidden/>
                <w:rStyle w:val="IndexLink"/>
                <w:rtl w:val="true"/>
              </w:rPr>
              <w:t>تفاوت ساختمان وجودى مرد و زن</w:t>
            </w:r>
            <w:r>
              <w:rPr>
                <w:rStyle w:val="IndexLink"/>
                <w:rtl w:val="true"/>
              </w:rPr>
              <w:tab/>
            </w:r>
            <w:r>
              <w:rPr>
                <w:rStyle w:val="IndexLink"/>
              </w:rPr>
              <w:t>154</w:t>
            </w:r>
          </w:hyperlink>
        </w:p>
        <w:p>
          <w:pPr>
            <w:pStyle w:val="Contents3"/>
            <w:tabs>
              <w:tab w:val="clear" w:pos="8459"/>
              <w:tab w:val="right" w:pos="9026" w:leader="dot"/>
            </w:tabs>
            <w:rPr/>
          </w:pPr>
          <w:hyperlink w:anchor="__RefHeading___Toc713259_730472459">
            <w:r>
              <w:rPr>
                <w:webHidden/>
                <w:rStyle w:val="IndexLink"/>
                <w:rtl w:val="true"/>
              </w:rPr>
              <w:t>زن و مسائل طلاق، حكومت و قضاوت</w:t>
            </w:r>
            <w:r>
              <w:rPr>
                <w:rStyle w:val="IndexLink"/>
                <w:rtl w:val="true"/>
              </w:rPr>
              <w:tab/>
            </w:r>
            <w:r>
              <w:rPr>
                <w:rStyle w:val="IndexLink"/>
              </w:rPr>
              <w:t>155</w:t>
            </w:r>
          </w:hyperlink>
        </w:p>
        <w:p>
          <w:pPr>
            <w:pStyle w:val="Contents3"/>
            <w:tabs>
              <w:tab w:val="clear" w:pos="8459"/>
              <w:tab w:val="right" w:pos="9026" w:leader="dot"/>
            </w:tabs>
            <w:rPr/>
          </w:pPr>
          <w:hyperlink w:anchor="__RefHeading___Toc713261_730472459">
            <w:r>
              <w:rPr>
                <w:webHidden/>
                <w:rStyle w:val="IndexLink"/>
                <w:rtl w:val="true"/>
              </w:rPr>
              <w:t>هماهنگى تكوين و تشريع</w:t>
            </w:r>
            <w:r>
              <w:rPr>
                <w:rStyle w:val="IndexLink"/>
                <w:rtl w:val="true"/>
              </w:rPr>
              <w:tab/>
            </w:r>
            <w:r>
              <w:rPr>
                <w:rStyle w:val="IndexLink"/>
              </w:rPr>
              <w:t>158</w:t>
            </w:r>
          </w:hyperlink>
        </w:p>
        <w:p>
          <w:pPr>
            <w:pStyle w:val="Contents2"/>
            <w:tabs>
              <w:tab w:val="clear" w:pos="8743"/>
              <w:tab w:val="right" w:pos="9026" w:leader="dot"/>
            </w:tabs>
            <w:rPr/>
          </w:pPr>
          <w:hyperlink w:anchor="__RefHeading___Toc713263_730472459">
            <w:r>
              <w:rPr>
                <w:webHidden/>
                <w:rStyle w:val="IndexLink"/>
                <w:rtl w:val="true"/>
              </w:rPr>
              <w:t xml:space="preserve">درس </w:t>
            </w:r>
            <w:r>
              <w:rPr>
                <w:rStyle w:val="IndexLink"/>
              </w:rPr>
              <w:t>51</w:t>
            </w:r>
            <w:r>
              <w:rPr>
                <w:rStyle w:val="IndexLink"/>
                <w:rtl w:val="true"/>
              </w:rPr>
              <w:t xml:space="preserve">: </w:t>
            </w:r>
            <w:r>
              <w:rPr>
                <w:rStyle w:val="IndexLink"/>
                <w:rtl w:val="true"/>
              </w:rPr>
              <w:t xml:space="preserve">خطبۀ </w:t>
            </w:r>
            <w:r>
              <w:rPr>
                <w:rStyle w:val="IndexLink"/>
              </w:rPr>
              <w:t>13</w:t>
            </w:r>
            <w:r>
              <w:rPr>
                <w:rStyle w:val="IndexLink"/>
                <w:rtl w:val="true"/>
              </w:rPr>
              <w:t xml:space="preserve"> (</w:t>
            </w:r>
            <w:r>
              <w:rPr>
                <w:rStyle w:val="IndexLink"/>
                <w:rtl w:val="true"/>
              </w:rPr>
              <w:t>قسمت دوّم</w:t>
            </w:r>
            <w:r>
              <w:rPr>
                <w:rStyle w:val="IndexLink"/>
                <w:rtl w:val="true"/>
              </w:rPr>
              <w:t>)</w:t>
              <w:tab/>
            </w:r>
            <w:r>
              <w:rPr>
                <w:rStyle w:val="IndexLink"/>
              </w:rPr>
              <w:t>161</w:t>
            </w:r>
          </w:hyperlink>
        </w:p>
        <w:p>
          <w:pPr>
            <w:pStyle w:val="Contents3"/>
            <w:tabs>
              <w:tab w:val="clear" w:pos="8459"/>
              <w:tab w:val="right" w:pos="9026" w:leader="dot"/>
            </w:tabs>
            <w:rPr/>
          </w:pPr>
          <w:hyperlink w:anchor="__RefHeading___Toc713265_73047245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713267_730472459">
            <w:r>
              <w:rPr>
                <w:webHidden/>
                <w:rStyle w:val="IndexLink"/>
                <w:rtl w:val="true"/>
              </w:rPr>
              <w:t>خصوصيات روحى، فكرى و اجتماعى اهل بصره</w:t>
            </w:r>
            <w:r>
              <w:rPr>
                <w:rStyle w:val="IndexLink"/>
                <w:rtl w:val="true"/>
              </w:rPr>
              <w:tab/>
            </w:r>
            <w:r>
              <w:rPr>
                <w:rStyle w:val="IndexLink"/>
              </w:rPr>
              <w:t>164</w:t>
            </w:r>
          </w:hyperlink>
        </w:p>
        <w:p>
          <w:pPr>
            <w:pStyle w:val="Contents3"/>
            <w:tabs>
              <w:tab w:val="clear" w:pos="8459"/>
              <w:tab w:val="right" w:pos="9026" w:leader="dot"/>
            </w:tabs>
            <w:rPr/>
          </w:pPr>
          <w:hyperlink w:anchor="__RefHeading___Toc713269_730472459">
            <w:r>
              <w:rPr>
                <w:webHidden/>
                <w:rStyle w:val="IndexLink"/>
                <w:rtl w:val="true"/>
              </w:rPr>
              <w:t>رشته هاى سه گانۀ اخلاق انسان</w:t>
            </w:r>
            <w:r>
              <w:rPr>
                <w:rStyle w:val="IndexLink"/>
                <w:rtl w:val="true"/>
              </w:rPr>
              <w:tab/>
            </w:r>
            <w:r>
              <w:rPr>
                <w:rStyle w:val="IndexLink"/>
              </w:rPr>
              <w:t>165</w:t>
            </w:r>
          </w:hyperlink>
        </w:p>
        <w:p>
          <w:pPr>
            <w:pStyle w:val="Contents3"/>
            <w:tabs>
              <w:tab w:val="clear" w:pos="8459"/>
              <w:tab w:val="right" w:pos="9026" w:leader="dot"/>
            </w:tabs>
            <w:rPr/>
          </w:pPr>
          <w:hyperlink w:anchor="__RefHeading___Toc713271_730472459">
            <w:r>
              <w:rPr>
                <w:webHidden/>
                <w:rStyle w:val="IndexLink"/>
                <w:rtl w:val="true"/>
              </w:rPr>
              <w:t>مدح و مذمّت از شهرها</w:t>
            </w:r>
            <w:r>
              <w:rPr>
                <w:rStyle w:val="IndexLink"/>
                <w:rtl w:val="true"/>
              </w:rPr>
              <w:tab/>
            </w:r>
            <w:r>
              <w:rPr>
                <w:rStyle w:val="IndexLink"/>
              </w:rPr>
              <w:t>166</w:t>
            </w:r>
          </w:hyperlink>
        </w:p>
        <w:p>
          <w:pPr>
            <w:pStyle w:val="Contents3"/>
            <w:tabs>
              <w:tab w:val="clear" w:pos="8459"/>
              <w:tab w:val="right" w:pos="9026" w:leader="dot"/>
            </w:tabs>
            <w:rPr/>
          </w:pPr>
          <w:hyperlink w:anchor="__RefHeading___Toc713273_730472459">
            <w:r>
              <w:rPr>
                <w:webHidden/>
                <w:rStyle w:val="IndexLink"/>
                <w:rtl w:val="true"/>
              </w:rPr>
              <w:t>پيش گويى حضرت على عليه السلام در مورد بصره</w:t>
            </w:r>
            <w:r>
              <w:rPr>
                <w:rStyle w:val="IndexLink"/>
                <w:rtl w:val="true"/>
              </w:rPr>
              <w:tab/>
            </w:r>
            <w:r>
              <w:rPr>
                <w:rStyle w:val="IndexLink"/>
              </w:rPr>
              <w:t>169</w:t>
            </w:r>
          </w:hyperlink>
        </w:p>
        <w:p>
          <w:pPr>
            <w:pStyle w:val="Contents2"/>
            <w:tabs>
              <w:tab w:val="clear" w:pos="8743"/>
              <w:tab w:val="right" w:pos="9026" w:leader="dot"/>
            </w:tabs>
            <w:rPr/>
          </w:pPr>
          <w:hyperlink w:anchor="__RefHeading___Toc713275_730472459">
            <w:r>
              <w:rPr>
                <w:webHidden/>
                <w:rStyle w:val="IndexLink"/>
                <w:rtl w:val="true"/>
              </w:rPr>
              <w:t xml:space="preserve">درس </w:t>
            </w:r>
            <w:r>
              <w:rPr>
                <w:rStyle w:val="IndexLink"/>
              </w:rPr>
              <w:t>52</w:t>
            </w:r>
            <w:r>
              <w:rPr>
                <w:rStyle w:val="IndexLink"/>
                <w:rtl w:val="true"/>
              </w:rPr>
              <w:tab/>
            </w:r>
            <w:r>
              <w:rPr>
                <w:rStyle w:val="IndexLink"/>
              </w:rPr>
              <w:t>172</w:t>
            </w:r>
          </w:hyperlink>
        </w:p>
        <w:p>
          <w:pPr>
            <w:pStyle w:val="Contents3"/>
            <w:tabs>
              <w:tab w:val="clear" w:pos="8459"/>
              <w:tab w:val="right" w:pos="9026" w:leader="dot"/>
            </w:tabs>
            <w:rPr/>
          </w:pPr>
          <w:hyperlink w:anchor="__RefHeading___Toc713277_730472459">
            <w:r>
              <w:rPr>
                <w:webHidden/>
                <w:rStyle w:val="IndexLink"/>
                <w:rtl w:val="true"/>
              </w:rPr>
              <w:t xml:space="preserve">خطبۀ </w:t>
            </w:r>
            <w:r>
              <w:rPr>
                <w:rStyle w:val="IndexLink"/>
              </w:rPr>
              <w:t>14</w:t>
            </w:r>
            <w:r>
              <w:rPr>
                <w:rStyle w:val="IndexLink"/>
                <w:rtl w:val="true"/>
              </w:rPr>
              <w:tab/>
            </w:r>
            <w:r>
              <w:rPr>
                <w:rStyle w:val="IndexLink"/>
              </w:rPr>
              <w:t>172</w:t>
            </w:r>
          </w:hyperlink>
        </w:p>
        <w:p>
          <w:pPr>
            <w:pStyle w:val="Contents4"/>
            <w:tabs>
              <w:tab w:val="clear" w:pos="8176"/>
              <w:tab w:val="right" w:pos="9026" w:leader="dot"/>
            </w:tabs>
            <w:rPr/>
          </w:pPr>
          <w:hyperlink w:anchor="__RefHeading___Toc713279_73047245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13281_730472459">
            <w:r>
              <w:rPr>
                <w:webHidden/>
                <w:rStyle w:val="IndexLink"/>
                <w:rtl w:val="true"/>
              </w:rPr>
              <w:t>توصيف بصره و مردم آن</w:t>
            </w:r>
            <w:r>
              <w:rPr>
                <w:rStyle w:val="IndexLink"/>
                <w:rtl w:val="true"/>
              </w:rPr>
              <w:tab/>
            </w:r>
            <w:r>
              <w:rPr>
                <w:rStyle w:val="IndexLink"/>
              </w:rPr>
              <w:t>173</w:t>
            </w:r>
          </w:hyperlink>
        </w:p>
        <w:p>
          <w:pPr>
            <w:pStyle w:val="Contents4"/>
            <w:tabs>
              <w:tab w:val="clear" w:pos="8176"/>
              <w:tab w:val="right" w:pos="9026" w:leader="dot"/>
            </w:tabs>
            <w:rPr/>
          </w:pPr>
          <w:hyperlink w:anchor="__RefHeading___Toc713283_730472459">
            <w:r>
              <w:rPr>
                <w:webHidden/>
                <w:rStyle w:val="IndexLink"/>
                <w:rtl w:val="true"/>
              </w:rPr>
              <w:t>اصول سه گانۀ اخلاق</w:t>
            </w:r>
            <w:r>
              <w:rPr>
                <w:rStyle w:val="IndexLink"/>
                <w:rtl w:val="true"/>
              </w:rPr>
              <w:tab/>
            </w:r>
            <w:r>
              <w:rPr>
                <w:rStyle w:val="IndexLink"/>
              </w:rPr>
              <w:t>175</w:t>
            </w:r>
          </w:hyperlink>
        </w:p>
        <w:p>
          <w:pPr>
            <w:pStyle w:val="Contents4"/>
            <w:tabs>
              <w:tab w:val="clear" w:pos="8176"/>
              <w:tab w:val="right" w:pos="9026" w:leader="dot"/>
            </w:tabs>
            <w:rPr/>
          </w:pPr>
          <w:hyperlink w:anchor="__RefHeading___Toc713285_730472459">
            <w:r>
              <w:rPr>
                <w:webHidden/>
                <w:rStyle w:val="IndexLink"/>
                <w:rtl w:val="true"/>
              </w:rPr>
              <w:t>خطرات ناشى از سفاهت</w:t>
            </w:r>
            <w:r>
              <w:rPr>
                <w:rStyle w:val="IndexLink"/>
                <w:rtl w:val="true"/>
              </w:rPr>
              <w:tab/>
            </w:r>
            <w:r>
              <w:rPr>
                <w:rStyle w:val="IndexLink"/>
              </w:rPr>
              <w:t>176</w:t>
            </w:r>
          </w:hyperlink>
        </w:p>
        <w:p>
          <w:pPr>
            <w:pStyle w:val="Contents3"/>
            <w:tabs>
              <w:tab w:val="clear" w:pos="8459"/>
              <w:tab w:val="right" w:pos="9026" w:leader="dot"/>
            </w:tabs>
            <w:rPr/>
          </w:pPr>
          <w:hyperlink w:anchor="__RefHeading___Toc713287_730472459">
            <w:r>
              <w:rPr>
                <w:webHidden/>
                <w:rStyle w:val="IndexLink"/>
                <w:rtl w:val="true"/>
              </w:rPr>
              <w:t>«</w:t>
            </w:r>
            <w:r>
              <w:rPr>
                <w:rStyle w:val="IndexLink"/>
                <w:rtl w:val="true"/>
              </w:rPr>
              <w:t xml:space="preserve">خطبۀ </w:t>
            </w:r>
            <w:r>
              <w:rPr>
                <w:rStyle w:val="IndexLink"/>
              </w:rPr>
              <w:t>15</w:t>
            </w:r>
            <w:r>
              <w:rPr>
                <w:rStyle w:val="IndexLink"/>
                <w:rtl w:val="true"/>
              </w:rPr>
              <w:t>»</w:t>
              <w:tab/>
            </w:r>
            <w:r>
              <w:rPr>
                <w:rStyle w:val="IndexLink"/>
              </w:rPr>
              <w:t>178</w:t>
            </w:r>
          </w:hyperlink>
        </w:p>
        <w:p>
          <w:pPr>
            <w:pStyle w:val="Contents4"/>
            <w:tabs>
              <w:tab w:val="clear" w:pos="8176"/>
              <w:tab w:val="right" w:pos="9026" w:leader="dot"/>
            </w:tabs>
            <w:rPr/>
          </w:pPr>
          <w:hyperlink w:anchor="__RefHeading___Toc713289_73047245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13291_730472459">
            <w:r>
              <w:rPr>
                <w:webHidden/>
                <w:rStyle w:val="IndexLink"/>
                <w:rtl w:val="true"/>
              </w:rPr>
              <w:t>نتيجۀ اجراى عدالت</w:t>
            </w:r>
            <w:r>
              <w:rPr>
                <w:rStyle w:val="IndexLink"/>
                <w:rtl w:val="true"/>
              </w:rPr>
              <w:tab/>
            </w:r>
            <w:r>
              <w:rPr>
                <w:rStyle w:val="IndexLink"/>
              </w:rPr>
              <w:t>179</w:t>
            </w:r>
          </w:hyperlink>
        </w:p>
        <w:p>
          <w:pPr>
            <w:pStyle w:val="Contents4"/>
            <w:tabs>
              <w:tab w:val="clear" w:pos="8176"/>
              <w:tab w:val="right" w:pos="9026" w:leader="dot"/>
            </w:tabs>
            <w:rPr/>
          </w:pPr>
          <w:hyperlink w:anchor="__RefHeading___Toc713293_730472459">
            <w:r>
              <w:rPr>
                <w:webHidden/>
                <w:rStyle w:val="IndexLink"/>
                <w:rtl w:val="true"/>
              </w:rPr>
              <w:t>نقل خطبۀ پانزدهم به روايت ديگر</w:t>
            </w:r>
            <w:r>
              <w:rPr>
                <w:rStyle w:val="IndexLink"/>
                <w:rtl w:val="true"/>
              </w:rPr>
              <w:tab/>
            </w:r>
            <w:r>
              <w:rPr>
                <w:rStyle w:val="IndexLink"/>
              </w:rPr>
              <w:t>180</w:t>
            </w:r>
          </w:hyperlink>
        </w:p>
        <w:p>
          <w:pPr>
            <w:pStyle w:val="Contents4"/>
            <w:tabs>
              <w:tab w:val="clear" w:pos="8176"/>
              <w:tab w:val="right" w:pos="9026" w:leader="dot"/>
            </w:tabs>
            <w:rPr/>
          </w:pPr>
          <w:hyperlink w:anchor="__RefHeading___Toc713295_730472459">
            <w:r>
              <w:rPr>
                <w:webHidden/>
                <w:rStyle w:val="IndexLink"/>
                <w:rtl w:val="true"/>
              </w:rPr>
              <w:t>مصادره هاى شرعى</w:t>
            </w:r>
            <w:r>
              <w:rPr>
                <w:rStyle w:val="IndexLink"/>
                <w:rtl w:val="true"/>
              </w:rPr>
              <w:tab/>
            </w:r>
            <w:r>
              <w:rPr>
                <w:rStyle w:val="IndexLink"/>
              </w:rPr>
              <w:t>181</w:t>
            </w:r>
          </w:hyperlink>
        </w:p>
        <w:p>
          <w:pPr>
            <w:pStyle w:val="Contents2"/>
            <w:tabs>
              <w:tab w:val="clear" w:pos="8743"/>
              <w:tab w:val="right" w:pos="9026" w:leader="dot"/>
            </w:tabs>
            <w:rPr/>
          </w:pPr>
          <w:hyperlink w:anchor="__RefHeading___Toc713297_730472459">
            <w:r>
              <w:rPr>
                <w:webHidden/>
                <w:rStyle w:val="IndexLink"/>
                <w:rtl w:val="true"/>
              </w:rPr>
              <w:t xml:space="preserve">درس </w:t>
            </w:r>
            <w:r>
              <w:rPr>
                <w:rStyle w:val="IndexLink"/>
              </w:rPr>
              <w:t>53</w:t>
            </w:r>
            <w:r>
              <w:rPr>
                <w:rStyle w:val="IndexLink"/>
                <w:rtl w:val="true"/>
              </w:rPr>
              <w:t xml:space="preserve">: </w:t>
            </w:r>
            <w:r>
              <w:rPr>
                <w:rStyle w:val="IndexLink"/>
                <w:rtl w:val="true"/>
              </w:rPr>
              <w:t xml:space="preserve">خطبۀ </w:t>
            </w:r>
            <w:r>
              <w:rPr>
                <w:rStyle w:val="IndexLink"/>
              </w:rPr>
              <w:t>16</w:t>
            </w:r>
            <w:r>
              <w:rPr>
                <w:rStyle w:val="IndexLink"/>
                <w:rtl w:val="true"/>
              </w:rPr>
              <w:t xml:space="preserve"> (</w:t>
            </w:r>
            <w:r>
              <w:rPr>
                <w:rStyle w:val="IndexLink"/>
                <w:rtl w:val="true"/>
              </w:rPr>
              <w:t>قسمت اوّل</w:t>
            </w:r>
            <w:r>
              <w:rPr>
                <w:rStyle w:val="IndexLink"/>
                <w:rtl w:val="true"/>
              </w:rPr>
              <w:t>)</w:t>
              <w:tab/>
            </w:r>
            <w:r>
              <w:rPr>
                <w:rStyle w:val="IndexLink"/>
              </w:rPr>
              <w:t>183</w:t>
            </w:r>
          </w:hyperlink>
        </w:p>
        <w:p>
          <w:pPr>
            <w:pStyle w:val="Contents3"/>
            <w:tabs>
              <w:tab w:val="clear" w:pos="8459"/>
              <w:tab w:val="right" w:pos="9026" w:leader="dot"/>
            </w:tabs>
            <w:rPr/>
          </w:pPr>
          <w:hyperlink w:anchor="__RefHeading___Toc713299_73047245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713301_730472459">
            <w:r>
              <w:rPr>
                <w:webHidden/>
                <w:rStyle w:val="IndexLink"/>
                <w:rtl w:val="true"/>
              </w:rPr>
              <w:t>طبقه كلينى و سيّد رضى در اصطلاح علم رجال</w:t>
            </w:r>
            <w:r>
              <w:rPr>
                <w:rStyle w:val="IndexLink"/>
                <w:rtl w:val="true"/>
              </w:rPr>
              <w:tab/>
            </w:r>
            <w:r>
              <w:rPr>
                <w:rStyle w:val="IndexLink"/>
              </w:rPr>
              <w:t>185</w:t>
            </w:r>
          </w:hyperlink>
        </w:p>
        <w:p>
          <w:pPr>
            <w:pStyle w:val="Contents3"/>
            <w:tabs>
              <w:tab w:val="clear" w:pos="8459"/>
              <w:tab w:val="right" w:pos="9026" w:leader="dot"/>
            </w:tabs>
            <w:rPr/>
          </w:pPr>
          <w:hyperlink w:anchor="__RefHeading___Toc713303_730472459">
            <w:r>
              <w:rPr>
                <w:webHidden/>
                <w:rStyle w:val="IndexLink"/>
                <w:rtl w:val="true"/>
              </w:rPr>
              <w:t>عبرت از تاريخ گذشتگان وسيلۀ نجات از سقوط‍‌ در شبهات</w:t>
            </w:r>
            <w:r>
              <w:rPr>
                <w:rStyle w:val="IndexLink"/>
                <w:rtl w:val="true"/>
              </w:rPr>
              <w:tab/>
            </w:r>
            <w:r>
              <w:rPr>
                <w:rStyle w:val="IndexLink"/>
              </w:rPr>
              <w:t>186</w:t>
            </w:r>
          </w:hyperlink>
        </w:p>
        <w:p>
          <w:pPr>
            <w:pStyle w:val="Contents3"/>
            <w:tabs>
              <w:tab w:val="clear" w:pos="8459"/>
              <w:tab w:val="right" w:pos="9026" w:leader="dot"/>
            </w:tabs>
            <w:rPr/>
          </w:pPr>
          <w:hyperlink w:anchor="__RefHeading___Toc713305_730472459">
            <w:r>
              <w:rPr>
                <w:webHidden/>
                <w:rStyle w:val="IndexLink"/>
                <w:rtl w:val="true"/>
              </w:rPr>
              <w:t>بازگشت اخلاق جاهليت در بين مردم</w:t>
            </w:r>
            <w:r>
              <w:rPr>
                <w:rStyle w:val="IndexLink"/>
                <w:rtl w:val="true"/>
              </w:rPr>
              <w:tab/>
            </w:r>
            <w:r>
              <w:rPr>
                <w:rStyle w:val="IndexLink"/>
              </w:rPr>
              <w:t>189</w:t>
            </w:r>
          </w:hyperlink>
        </w:p>
        <w:p>
          <w:pPr>
            <w:pStyle w:val="Contents3"/>
            <w:tabs>
              <w:tab w:val="clear" w:pos="8459"/>
              <w:tab w:val="right" w:pos="9026" w:leader="dot"/>
            </w:tabs>
            <w:rPr/>
          </w:pPr>
          <w:hyperlink w:anchor="__RefHeading___Toc713307_730472459">
            <w:r>
              <w:rPr>
                <w:webHidden/>
                <w:rStyle w:val="IndexLink"/>
                <w:rtl w:val="true"/>
              </w:rPr>
              <w:t>انسان هميشه در معرض امتحان الهى است</w:t>
            </w:r>
            <w:r>
              <w:rPr>
                <w:rStyle w:val="IndexLink"/>
                <w:rtl w:val="true"/>
              </w:rPr>
              <w:tab/>
            </w:r>
            <w:r>
              <w:rPr>
                <w:rStyle w:val="IndexLink"/>
              </w:rPr>
              <w:t>190</w:t>
            </w:r>
          </w:hyperlink>
        </w:p>
        <w:p>
          <w:pPr>
            <w:pStyle w:val="Contents2"/>
            <w:tabs>
              <w:tab w:val="clear" w:pos="8743"/>
              <w:tab w:val="right" w:pos="9026" w:leader="dot"/>
            </w:tabs>
            <w:rPr/>
          </w:pPr>
          <w:hyperlink w:anchor="__RefHeading___Toc713309_730472459">
            <w:r>
              <w:rPr>
                <w:webHidden/>
                <w:rStyle w:val="IndexLink"/>
                <w:rtl w:val="true"/>
              </w:rPr>
              <w:t xml:space="preserve">درس </w:t>
            </w:r>
            <w:r>
              <w:rPr>
                <w:rStyle w:val="IndexLink"/>
              </w:rPr>
              <w:t>54</w:t>
            </w:r>
            <w:r>
              <w:rPr>
                <w:rStyle w:val="IndexLink"/>
                <w:rtl w:val="true"/>
              </w:rPr>
              <w:t xml:space="preserve">: </w:t>
            </w:r>
            <w:r>
              <w:rPr>
                <w:rStyle w:val="IndexLink"/>
                <w:rtl w:val="true"/>
              </w:rPr>
              <w:t xml:space="preserve">خطبۀ </w:t>
            </w:r>
            <w:r>
              <w:rPr>
                <w:rStyle w:val="IndexLink"/>
              </w:rPr>
              <w:t>16</w:t>
            </w:r>
            <w:r>
              <w:rPr>
                <w:rStyle w:val="IndexLink"/>
                <w:rtl w:val="true"/>
              </w:rPr>
              <w:t xml:space="preserve"> (</w:t>
            </w:r>
            <w:r>
              <w:rPr>
                <w:rStyle w:val="IndexLink"/>
                <w:rtl w:val="true"/>
              </w:rPr>
              <w:t>قسمت دوّم</w:t>
            </w:r>
            <w:r>
              <w:rPr>
                <w:rStyle w:val="IndexLink"/>
                <w:rtl w:val="true"/>
              </w:rPr>
              <w:t>)</w:t>
              <w:tab/>
            </w:r>
            <w:r>
              <w:rPr>
                <w:rStyle w:val="IndexLink"/>
              </w:rPr>
              <w:t>194</w:t>
            </w:r>
          </w:hyperlink>
        </w:p>
        <w:p>
          <w:pPr>
            <w:pStyle w:val="Contents3"/>
            <w:tabs>
              <w:tab w:val="clear" w:pos="8459"/>
              <w:tab w:val="right" w:pos="9026" w:leader="dot"/>
            </w:tabs>
            <w:rPr/>
          </w:pPr>
          <w:hyperlink w:anchor="__RefHeading___Toc713311_73047245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713313_730472459">
            <w:r>
              <w:rPr>
                <w:webHidden/>
                <w:rStyle w:val="IndexLink"/>
                <w:rtl w:val="true"/>
              </w:rPr>
              <w:t>مقايسۀ حضرت على عليه السلام و معاويه</w:t>
            </w:r>
            <w:r>
              <w:rPr>
                <w:rStyle w:val="IndexLink"/>
                <w:rtl w:val="true"/>
              </w:rPr>
              <w:tab/>
            </w:r>
            <w:r>
              <w:rPr>
                <w:rStyle w:val="IndexLink"/>
              </w:rPr>
              <w:t>195</w:t>
            </w:r>
          </w:hyperlink>
        </w:p>
        <w:p>
          <w:pPr>
            <w:pStyle w:val="Contents3"/>
            <w:tabs>
              <w:tab w:val="clear" w:pos="8459"/>
              <w:tab w:val="right" w:pos="9026" w:leader="dot"/>
            </w:tabs>
            <w:rPr/>
          </w:pPr>
          <w:hyperlink w:anchor="__RefHeading___Toc713315_730472459">
            <w:r>
              <w:rPr>
                <w:webHidden/>
                <w:rStyle w:val="IndexLink"/>
                <w:rtl w:val="true"/>
              </w:rPr>
              <w:t>گناهان همچون اسب هاى چموشند</w:t>
            </w:r>
            <w:r>
              <w:rPr>
                <w:rStyle w:val="IndexLink"/>
                <w:rtl w:val="true"/>
              </w:rPr>
              <w:tab/>
            </w:r>
            <w:r>
              <w:rPr>
                <w:rStyle w:val="IndexLink"/>
              </w:rPr>
              <w:t>198</w:t>
            </w:r>
          </w:hyperlink>
        </w:p>
        <w:p>
          <w:pPr>
            <w:pStyle w:val="Contents3"/>
            <w:tabs>
              <w:tab w:val="clear" w:pos="8459"/>
              <w:tab w:val="right" w:pos="9026" w:leader="dot"/>
            </w:tabs>
            <w:rPr/>
          </w:pPr>
          <w:hyperlink w:anchor="__RefHeading___Toc713317_730472459">
            <w:r>
              <w:rPr>
                <w:webHidden/>
                <w:rStyle w:val="IndexLink"/>
                <w:rtl w:val="true"/>
              </w:rPr>
              <w:t>تقوى همچون شتر رام است</w:t>
            </w:r>
            <w:r>
              <w:rPr>
                <w:rStyle w:val="IndexLink"/>
                <w:rtl w:val="true"/>
              </w:rPr>
              <w:tab/>
            </w:r>
            <w:r>
              <w:rPr>
                <w:rStyle w:val="IndexLink"/>
              </w:rPr>
              <w:t>199</w:t>
            </w:r>
          </w:hyperlink>
        </w:p>
        <w:p>
          <w:pPr>
            <w:pStyle w:val="Contents3"/>
            <w:tabs>
              <w:tab w:val="clear" w:pos="8459"/>
              <w:tab w:val="right" w:pos="9026" w:leader="dot"/>
            </w:tabs>
            <w:rPr/>
          </w:pPr>
          <w:hyperlink w:anchor="__RefHeading___Toc713319_730472459">
            <w:r>
              <w:rPr>
                <w:webHidden/>
                <w:rStyle w:val="IndexLink"/>
                <w:rtl w:val="true"/>
              </w:rPr>
              <w:t>حقّ‌ و باطل در بستر تاريخ</w:t>
            </w:r>
            <w:r>
              <w:rPr>
                <w:rStyle w:val="IndexLink"/>
                <w:rtl w:val="true"/>
              </w:rPr>
              <w:tab/>
            </w:r>
            <w:r>
              <w:rPr>
                <w:rStyle w:val="IndexLink"/>
              </w:rPr>
              <w:t>201</w:t>
            </w:r>
          </w:hyperlink>
        </w:p>
        <w:p>
          <w:pPr>
            <w:pStyle w:val="Contents3"/>
            <w:tabs>
              <w:tab w:val="clear" w:pos="8459"/>
              <w:tab w:val="right" w:pos="9026" w:leader="dot"/>
            </w:tabs>
            <w:rPr/>
          </w:pPr>
          <w:hyperlink w:anchor="__RefHeading___Toc713321_730472459">
            <w:r>
              <w:rPr>
                <w:webHidden/>
                <w:rStyle w:val="IndexLink"/>
                <w:rtl w:val="true"/>
              </w:rPr>
              <w:t>تحسين سيّد رضى از قسمت اوّل خطبۀ شانزدهم</w:t>
            </w:r>
            <w:r>
              <w:rPr>
                <w:rStyle w:val="IndexLink"/>
                <w:rtl w:val="true"/>
              </w:rPr>
              <w:tab/>
            </w:r>
            <w:r>
              <w:rPr>
                <w:rStyle w:val="IndexLink"/>
              </w:rPr>
              <w:t>202</w:t>
            </w:r>
          </w:hyperlink>
        </w:p>
        <w:p>
          <w:pPr>
            <w:pStyle w:val="Contents2"/>
            <w:tabs>
              <w:tab w:val="clear" w:pos="8743"/>
              <w:tab w:val="right" w:pos="9026" w:leader="dot"/>
            </w:tabs>
            <w:rPr/>
          </w:pPr>
          <w:hyperlink w:anchor="__RefHeading___Toc713323_730472459">
            <w:r>
              <w:rPr>
                <w:webHidden/>
                <w:rStyle w:val="IndexLink"/>
                <w:rtl w:val="true"/>
              </w:rPr>
              <w:t xml:space="preserve">درس </w:t>
            </w:r>
            <w:r>
              <w:rPr>
                <w:rStyle w:val="IndexLink"/>
              </w:rPr>
              <w:t>55</w:t>
            </w:r>
            <w:r>
              <w:rPr>
                <w:rStyle w:val="IndexLink"/>
                <w:rtl w:val="true"/>
              </w:rPr>
              <w:t xml:space="preserve">: </w:t>
            </w:r>
            <w:r>
              <w:rPr>
                <w:rStyle w:val="IndexLink"/>
                <w:rtl w:val="true"/>
              </w:rPr>
              <w:t xml:space="preserve">خطبۀ </w:t>
            </w:r>
            <w:r>
              <w:rPr>
                <w:rStyle w:val="IndexLink"/>
              </w:rPr>
              <w:t>16</w:t>
            </w:r>
            <w:r>
              <w:rPr>
                <w:rStyle w:val="IndexLink"/>
                <w:rtl w:val="true"/>
              </w:rPr>
              <w:t xml:space="preserve"> (</w:t>
            </w:r>
            <w:r>
              <w:rPr>
                <w:rStyle w:val="IndexLink"/>
                <w:rtl w:val="true"/>
              </w:rPr>
              <w:t>قسمت سوّم</w:t>
            </w:r>
            <w:r>
              <w:rPr>
                <w:rStyle w:val="IndexLink"/>
                <w:rtl w:val="true"/>
              </w:rPr>
              <w:t>)</w:t>
              <w:tab/>
            </w:r>
            <w:r>
              <w:rPr>
                <w:rStyle w:val="IndexLink"/>
              </w:rPr>
              <w:t>204</w:t>
            </w:r>
          </w:hyperlink>
        </w:p>
        <w:p>
          <w:pPr>
            <w:pStyle w:val="Contents3"/>
            <w:tabs>
              <w:tab w:val="clear" w:pos="8459"/>
              <w:tab w:val="right" w:pos="9026" w:leader="dot"/>
            </w:tabs>
            <w:rPr/>
          </w:pPr>
          <w:hyperlink w:anchor="__RefHeading___Toc713325_73047245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713327_730472459">
            <w:r>
              <w:rPr>
                <w:webHidden/>
                <w:rStyle w:val="IndexLink"/>
                <w:rtl w:val="true"/>
              </w:rPr>
              <w:t>گروههاى سه گانۀ مردم</w:t>
            </w:r>
            <w:r>
              <w:rPr>
                <w:rStyle w:val="IndexLink"/>
                <w:rtl w:val="true"/>
              </w:rPr>
              <w:tab/>
            </w:r>
            <w:r>
              <w:rPr>
                <w:rStyle w:val="IndexLink"/>
              </w:rPr>
              <w:t>207</w:t>
            </w:r>
          </w:hyperlink>
        </w:p>
        <w:p>
          <w:pPr>
            <w:pStyle w:val="Contents3"/>
            <w:tabs>
              <w:tab w:val="clear" w:pos="8459"/>
              <w:tab w:val="right" w:pos="9026" w:leader="dot"/>
            </w:tabs>
            <w:rPr/>
          </w:pPr>
          <w:hyperlink w:anchor="__RefHeading___Toc713329_730472459">
            <w:r>
              <w:rPr>
                <w:webHidden/>
                <w:rStyle w:val="IndexLink"/>
                <w:rtl w:val="true"/>
              </w:rPr>
              <w:t>راه درست با دورى از افراط‍‌ و تفريط‍‌</w:t>
            </w:r>
            <w:r>
              <w:rPr>
                <w:rStyle w:val="IndexLink"/>
                <w:rtl w:val="true"/>
              </w:rPr>
              <w:tab/>
            </w:r>
            <w:r>
              <w:rPr>
                <w:rStyle w:val="IndexLink"/>
              </w:rPr>
              <w:t>209</w:t>
            </w:r>
          </w:hyperlink>
        </w:p>
        <w:p>
          <w:pPr>
            <w:pStyle w:val="Contents2"/>
            <w:tabs>
              <w:tab w:val="clear" w:pos="8743"/>
              <w:tab w:val="right" w:pos="9026" w:leader="dot"/>
            </w:tabs>
            <w:rPr/>
          </w:pPr>
          <w:hyperlink w:anchor="__RefHeading___Toc713331_730472459">
            <w:r>
              <w:rPr>
                <w:webHidden/>
                <w:rStyle w:val="IndexLink"/>
                <w:rtl w:val="true"/>
              </w:rPr>
              <w:t xml:space="preserve">درس </w:t>
            </w:r>
            <w:r>
              <w:rPr>
                <w:rStyle w:val="IndexLink"/>
              </w:rPr>
              <w:t>56</w:t>
            </w:r>
            <w:r>
              <w:rPr>
                <w:rStyle w:val="IndexLink"/>
                <w:rtl w:val="true"/>
              </w:rPr>
              <w:t xml:space="preserve">: </w:t>
            </w:r>
            <w:r>
              <w:rPr>
                <w:rStyle w:val="IndexLink"/>
                <w:rtl w:val="true"/>
              </w:rPr>
              <w:t xml:space="preserve">خطبۀ </w:t>
            </w:r>
            <w:r>
              <w:rPr>
                <w:rStyle w:val="IndexLink"/>
              </w:rPr>
              <w:t>16</w:t>
            </w:r>
            <w:r>
              <w:rPr>
                <w:rStyle w:val="IndexLink"/>
                <w:rtl w:val="true"/>
              </w:rPr>
              <w:t xml:space="preserve"> (</w:t>
            </w:r>
            <w:r>
              <w:rPr>
                <w:rStyle w:val="IndexLink"/>
                <w:rtl w:val="true"/>
              </w:rPr>
              <w:t>قسمت چهارم</w:t>
            </w:r>
            <w:r>
              <w:rPr>
                <w:rStyle w:val="IndexLink"/>
                <w:rtl w:val="true"/>
              </w:rPr>
              <w:t>)</w:t>
              <w:tab/>
            </w:r>
            <w:r>
              <w:rPr>
                <w:rStyle w:val="IndexLink"/>
              </w:rPr>
              <w:t>213</w:t>
            </w:r>
          </w:hyperlink>
        </w:p>
        <w:p>
          <w:pPr>
            <w:pStyle w:val="Contents3"/>
            <w:tabs>
              <w:tab w:val="clear" w:pos="8459"/>
              <w:tab w:val="right" w:pos="9026" w:leader="dot"/>
            </w:tabs>
            <w:rPr/>
          </w:pPr>
          <w:hyperlink w:anchor="__RefHeading___Toc713333_73047245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713335_730472459">
            <w:r>
              <w:rPr>
                <w:webHidden/>
                <w:rStyle w:val="IndexLink"/>
                <w:rtl w:val="true"/>
              </w:rPr>
              <w:t>ايستادگى در برابر حق</w:t>
            </w:r>
            <w:r>
              <w:rPr>
                <w:rStyle w:val="IndexLink"/>
                <w:rtl w:val="true"/>
              </w:rPr>
              <w:tab/>
            </w:r>
            <w:r>
              <w:rPr>
                <w:rStyle w:val="IndexLink"/>
              </w:rPr>
              <w:t>214</w:t>
            </w:r>
          </w:hyperlink>
        </w:p>
        <w:p>
          <w:pPr>
            <w:pStyle w:val="Contents3"/>
            <w:tabs>
              <w:tab w:val="clear" w:pos="8459"/>
              <w:tab w:val="right" w:pos="9026" w:leader="dot"/>
            </w:tabs>
            <w:rPr/>
          </w:pPr>
          <w:hyperlink w:anchor="__RefHeading___Toc713337_730472459">
            <w:r>
              <w:rPr>
                <w:webHidden/>
                <w:rStyle w:val="IndexLink"/>
                <w:rtl w:val="true"/>
              </w:rPr>
              <w:t>اثرات وجودى تقوى</w:t>
            </w:r>
            <w:r>
              <w:rPr>
                <w:rStyle w:val="IndexLink"/>
                <w:rtl w:val="true"/>
              </w:rPr>
              <w:tab/>
            </w:r>
            <w:r>
              <w:rPr>
                <w:rStyle w:val="IndexLink"/>
              </w:rPr>
              <w:t>216</w:t>
            </w:r>
          </w:hyperlink>
        </w:p>
        <w:p>
          <w:pPr>
            <w:pStyle w:val="Contents3"/>
            <w:tabs>
              <w:tab w:val="clear" w:pos="8459"/>
              <w:tab w:val="right" w:pos="9026" w:leader="dot"/>
            </w:tabs>
            <w:rPr/>
          </w:pPr>
          <w:hyperlink w:anchor="__RefHeading___Toc713339_730472459">
            <w:r>
              <w:rPr>
                <w:webHidden/>
                <w:rStyle w:val="IndexLink"/>
                <w:rtl w:val="true"/>
              </w:rPr>
              <w:t>ستايش مخصوص خدا و ملامت مخصوص شخص انسان است</w:t>
            </w:r>
            <w:r>
              <w:rPr>
                <w:rStyle w:val="IndexLink"/>
                <w:rtl w:val="true"/>
              </w:rPr>
              <w:tab/>
            </w:r>
            <w:r>
              <w:rPr>
                <w:rStyle w:val="IndexLink"/>
              </w:rPr>
              <w:t>218</w:t>
            </w:r>
          </w:hyperlink>
        </w:p>
        <w:p>
          <w:pPr>
            <w:pStyle w:val="Contents2"/>
            <w:tabs>
              <w:tab w:val="clear" w:pos="8743"/>
              <w:tab w:val="right" w:pos="9026" w:leader="dot"/>
            </w:tabs>
            <w:rPr/>
          </w:pPr>
          <w:hyperlink w:anchor="__RefHeading___Toc713341_730472459">
            <w:r>
              <w:rPr>
                <w:webHidden/>
                <w:rStyle w:val="IndexLink"/>
                <w:rtl w:val="true"/>
              </w:rPr>
              <w:t xml:space="preserve">درس </w:t>
            </w:r>
            <w:r>
              <w:rPr>
                <w:rStyle w:val="IndexLink"/>
              </w:rPr>
              <w:t>57</w:t>
            </w:r>
            <w:r>
              <w:rPr>
                <w:rStyle w:val="IndexLink"/>
                <w:rtl w:val="true"/>
              </w:rPr>
              <w:t xml:space="preserve">: </w:t>
            </w:r>
            <w:r>
              <w:rPr>
                <w:rStyle w:val="IndexLink"/>
                <w:rtl w:val="true"/>
              </w:rPr>
              <w:t xml:space="preserve">خطبۀ </w:t>
            </w:r>
            <w:r>
              <w:rPr>
                <w:rStyle w:val="IndexLink"/>
              </w:rPr>
              <w:t>17</w:t>
            </w:r>
            <w:r>
              <w:rPr>
                <w:rStyle w:val="IndexLink"/>
                <w:rtl w:val="true"/>
              </w:rPr>
              <w:t xml:space="preserve"> (</w:t>
            </w:r>
            <w:r>
              <w:rPr>
                <w:rStyle w:val="IndexLink"/>
                <w:rtl w:val="true"/>
              </w:rPr>
              <w:t>قسمت اوّل</w:t>
            </w:r>
            <w:r>
              <w:rPr>
                <w:rStyle w:val="IndexLink"/>
                <w:rtl w:val="true"/>
              </w:rPr>
              <w:t>)</w:t>
              <w:tab/>
            </w:r>
            <w:r>
              <w:rPr>
                <w:rStyle w:val="IndexLink"/>
              </w:rPr>
              <w:t>220</w:t>
            </w:r>
          </w:hyperlink>
        </w:p>
        <w:p>
          <w:pPr>
            <w:pStyle w:val="Contents3"/>
            <w:tabs>
              <w:tab w:val="clear" w:pos="8459"/>
              <w:tab w:val="right" w:pos="9026" w:leader="dot"/>
            </w:tabs>
            <w:rPr/>
          </w:pPr>
          <w:hyperlink w:anchor="__RefHeading___Toc713343_73047245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713345_730472459">
            <w:r>
              <w:rPr>
                <w:webHidden/>
                <w:rStyle w:val="IndexLink"/>
                <w:rtl w:val="true"/>
              </w:rPr>
              <w:t>گناهان فردى و اجتماعى</w:t>
            </w:r>
            <w:r>
              <w:rPr>
                <w:rStyle w:val="IndexLink"/>
                <w:rtl w:val="true"/>
              </w:rPr>
              <w:tab/>
            </w:r>
            <w:r>
              <w:rPr>
                <w:rStyle w:val="IndexLink"/>
              </w:rPr>
              <w:t>222</w:t>
            </w:r>
          </w:hyperlink>
        </w:p>
        <w:p>
          <w:pPr>
            <w:pStyle w:val="Contents3"/>
            <w:tabs>
              <w:tab w:val="clear" w:pos="8459"/>
              <w:tab w:val="right" w:pos="9026" w:leader="dot"/>
            </w:tabs>
            <w:rPr/>
          </w:pPr>
          <w:hyperlink w:anchor="__RefHeading___Toc713347_730472459">
            <w:r>
              <w:rPr>
                <w:webHidden/>
                <w:rStyle w:val="IndexLink"/>
                <w:rtl w:val="true"/>
              </w:rPr>
              <w:t>عقايد و افكار زيربناى جامعه است نه اقتصاد</w:t>
            </w:r>
            <w:r>
              <w:rPr>
                <w:rStyle w:val="IndexLink"/>
                <w:rtl w:val="true"/>
              </w:rPr>
              <w:tab/>
            </w:r>
            <w:r>
              <w:rPr>
                <w:rStyle w:val="IndexLink"/>
              </w:rPr>
              <w:t>222</w:t>
            </w:r>
          </w:hyperlink>
        </w:p>
        <w:p>
          <w:pPr>
            <w:pStyle w:val="Contents3"/>
            <w:tabs>
              <w:tab w:val="clear" w:pos="8459"/>
              <w:tab w:val="right" w:pos="9026" w:leader="dot"/>
            </w:tabs>
            <w:rPr/>
          </w:pPr>
          <w:hyperlink w:anchor="__RefHeading___Toc713349_730472459">
            <w:r>
              <w:rPr>
                <w:webHidden/>
                <w:rStyle w:val="IndexLink"/>
                <w:rtl w:val="true"/>
              </w:rPr>
              <w:t>نفوذ استعمار از راه فرهنگ</w:t>
            </w:r>
            <w:r>
              <w:rPr>
                <w:rStyle w:val="IndexLink"/>
                <w:rtl w:val="true"/>
              </w:rPr>
              <w:tab/>
            </w:r>
            <w:r>
              <w:rPr>
                <w:rStyle w:val="IndexLink"/>
              </w:rPr>
              <w:t>223</w:t>
            </w:r>
          </w:hyperlink>
        </w:p>
        <w:p>
          <w:pPr>
            <w:pStyle w:val="Contents3"/>
            <w:tabs>
              <w:tab w:val="clear" w:pos="8459"/>
              <w:tab w:val="right" w:pos="9026" w:leader="dot"/>
            </w:tabs>
            <w:rPr/>
          </w:pPr>
          <w:hyperlink w:anchor="__RefHeading___Toc713351_730472459">
            <w:r>
              <w:rPr>
                <w:webHidden/>
                <w:rStyle w:val="IndexLink"/>
                <w:rtl w:val="true"/>
              </w:rPr>
              <w:t>ويژگى هاى اوّلين گروه از مبغوضترين مردم</w:t>
            </w:r>
            <w:r>
              <w:rPr>
                <w:rStyle w:val="IndexLink"/>
                <w:rtl w:val="true"/>
              </w:rPr>
              <w:tab/>
            </w:r>
            <w:r>
              <w:rPr>
                <w:rStyle w:val="IndexLink"/>
              </w:rPr>
              <w:t>224</w:t>
            </w:r>
          </w:hyperlink>
        </w:p>
        <w:p>
          <w:pPr>
            <w:pStyle w:val="Contents3"/>
            <w:tabs>
              <w:tab w:val="clear" w:pos="8459"/>
              <w:tab w:val="right" w:pos="9026" w:leader="dot"/>
            </w:tabs>
            <w:rPr/>
          </w:pPr>
          <w:hyperlink w:anchor="__RefHeading___Toc713353_730472459">
            <w:r>
              <w:rPr>
                <w:webHidden/>
                <w:rStyle w:val="IndexLink"/>
                <w:rtl w:val="true"/>
              </w:rPr>
              <w:t>فضيلت علمى على عليه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713355_730472459">
            <w:r>
              <w:rPr>
                <w:webHidden/>
                <w:rStyle w:val="IndexLink"/>
                <w:rtl w:val="true"/>
              </w:rPr>
              <w:t>معناى بدعت و نمونه هايى از آن</w:t>
            </w:r>
            <w:r>
              <w:rPr>
                <w:rStyle w:val="IndexLink"/>
                <w:rtl w:val="true"/>
              </w:rPr>
              <w:tab/>
            </w:r>
            <w:r>
              <w:rPr>
                <w:rStyle w:val="IndexLink"/>
              </w:rPr>
              <w:t>229</w:t>
            </w:r>
          </w:hyperlink>
        </w:p>
        <w:p>
          <w:pPr>
            <w:pStyle w:val="Contents3"/>
            <w:tabs>
              <w:tab w:val="clear" w:pos="8459"/>
              <w:tab w:val="right" w:pos="9026" w:leader="dot"/>
            </w:tabs>
            <w:rPr/>
          </w:pPr>
          <w:hyperlink w:anchor="__RefHeading___Toc713357_730472459">
            <w:r>
              <w:rPr>
                <w:webHidden/>
                <w:rStyle w:val="IndexLink"/>
                <w:rtl w:val="true"/>
              </w:rPr>
              <w:t>دشوارى اجتهاد دينى</w:t>
            </w:r>
            <w:r>
              <w:rPr>
                <w:rStyle w:val="IndexLink"/>
                <w:rtl w:val="true"/>
              </w:rPr>
              <w:tab/>
            </w:r>
            <w:r>
              <w:rPr>
                <w:rStyle w:val="IndexLink"/>
              </w:rPr>
              <w:t>234</w:t>
            </w:r>
          </w:hyperlink>
        </w:p>
        <w:p>
          <w:pPr>
            <w:pStyle w:val="Contents3"/>
            <w:tabs>
              <w:tab w:val="clear" w:pos="8459"/>
              <w:tab w:val="right" w:pos="9026" w:leader="dot"/>
            </w:tabs>
            <w:rPr/>
          </w:pPr>
          <w:hyperlink w:anchor="__RefHeading___Toc713359_730472459">
            <w:r>
              <w:rPr>
                <w:webHidden/>
                <w:rStyle w:val="IndexLink"/>
                <w:rtl w:val="true"/>
              </w:rPr>
              <w:t>مخطّئه و مصوّبه</w:t>
            </w:r>
            <w:r>
              <w:rPr>
                <w:rStyle w:val="IndexLink"/>
                <w:rtl w:val="true"/>
              </w:rPr>
              <w:tab/>
            </w:r>
            <w:r>
              <w:rPr>
                <w:rStyle w:val="IndexLink"/>
              </w:rPr>
              <w:t>235</w:t>
            </w:r>
          </w:hyperlink>
        </w:p>
        <w:p>
          <w:pPr>
            <w:pStyle w:val="Contents2"/>
            <w:tabs>
              <w:tab w:val="clear" w:pos="8743"/>
              <w:tab w:val="right" w:pos="9026" w:leader="dot"/>
            </w:tabs>
            <w:rPr/>
          </w:pPr>
          <w:hyperlink w:anchor="__RefHeading___Toc713361_730472459">
            <w:r>
              <w:rPr>
                <w:webHidden/>
                <w:rStyle w:val="IndexLink"/>
                <w:rtl w:val="true"/>
              </w:rPr>
              <w:t xml:space="preserve">درس </w:t>
            </w:r>
            <w:r>
              <w:rPr>
                <w:rStyle w:val="IndexLink"/>
              </w:rPr>
              <w:t>58</w:t>
            </w:r>
            <w:r>
              <w:rPr>
                <w:rStyle w:val="IndexLink"/>
                <w:rtl w:val="true"/>
              </w:rPr>
              <w:t xml:space="preserve">: </w:t>
            </w:r>
            <w:r>
              <w:rPr>
                <w:rStyle w:val="IndexLink"/>
                <w:rtl w:val="true"/>
              </w:rPr>
              <w:t xml:space="preserve">خطبۀ </w:t>
            </w:r>
            <w:r>
              <w:rPr>
                <w:rStyle w:val="IndexLink"/>
              </w:rPr>
              <w:t>17</w:t>
            </w:r>
            <w:r>
              <w:rPr>
                <w:rStyle w:val="IndexLink"/>
                <w:rtl w:val="true"/>
              </w:rPr>
              <w:t xml:space="preserve"> (</w:t>
            </w:r>
            <w:r>
              <w:rPr>
                <w:rStyle w:val="IndexLink"/>
                <w:rtl w:val="true"/>
              </w:rPr>
              <w:t>قسمت دوّم</w:t>
            </w:r>
            <w:r>
              <w:rPr>
                <w:rStyle w:val="IndexLink"/>
                <w:rtl w:val="true"/>
              </w:rPr>
              <w:t>)</w:t>
              <w:tab/>
            </w:r>
            <w:r>
              <w:rPr>
                <w:rStyle w:val="IndexLink"/>
              </w:rPr>
              <w:t>237</w:t>
            </w:r>
          </w:hyperlink>
        </w:p>
        <w:p>
          <w:pPr>
            <w:pStyle w:val="Contents3"/>
            <w:tabs>
              <w:tab w:val="clear" w:pos="8459"/>
              <w:tab w:val="right" w:pos="9026" w:leader="dot"/>
            </w:tabs>
            <w:rPr/>
          </w:pPr>
          <w:hyperlink w:anchor="__RefHeading___Toc713363_730472459">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713365_730472459">
            <w:r>
              <w:rPr>
                <w:webHidden/>
                <w:rStyle w:val="IndexLink"/>
                <w:rtl w:val="true"/>
              </w:rPr>
              <w:t>ويژگى هاى دوّمين گروه از مبغوض ترين مردم</w:t>
            </w:r>
            <w:r>
              <w:rPr>
                <w:rStyle w:val="IndexLink"/>
                <w:rtl w:val="true"/>
              </w:rPr>
              <w:tab/>
            </w:r>
            <w:r>
              <w:rPr>
                <w:rStyle w:val="IndexLink"/>
              </w:rPr>
              <w:t>238</w:t>
            </w:r>
          </w:hyperlink>
        </w:p>
        <w:p>
          <w:pPr>
            <w:pStyle w:val="Contents3"/>
            <w:tabs>
              <w:tab w:val="clear" w:pos="8459"/>
              <w:tab w:val="right" w:pos="9026" w:leader="dot"/>
            </w:tabs>
            <w:rPr/>
          </w:pPr>
          <w:hyperlink w:anchor="__RefHeading___Toc713367_730472459">
            <w:r>
              <w:rPr>
                <w:webHidden/>
                <w:rStyle w:val="IndexLink"/>
                <w:rtl w:val="true"/>
              </w:rPr>
              <w:t>موقعيت عترت در روايت ثقلين</w:t>
            </w:r>
            <w:r>
              <w:rPr>
                <w:rStyle w:val="IndexLink"/>
                <w:rtl w:val="true"/>
              </w:rPr>
              <w:tab/>
            </w:r>
            <w:r>
              <w:rPr>
                <w:rStyle w:val="IndexLink"/>
              </w:rPr>
              <w:t>242</w:t>
            </w:r>
          </w:hyperlink>
        </w:p>
        <w:p>
          <w:pPr>
            <w:pStyle w:val="Contents2"/>
            <w:tabs>
              <w:tab w:val="clear" w:pos="8743"/>
              <w:tab w:val="right" w:pos="9026" w:leader="dot"/>
            </w:tabs>
            <w:rPr/>
          </w:pPr>
          <w:hyperlink w:anchor="__RefHeading___Toc713369_730472459">
            <w:r>
              <w:rPr>
                <w:webHidden/>
                <w:rStyle w:val="IndexLink"/>
                <w:rtl w:val="true"/>
              </w:rPr>
              <w:t xml:space="preserve">درس </w:t>
            </w:r>
            <w:r>
              <w:rPr>
                <w:rStyle w:val="IndexLink"/>
              </w:rPr>
              <w:t>59</w:t>
            </w:r>
            <w:r>
              <w:rPr>
                <w:rStyle w:val="IndexLink"/>
                <w:rtl w:val="true"/>
              </w:rPr>
              <w:t xml:space="preserve">: </w:t>
            </w:r>
            <w:r>
              <w:rPr>
                <w:rStyle w:val="IndexLink"/>
                <w:rtl w:val="true"/>
              </w:rPr>
              <w:t xml:space="preserve">خطبۀ </w:t>
            </w:r>
            <w:r>
              <w:rPr>
                <w:rStyle w:val="IndexLink"/>
              </w:rPr>
              <w:t>17</w:t>
            </w:r>
            <w:r>
              <w:rPr>
                <w:rStyle w:val="IndexLink"/>
                <w:rtl w:val="true"/>
              </w:rPr>
              <w:t xml:space="preserve"> (</w:t>
            </w:r>
            <w:r>
              <w:rPr>
                <w:rStyle w:val="IndexLink"/>
                <w:rtl w:val="true"/>
              </w:rPr>
              <w:t>قسمت سوّم</w:t>
            </w:r>
            <w:r>
              <w:rPr>
                <w:rStyle w:val="IndexLink"/>
                <w:rtl w:val="true"/>
              </w:rPr>
              <w:t>)</w:t>
              <w:tab/>
            </w:r>
            <w:r>
              <w:rPr>
                <w:rStyle w:val="IndexLink"/>
              </w:rPr>
              <w:t>244</w:t>
            </w:r>
          </w:hyperlink>
        </w:p>
        <w:p>
          <w:pPr>
            <w:pStyle w:val="Contents3"/>
            <w:tabs>
              <w:tab w:val="clear" w:pos="8459"/>
              <w:tab w:val="right" w:pos="9026" w:leader="dot"/>
            </w:tabs>
            <w:rPr/>
          </w:pPr>
          <w:hyperlink w:anchor="__RefHeading___Toc713371_730472459">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713373_730472459">
            <w:r>
              <w:rPr>
                <w:webHidden/>
                <w:rStyle w:val="IndexLink"/>
                <w:rtl w:val="true"/>
              </w:rPr>
              <w:t>ادامۀ بيان ويژگى هاى گروه دوّم</w:t>
            </w:r>
            <w:r>
              <w:rPr>
                <w:rStyle w:val="IndexLink"/>
                <w:rtl w:val="true"/>
              </w:rPr>
              <w:tab/>
            </w:r>
            <w:r>
              <w:rPr>
                <w:rStyle w:val="IndexLink"/>
              </w:rPr>
              <w:t>245</w:t>
            </w:r>
          </w:hyperlink>
        </w:p>
        <w:p>
          <w:pPr>
            <w:pStyle w:val="Contents3"/>
            <w:tabs>
              <w:tab w:val="clear" w:pos="8459"/>
              <w:tab w:val="right" w:pos="9026" w:leader="dot"/>
            </w:tabs>
            <w:rPr/>
          </w:pPr>
          <w:hyperlink w:anchor="__RefHeading___Toc713375_730472459">
            <w:r>
              <w:rPr>
                <w:webHidden/>
                <w:rStyle w:val="IndexLink"/>
                <w:rtl w:val="true"/>
              </w:rPr>
              <w:t>دو روش در اجتهاد</w:t>
            </w:r>
            <w:r>
              <w:rPr>
                <w:rStyle w:val="IndexLink"/>
                <w:rtl w:val="true"/>
              </w:rPr>
              <w:tab/>
            </w:r>
            <w:r>
              <w:rPr>
                <w:rStyle w:val="IndexLink"/>
              </w:rPr>
              <w:t>249</w:t>
            </w:r>
          </w:hyperlink>
        </w:p>
        <w:p>
          <w:pPr>
            <w:pStyle w:val="Contents2"/>
            <w:tabs>
              <w:tab w:val="clear" w:pos="8743"/>
              <w:tab w:val="right" w:pos="9026" w:leader="dot"/>
            </w:tabs>
            <w:rPr/>
          </w:pPr>
          <w:hyperlink w:anchor="__RefHeading___Toc713377_730472459">
            <w:r>
              <w:rPr>
                <w:webHidden/>
                <w:rStyle w:val="IndexLink"/>
                <w:rtl w:val="true"/>
              </w:rPr>
              <w:t xml:space="preserve">درس </w:t>
            </w:r>
            <w:r>
              <w:rPr>
                <w:rStyle w:val="IndexLink"/>
              </w:rPr>
              <w:t>60</w:t>
            </w:r>
            <w:r>
              <w:rPr>
                <w:rStyle w:val="IndexLink"/>
                <w:rtl w:val="true"/>
              </w:rPr>
              <w:t xml:space="preserve">: </w:t>
            </w:r>
            <w:r>
              <w:rPr>
                <w:rStyle w:val="IndexLink"/>
                <w:rtl w:val="true"/>
              </w:rPr>
              <w:t xml:space="preserve">خطبۀ </w:t>
            </w:r>
            <w:r>
              <w:rPr>
                <w:rStyle w:val="IndexLink"/>
              </w:rPr>
              <w:t>17</w:t>
            </w:r>
            <w:r>
              <w:rPr>
                <w:rStyle w:val="IndexLink"/>
                <w:rtl w:val="true"/>
              </w:rPr>
              <w:t xml:space="preserve"> (</w:t>
            </w:r>
            <w:r>
              <w:rPr>
                <w:rStyle w:val="IndexLink"/>
                <w:rtl w:val="true"/>
              </w:rPr>
              <w:t>قسمت چهارم</w:t>
            </w:r>
            <w:r>
              <w:rPr>
                <w:rStyle w:val="IndexLink"/>
                <w:rtl w:val="true"/>
              </w:rPr>
              <w:t>)</w:t>
              <w:tab/>
            </w:r>
            <w:r>
              <w:rPr>
                <w:rStyle w:val="IndexLink"/>
              </w:rPr>
              <w:t>255</w:t>
            </w:r>
          </w:hyperlink>
        </w:p>
        <w:p>
          <w:pPr>
            <w:pStyle w:val="Contents3"/>
            <w:tabs>
              <w:tab w:val="clear" w:pos="8459"/>
              <w:tab w:val="right" w:pos="9026" w:leader="dot"/>
            </w:tabs>
            <w:rPr/>
          </w:pPr>
          <w:hyperlink w:anchor="__RefHeading___Toc713379_730472459">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713381_730472459">
            <w:r>
              <w:rPr>
                <w:webHidden/>
                <w:rStyle w:val="IndexLink"/>
                <w:rtl w:val="true"/>
              </w:rPr>
              <w:t>ادامۀ ويژگى هاى گروه دوّم</w:t>
            </w:r>
            <w:r>
              <w:rPr>
                <w:rStyle w:val="IndexLink"/>
                <w:rtl w:val="true"/>
              </w:rPr>
              <w:tab/>
            </w:r>
            <w:r>
              <w:rPr>
                <w:rStyle w:val="IndexLink"/>
              </w:rPr>
              <w:t>256</w:t>
            </w:r>
          </w:hyperlink>
        </w:p>
        <w:p>
          <w:pPr>
            <w:pStyle w:val="Contents3"/>
            <w:tabs>
              <w:tab w:val="clear" w:pos="8459"/>
              <w:tab w:val="right" w:pos="9026" w:leader="dot"/>
            </w:tabs>
            <w:rPr/>
          </w:pPr>
          <w:hyperlink w:anchor="__RefHeading___Toc713383_730472459">
            <w:r>
              <w:rPr>
                <w:webHidden/>
                <w:rStyle w:val="IndexLink"/>
                <w:rtl w:val="true"/>
              </w:rPr>
              <w:t>وجوب كفايى تصدّى امر قضاوت</w:t>
            </w:r>
            <w:r>
              <w:rPr>
                <w:rStyle w:val="IndexLink"/>
                <w:rtl w:val="true"/>
              </w:rPr>
              <w:tab/>
            </w:r>
            <w:r>
              <w:rPr>
                <w:rStyle w:val="IndexLink"/>
              </w:rPr>
              <w:t>260</w:t>
            </w:r>
          </w:hyperlink>
        </w:p>
        <w:p>
          <w:pPr>
            <w:pStyle w:val="Contents3"/>
            <w:tabs>
              <w:tab w:val="clear" w:pos="8459"/>
              <w:tab w:val="right" w:pos="9026" w:leader="dot"/>
            </w:tabs>
            <w:rPr/>
          </w:pPr>
          <w:hyperlink w:anchor="__RefHeading___Toc713385_730472459">
            <w:r>
              <w:rPr>
                <w:webHidden/>
                <w:rStyle w:val="IndexLink"/>
                <w:rtl w:val="true"/>
              </w:rPr>
              <w:t>رعايت بى طرفى در امر قضا</w:t>
            </w:r>
            <w:r>
              <w:rPr>
                <w:rStyle w:val="IndexLink"/>
                <w:rtl w:val="true"/>
              </w:rPr>
              <w:tab/>
            </w:r>
            <w:r>
              <w:rPr>
                <w:rStyle w:val="IndexLink"/>
              </w:rPr>
              <w:t>260</w:t>
            </w:r>
          </w:hyperlink>
        </w:p>
        <w:p>
          <w:pPr>
            <w:pStyle w:val="Contents3"/>
            <w:tabs>
              <w:tab w:val="clear" w:pos="8459"/>
              <w:tab w:val="right" w:pos="9026" w:leader="dot"/>
            </w:tabs>
            <w:rPr/>
          </w:pPr>
          <w:hyperlink w:anchor="__RefHeading___Toc713387_730472459">
            <w:r>
              <w:rPr>
                <w:webHidden/>
                <w:rStyle w:val="IndexLink"/>
                <w:rtl w:val="true"/>
              </w:rPr>
              <w:t>اقسام قُضات</w:t>
            </w:r>
            <w:r>
              <w:rPr>
                <w:rStyle w:val="IndexLink"/>
                <w:rtl w:val="true"/>
              </w:rPr>
              <w:tab/>
            </w:r>
            <w:r>
              <w:rPr>
                <w:rStyle w:val="IndexLink"/>
              </w:rPr>
              <w:t>261</w:t>
            </w:r>
          </w:hyperlink>
        </w:p>
        <w:p>
          <w:pPr>
            <w:pStyle w:val="Contents3"/>
            <w:tabs>
              <w:tab w:val="clear" w:pos="8459"/>
              <w:tab w:val="right" w:pos="9026" w:leader="dot"/>
            </w:tabs>
            <w:rPr/>
          </w:pPr>
          <w:hyperlink w:anchor="__RefHeading___Toc713389_730472459">
            <w:r>
              <w:rPr>
                <w:webHidden/>
                <w:rStyle w:val="IndexLink"/>
                <w:rtl w:val="true"/>
              </w:rPr>
              <w:t>رعايت احتياط‍‌ در مجازات</w:t>
            </w:r>
            <w:r>
              <w:rPr>
                <w:rStyle w:val="IndexLink"/>
                <w:rtl w:val="true"/>
              </w:rPr>
              <w:tab/>
            </w:r>
            <w:r>
              <w:rPr>
                <w:rStyle w:val="IndexLink"/>
              </w:rPr>
              <w:t>262</w:t>
            </w:r>
          </w:hyperlink>
        </w:p>
        <w:p>
          <w:pPr>
            <w:pStyle w:val="Contents3"/>
            <w:tabs>
              <w:tab w:val="clear" w:pos="8459"/>
              <w:tab w:val="right" w:pos="9026" w:leader="dot"/>
            </w:tabs>
            <w:rPr/>
          </w:pPr>
          <w:hyperlink w:anchor="__RefHeading___Toc713391_730472459">
            <w:r>
              <w:rPr>
                <w:webHidden/>
                <w:rStyle w:val="IndexLink"/>
                <w:rtl w:val="true"/>
              </w:rPr>
              <w:t>ضرر تندرويها براى اسلام و انقلاب</w:t>
            </w:r>
            <w:r>
              <w:rPr>
                <w:rStyle w:val="IndexLink"/>
                <w:rtl w:val="true"/>
              </w:rPr>
              <w:tab/>
            </w:r>
            <w:r>
              <w:rPr>
                <w:rStyle w:val="IndexLink"/>
              </w:rPr>
              <w:t>263</w:t>
            </w:r>
          </w:hyperlink>
        </w:p>
        <w:p>
          <w:pPr>
            <w:pStyle w:val="Contents3"/>
            <w:tabs>
              <w:tab w:val="clear" w:pos="8459"/>
              <w:tab w:val="right" w:pos="9026" w:leader="dot"/>
            </w:tabs>
            <w:rPr/>
          </w:pPr>
          <w:hyperlink w:anchor="__RefHeading___Toc713393_730472459">
            <w:r>
              <w:rPr>
                <w:webHidden/>
                <w:rStyle w:val="IndexLink"/>
                <w:rtl w:val="true"/>
              </w:rPr>
              <w:t>شكوۀ حضرت على عليه السلام از نابخردان</w:t>
            </w:r>
            <w:r>
              <w:rPr>
                <w:rStyle w:val="IndexLink"/>
                <w:rtl w:val="true"/>
              </w:rPr>
              <w:tab/>
            </w:r>
            <w:r>
              <w:rPr>
                <w:rStyle w:val="IndexLink"/>
              </w:rPr>
              <w:t>264</w:t>
            </w:r>
          </w:hyperlink>
        </w:p>
        <w:p>
          <w:pPr>
            <w:pStyle w:val="Contents2"/>
            <w:tabs>
              <w:tab w:val="clear" w:pos="8743"/>
              <w:tab w:val="right" w:pos="9026" w:leader="dot"/>
            </w:tabs>
            <w:rPr/>
          </w:pPr>
          <w:hyperlink w:anchor="__RefHeading___Toc713395_730472459">
            <w:r>
              <w:rPr>
                <w:webHidden/>
                <w:rStyle w:val="IndexLink"/>
                <w:rtl w:val="true"/>
              </w:rPr>
              <w:t xml:space="preserve">درس </w:t>
            </w:r>
            <w:r>
              <w:rPr>
                <w:rStyle w:val="IndexLink"/>
              </w:rPr>
              <w:t>61</w:t>
            </w:r>
            <w:r>
              <w:rPr>
                <w:rStyle w:val="IndexLink"/>
                <w:rtl w:val="true"/>
              </w:rPr>
              <w:t xml:space="preserve">: </w:t>
            </w:r>
            <w:r>
              <w:rPr>
                <w:rStyle w:val="IndexLink"/>
                <w:rtl w:val="true"/>
              </w:rPr>
              <w:t xml:space="preserve">خطبۀ </w:t>
            </w:r>
            <w:r>
              <w:rPr>
                <w:rStyle w:val="IndexLink"/>
              </w:rPr>
              <w:t>18</w:t>
            </w:r>
            <w:r>
              <w:rPr>
                <w:rStyle w:val="IndexLink"/>
                <w:rtl w:val="true"/>
              </w:rPr>
              <w:t xml:space="preserve"> (</w:t>
            </w:r>
            <w:r>
              <w:rPr>
                <w:rStyle w:val="IndexLink"/>
                <w:rtl w:val="true"/>
              </w:rPr>
              <w:t>قسمت اوّل</w:t>
            </w:r>
            <w:r>
              <w:rPr>
                <w:rStyle w:val="IndexLink"/>
                <w:rtl w:val="true"/>
              </w:rPr>
              <w:t>)</w:t>
              <w:tab/>
            </w:r>
            <w:r>
              <w:rPr>
                <w:rStyle w:val="IndexLink"/>
              </w:rPr>
              <w:t>266</w:t>
            </w:r>
          </w:hyperlink>
        </w:p>
        <w:p>
          <w:pPr>
            <w:pStyle w:val="Contents3"/>
            <w:tabs>
              <w:tab w:val="clear" w:pos="8459"/>
              <w:tab w:val="right" w:pos="9026" w:leader="dot"/>
            </w:tabs>
            <w:rPr/>
          </w:pPr>
          <w:hyperlink w:anchor="__RefHeading___Toc713397_73047245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713399_730472459">
            <w:r>
              <w:rPr>
                <w:webHidden/>
                <w:rStyle w:val="IndexLink"/>
                <w:rtl w:val="true"/>
              </w:rPr>
              <w:t>مدارك فقه از نظر علماى شيعه و سنّى</w:t>
            </w:r>
            <w:r>
              <w:rPr>
                <w:rStyle w:val="IndexLink"/>
                <w:rtl w:val="true"/>
              </w:rPr>
              <w:tab/>
            </w:r>
            <w:r>
              <w:rPr>
                <w:rStyle w:val="IndexLink"/>
              </w:rPr>
              <w:t>268</w:t>
            </w:r>
          </w:hyperlink>
        </w:p>
        <w:p>
          <w:pPr>
            <w:pStyle w:val="Contents3"/>
            <w:tabs>
              <w:tab w:val="clear" w:pos="8459"/>
              <w:tab w:val="right" w:pos="9026" w:leader="dot"/>
            </w:tabs>
            <w:rPr/>
          </w:pPr>
          <w:hyperlink w:anchor="__RefHeading___Toc713401_730472459">
            <w:r>
              <w:rPr>
                <w:webHidden/>
                <w:rStyle w:val="IndexLink"/>
                <w:rtl w:val="true"/>
              </w:rPr>
              <w:t>حجّيّت اجماع و عقل از نظر شيعه و اهل سنّت</w:t>
            </w:r>
            <w:r>
              <w:rPr>
                <w:rStyle w:val="IndexLink"/>
                <w:rtl w:val="true"/>
              </w:rPr>
              <w:tab/>
            </w:r>
            <w:r>
              <w:rPr>
                <w:rStyle w:val="IndexLink"/>
              </w:rPr>
              <w:t>268</w:t>
            </w:r>
          </w:hyperlink>
        </w:p>
        <w:p>
          <w:pPr>
            <w:pStyle w:val="Contents3"/>
            <w:tabs>
              <w:tab w:val="clear" w:pos="8459"/>
              <w:tab w:val="right" w:pos="9026" w:leader="dot"/>
            </w:tabs>
            <w:rPr/>
          </w:pPr>
          <w:hyperlink w:anchor="__RefHeading___Toc713403_730472459">
            <w:r>
              <w:rPr>
                <w:webHidden/>
                <w:rStyle w:val="IndexLink"/>
                <w:rtl w:val="true"/>
              </w:rPr>
              <w:t>بطلان قياس و استحسان در فقه شيعه</w:t>
            </w:r>
            <w:r>
              <w:rPr>
                <w:rStyle w:val="IndexLink"/>
                <w:rtl w:val="true"/>
              </w:rPr>
              <w:tab/>
            </w:r>
            <w:r>
              <w:rPr>
                <w:rStyle w:val="IndexLink"/>
              </w:rPr>
              <w:t>269</w:t>
            </w:r>
          </w:hyperlink>
        </w:p>
        <w:p>
          <w:pPr>
            <w:pStyle w:val="Contents3"/>
            <w:tabs>
              <w:tab w:val="clear" w:pos="8459"/>
              <w:tab w:val="right" w:pos="9026" w:leader="dot"/>
            </w:tabs>
            <w:rPr/>
          </w:pPr>
          <w:hyperlink w:anchor="__RefHeading___Toc713405_730472459">
            <w:r>
              <w:rPr>
                <w:webHidden/>
                <w:rStyle w:val="IndexLink"/>
                <w:rtl w:val="true"/>
              </w:rPr>
              <w:t>تخطئه و تصويب، و عدم جريان تصويب در سه مورد</w:t>
            </w:r>
            <w:r>
              <w:rPr>
                <w:rStyle w:val="IndexLink"/>
                <w:rtl w:val="true"/>
              </w:rPr>
              <w:tab/>
            </w:r>
            <w:r>
              <w:rPr>
                <w:rStyle w:val="IndexLink"/>
              </w:rPr>
              <w:t>271</w:t>
            </w:r>
          </w:hyperlink>
        </w:p>
        <w:p>
          <w:pPr>
            <w:pStyle w:val="Contents3"/>
            <w:tabs>
              <w:tab w:val="clear" w:pos="8459"/>
              <w:tab w:val="right" w:pos="9026" w:leader="dot"/>
            </w:tabs>
            <w:rPr/>
          </w:pPr>
          <w:hyperlink w:anchor="__RefHeading___Toc713407_730472459">
            <w:r>
              <w:rPr>
                <w:webHidden/>
                <w:rStyle w:val="IndexLink"/>
                <w:rtl w:val="true"/>
              </w:rPr>
              <w:t>موارد محل بحث تخطئه و تصويب</w:t>
            </w:r>
            <w:r>
              <w:rPr>
                <w:rStyle w:val="IndexLink"/>
                <w:rtl w:val="true"/>
              </w:rPr>
              <w:tab/>
            </w:r>
            <w:r>
              <w:rPr>
                <w:rStyle w:val="IndexLink"/>
              </w:rPr>
              <w:t>274</w:t>
            </w:r>
          </w:hyperlink>
        </w:p>
        <w:p>
          <w:pPr>
            <w:pStyle w:val="Contents3"/>
            <w:tabs>
              <w:tab w:val="clear" w:pos="8459"/>
              <w:tab w:val="right" w:pos="9026" w:leader="dot"/>
            </w:tabs>
            <w:rPr/>
          </w:pPr>
          <w:hyperlink w:anchor="__RefHeading___Toc713409_730472459">
            <w:r>
              <w:rPr>
                <w:webHidden/>
                <w:rStyle w:val="IndexLink"/>
                <w:rtl w:val="true"/>
              </w:rPr>
              <w:t>ضرورت اجتهاد و افتاء در مسائل</w:t>
            </w:r>
            <w:r>
              <w:rPr>
                <w:rStyle w:val="IndexLink"/>
                <w:rtl w:val="true"/>
              </w:rPr>
              <w:tab/>
            </w:r>
            <w:r>
              <w:rPr>
                <w:rStyle w:val="IndexLink"/>
              </w:rPr>
              <w:t>276</w:t>
            </w:r>
          </w:hyperlink>
        </w:p>
        <w:p>
          <w:pPr>
            <w:pStyle w:val="Contents3"/>
            <w:tabs>
              <w:tab w:val="clear" w:pos="8459"/>
              <w:tab w:val="right" w:pos="9026" w:leader="dot"/>
            </w:tabs>
            <w:rPr/>
          </w:pPr>
          <w:hyperlink w:anchor="__RefHeading___Toc713411_730472459">
            <w:r>
              <w:rPr>
                <w:webHidden/>
                <w:rStyle w:val="IndexLink"/>
                <w:rtl w:val="true"/>
              </w:rPr>
              <w:t>معناى وحدت شيعه و سنّى</w:t>
            </w:r>
            <w:r>
              <w:rPr>
                <w:rStyle w:val="IndexLink"/>
                <w:rtl w:val="true"/>
              </w:rPr>
              <w:tab/>
            </w:r>
            <w:r>
              <w:rPr>
                <w:rStyle w:val="IndexLink"/>
              </w:rPr>
              <w:t>277</w:t>
            </w:r>
          </w:hyperlink>
        </w:p>
        <w:p>
          <w:pPr>
            <w:pStyle w:val="Contents3"/>
            <w:tabs>
              <w:tab w:val="clear" w:pos="8459"/>
              <w:tab w:val="right" w:pos="9026" w:leader="dot"/>
            </w:tabs>
            <w:rPr/>
          </w:pPr>
          <w:hyperlink w:anchor="__RefHeading___Toc713413_730472459">
            <w:r>
              <w:rPr>
                <w:webHidden/>
                <w:rStyle w:val="IndexLink"/>
                <w:rtl w:val="true"/>
              </w:rPr>
              <w:t>سنّت از ديدگاه شيعه و اهل سنّت</w:t>
            </w:r>
            <w:r>
              <w:rPr>
                <w:rStyle w:val="IndexLink"/>
                <w:rtl w:val="true"/>
              </w:rPr>
              <w:tab/>
            </w:r>
            <w:r>
              <w:rPr>
                <w:rStyle w:val="IndexLink"/>
              </w:rPr>
              <w:t>279</w:t>
            </w:r>
          </w:hyperlink>
        </w:p>
        <w:p>
          <w:pPr>
            <w:pStyle w:val="Contents2"/>
            <w:tabs>
              <w:tab w:val="clear" w:pos="8743"/>
              <w:tab w:val="right" w:pos="9026" w:leader="dot"/>
            </w:tabs>
            <w:rPr/>
          </w:pPr>
          <w:hyperlink w:anchor="__RefHeading___Toc713415_730472459">
            <w:r>
              <w:rPr>
                <w:webHidden/>
                <w:rStyle w:val="IndexLink"/>
                <w:rtl w:val="true"/>
              </w:rPr>
              <w:t xml:space="preserve">درس </w:t>
            </w:r>
            <w:r>
              <w:rPr>
                <w:rStyle w:val="IndexLink"/>
              </w:rPr>
              <w:t>62</w:t>
            </w:r>
            <w:r>
              <w:rPr>
                <w:rStyle w:val="IndexLink"/>
                <w:rtl w:val="true"/>
              </w:rPr>
              <w:t xml:space="preserve">: </w:t>
            </w:r>
            <w:r>
              <w:rPr>
                <w:rStyle w:val="IndexLink"/>
                <w:rtl w:val="true"/>
              </w:rPr>
              <w:t xml:space="preserve">خطبۀ </w:t>
            </w:r>
            <w:r>
              <w:rPr>
                <w:rStyle w:val="IndexLink"/>
              </w:rPr>
              <w:t>18</w:t>
            </w:r>
            <w:r>
              <w:rPr>
                <w:rStyle w:val="IndexLink"/>
                <w:rtl w:val="true"/>
              </w:rPr>
              <w:t xml:space="preserve"> (</w:t>
            </w:r>
            <w:r>
              <w:rPr>
                <w:rStyle w:val="IndexLink"/>
                <w:rtl w:val="true"/>
              </w:rPr>
              <w:t>قسمت دوّم</w:t>
            </w:r>
            <w:r>
              <w:rPr>
                <w:rStyle w:val="IndexLink"/>
                <w:rtl w:val="true"/>
              </w:rPr>
              <w:t>)</w:t>
              <w:tab/>
            </w:r>
            <w:r>
              <w:rPr>
                <w:rStyle w:val="IndexLink"/>
              </w:rPr>
              <w:t>280</w:t>
            </w:r>
          </w:hyperlink>
        </w:p>
        <w:p>
          <w:pPr>
            <w:pStyle w:val="Contents3"/>
            <w:tabs>
              <w:tab w:val="clear" w:pos="8459"/>
              <w:tab w:val="right" w:pos="9026" w:leader="dot"/>
            </w:tabs>
            <w:rPr/>
          </w:pPr>
          <w:hyperlink w:anchor="__RefHeading___Toc713417_730472459">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713419_730472459">
            <w:r>
              <w:rPr>
                <w:webHidden/>
                <w:rStyle w:val="IndexLink"/>
                <w:rtl w:val="true"/>
              </w:rPr>
              <w:t>دلايل و احتمالات فرضى براى اثبات نظريۀ تصويب و ردّ آنها</w:t>
            </w:r>
            <w:r>
              <w:rPr>
                <w:rStyle w:val="IndexLink"/>
                <w:rtl w:val="true"/>
              </w:rPr>
              <w:tab/>
            </w:r>
            <w:r>
              <w:rPr>
                <w:rStyle w:val="IndexLink"/>
              </w:rPr>
              <w:t>283</w:t>
            </w:r>
          </w:hyperlink>
        </w:p>
        <w:p>
          <w:pPr>
            <w:pStyle w:val="Contents3"/>
            <w:tabs>
              <w:tab w:val="clear" w:pos="8459"/>
              <w:tab w:val="right" w:pos="9026" w:leader="dot"/>
            </w:tabs>
            <w:rPr/>
          </w:pPr>
          <w:hyperlink w:anchor="__RefHeading___Toc713421_730472459">
            <w:r>
              <w:rPr>
                <w:webHidden/>
                <w:rStyle w:val="IndexLink"/>
                <w:rtl w:val="true"/>
              </w:rPr>
              <w:t>ردّ احتمالات پنجگانه</w:t>
            </w:r>
            <w:r>
              <w:rPr>
                <w:rStyle w:val="IndexLink"/>
                <w:rtl w:val="true"/>
              </w:rPr>
              <w:tab/>
            </w:r>
            <w:r>
              <w:rPr>
                <w:rStyle w:val="IndexLink"/>
              </w:rPr>
              <w:t>287</w:t>
            </w:r>
          </w:hyperlink>
        </w:p>
        <w:p>
          <w:pPr>
            <w:pStyle w:val="Contents3"/>
            <w:tabs>
              <w:tab w:val="clear" w:pos="8459"/>
              <w:tab w:val="right" w:pos="9026" w:leader="dot"/>
            </w:tabs>
            <w:rPr/>
          </w:pPr>
          <w:hyperlink w:anchor="__RefHeading___Toc713423_730472459">
            <w:r>
              <w:rPr>
                <w:webHidden/>
                <w:rStyle w:val="IndexLink"/>
                <w:rtl w:val="true"/>
              </w:rPr>
              <w:t>عظمت ظاهر و باطن قرآن</w:t>
            </w:r>
            <w:r>
              <w:rPr>
                <w:rStyle w:val="IndexLink"/>
                <w:rtl w:val="true"/>
              </w:rPr>
              <w:tab/>
            </w:r>
            <w:r>
              <w:rPr>
                <w:rStyle w:val="IndexLink"/>
              </w:rPr>
              <w:t>289</w:t>
            </w:r>
          </w:hyperlink>
        </w:p>
        <w:p>
          <w:pPr>
            <w:pStyle w:val="Contents3"/>
            <w:tabs>
              <w:tab w:val="clear" w:pos="8459"/>
              <w:tab w:val="right" w:pos="9026" w:leader="dot"/>
            </w:tabs>
            <w:rPr/>
          </w:pPr>
          <w:hyperlink w:anchor="__RefHeading___Toc713425_730472459">
            <w:r>
              <w:rPr>
                <w:webHidden/>
                <w:rStyle w:val="IndexLink"/>
                <w:rtl w:val="true"/>
              </w:rPr>
              <w:t>يك روايت در مورد اهميت فتوى</w:t>
            </w:r>
            <w:r>
              <w:rPr>
                <w:rStyle w:val="IndexLink"/>
                <w:rtl w:val="true"/>
              </w:rPr>
              <w:tab/>
            </w:r>
            <w:r>
              <w:rPr>
                <w:rStyle w:val="IndexLink"/>
              </w:rPr>
              <w:t>290</w:t>
            </w:r>
          </w:hyperlink>
        </w:p>
        <w:p>
          <w:pPr>
            <w:pStyle w:val="Contents2"/>
            <w:tabs>
              <w:tab w:val="clear" w:pos="8743"/>
              <w:tab w:val="right" w:pos="9026" w:leader="dot"/>
            </w:tabs>
            <w:rPr/>
          </w:pPr>
          <w:hyperlink w:anchor="__RefHeading___Toc713427_730472459">
            <w:r>
              <w:rPr>
                <w:webHidden/>
                <w:rStyle w:val="IndexLink"/>
                <w:rtl w:val="true"/>
              </w:rPr>
              <w:t xml:space="preserve">درس </w:t>
            </w:r>
            <w:r>
              <w:rPr>
                <w:rStyle w:val="IndexLink"/>
              </w:rPr>
              <w:t>63</w:t>
            </w:r>
            <w:r>
              <w:rPr>
                <w:rStyle w:val="IndexLink"/>
                <w:rtl w:val="true"/>
              </w:rPr>
              <w:t xml:space="preserve">: </w:t>
            </w:r>
            <w:r>
              <w:rPr>
                <w:rStyle w:val="IndexLink"/>
                <w:rtl w:val="true"/>
              </w:rPr>
              <w:t xml:space="preserve">خطبۀ </w:t>
            </w:r>
            <w:r>
              <w:rPr>
                <w:rStyle w:val="IndexLink"/>
              </w:rPr>
              <w:t>19</w:t>
            </w:r>
            <w:r>
              <w:rPr>
                <w:rStyle w:val="IndexLink"/>
                <w:rtl w:val="true"/>
              </w:rPr>
              <w:t xml:space="preserve"> (</w:t>
            </w:r>
            <w:r>
              <w:rPr>
                <w:rStyle w:val="IndexLink"/>
                <w:rtl w:val="true"/>
              </w:rPr>
              <w:t>قسمت اوّل</w:t>
            </w:r>
            <w:r>
              <w:rPr>
                <w:rStyle w:val="IndexLink"/>
                <w:rtl w:val="true"/>
              </w:rPr>
              <w:t>)</w:t>
              <w:tab/>
            </w:r>
            <w:r>
              <w:rPr>
                <w:rStyle w:val="IndexLink"/>
              </w:rPr>
              <w:t>292</w:t>
            </w:r>
          </w:hyperlink>
        </w:p>
        <w:p>
          <w:pPr>
            <w:pStyle w:val="Contents3"/>
            <w:tabs>
              <w:tab w:val="clear" w:pos="8459"/>
              <w:tab w:val="right" w:pos="9026" w:leader="dot"/>
            </w:tabs>
            <w:rPr/>
          </w:pPr>
          <w:hyperlink w:anchor="__RefHeading___Toc713429_73047245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713431_730472459">
            <w:r>
              <w:rPr>
                <w:webHidden/>
                <w:rStyle w:val="IndexLink"/>
                <w:rtl w:val="true"/>
              </w:rPr>
              <w:t>خلاصه اى از داستان زندگى اشعث بن قيس</w:t>
            </w:r>
            <w:r>
              <w:rPr>
                <w:rStyle w:val="IndexLink"/>
                <w:rtl w:val="true"/>
              </w:rPr>
              <w:tab/>
            </w:r>
            <w:r>
              <w:rPr>
                <w:rStyle w:val="IndexLink"/>
              </w:rPr>
              <w:t>293</w:t>
            </w:r>
          </w:hyperlink>
        </w:p>
        <w:p>
          <w:pPr>
            <w:pStyle w:val="Contents3"/>
            <w:tabs>
              <w:tab w:val="clear" w:pos="8459"/>
              <w:tab w:val="right" w:pos="9026" w:leader="dot"/>
            </w:tabs>
            <w:rPr/>
          </w:pPr>
          <w:hyperlink w:anchor="__RefHeading___Toc713433_730472459">
            <w:r>
              <w:rPr>
                <w:webHidden/>
                <w:rStyle w:val="IndexLink"/>
                <w:rtl w:val="true"/>
              </w:rPr>
              <w:t>نقش اشعث در نجات معاويه از شكست حتمى در جنگ صفّين</w:t>
            </w:r>
            <w:r>
              <w:rPr>
                <w:rStyle w:val="IndexLink"/>
                <w:rtl w:val="true"/>
              </w:rPr>
              <w:tab/>
            </w:r>
            <w:r>
              <w:rPr>
                <w:rStyle w:val="IndexLink"/>
              </w:rPr>
              <w:t>295</w:t>
            </w:r>
          </w:hyperlink>
        </w:p>
        <w:p>
          <w:pPr>
            <w:pStyle w:val="Contents3"/>
            <w:tabs>
              <w:tab w:val="clear" w:pos="8459"/>
              <w:tab w:val="right" w:pos="9026" w:leader="dot"/>
            </w:tabs>
            <w:rPr/>
          </w:pPr>
          <w:hyperlink w:anchor="__RefHeading___Toc713435_730472459">
            <w:r>
              <w:rPr>
                <w:webHidden/>
                <w:rStyle w:val="IndexLink"/>
                <w:rtl w:val="true"/>
              </w:rPr>
              <w:t>شركت اشعث و فرزندان او در قتل حضرت على و حسنين عليهم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713437_730472459">
            <w:r>
              <w:rPr>
                <w:webHidden/>
                <w:rStyle w:val="IndexLink"/>
                <w:rtl w:val="true"/>
              </w:rPr>
              <w:t>منافق خطرناكتر از كافر</w:t>
            </w:r>
            <w:r>
              <w:rPr>
                <w:rStyle w:val="IndexLink"/>
                <w:rtl w:val="true"/>
              </w:rPr>
              <w:tab/>
            </w:r>
            <w:r>
              <w:rPr>
                <w:rStyle w:val="IndexLink"/>
              </w:rPr>
              <w:t>302</w:t>
            </w:r>
          </w:hyperlink>
        </w:p>
        <w:p>
          <w:pPr>
            <w:pStyle w:val="Contents2"/>
            <w:tabs>
              <w:tab w:val="clear" w:pos="8743"/>
              <w:tab w:val="right" w:pos="9026" w:leader="dot"/>
            </w:tabs>
            <w:rPr/>
          </w:pPr>
          <w:hyperlink w:anchor="__RefHeading___Toc713439_730472459">
            <w:r>
              <w:rPr>
                <w:webHidden/>
                <w:rStyle w:val="IndexLink"/>
                <w:rtl w:val="true"/>
              </w:rPr>
              <w:t xml:space="preserve">درس </w:t>
            </w:r>
            <w:r>
              <w:rPr>
                <w:rStyle w:val="IndexLink"/>
              </w:rPr>
              <w:t>64</w:t>
            </w:r>
            <w:r>
              <w:rPr>
                <w:rStyle w:val="IndexLink"/>
                <w:rtl w:val="true"/>
              </w:rPr>
              <w:tab/>
            </w:r>
            <w:r>
              <w:rPr>
                <w:rStyle w:val="IndexLink"/>
              </w:rPr>
              <w:t>303</w:t>
            </w:r>
          </w:hyperlink>
        </w:p>
        <w:p>
          <w:pPr>
            <w:pStyle w:val="Contents3"/>
            <w:tabs>
              <w:tab w:val="clear" w:pos="8459"/>
              <w:tab w:val="right" w:pos="9026" w:leader="dot"/>
            </w:tabs>
            <w:rPr/>
          </w:pPr>
          <w:hyperlink w:anchor="__RefHeading___Toc713441_730472459">
            <w:r>
              <w:rPr>
                <w:webHidden/>
                <w:rStyle w:val="IndexLink"/>
                <w:rtl w:val="true"/>
              </w:rPr>
              <w:t xml:space="preserve">خطبۀ </w:t>
            </w:r>
            <w:r>
              <w:rPr>
                <w:rStyle w:val="IndexLink"/>
              </w:rPr>
              <w:t>19</w:t>
            </w:r>
            <w:r>
              <w:rPr>
                <w:rStyle w:val="IndexLink"/>
                <w:rtl w:val="true"/>
              </w:rPr>
              <w:t xml:space="preserve"> (</w:t>
            </w:r>
            <w:r>
              <w:rPr>
                <w:rStyle w:val="IndexLink"/>
                <w:rtl w:val="true"/>
              </w:rPr>
              <w:t>قسمت دوّم</w:t>
            </w:r>
            <w:r>
              <w:rPr>
                <w:rStyle w:val="IndexLink"/>
                <w:rtl w:val="true"/>
              </w:rPr>
              <w:t>)</w:t>
              <w:tab/>
            </w:r>
            <w:r>
              <w:rPr>
                <w:rStyle w:val="IndexLink"/>
              </w:rPr>
              <w:t>303</w:t>
            </w:r>
          </w:hyperlink>
        </w:p>
        <w:p>
          <w:pPr>
            <w:pStyle w:val="Contents4"/>
            <w:tabs>
              <w:tab w:val="clear" w:pos="8176"/>
              <w:tab w:val="right" w:pos="9026" w:leader="dot"/>
            </w:tabs>
            <w:rPr/>
          </w:pPr>
          <w:hyperlink w:anchor="__RefHeading___Toc713443_73047245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13445_730472459">
            <w:r>
              <w:rPr>
                <w:webHidden/>
                <w:rStyle w:val="IndexLink"/>
                <w:rtl w:val="true"/>
              </w:rPr>
              <w:t>كلام سيّد رضى در مورد خيانت اشعث به قومش، و ردّ آن</w:t>
            </w:r>
            <w:r>
              <w:rPr>
                <w:rStyle w:val="IndexLink"/>
                <w:rtl w:val="true"/>
              </w:rPr>
              <w:tab/>
            </w:r>
            <w:r>
              <w:rPr>
                <w:rStyle w:val="IndexLink"/>
              </w:rPr>
              <w:t>305</w:t>
            </w:r>
          </w:hyperlink>
        </w:p>
        <w:p>
          <w:pPr>
            <w:pStyle w:val="Contents4"/>
            <w:tabs>
              <w:tab w:val="clear" w:pos="8176"/>
              <w:tab w:val="right" w:pos="9026" w:leader="dot"/>
            </w:tabs>
            <w:rPr/>
          </w:pPr>
          <w:hyperlink w:anchor="__RefHeading___Toc713447_730472459">
            <w:r>
              <w:rPr>
                <w:webHidden/>
                <w:rStyle w:val="IndexLink"/>
                <w:rtl w:val="true"/>
              </w:rPr>
              <w:t>خطر منافقين و آسيب ناپذيرى انقلاب</w:t>
            </w:r>
            <w:r>
              <w:rPr>
                <w:rStyle w:val="IndexLink"/>
                <w:rtl w:val="true"/>
              </w:rPr>
              <w:tab/>
            </w:r>
            <w:r>
              <w:rPr>
                <w:rStyle w:val="IndexLink"/>
              </w:rPr>
              <w:t>305</w:t>
            </w:r>
          </w:hyperlink>
        </w:p>
        <w:p>
          <w:pPr>
            <w:pStyle w:val="Contents3"/>
            <w:tabs>
              <w:tab w:val="clear" w:pos="8459"/>
              <w:tab w:val="right" w:pos="9026" w:leader="dot"/>
            </w:tabs>
            <w:rPr/>
          </w:pPr>
          <w:hyperlink w:anchor="__RefHeading___Toc713449_730472459">
            <w:r>
              <w:rPr>
                <w:webHidden/>
                <w:rStyle w:val="IndexLink"/>
                <w:rtl w:val="true"/>
              </w:rPr>
              <w:t>«</w:t>
            </w:r>
            <w:r>
              <w:rPr>
                <w:rStyle w:val="IndexLink"/>
                <w:rtl w:val="true"/>
              </w:rPr>
              <w:t xml:space="preserve">خطبۀ </w:t>
            </w:r>
            <w:r>
              <w:rPr>
                <w:rStyle w:val="IndexLink"/>
              </w:rPr>
              <w:t>20</w:t>
            </w:r>
            <w:r>
              <w:rPr>
                <w:rStyle w:val="IndexLink"/>
                <w:rtl w:val="true"/>
              </w:rPr>
              <w:t>»</w:t>
              <w:tab/>
            </w:r>
            <w:r>
              <w:rPr>
                <w:rStyle w:val="IndexLink"/>
              </w:rPr>
              <w:t>306</w:t>
            </w:r>
          </w:hyperlink>
        </w:p>
        <w:p>
          <w:pPr>
            <w:pStyle w:val="Contents4"/>
            <w:tabs>
              <w:tab w:val="clear" w:pos="8176"/>
              <w:tab w:val="right" w:pos="9026" w:leader="dot"/>
            </w:tabs>
            <w:rPr/>
          </w:pPr>
          <w:hyperlink w:anchor="__RefHeading___Toc713451_730472459">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13453_730472459">
            <w:r>
              <w:rPr>
                <w:webHidden/>
                <w:rStyle w:val="IndexLink"/>
                <w:rtl w:val="true"/>
              </w:rPr>
              <w:t>مردن و مشاهدۀ حقايق</w:t>
            </w:r>
            <w:r>
              <w:rPr>
                <w:rStyle w:val="IndexLink"/>
                <w:rtl w:val="true"/>
              </w:rPr>
              <w:tab/>
            </w:r>
            <w:r>
              <w:rPr>
                <w:rStyle w:val="IndexLink"/>
              </w:rPr>
              <w:t>307</w:t>
            </w:r>
          </w:hyperlink>
        </w:p>
        <w:p>
          <w:pPr>
            <w:pStyle w:val="Contents4"/>
            <w:tabs>
              <w:tab w:val="clear" w:pos="8176"/>
              <w:tab w:val="right" w:pos="9026" w:leader="dot"/>
            </w:tabs>
            <w:rPr/>
          </w:pPr>
          <w:hyperlink w:anchor="__RefHeading___Toc713455_730472459">
            <w:r>
              <w:rPr>
                <w:webHidden/>
                <w:rStyle w:val="IndexLink"/>
                <w:rtl w:val="true"/>
              </w:rPr>
              <w:t>سختى عذاب خدا بعد از مرگ</w:t>
            </w:r>
            <w:r>
              <w:rPr>
                <w:rStyle w:val="IndexLink"/>
                <w:rtl w:val="true"/>
              </w:rPr>
              <w:tab/>
            </w:r>
            <w:r>
              <w:rPr>
                <w:rStyle w:val="IndexLink"/>
              </w:rPr>
              <w:t>308</w:t>
            </w:r>
          </w:hyperlink>
        </w:p>
        <w:p>
          <w:pPr>
            <w:pStyle w:val="Contents4"/>
            <w:tabs>
              <w:tab w:val="clear" w:pos="8176"/>
              <w:tab w:val="right" w:pos="9026" w:leader="dot"/>
            </w:tabs>
            <w:rPr/>
          </w:pPr>
          <w:hyperlink w:anchor="__RefHeading___Toc713457_730472459">
            <w:r>
              <w:rPr>
                <w:webHidden/>
                <w:rStyle w:val="IndexLink"/>
                <w:rtl w:val="true"/>
              </w:rPr>
              <w:t>مرگ سرنوشت حتمى همۀ انسانها</w:t>
            </w:r>
            <w:r>
              <w:rPr>
                <w:rStyle w:val="IndexLink"/>
                <w:rtl w:val="true"/>
              </w:rPr>
              <w:tab/>
            </w:r>
            <w:r>
              <w:rPr>
                <w:rStyle w:val="IndexLink"/>
              </w:rPr>
              <w:t>309</w:t>
            </w:r>
          </w:hyperlink>
        </w:p>
        <w:p>
          <w:pPr>
            <w:pStyle w:val="Contents4"/>
            <w:tabs>
              <w:tab w:val="clear" w:pos="8176"/>
              <w:tab w:val="right" w:pos="9026" w:leader="dot"/>
            </w:tabs>
            <w:rPr/>
          </w:pPr>
          <w:hyperlink w:anchor="__RefHeading___Toc713459_730472459">
            <w:r>
              <w:rPr>
                <w:webHidden/>
                <w:rStyle w:val="IndexLink"/>
                <w:rtl w:val="true"/>
              </w:rPr>
              <w:t>تماميّت حجّت خدا بر همه</w:t>
            </w:r>
            <w:r>
              <w:rPr>
                <w:rStyle w:val="IndexLink"/>
                <w:rtl w:val="true"/>
              </w:rPr>
              <w:tab/>
            </w:r>
            <w:r>
              <w:rPr>
                <w:rStyle w:val="IndexLink"/>
              </w:rPr>
              <w:t>310</w:t>
            </w:r>
          </w:hyperlink>
        </w:p>
        <w:p>
          <w:pPr>
            <w:pStyle w:val="Contents4"/>
            <w:tabs>
              <w:tab w:val="clear" w:pos="8176"/>
              <w:tab w:val="right" w:pos="9026" w:leader="dot"/>
            </w:tabs>
            <w:rPr/>
          </w:pPr>
          <w:hyperlink w:anchor="__RefHeading___Toc713461_730472459">
            <w:r>
              <w:rPr>
                <w:webHidden/>
                <w:rStyle w:val="IndexLink"/>
                <w:rtl w:val="true"/>
              </w:rPr>
              <w:t>توصيه اى به برادران پاسدار</w:t>
            </w:r>
            <w:r>
              <w:rPr>
                <w:rStyle w:val="IndexLink"/>
                <w:rtl w:val="true"/>
              </w:rPr>
              <w:tab/>
            </w:r>
            <w:r>
              <w:rPr>
                <w:rStyle w:val="IndexLink"/>
              </w:rPr>
              <w:t>311</w:t>
            </w:r>
          </w:hyperlink>
        </w:p>
        <w:p>
          <w:pPr>
            <w:pStyle w:val="Contents4"/>
            <w:tabs>
              <w:tab w:val="clear" w:pos="8176"/>
              <w:tab w:val="right" w:pos="9026" w:leader="dot"/>
            </w:tabs>
            <w:rPr/>
          </w:pPr>
          <w:hyperlink w:anchor="__RefHeading___Toc713463_730472459">
            <w:r>
              <w:rPr>
                <w:webHidden/>
                <w:rStyle w:val="IndexLink"/>
                <w:rtl w:val="true"/>
              </w:rPr>
              <w:t>ابتداى خطبۀ بيستم به نقل كلينى در كافى</w:t>
            </w:r>
            <w:r>
              <w:rPr>
                <w:rStyle w:val="IndexLink"/>
                <w:rtl w:val="true"/>
              </w:rPr>
              <w:tab/>
            </w:r>
            <w:r>
              <w:rPr>
                <w:rStyle w:val="IndexLink"/>
              </w:rPr>
              <w:t>312</w:t>
            </w:r>
          </w:hyperlink>
        </w:p>
        <w:p>
          <w:pPr>
            <w:pStyle w:val="Contents4"/>
            <w:tabs>
              <w:tab w:val="clear" w:pos="8176"/>
              <w:tab w:val="right" w:pos="9026" w:leader="dot"/>
            </w:tabs>
            <w:rPr/>
          </w:pPr>
          <w:hyperlink w:anchor="__RefHeading___Toc713465_730472459">
            <w:r>
              <w:rPr>
                <w:webHidden/>
                <w:rStyle w:val="IndexLink"/>
                <w:rtl w:val="true"/>
              </w:rPr>
              <w:t>لزوم اطاعت از پيشوايان</w:t>
            </w:r>
            <w:r>
              <w:rPr>
                <w:rStyle w:val="IndexLink"/>
                <w:rtl w:val="true"/>
              </w:rPr>
              <w:tab/>
            </w:r>
            <w:r>
              <w:rPr>
                <w:rStyle w:val="IndexLink"/>
              </w:rPr>
              <w:t>313</w:t>
            </w:r>
          </w:hyperlink>
        </w:p>
        <w:p>
          <w:pPr>
            <w:pStyle w:val="Contents4"/>
            <w:tabs>
              <w:tab w:val="clear" w:pos="8176"/>
              <w:tab w:val="right" w:pos="9026" w:leader="dot"/>
            </w:tabs>
            <w:rPr/>
          </w:pPr>
          <w:hyperlink w:anchor="__RefHeading___Toc713467_730472459">
            <w:r>
              <w:rPr>
                <w:webHidden/>
                <w:rStyle w:val="IndexLink"/>
                <w:rtl w:val="true"/>
              </w:rPr>
              <w:t>توصيه اى به برادران و خواهران</w:t>
            </w:r>
            <w:r>
              <w:rPr>
                <w:rStyle w:val="IndexLink"/>
                <w:rtl w:val="true"/>
              </w:rPr>
              <w:tab/>
            </w:r>
            <w:r>
              <w:rPr>
                <w:rStyle w:val="IndexLink"/>
              </w:rPr>
              <w:t>314</w:t>
            </w:r>
          </w:hyperlink>
        </w:p>
        <w:p>
          <w:pPr>
            <w:pStyle w:val="Contents2"/>
            <w:tabs>
              <w:tab w:val="clear" w:pos="8743"/>
              <w:tab w:val="right" w:pos="9026" w:leader="dot"/>
            </w:tabs>
            <w:rPr/>
          </w:pPr>
          <w:hyperlink w:anchor="__RefHeading___Toc713469_730472459">
            <w:r>
              <w:rPr>
                <w:webHidden/>
                <w:rStyle w:val="IndexLink"/>
                <w:rtl w:val="true"/>
              </w:rPr>
              <w:t xml:space="preserve">درس </w:t>
            </w:r>
            <w:r>
              <w:rPr>
                <w:rStyle w:val="IndexLink"/>
              </w:rPr>
              <w:t>65</w:t>
            </w:r>
            <w:r>
              <w:rPr>
                <w:rStyle w:val="IndexLink"/>
                <w:rtl w:val="true"/>
              </w:rPr>
              <w:t xml:space="preserve">: </w:t>
            </w:r>
            <w:r>
              <w:rPr>
                <w:rStyle w:val="IndexLink"/>
                <w:rtl w:val="true"/>
              </w:rPr>
              <w:t xml:space="preserve">خطبۀ </w:t>
            </w:r>
            <w:r>
              <w:rPr>
                <w:rStyle w:val="IndexLink"/>
              </w:rPr>
              <w:t>21</w:t>
            </w:r>
            <w:r>
              <w:rPr>
                <w:rStyle w:val="IndexLink"/>
                <w:rtl w:val="true"/>
              </w:rPr>
              <w:tab/>
            </w:r>
            <w:r>
              <w:rPr>
                <w:rStyle w:val="IndexLink"/>
              </w:rPr>
              <w:t>315</w:t>
            </w:r>
          </w:hyperlink>
        </w:p>
        <w:p>
          <w:pPr>
            <w:pStyle w:val="Contents3"/>
            <w:tabs>
              <w:tab w:val="clear" w:pos="8459"/>
              <w:tab w:val="right" w:pos="9026" w:leader="dot"/>
            </w:tabs>
            <w:rPr/>
          </w:pPr>
          <w:hyperlink w:anchor="__RefHeading___Toc713471_730472459">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713473_730472459">
            <w:r>
              <w:rPr>
                <w:webHidden/>
                <w:rStyle w:val="IndexLink"/>
                <w:rtl w:val="true"/>
              </w:rPr>
              <w:t>منتهاى سير انسان</w:t>
            </w:r>
            <w:r>
              <w:rPr>
                <w:rStyle w:val="IndexLink"/>
                <w:rtl w:val="true"/>
              </w:rPr>
              <w:tab/>
            </w:r>
            <w:r>
              <w:rPr>
                <w:rStyle w:val="IndexLink"/>
              </w:rPr>
              <w:t>317</w:t>
            </w:r>
          </w:hyperlink>
        </w:p>
        <w:p>
          <w:pPr>
            <w:pStyle w:val="Contents3"/>
            <w:tabs>
              <w:tab w:val="clear" w:pos="8459"/>
              <w:tab w:val="right" w:pos="9026" w:leader="dot"/>
            </w:tabs>
            <w:rPr/>
          </w:pPr>
          <w:hyperlink w:anchor="__RefHeading___Toc713475_730472459">
            <w:r>
              <w:rPr>
                <w:webHidden/>
                <w:rStyle w:val="IndexLink"/>
                <w:rtl w:val="true"/>
              </w:rPr>
              <w:t>زمان، بُعد چهارم موجودات مادّى</w:t>
            </w:r>
            <w:r>
              <w:rPr>
                <w:rStyle w:val="IndexLink"/>
                <w:rtl w:val="true"/>
              </w:rPr>
              <w:tab/>
            </w:r>
            <w:r>
              <w:rPr>
                <w:rStyle w:val="IndexLink"/>
              </w:rPr>
              <w:t>318</w:t>
            </w:r>
          </w:hyperlink>
        </w:p>
        <w:p>
          <w:pPr>
            <w:pStyle w:val="Contents3"/>
            <w:tabs>
              <w:tab w:val="clear" w:pos="8459"/>
              <w:tab w:val="right" w:pos="9026" w:leader="dot"/>
            </w:tabs>
            <w:rPr/>
          </w:pPr>
          <w:hyperlink w:anchor="__RefHeading___Toc713477_730472459">
            <w:r>
              <w:rPr>
                <w:webHidden/>
                <w:rStyle w:val="IndexLink"/>
                <w:rtl w:val="true"/>
              </w:rPr>
              <w:t>استفادۀ صحيح از مال دنيا</w:t>
            </w:r>
            <w:r>
              <w:rPr>
                <w:rStyle w:val="IndexLink"/>
                <w:rtl w:val="true"/>
              </w:rPr>
              <w:tab/>
            </w:r>
            <w:r>
              <w:rPr>
                <w:rStyle w:val="IndexLink"/>
              </w:rPr>
              <w:t>320</w:t>
            </w:r>
          </w:hyperlink>
        </w:p>
        <w:p>
          <w:pPr>
            <w:pStyle w:val="Contents3"/>
            <w:tabs>
              <w:tab w:val="clear" w:pos="8459"/>
              <w:tab w:val="right" w:pos="9026" w:leader="dot"/>
            </w:tabs>
            <w:rPr/>
          </w:pPr>
          <w:hyperlink w:anchor="__RefHeading___Toc713479_730472459">
            <w:r>
              <w:rPr>
                <w:webHidden/>
                <w:rStyle w:val="IndexLink"/>
                <w:rtl w:val="true"/>
              </w:rPr>
              <w:t>مقام دنيا يك مسئوليت سنگين</w:t>
            </w:r>
            <w:r>
              <w:rPr>
                <w:rStyle w:val="IndexLink"/>
                <w:rtl w:val="true"/>
              </w:rPr>
              <w:tab/>
            </w:r>
            <w:r>
              <w:rPr>
                <w:rStyle w:val="IndexLink"/>
              </w:rPr>
              <w:t>322</w:t>
            </w:r>
          </w:hyperlink>
        </w:p>
        <w:p>
          <w:pPr>
            <w:pStyle w:val="Contents3"/>
            <w:tabs>
              <w:tab w:val="clear" w:pos="8459"/>
              <w:tab w:val="right" w:pos="9026" w:leader="dot"/>
            </w:tabs>
            <w:rPr/>
          </w:pPr>
          <w:hyperlink w:anchor="__RefHeading___Toc713481_730472459">
            <w:r>
              <w:rPr>
                <w:webHidden/>
                <w:rStyle w:val="IndexLink"/>
                <w:rtl w:val="true"/>
              </w:rPr>
              <w:t>سيرۀ عملى سلمان فارسى در مدائن</w:t>
            </w:r>
            <w:r>
              <w:rPr>
                <w:rStyle w:val="IndexLink"/>
                <w:rtl w:val="true"/>
              </w:rPr>
              <w:tab/>
            </w:r>
            <w:r>
              <w:rPr>
                <w:rStyle w:val="IndexLink"/>
              </w:rPr>
              <w:t>323</w:t>
            </w:r>
          </w:hyperlink>
        </w:p>
        <w:p>
          <w:pPr>
            <w:pStyle w:val="Contents3"/>
            <w:tabs>
              <w:tab w:val="clear" w:pos="8459"/>
              <w:tab w:val="right" w:pos="9026" w:leader="dot"/>
            </w:tabs>
            <w:rPr/>
          </w:pPr>
          <w:hyperlink w:anchor="__RefHeading___Toc713483_730472459">
            <w:r>
              <w:rPr>
                <w:webHidden/>
                <w:rStyle w:val="IndexLink"/>
                <w:rtl w:val="true"/>
              </w:rPr>
              <w:t>دو حديث دربارۀ سبك باران</w:t>
            </w:r>
            <w:r>
              <w:rPr>
                <w:rStyle w:val="IndexLink"/>
                <w:rtl w:val="true"/>
              </w:rPr>
              <w:tab/>
            </w:r>
            <w:r>
              <w:rPr>
                <w:rStyle w:val="IndexLink"/>
              </w:rPr>
              <w:t>324</w:t>
            </w:r>
          </w:hyperlink>
        </w:p>
        <w:p>
          <w:pPr>
            <w:pStyle w:val="Contents3"/>
            <w:tabs>
              <w:tab w:val="clear" w:pos="8459"/>
              <w:tab w:val="right" w:pos="9026" w:leader="dot"/>
            </w:tabs>
            <w:rPr/>
          </w:pPr>
          <w:hyperlink w:anchor="__RefHeading___Toc713485_730472459">
            <w:r>
              <w:rPr>
                <w:webHidden/>
                <w:rStyle w:val="IndexLink"/>
                <w:rtl w:val="true"/>
              </w:rPr>
              <w:t>جمع بين بى علاقه بودن به دنيا و مسئوليت پذيرى</w:t>
            </w:r>
            <w:r>
              <w:rPr>
                <w:rStyle w:val="IndexLink"/>
                <w:rtl w:val="true"/>
              </w:rPr>
              <w:tab/>
            </w:r>
            <w:r>
              <w:rPr>
                <w:rStyle w:val="IndexLink"/>
              </w:rPr>
              <w:t>325</w:t>
            </w:r>
          </w:hyperlink>
        </w:p>
        <w:p>
          <w:pPr>
            <w:pStyle w:val="Contents3"/>
            <w:tabs>
              <w:tab w:val="clear" w:pos="8459"/>
              <w:tab w:val="right" w:pos="9026" w:leader="dot"/>
            </w:tabs>
            <w:rPr/>
          </w:pPr>
          <w:hyperlink w:anchor="__RefHeading___Toc713487_730472459">
            <w:r>
              <w:rPr>
                <w:webHidden/>
                <w:rStyle w:val="IndexLink"/>
                <w:rtl w:val="true"/>
              </w:rPr>
              <w:t>خيانت منافقين در فاصله انداختن بين مردم و مسئولين</w:t>
            </w:r>
            <w:r>
              <w:rPr>
                <w:rStyle w:val="IndexLink"/>
                <w:rtl w:val="true"/>
              </w:rPr>
              <w:tab/>
            </w:r>
            <w:r>
              <w:rPr>
                <w:rStyle w:val="IndexLink"/>
              </w:rPr>
              <w:t>326</w:t>
            </w:r>
          </w:hyperlink>
        </w:p>
        <w:p>
          <w:pPr>
            <w:pStyle w:val="Contents3"/>
            <w:tabs>
              <w:tab w:val="clear" w:pos="8459"/>
              <w:tab w:val="right" w:pos="9026" w:leader="dot"/>
            </w:tabs>
            <w:rPr/>
          </w:pPr>
          <w:hyperlink w:anchor="__RefHeading___Toc713489_730472459">
            <w:r>
              <w:rPr>
                <w:webHidden/>
                <w:rStyle w:val="IndexLink"/>
                <w:rtl w:val="true"/>
              </w:rPr>
              <w:t>همزمانى قيامت و روز حساب همۀ خلايق</w:t>
            </w:r>
            <w:r>
              <w:rPr>
                <w:rStyle w:val="IndexLink"/>
                <w:rtl w:val="true"/>
              </w:rPr>
              <w:tab/>
            </w:r>
            <w:r>
              <w:rPr>
                <w:rStyle w:val="IndexLink"/>
              </w:rPr>
              <w:t>326</w:t>
            </w:r>
          </w:hyperlink>
        </w:p>
        <w:p>
          <w:pPr>
            <w:pStyle w:val="Contents3"/>
            <w:tabs>
              <w:tab w:val="clear" w:pos="8459"/>
              <w:tab w:val="right" w:pos="9026" w:leader="dot"/>
            </w:tabs>
            <w:rPr/>
          </w:pPr>
          <w:hyperlink w:anchor="__RefHeading___Toc713491_730472459">
            <w:r>
              <w:rPr>
                <w:webHidden/>
                <w:rStyle w:val="IndexLink"/>
                <w:rtl w:val="true"/>
              </w:rPr>
              <w:t>بيان سيّد رضى در مورد كلام حضرت</w:t>
            </w:r>
            <w:r>
              <w:rPr>
                <w:rStyle w:val="IndexLink"/>
                <w:rtl w:val="true"/>
              </w:rPr>
              <w:tab/>
            </w:r>
            <w:r>
              <w:rPr>
                <w:rStyle w:val="IndexLink"/>
              </w:rPr>
              <w:t>327</w:t>
            </w:r>
          </w:hyperlink>
        </w:p>
        <w:p>
          <w:pPr>
            <w:pStyle w:val="Contents2"/>
            <w:tabs>
              <w:tab w:val="clear" w:pos="8743"/>
              <w:tab w:val="right" w:pos="9026" w:leader="dot"/>
            </w:tabs>
            <w:rPr/>
          </w:pPr>
          <w:hyperlink w:anchor="__RefHeading___Toc713493_730472459">
            <w:r>
              <w:rPr>
                <w:webHidden/>
                <w:rStyle w:val="IndexLink"/>
                <w:rtl w:val="true"/>
              </w:rPr>
              <w:t xml:space="preserve">درس </w:t>
            </w:r>
            <w:r>
              <w:rPr>
                <w:rStyle w:val="IndexLink"/>
              </w:rPr>
              <w:t>66</w:t>
            </w:r>
            <w:r>
              <w:rPr>
                <w:rStyle w:val="IndexLink"/>
                <w:rtl w:val="true"/>
              </w:rPr>
              <w:t xml:space="preserve">: </w:t>
            </w:r>
            <w:r>
              <w:rPr>
                <w:rStyle w:val="IndexLink"/>
                <w:rtl w:val="true"/>
              </w:rPr>
              <w:t xml:space="preserve">خطبۀ </w:t>
            </w:r>
            <w:r>
              <w:rPr>
                <w:rStyle w:val="IndexLink"/>
              </w:rPr>
              <w:t>22</w:t>
            </w:r>
            <w:r>
              <w:rPr>
                <w:rStyle w:val="IndexLink"/>
                <w:rtl w:val="true"/>
              </w:rPr>
              <w:tab/>
            </w:r>
            <w:r>
              <w:rPr>
                <w:rStyle w:val="IndexLink"/>
              </w:rPr>
              <w:t>328</w:t>
            </w:r>
          </w:hyperlink>
        </w:p>
        <w:p>
          <w:pPr>
            <w:pStyle w:val="Contents3"/>
            <w:tabs>
              <w:tab w:val="clear" w:pos="8459"/>
              <w:tab w:val="right" w:pos="9026" w:leader="dot"/>
            </w:tabs>
            <w:rPr/>
          </w:pPr>
          <w:hyperlink w:anchor="__RefHeading___Toc713495_730472459">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713497_730472459">
            <w:r>
              <w:rPr>
                <w:webHidden/>
                <w:rStyle w:val="IndexLink"/>
                <w:rtl w:val="true"/>
              </w:rPr>
              <w:t>خونخواهى عثمان بهانۀ جنگ جمل</w:t>
            </w:r>
            <w:r>
              <w:rPr>
                <w:rStyle w:val="IndexLink"/>
                <w:rtl w:val="true"/>
              </w:rPr>
              <w:tab/>
            </w:r>
            <w:r>
              <w:rPr>
                <w:rStyle w:val="IndexLink"/>
              </w:rPr>
              <w:t>330</w:t>
            </w:r>
          </w:hyperlink>
        </w:p>
        <w:p>
          <w:pPr>
            <w:pStyle w:val="Contents3"/>
            <w:tabs>
              <w:tab w:val="clear" w:pos="8459"/>
              <w:tab w:val="right" w:pos="9026" w:leader="dot"/>
            </w:tabs>
            <w:rPr/>
          </w:pPr>
          <w:hyperlink w:anchor="__RefHeading___Toc713499_730472459">
            <w:r>
              <w:rPr>
                <w:webHidden/>
                <w:rStyle w:val="IndexLink"/>
                <w:rtl w:val="true"/>
              </w:rPr>
              <w:t>انگيزۀ اصلىِ‌ طلحه و زبير در برپايى جنگ جمل</w:t>
            </w:r>
            <w:r>
              <w:rPr>
                <w:rStyle w:val="IndexLink"/>
                <w:rtl w:val="true"/>
              </w:rPr>
              <w:tab/>
            </w:r>
            <w:r>
              <w:rPr>
                <w:rStyle w:val="IndexLink"/>
              </w:rPr>
              <w:t>332</w:t>
            </w:r>
          </w:hyperlink>
        </w:p>
        <w:p>
          <w:pPr>
            <w:pStyle w:val="Contents3"/>
            <w:tabs>
              <w:tab w:val="clear" w:pos="8459"/>
              <w:tab w:val="right" w:pos="9026" w:leader="dot"/>
            </w:tabs>
            <w:rPr/>
          </w:pPr>
          <w:hyperlink w:anchor="__RefHeading___Toc713501_730472459">
            <w:r>
              <w:rPr>
                <w:webHidden/>
                <w:rStyle w:val="IndexLink"/>
                <w:rtl w:val="true"/>
              </w:rPr>
              <w:t>خونخواهى قاتلان عثمان از حضرت على عليه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713503_730472459">
            <w:r>
              <w:rPr>
                <w:webHidden/>
                <w:rStyle w:val="IndexLink"/>
                <w:rtl w:val="true"/>
              </w:rPr>
              <w:t>چرا حكم مرتدّ فطرى قتل است‌؟</w:t>
            </w:r>
            <w:r>
              <w:rPr>
                <w:rStyle w:val="IndexLink"/>
                <w:rtl w:val="true"/>
              </w:rPr>
              <w:tab/>
            </w:r>
            <w:r>
              <w:rPr>
                <w:rStyle w:val="IndexLink"/>
              </w:rPr>
              <w:t>337</w:t>
            </w:r>
          </w:hyperlink>
        </w:p>
        <w:p>
          <w:pPr>
            <w:pStyle w:val="Contents3"/>
            <w:tabs>
              <w:tab w:val="clear" w:pos="8459"/>
              <w:tab w:val="right" w:pos="9026" w:leader="dot"/>
            </w:tabs>
            <w:rPr/>
          </w:pPr>
          <w:hyperlink w:anchor="__RefHeading___Toc713505_730472459">
            <w:r>
              <w:rPr>
                <w:webHidden/>
                <w:rStyle w:val="IndexLink"/>
                <w:rtl w:val="true"/>
              </w:rPr>
              <w:t>دليل سختگيرى نظام اسلامى در مقابل منافقين</w:t>
            </w:r>
            <w:r>
              <w:rPr>
                <w:rStyle w:val="IndexLink"/>
                <w:rtl w:val="true"/>
              </w:rPr>
              <w:tab/>
            </w:r>
            <w:r>
              <w:rPr>
                <w:rStyle w:val="IndexLink"/>
              </w:rPr>
              <w:t>337</w:t>
            </w:r>
          </w:hyperlink>
        </w:p>
        <w:p>
          <w:pPr>
            <w:pStyle w:val="Contents2"/>
            <w:tabs>
              <w:tab w:val="clear" w:pos="8743"/>
              <w:tab w:val="right" w:pos="9026" w:leader="dot"/>
            </w:tabs>
            <w:rPr/>
          </w:pPr>
          <w:hyperlink w:anchor="__RefHeading___Toc713507_730472459">
            <w:r>
              <w:rPr>
                <w:webHidden/>
                <w:rStyle w:val="IndexLink"/>
                <w:rtl w:val="true"/>
              </w:rPr>
              <w:t xml:space="preserve">درس </w:t>
            </w:r>
            <w:r>
              <w:rPr>
                <w:rStyle w:val="IndexLink"/>
              </w:rPr>
              <w:t>67</w:t>
            </w:r>
            <w:r>
              <w:rPr>
                <w:rStyle w:val="IndexLink"/>
                <w:rtl w:val="true"/>
              </w:rPr>
              <w:t xml:space="preserve">: </w:t>
            </w:r>
            <w:r>
              <w:rPr>
                <w:rStyle w:val="IndexLink"/>
                <w:rtl w:val="true"/>
              </w:rPr>
              <w:t xml:space="preserve">خطبۀ </w:t>
            </w:r>
            <w:r>
              <w:rPr>
                <w:rStyle w:val="IndexLink"/>
              </w:rPr>
              <w:t>23</w:t>
            </w:r>
            <w:r>
              <w:rPr>
                <w:rStyle w:val="IndexLink"/>
                <w:rtl w:val="true"/>
              </w:rPr>
              <w:t xml:space="preserve"> (</w:t>
            </w:r>
            <w:r>
              <w:rPr>
                <w:rStyle w:val="IndexLink"/>
                <w:rtl w:val="true"/>
              </w:rPr>
              <w:t>قسمت اوّل</w:t>
            </w:r>
            <w:r>
              <w:rPr>
                <w:rStyle w:val="IndexLink"/>
                <w:rtl w:val="true"/>
              </w:rPr>
              <w:t>)</w:t>
              <w:tab/>
            </w:r>
            <w:r>
              <w:rPr>
                <w:rStyle w:val="IndexLink"/>
              </w:rPr>
              <w:t>341</w:t>
            </w:r>
          </w:hyperlink>
        </w:p>
        <w:p>
          <w:pPr>
            <w:pStyle w:val="Contents3"/>
            <w:tabs>
              <w:tab w:val="clear" w:pos="8459"/>
              <w:tab w:val="right" w:pos="9026" w:leader="dot"/>
            </w:tabs>
            <w:rPr/>
          </w:pPr>
          <w:hyperlink w:anchor="__RefHeading___Toc713509_730472459">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713511_730472459">
            <w:r>
              <w:rPr>
                <w:webHidden/>
                <w:rStyle w:val="IndexLink"/>
                <w:rtl w:val="true"/>
              </w:rPr>
              <w:t>دو روش اقتصادى در دنياى امروز</w:t>
            </w:r>
            <w:r>
              <w:rPr>
                <w:rStyle w:val="IndexLink"/>
                <w:rtl w:val="true"/>
              </w:rPr>
              <w:tab/>
            </w:r>
            <w:r>
              <w:rPr>
                <w:rStyle w:val="IndexLink"/>
              </w:rPr>
              <w:t>342</w:t>
            </w:r>
          </w:hyperlink>
        </w:p>
        <w:p>
          <w:pPr>
            <w:pStyle w:val="Contents3"/>
            <w:tabs>
              <w:tab w:val="clear" w:pos="8459"/>
              <w:tab w:val="right" w:pos="9026" w:leader="dot"/>
            </w:tabs>
            <w:rPr/>
          </w:pPr>
          <w:hyperlink w:anchor="__RefHeading___Toc713513_730472459">
            <w:r>
              <w:rPr>
                <w:webHidden/>
                <w:rStyle w:val="IndexLink"/>
                <w:rtl w:val="true"/>
              </w:rPr>
              <w:t>روش اقتصاد اسلامى در مقايسه با دو روش موجود</w:t>
            </w:r>
            <w:r>
              <w:rPr>
                <w:rStyle w:val="IndexLink"/>
                <w:rtl w:val="true"/>
              </w:rPr>
              <w:tab/>
            </w:r>
            <w:r>
              <w:rPr>
                <w:rStyle w:val="IndexLink"/>
              </w:rPr>
              <w:t>344</w:t>
            </w:r>
          </w:hyperlink>
        </w:p>
        <w:p>
          <w:pPr>
            <w:pStyle w:val="Contents3"/>
            <w:tabs>
              <w:tab w:val="clear" w:pos="8459"/>
              <w:tab w:val="right" w:pos="9026" w:leader="dot"/>
            </w:tabs>
            <w:rPr/>
          </w:pPr>
          <w:hyperlink w:anchor="__RefHeading___Toc713515_730472459">
            <w:r>
              <w:rPr>
                <w:webHidden/>
                <w:rStyle w:val="IndexLink"/>
                <w:rtl w:val="true"/>
              </w:rPr>
              <w:t>همۀ امور از طرف خدا نازل مى شود</w:t>
            </w:r>
            <w:r>
              <w:rPr>
                <w:rStyle w:val="IndexLink"/>
                <w:rtl w:val="true"/>
              </w:rPr>
              <w:tab/>
            </w:r>
            <w:r>
              <w:rPr>
                <w:rStyle w:val="IndexLink"/>
              </w:rPr>
              <w:t>349</w:t>
            </w:r>
          </w:hyperlink>
        </w:p>
        <w:p>
          <w:pPr>
            <w:pStyle w:val="Contents3"/>
            <w:tabs>
              <w:tab w:val="clear" w:pos="8459"/>
              <w:tab w:val="right" w:pos="9026" w:leader="dot"/>
            </w:tabs>
            <w:rPr/>
          </w:pPr>
          <w:hyperlink w:anchor="__RefHeading___Toc713517_730472459">
            <w:r>
              <w:rPr>
                <w:webHidden/>
                <w:rStyle w:val="IndexLink"/>
                <w:rtl w:val="true"/>
              </w:rPr>
              <w:t>نهى حضرت على عليه السلام از تنگ نظرى و حسادت</w:t>
            </w:r>
            <w:r>
              <w:rPr>
                <w:rStyle w:val="IndexLink"/>
                <w:rtl w:val="true"/>
              </w:rPr>
              <w:tab/>
            </w:r>
            <w:r>
              <w:rPr>
                <w:rStyle w:val="IndexLink"/>
              </w:rPr>
              <w:t>350</w:t>
            </w:r>
          </w:hyperlink>
        </w:p>
        <w:p>
          <w:pPr>
            <w:pStyle w:val="Contents2"/>
            <w:tabs>
              <w:tab w:val="clear" w:pos="8743"/>
              <w:tab w:val="right" w:pos="9026" w:leader="dot"/>
            </w:tabs>
            <w:rPr/>
          </w:pPr>
          <w:hyperlink w:anchor="__RefHeading___Toc713519_730472459">
            <w:r>
              <w:rPr>
                <w:webHidden/>
                <w:rStyle w:val="IndexLink"/>
                <w:rtl w:val="true"/>
              </w:rPr>
              <w:t xml:space="preserve">درس </w:t>
            </w:r>
            <w:r>
              <w:rPr>
                <w:rStyle w:val="IndexLink"/>
              </w:rPr>
              <w:t>68</w:t>
            </w:r>
            <w:r>
              <w:rPr>
                <w:rStyle w:val="IndexLink"/>
                <w:rtl w:val="true"/>
              </w:rPr>
              <w:t xml:space="preserve">: </w:t>
            </w:r>
            <w:r>
              <w:rPr>
                <w:rStyle w:val="IndexLink"/>
                <w:rtl w:val="true"/>
              </w:rPr>
              <w:t xml:space="preserve">خطبۀ </w:t>
            </w:r>
            <w:r>
              <w:rPr>
                <w:rStyle w:val="IndexLink"/>
              </w:rPr>
              <w:t>23</w:t>
            </w:r>
            <w:r>
              <w:rPr>
                <w:rStyle w:val="IndexLink"/>
                <w:rtl w:val="true"/>
              </w:rPr>
              <w:t xml:space="preserve"> (</w:t>
            </w:r>
            <w:r>
              <w:rPr>
                <w:rStyle w:val="IndexLink"/>
                <w:rtl w:val="true"/>
              </w:rPr>
              <w:t>قسمت دوّم</w:t>
            </w:r>
            <w:r>
              <w:rPr>
                <w:rStyle w:val="IndexLink"/>
                <w:rtl w:val="true"/>
              </w:rPr>
              <w:t>)</w:t>
              <w:tab/>
            </w:r>
            <w:r>
              <w:rPr>
                <w:rStyle w:val="IndexLink"/>
              </w:rPr>
              <w:t>352</w:t>
            </w:r>
          </w:hyperlink>
        </w:p>
        <w:p>
          <w:pPr>
            <w:pStyle w:val="Contents3"/>
            <w:tabs>
              <w:tab w:val="clear" w:pos="8459"/>
              <w:tab w:val="right" w:pos="9026" w:leader="dot"/>
            </w:tabs>
            <w:rPr/>
          </w:pPr>
          <w:hyperlink w:anchor="__RefHeading___Toc713521_730472459">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713523_730472459">
            <w:r>
              <w:rPr>
                <w:webHidden/>
                <w:rStyle w:val="IndexLink"/>
                <w:rtl w:val="true"/>
              </w:rPr>
              <w:t>پذيرش تقدير الهى توأم با عمل صالح</w:t>
            </w:r>
            <w:r>
              <w:rPr>
                <w:rStyle w:val="IndexLink"/>
                <w:rtl w:val="true"/>
              </w:rPr>
              <w:tab/>
            </w:r>
            <w:r>
              <w:rPr>
                <w:rStyle w:val="IndexLink"/>
              </w:rPr>
              <w:t>354</w:t>
            </w:r>
          </w:hyperlink>
        </w:p>
        <w:p>
          <w:pPr>
            <w:pStyle w:val="Contents3"/>
            <w:tabs>
              <w:tab w:val="clear" w:pos="8459"/>
              <w:tab w:val="right" w:pos="9026" w:leader="dot"/>
            </w:tabs>
            <w:rPr/>
          </w:pPr>
          <w:hyperlink w:anchor="__RefHeading___Toc713525_730472459">
            <w:r>
              <w:rPr>
                <w:webHidden/>
                <w:rStyle w:val="IndexLink"/>
                <w:rtl w:val="true"/>
              </w:rPr>
              <w:t>انتظارات مسلمان واقعى</w:t>
            </w:r>
            <w:r>
              <w:rPr>
                <w:rStyle w:val="IndexLink"/>
                <w:rtl w:val="true"/>
              </w:rPr>
              <w:tab/>
            </w:r>
            <w:r>
              <w:rPr>
                <w:rStyle w:val="IndexLink"/>
              </w:rPr>
              <w:t>355</w:t>
            </w:r>
          </w:hyperlink>
        </w:p>
        <w:p>
          <w:pPr>
            <w:pStyle w:val="Contents3"/>
            <w:tabs>
              <w:tab w:val="clear" w:pos="8459"/>
              <w:tab w:val="right" w:pos="9026" w:leader="dot"/>
            </w:tabs>
            <w:rPr/>
          </w:pPr>
          <w:hyperlink w:anchor="__RefHeading___Toc713527_730472459">
            <w:r>
              <w:rPr>
                <w:webHidden/>
                <w:rStyle w:val="IndexLink"/>
                <w:rtl w:val="true"/>
              </w:rPr>
              <w:t>هشدارها و رهنمودهاى حضرت على عليه السلام</w:t>
            </w:r>
            <w:r>
              <w:rPr>
                <w:rStyle w:val="IndexLink"/>
                <w:rtl w:val="true"/>
              </w:rPr>
              <w:tab/>
            </w:r>
            <w:r>
              <w:rPr>
                <w:rStyle w:val="IndexLink"/>
              </w:rPr>
              <w:t>359</w:t>
            </w:r>
          </w:hyperlink>
        </w:p>
        <w:p>
          <w:pPr>
            <w:pStyle w:val="Contents2"/>
            <w:tabs>
              <w:tab w:val="clear" w:pos="8743"/>
              <w:tab w:val="right" w:pos="9026" w:leader="dot"/>
            </w:tabs>
            <w:rPr/>
          </w:pPr>
          <w:hyperlink w:anchor="__RefHeading___Toc713529_730472459">
            <w:r>
              <w:rPr>
                <w:webHidden/>
                <w:rStyle w:val="IndexLink"/>
                <w:rtl w:val="true"/>
              </w:rPr>
              <w:t xml:space="preserve">درس </w:t>
            </w:r>
            <w:r>
              <w:rPr>
                <w:rStyle w:val="IndexLink"/>
              </w:rPr>
              <w:t>69</w:t>
            </w:r>
            <w:r>
              <w:rPr>
                <w:rStyle w:val="IndexLink"/>
                <w:rtl w:val="true"/>
              </w:rPr>
              <w:t xml:space="preserve">: </w:t>
            </w:r>
            <w:r>
              <w:rPr>
                <w:rStyle w:val="IndexLink"/>
                <w:rtl w:val="true"/>
              </w:rPr>
              <w:t xml:space="preserve">خطبۀ </w:t>
            </w:r>
            <w:r>
              <w:rPr>
                <w:rStyle w:val="IndexLink"/>
              </w:rPr>
              <w:t>23</w:t>
            </w:r>
            <w:r>
              <w:rPr>
                <w:rStyle w:val="IndexLink"/>
                <w:rtl w:val="true"/>
              </w:rPr>
              <w:t xml:space="preserve"> (</w:t>
            </w:r>
            <w:r>
              <w:rPr>
                <w:rStyle w:val="IndexLink"/>
                <w:rtl w:val="true"/>
              </w:rPr>
              <w:t>قسمت سوّم</w:t>
            </w:r>
            <w:r>
              <w:rPr>
                <w:rStyle w:val="IndexLink"/>
                <w:rtl w:val="true"/>
              </w:rPr>
              <w:t>)</w:t>
              <w:tab/>
            </w:r>
            <w:r>
              <w:rPr>
                <w:rStyle w:val="IndexLink"/>
              </w:rPr>
              <w:t>364</w:t>
            </w:r>
          </w:hyperlink>
        </w:p>
        <w:p>
          <w:pPr>
            <w:pStyle w:val="Contents3"/>
            <w:tabs>
              <w:tab w:val="clear" w:pos="8459"/>
              <w:tab w:val="right" w:pos="9026" w:leader="dot"/>
            </w:tabs>
            <w:rPr/>
          </w:pPr>
          <w:hyperlink w:anchor="__RefHeading___Toc713531_730472459">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713533_730472459">
            <w:r>
              <w:rPr>
                <w:webHidden/>
                <w:rStyle w:val="IndexLink"/>
                <w:rtl w:val="true"/>
              </w:rPr>
              <w:t>رعايت حق خويشاوندى و آثار آن</w:t>
            </w:r>
            <w:r>
              <w:rPr>
                <w:rStyle w:val="IndexLink"/>
                <w:rtl w:val="true"/>
              </w:rPr>
              <w:tab/>
            </w:r>
            <w:r>
              <w:rPr>
                <w:rStyle w:val="IndexLink"/>
              </w:rPr>
              <w:t>366</w:t>
            </w:r>
          </w:hyperlink>
        </w:p>
        <w:p>
          <w:pPr>
            <w:pStyle w:val="Contents3"/>
            <w:tabs>
              <w:tab w:val="clear" w:pos="8459"/>
              <w:tab w:val="right" w:pos="9026" w:leader="dot"/>
            </w:tabs>
            <w:rPr/>
          </w:pPr>
          <w:hyperlink w:anchor="__RefHeading___Toc713535_730472459">
            <w:r>
              <w:rPr>
                <w:webHidden/>
                <w:rStyle w:val="IndexLink"/>
                <w:rtl w:val="true"/>
              </w:rPr>
              <w:t>چند روايت در مورد صلۀ رحم</w:t>
            </w:r>
            <w:r>
              <w:rPr>
                <w:rStyle w:val="IndexLink"/>
                <w:rtl w:val="true"/>
              </w:rPr>
              <w:tab/>
            </w:r>
            <w:r>
              <w:rPr>
                <w:rStyle w:val="IndexLink"/>
              </w:rPr>
              <w:t>372</w:t>
            </w:r>
          </w:hyperlink>
        </w:p>
        <w:p>
          <w:pPr>
            <w:pStyle w:val="Contents2"/>
            <w:tabs>
              <w:tab w:val="clear" w:pos="8743"/>
              <w:tab w:val="right" w:pos="9026" w:leader="dot"/>
            </w:tabs>
            <w:rPr/>
          </w:pPr>
          <w:hyperlink w:anchor="__RefHeading___Toc713537_730472459">
            <w:r>
              <w:rPr>
                <w:webHidden/>
                <w:rStyle w:val="IndexLink"/>
                <w:rtl w:val="true"/>
              </w:rPr>
              <w:t xml:space="preserve">درس </w:t>
            </w:r>
            <w:r>
              <w:rPr>
                <w:rStyle w:val="IndexLink"/>
              </w:rPr>
              <w:t>70</w:t>
            </w:r>
            <w:r>
              <w:rPr>
                <w:rStyle w:val="IndexLink"/>
                <w:rtl w:val="true"/>
              </w:rPr>
              <w:tab/>
            </w:r>
            <w:r>
              <w:rPr>
                <w:rStyle w:val="IndexLink"/>
              </w:rPr>
              <w:t>375</w:t>
            </w:r>
          </w:hyperlink>
        </w:p>
        <w:p>
          <w:pPr>
            <w:pStyle w:val="Contents3"/>
            <w:tabs>
              <w:tab w:val="clear" w:pos="8459"/>
              <w:tab w:val="right" w:pos="9026" w:leader="dot"/>
            </w:tabs>
            <w:rPr/>
          </w:pPr>
          <w:hyperlink w:anchor="__RefHeading___Toc713539_730472459">
            <w:r>
              <w:rPr>
                <w:webHidden/>
                <w:rStyle w:val="IndexLink"/>
                <w:rtl w:val="true"/>
              </w:rPr>
              <w:t xml:space="preserve">خطبۀ </w:t>
            </w:r>
            <w:r>
              <w:rPr>
                <w:rStyle w:val="IndexLink"/>
              </w:rPr>
              <w:t>24</w:t>
            </w:r>
            <w:r>
              <w:rPr>
                <w:rStyle w:val="IndexLink"/>
                <w:rtl w:val="true"/>
              </w:rPr>
              <w:tab/>
            </w:r>
            <w:r>
              <w:rPr>
                <w:rStyle w:val="IndexLink"/>
              </w:rPr>
              <w:t>375</w:t>
            </w:r>
          </w:hyperlink>
        </w:p>
        <w:p>
          <w:pPr>
            <w:pStyle w:val="Contents4"/>
            <w:tabs>
              <w:tab w:val="clear" w:pos="8176"/>
              <w:tab w:val="right" w:pos="9026" w:leader="dot"/>
            </w:tabs>
            <w:rPr/>
          </w:pPr>
          <w:hyperlink w:anchor="__RefHeading___Toc713541_730472459">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713543_730472459">
            <w:r>
              <w:rPr>
                <w:webHidden/>
                <w:rStyle w:val="IndexLink"/>
                <w:rtl w:val="true"/>
              </w:rPr>
              <w:t>گناه ترور شخصيّت و ترور شخص</w:t>
            </w:r>
            <w:r>
              <w:rPr>
                <w:rStyle w:val="IndexLink"/>
                <w:rtl w:val="true"/>
              </w:rPr>
              <w:tab/>
            </w:r>
            <w:r>
              <w:rPr>
                <w:rStyle w:val="IndexLink"/>
              </w:rPr>
              <w:t>377</w:t>
            </w:r>
          </w:hyperlink>
        </w:p>
        <w:p>
          <w:pPr>
            <w:pStyle w:val="Contents4"/>
            <w:tabs>
              <w:tab w:val="clear" w:pos="8176"/>
              <w:tab w:val="right" w:pos="9026" w:leader="dot"/>
            </w:tabs>
            <w:rPr/>
          </w:pPr>
          <w:hyperlink w:anchor="__RefHeading___Toc713545_730472459">
            <w:r>
              <w:rPr>
                <w:webHidden/>
                <w:rStyle w:val="IndexLink"/>
                <w:rtl w:val="true"/>
              </w:rPr>
              <w:t>رهنمود خطبۀ بيست و چهارم</w:t>
            </w:r>
            <w:r>
              <w:rPr>
                <w:rStyle w:val="IndexLink"/>
                <w:rtl w:val="true"/>
              </w:rPr>
              <w:tab/>
            </w:r>
            <w:r>
              <w:rPr>
                <w:rStyle w:val="IndexLink"/>
              </w:rPr>
              <w:t>378</w:t>
            </w:r>
          </w:hyperlink>
        </w:p>
        <w:p>
          <w:pPr>
            <w:pStyle w:val="Contents3"/>
            <w:tabs>
              <w:tab w:val="clear" w:pos="8459"/>
              <w:tab w:val="right" w:pos="9026" w:leader="dot"/>
            </w:tabs>
            <w:rPr/>
          </w:pPr>
          <w:hyperlink w:anchor="__RefHeading___Toc713547_730472459">
            <w:r>
              <w:rPr>
                <w:webHidden/>
                <w:rStyle w:val="IndexLink"/>
                <w:rtl w:val="true"/>
              </w:rPr>
              <w:t>«</w:t>
            </w:r>
            <w:r>
              <w:rPr>
                <w:rStyle w:val="IndexLink"/>
                <w:rtl w:val="true"/>
              </w:rPr>
              <w:t xml:space="preserve">خطبۀ </w:t>
            </w:r>
            <w:r>
              <w:rPr>
                <w:rStyle w:val="IndexLink"/>
              </w:rPr>
              <w:t>25</w:t>
            </w:r>
            <w:r>
              <w:rPr>
                <w:rStyle w:val="IndexLink"/>
                <w:rtl w:val="true"/>
              </w:rPr>
              <w:t>»</w:t>
              <w:tab/>
            </w:r>
            <w:r>
              <w:rPr>
                <w:rStyle w:val="IndexLink"/>
              </w:rPr>
              <w:t>379</w:t>
            </w:r>
          </w:hyperlink>
        </w:p>
        <w:p>
          <w:pPr>
            <w:pStyle w:val="Contents4"/>
            <w:tabs>
              <w:tab w:val="clear" w:pos="8176"/>
              <w:tab w:val="right" w:pos="9026" w:leader="dot"/>
            </w:tabs>
            <w:rPr/>
          </w:pPr>
          <w:hyperlink w:anchor="__RefHeading___Toc713549_730472459">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713551_730472459">
            <w:r>
              <w:rPr>
                <w:webHidden/>
                <w:rStyle w:val="IndexLink"/>
                <w:rtl w:val="true"/>
              </w:rPr>
              <w:t>داستان حملۀ بُسْر بن ابى أرطاة به يمن به نقل ابن أبى الحديد</w:t>
            </w:r>
            <w:r>
              <w:rPr>
                <w:rStyle w:val="IndexLink"/>
                <w:rtl w:val="true"/>
              </w:rPr>
              <w:tab/>
            </w:r>
            <w:r>
              <w:rPr>
                <w:rStyle w:val="IndexLink"/>
              </w:rPr>
              <w:t>381</w:t>
            </w:r>
          </w:hyperlink>
        </w:p>
        <w:p>
          <w:pPr>
            <w:pStyle w:val="Contents4"/>
            <w:tabs>
              <w:tab w:val="clear" w:pos="8176"/>
              <w:tab w:val="right" w:pos="9026" w:leader="dot"/>
            </w:tabs>
            <w:rPr/>
          </w:pPr>
          <w:hyperlink w:anchor="__RefHeading___Toc713553_730472459">
            <w:r>
              <w:rPr>
                <w:webHidden/>
                <w:rStyle w:val="IndexLink"/>
                <w:rtl w:val="true"/>
              </w:rPr>
              <w:t>قضاوت ابن أبى الحديد در مورد معاويه</w:t>
            </w:r>
            <w:r>
              <w:rPr>
                <w:rStyle w:val="IndexLink"/>
                <w:rtl w:val="true"/>
              </w:rPr>
              <w:tab/>
            </w:r>
            <w:r>
              <w:rPr>
                <w:rStyle w:val="IndexLink"/>
              </w:rPr>
              <w:t>382</w:t>
            </w:r>
          </w:hyperlink>
        </w:p>
        <w:p>
          <w:pPr>
            <w:pStyle w:val="Contents4"/>
            <w:tabs>
              <w:tab w:val="clear" w:pos="8176"/>
              <w:tab w:val="right" w:pos="9026" w:leader="dot"/>
            </w:tabs>
            <w:rPr/>
          </w:pPr>
          <w:hyperlink w:anchor="__RefHeading___Toc713555_730472459">
            <w:r>
              <w:rPr>
                <w:webHidden/>
                <w:rStyle w:val="IndexLink"/>
                <w:rtl w:val="true"/>
              </w:rPr>
              <w:t>مذمّت اهل كوفه</w:t>
            </w:r>
            <w:r>
              <w:rPr>
                <w:rStyle w:val="IndexLink"/>
                <w:rtl w:val="true"/>
              </w:rPr>
              <w:tab/>
            </w:r>
            <w:r>
              <w:rPr>
                <w:rStyle w:val="IndexLink"/>
              </w:rPr>
              <w:t>384</w:t>
            </w:r>
          </w:hyperlink>
        </w:p>
        <w:p>
          <w:pPr>
            <w:pStyle w:val="Contents2"/>
            <w:tabs>
              <w:tab w:val="clear" w:pos="8743"/>
              <w:tab w:val="right" w:pos="9026" w:leader="dot"/>
            </w:tabs>
            <w:rPr/>
          </w:pPr>
          <w:hyperlink w:anchor="__RefHeading___Toc713557_730472459">
            <w:r>
              <w:rPr>
                <w:webHidden/>
                <w:rStyle w:val="IndexLink"/>
                <w:rtl w:val="true"/>
              </w:rPr>
              <w:t xml:space="preserve">درس </w:t>
            </w:r>
            <w:r>
              <w:rPr>
                <w:rStyle w:val="IndexLink"/>
              </w:rPr>
              <w:t>71</w:t>
            </w:r>
            <w:r>
              <w:rPr>
                <w:rStyle w:val="IndexLink"/>
                <w:rtl w:val="true"/>
              </w:rPr>
              <w:t xml:space="preserve">: </w:t>
            </w:r>
            <w:r>
              <w:rPr>
                <w:rStyle w:val="IndexLink"/>
                <w:rtl w:val="true"/>
              </w:rPr>
              <w:t xml:space="preserve">خطبۀ </w:t>
            </w:r>
            <w:r>
              <w:rPr>
                <w:rStyle w:val="IndexLink"/>
              </w:rPr>
              <w:t>26</w:t>
            </w:r>
            <w:r>
              <w:rPr>
                <w:rStyle w:val="IndexLink"/>
                <w:rtl w:val="true"/>
              </w:rPr>
              <w:tab/>
            </w:r>
            <w:r>
              <w:rPr>
                <w:rStyle w:val="IndexLink"/>
              </w:rPr>
              <w:t>388</w:t>
            </w:r>
          </w:hyperlink>
        </w:p>
        <w:p>
          <w:pPr>
            <w:pStyle w:val="Contents3"/>
            <w:tabs>
              <w:tab w:val="clear" w:pos="8459"/>
              <w:tab w:val="right" w:pos="9026" w:leader="dot"/>
            </w:tabs>
            <w:rPr/>
          </w:pPr>
          <w:hyperlink w:anchor="__RefHeading___Toc713559_730472459">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713561_730472459">
            <w:r>
              <w:rPr>
                <w:webHidden/>
                <w:rStyle w:val="IndexLink"/>
                <w:rtl w:val="true"/>
              </w:rPr>
              <w:t>بعثت پيامبراكرم صلى الله عليه و آله و سلم</w:t>
            </w:r>
            <w:r>
              <w:rPr>
                <w:rStyle w:val="IndexLink"/>
                <w:rtl w:val="true"/>
              </w:rPr>
              <w:tab/>
            </w:r>
            <w:r>
              <w:rPr>
                <w:rStyle w:val="IndexLink"/>
              </w:rPr>
              <w:t>390</w:t>
            </w:r>
          </w:hyperlink>
        </w:p>
        <w:p>
          <w:pPr>
            <w:pStyle w:val="Contents3"/>
            <w:tabs>
              <w:tab w:val="clear" w:pos="8459"/>
              <w:tab w:val="right" w:pos="9026" w:leader="dot"/>
            </w:tabs>
            <w:rPr/>
          </w:pPr>
          <w:hyperlink w:anchor="__RefHeading___Toc713563_730472459">
            <w:r>
              <w:rPr>
                <w:webHidden/>
                <w:rStyle w:val="IndexLink"/>
                <w:rtl w:val="true"/>
              </w:rPr>
              <w:t>وضعيت اعراب در عصر بعثت</w:t>
            </w:r>
            <w:r>
              <w:rPr>
                <w:rStyle w:val="IndexLink"/>
                <w:rtl w:val="true"/>
              </w:rPr>
              <w:tab/>
            </w:r>
            <w:r>
              <w:rPr>
                <w:rStyle w:val="IndexLink"/>
              </w:rPr>
              <w:t>391</w:t>
            </w:r>
          </w:hyperlink>
        </w:p>
        <w:p>
          <w:pPr>
            <w:pStyle w:val="Contents3"/>
            <w:tabs>
              <w:tab w:val="clear" w:pos="8459"/>
              <w:tab w:val="right" w:pos="9026" w:leader="dot"/>
            </w:tabs>
            <w:rPr/>
          </w:pPr>
          <w:hyperlink w:anchor="__RefHeading___Toc713565_730472459">
            <w:r>
              <w:rPr>
                <w:webHidden/>
                <w:rStyle w:val="IndexLink"/>
                <w:rtl w:val="true"/>
              </w:rPr>
              <w:t>آيا حضرت على عليه السلام پس از غصب خلافت بيعت كرد؟</w:t>
            </w:r>
            <w:r>
              <w:rPr>
                <w:rStyle w:val="IndexLink"/>
                <w:rtl w:val="true"/>
              </w:rPr>
              <w:tab/>
            </w:r>
            <w:r>
              <w:rPr>
                <w:rStyle w:val="IndexLink"/>
              </w:rPr>
              <w:t>394</w:t>
            </w:r>
          </w:hyperlink>
        </w:p>
        <w:p>
          <w:pPr>
            <w:pStyle w:val="Contents3"/>
            <w:tabs>
              <w:tab w:val="clear" w:pos="8459"/>
              <w:tab w:val="right" w:pos="9026" w:leader="dot"/>
            </w:tabs>
            <w:rPr/>
          </w:pPr>
          <w:hyperlink w:anchor="__RefHeading___Toc713567_730472459">
            <w:r>
              <w:rPr>
                <w:webHidden/>
                <w:rStyle w:val="IndexLink"/>
                <w:rtl w:val="true"/>
              </w:rPr>
              <w:t>چرا حضرت على عليه السلام براى گرفتن حق خود قيام نكرد؟</w:t>
            </w:r>
            <w:r>
              <w:rPr>
                <w:rStyle w:val="IndexLink"/>
                <w:rtl w:val="true"/>
              </w:rPr>
              <w:tab/>
            </w:r>
            <w:r>
              <w:rPr>
                <w:rStyle w:val="IndexLink"/>
              </w:rPr>
              <w:t>395</w:t>
            </w:r>
          </w:hyperlink>
        </w:p>
        <w:p>
          <w:pPr>
            <w:pStyle w:val="Contents3"/>
            <w:tabs>
              <w:tab w:val="clear" w:pos="8459"/>
              <w:tab w:val="right" w:pos="9026" w:leader="dot"/>
            </w:tabs>
            <w:rPr/>
          </w:pPr>
          <w:hyperlink w:anchor="__RefHeading___Toc713569_730472459">
            <w:r>
              <w:rPr>
                <w:webHidden/>
                <w:rStyle w:val="IndexLink"/>
                <w:rtl w:val="true"/>
              </w:rPr>
              <w:t>بيعت عمروعاص با معاويه</w:t>
            </w:r>
            <w:r>
              <w:rPr>
                <w:rStyle w:val="IndexLink"/>
                <w:rtl w:val="true"/>
              </w:rPr>
              <w:tab/>
            </w:r>
            <w:r>
              <w:rPr>
                <w:rStyle w:val="IndexLink"/>
              </w:rPr>
              <w:t>398</w:t>
            </w:r>
          </w:hyperlink>
        </w:p>
        <w:p>
          <w:pPr>
            <w:pStyle w:val="Contents3"/>
            <w:tabs>
              <w:tab w:val="clear" w:pos="8459"/>
              <w:tab w:val="right" w:pos="9026" w:leader="dot"/>
            </w:tabs>
            <w:rPr/>
          </w:pPr>
          <w:hyperlink w:anchor="__RefHeading___Toc713571_730472459">
            <w:r>
              <w:rPr>
                <w:webHidden/>
                <w:rStyle w:val="IndexLink"/>
                <w:rtl w:val="true"/>
              </w:rPr>
              <w:t>آماده باش جنگى به امر حضرت على عليه السلام</w:t>
            </w:r>
            <w:r>
              <w:rPr>
                <w:rStyle w:val="IndexLink"/>
                <w:rtl w:val="true"/>
              </w:rPr>
              <w:tab/>
            </w:r>
            <w:r>
              <w:rPr>
                <w:rStyle w:val="IndexLink"/>
              </w:rPr>
              <w:t>399</w:t>
            </w:r>
          </w:hyperlink>
        </w:p>
        <w:p>
          <w:pPr>
            <w:pStyle w:val="Contents2"/>
            <w:tabs>
              <w:tab w:val="clear" w:pos="8743"/>
              <w:tab w:val="right" w:pos="9026" w:leader="dot"/>
            </w:tabs>
            <w:rPr/>
          </w:pPr>
          <w:hyperlink w:anchor="__RefHeading___Toc713573_730472459">
            <w:r>
              <w:rPr>
                <w:webHidden/>
                <w:rStyle w:val="IndexLink"/>
                <w:rtl w:val="true"/>
              </w:rPr>
              <w:t xml:space="preserve">درس </w:t>
            </w:r>
            <w:r>
              <w:rPr>
                <w:rStyle w:val="IndexLink"/>
              </w:rPr>
              <w:t>72</w:t>
            </w:r>
            <w:r>
              <w:rPr>
                <w:rStyle w:val="IndexLink"/>
                <w:rtl w:val="true"/>
              </w:rPr>
              <w:t xml:space="preserve">: </w:t>
            </w:r>
            <w:r>
              <w:rPr>
                <w:rStyle w:val="IndexLink"/>
                <w:rtl w:val="true"/>
              </w:rPr>
              <w:t xml:space="preserve">خطبۀ </w:t>
            </w:r>
            <w:r>
              <w:rPr>
                <w:rStyle w:val="IndexLink"/>
              </w:rPr>
              <w:t>27</w:t>
            </w:r>
            <w:r>
              <w:rPr>
                <w:rStyle w:val="IndexLink"/>
                <w:rtl w:val="true"/>
              </w:rPr>
              <w:t xml:space="preserve"> (</w:t>
            </w:r>
            <w:r>
              <w:rPr>
                <w:rStyle w:val="IndexLink"/>
                <w:rtl w:val="true"/>
              </w:rPr>
              <w:t>قسمت اوّل</w:t>
            </w:r>
            <w:r>
              <w:rPr>
                <w:rStyle w:val="IndexLink"/>
                <w:rtl w:val="true"/>
              </w:rPr>
              <w:t>)</w:t>
              <w:tab/>
            </w:r>
            <w:r>
              <w:rPr>
                <w:rStyle w:val="IndexLink"/>
              </w:rPr>
              <w:t>401</w:t>
            </w:r>
          </w:hyperlink>
        </w:p>
        <w:p>
          <w:pPr>
            <w:pStyle w:val="Contents3"/>
            <w:tabs>
              <w:tab w:val="clear" w:pos="8459"/>
              <w:tab w:val="right" w:pos="9026" w:leader="dot"/>
            </w:tabs>
            <w:rPr/>
          </w:pPr>
          <w:hyperlink w:anchor="__RefHeading___Toc713575_730472459">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713577_730472459">
            <w:r>
              <w:rPr>
                <w:webHidden/>
                <w:rStyle w:val="IndexLink"/>
                <w:rtl w:val="true"/>
              </w:rPr>
              <w:t>شيوه هاى تبليغى اسلام</w:t>
            </w:r>
            <w:r>
              <w:rPr>
                <w:rStyle w:val="IndexLink"/>
                <w:rtl w:val="true"/>
              </w:rPr>
              <w:tab/>
            </w:r>
            <w:r>
              <w:rPr>
                <w:rStyle w:val="IndexLink"/>
              </w:rPr>
              <w:t>402</w:t>
            </w:r>
          </w:hyperlink>
        </w:p>
        <w:p>
          <w:pPr>
            <w:pStyle w:val="Contents3"/>
            <w:tabs>
              <w:tab w:val="clear" w:pos="8459"/>
              <w:tab w:val="right" w:pos="9026" w:leader="dot"/>
            </w:tabs>
            <w:rPr/>
          </w:pPr>
          <w:hyperlink w:anchor="__RefHeading___Toc713579_730472459">
            <w:r>
              <w:rPr>
                <w:webHidden/>
                <w:rStyle w:val="IndexLink"/>
                <w:rtl w:val="true"/>
              </w:rPr>
              <w:t>نمونه هايى از ضرورتهاى دفاعى</w:t>
            </w:r>
            <w:r>
              <w:rPr>
                <w:rStyle w:val="IndexLink"/>
                <w:rtl w:val="true"/>
              </w:rPr>
              <w:tab/>
            </w:r>
            <w:r>
              <w:rPr>
                <w:rStyle w:val="IndexLink"/>
              </w:rPr>
              <w:t>403</w:t>
            </w:r>
          </w:hyperlink>
        </w:p>
        <w:p>
          <w:pPr>
            <w:pStyle w:val="Contents3"/>
            <w:tabs>
              <w:tab w:val="clear" w:pos="8459"/>
              <w:tab w:val="right" w:pos="9026" w:leader="dot"/>
            </w:tabs>
            <w:rPr/>
          </w:pPr>
          <w:hyperlink w:anchor="__RefHeading___Toc713581_730472459">
            <w:r>
              <w:rPr>
                <w:webHidden/>
                <w:rStyle w:val="IndexLink"/>
                <w:rtl w:val="true"/>
              </w:rPr>
              <w:t>تاكتيك هاى معاويه براى تضعيف حكومت حضرت على عليه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713583_730472459">
            <w:r>
              <w:rPr>
                <w:webHidden/>
                <w:rStyle w:val="IndexLink"/>
                <w:rtl w:val="true"/>
              </w:rPr>
              <w:t>جايگاه جهاد در كلام حضرت على عليه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713585_730472459">
            <w:r>
              <w:rPr>
                <w:webHidden/>
                <w:rStyle w:val="IndexLink"/>
                <w:rtl w:val="true"/>
              </w:rPr>
              <w:t>پيامدهاى روگردانى از جهاد</w:t>
            </w:r>
            <w:r>
              <w:rPr>
                <w:rStyle w:val="IndexLink"/>
                <w:rtl w:val="true"/>
              </w:rPr>
              <w:tab/>
            </w:r>
            <w:r>
              <w:rPr>
                <w:rStyle w:val="IndexLink"/>
              </w:rPr>
              <w:t>410</w:t>
            </w:r>
          </w:hyperlink>
        </w:p>
        <w:p>
          <w:pPr>
            <w:pStyle w:val="Contents2"/>
            <w:tabs>
              <w:tab w:val="clear" w:pos="8743"/>
              <w:tab w:val="right" w:pos="9026" w:leader="dot"/>
            </w:tabs>
            <w:rPr/>
          </w:pPr>
          <w:hyperlink w:anchor="__RefHeading___Toc713587_730472459">
            <w:r>
              <w:rPr>
                <w:webHidden/>
                <w:rStyle w:val="IndexLink"/>
                <w:rtl w:val="true"/>
              </w:rPr>
              <w:t xml:space="preserve">درس </w:t>
            </w:r>
            <w:r>
              <w:rPr>
                <w:rStyle w:val="IndexLink"/>
              </w:rPr>
              <w:t>73</w:t>
            </w:r>
            <w:r>
              <w:rPr>
                <w:rStyle w:val="IndexLink"/>
                <w:rtl w:val="true"/>
              </w:rPr>
              <w:t xml:space="preserve">: </w:t>
            </w:r>
            <w:r>
              <w:rPr>
                <w:rStyle w:val="IndexLink"/>
                <w:rtl w:val="true"/>
              </w:rPr>
              <w:t xml:space="preserve">خطبۀ </w:t>
            </w:r>
            <w:r>
              <w:rPr>
                <w:rStyle w:val="IndexLink"/>
              </w:rPr>
              <w:t>27</w:t>
            </w:r>
            <w:r>
              <w:rPr>
                <w:rStyle w:val="IndexLink"/>
                <w:rtl w:val="true"/>
              </w:rPr>
              <w:t xml:space="preserve"> (</w:t>
            </w:r>
            <w:r>
              <w:rPr>
                <w:rStyle w:val="IndexLink"/>
                <w:rtl w:val="true"/>
              </w:rPr>
              <w:t>قسمت دوّم</w:t>
            </w:r>
            <w:r>
              <w:rPr>
                <w:rStyle w:val="IndexLink"/>
                <w:rtl w:val="true"/>
              </w:rPr>
              <w:t>)</w:t>
              <w:tab/>
            </w:r>
            <w:r>
              <w:rPr>
                <w:rStyle w:val="IndexLink"/>
              </w:rPr>
              <w:t>412</w:t>
            </w:r>
          </w:hyperlink>
        </w:p>
        <w:p>
          <w:pPr>
            <w:pStyle w:val="Contents3"/>
            <w:tabs>
              <w:tab w:val="clear" w:pos="8459"/>
              <w:tab w:val="right" w:pos="9026" w:leader="dot"/>
            </w:tabs>
            <w:rPr/>
          </w:pPr>
          <w:hyperlink w:anchor="__RefHeading___Toc713589_730472459">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713591_730472459">
            <w:r>
              <w:rPr>
                <w:webHidden/>
                <w:rStyle w:val="IndexLink"/>
                <w:rtl w:val="true"/>
              </w:rPr>
              <w:t>سستى در امر جهاد و آثار شوم آن</w:t>
            </w:r>
            <w:r>
              <w:rPr>
                <w:rStyle w:val="IndexLink"/>
                <w:rtl w:val="true"/>
              </w:rPr>
              <w:tab/>
            </w:r>
            <w:r>
              <w:rPr>
                <w:rStyle w:val="IndexLink"/>
              </w:rPr>
              <w:t>414</w:t>
            </w:r>
          </w:hyperlink>
        </w:p>
        <w:p>
          <w:pPr>
            <w:pStyle w:val="Contents3"/>
            <w:tabs>
              <w:tab w:val="clear" w:pos="8459"/>
              <w:tab w:val="right" w:pos="9026" w:leader="dot"/>
            </w:tabs>
            <w:rPr/>
          </w:pPr>
          <w:hyperlink w:anchor="__RefHeading___Toc713593_730472459">
            <w:r>
              <w:rPr>
                <w:webHidden/>
                <w:rStyle w:val="IndexLink"/>
                <w:rtl w:val="true"/>
              </w:rPr>
              <w:t>نمونه اى از قتل و غارتهاى سپاه معاويه</w:t>
            </w:r>
            <w:r>
              <w:rPr>
                <w:rStyle w:val="IndexLink"/>
                <w:rtl w:val="true"/>
              </w:rPr>
              <w:tab/>
            </w:r>
            <w:r>
              <w:rPr>
                <w:rStyle w:val="IndexLink"/>
              </w:rPr>
              <w:t>416</w:t>
            </w:r>
          </w:hyperlink>
        </w:p>
        <w:p>
          <w:pPr>
            <w:pStyle w:val="Contents3"/>
            <w:tabs>
              <w:tab w:val="clear" w:pos="8459"/>
              <w:tab w:val="right" w:pos="9026" w:leader="dot"/>
            </w:tabs>
            <w:rPr/>
          </w:pPr>
          <w:hyperlink w:anchor="__RefHeading___Toc713595_730472459">
            <w:r>
              <w:rPr>
                <w:webHidden/>
                <w:rStyle w:val="IndexLink"/>
                <w:rtl w:val="true"/>
              </w:rPr>
              <w:t>اگر كسى از اين غم بميرد</w:t>
            </w:r>
            <w:r>
              <w:rPr>
                <w:rStyle w:val="IndexLink"/>
                <w:rtl w:val="true"/>
              </w:rPr>
              <w:t>...</w:t>
              <w:tab/>
            </w:r>
            <w:r>
              <w:rPr>
                <w:rStyle w:val="IndexLink"/>
              </w:rPr>
              <w:t>419</w:t>
            </w:r>
          </w:hyperlink>
        </w:p>
        <w:p>
          <w:pPr>
            <w:pStyle w:val="Contents3"/>
            <w:tabs>
              <w:tab w:val="clear" w:pos="8459"/>
              <w:tab w:val="right" w:pos="9026" w:leader="dot"/>
            </w:tabs>
            <w:rPr/>
          </w:pPr>
          <w:hyperlink w:anchor="__RefHeading___Toc713597_730472459">
            <w:r>
              <w:rPr>
                <w:webHidden/>
                <w:rStyle w:val="IndexLink"/>
                <w:rtl w:val="true"/>
              </w:rPr>
              <w:t>غم جانسوز و نفرين امام عليه السلام</w:t>
            </w:r>
            <w:r>
              <w:rPr>
                <w:rStyle w:val="IndexLink"/>
                <w:rtl w:val="true"/>
              </w:rPr>
              <w:tab/>
            </w:r>
            <w:r>
              <w:rPr>
                <w:rStyle w:val="IndexLink"/>
              </w:rPr>
              <w:t>419</w:t>
            </w:r>
          </w:hyperlink>
        </w:p>
        <w:p>
          <w:pPr>
            <w:pStyle w:val="Contents2"/>
            <w:tabs>
              <w:tab w:val="clear" w:pos="8743"/>
              <w:tab w:val="right" w:pos="9026" w:leader="dot"/>
            </w:tabs>
            <w:rPr/>
          </w:pPr>
          <w:hyperlink w:anchor="__RefHeading___Toc713599_730472459">
            <w:r>
              <w:rPr>
                <w:webHidden/>
                <w:rStyle w:val="IndexLink"/>
                <w:rtl w:val="true"/>
              </w:rPr>
              <w:t xml:space="preserve">درس </w:t>
            </w:r>
            <w:r>
              <w:rPr>
                <w:rStyle w:val="IndexLink"/>
              </w:rPr>
              <w:t>74</w:t>
            </w:r>
            <w:r>
              <w:rPr>
                <w:rStyle w:val="IndexLink"/>
                <w:rtl w:val="true"/>
              </w:rPr>
              <w:tab/>
            </w:r>
            <w:r>
              <w:rPr>
                <w:rStyle w:val="IndexLink"/>
              </w:rPr>
              <w:t>421</w:t>
            </w:r>
          </w:hyperlink>
        </w:p>
        <w:p>
          <w:pPr>
            <w:pStyle w:val="Contents3"/>
            <w:tabs>
              <w:tab w:val="clear" w:pos="8459"/>
              <w:tab w:val="right" w:pos="9026" w:leader="dot"/>
            </w:tabs>
            <w:rPr/>
          </w:pPr>
          <w:hyperlink w:anchor="__RefHeading___Toc713601_730472459">
            <w:r>
              <w:rPr>
                <w:webHidden/>
                <w:rStyle w:val="IndexLink"/>
                <w:rtl w:val="true"/>
              </w:rPr>
              <w:t xml:space="preserve">خطبۀ </w:t>
            </w:r>
            <w:r>
              <w:rPr>
                <w:rStyle w:val="IndexLink"/>
              </w:rPr>
              <w:t>27</w:t>
            </w:r>
            <w:r>
              <w:rPr>
                <w:rStyle w:val="IndexLink"/>
                <w:rtl w:val="true"/>
              </w:rPr>
              <w:t xml:space="preserve"> (</w:t>
            </w:r>
            <w:r>
              <w:rPr>
                <w:rStyle w:val="IndexLink"/>
                <w:rtl w:val="true"/>
              </w:rPr>
              <w:t>قسمت سوّم</w:t>
            </w:r>
            <w:r>
              <w:rPr>
                <w:rStyle w:val="IndexLink"/>
                <w:rtl w:val="true"/>
              </w:rPr>
              <w:t>)</w:t>
              <w:tab/>
            </w:r>
            <w:r>
              <w:rPr>
                <w:rStyle w:val="IndexLink"/>
              </w:rPr>
              <w:t>421</w:t>
            </w:r>
          </w:hyperlink>
        </w:p>
        <w:p>
          <w:pPr>
            <w:pStyle w:val="Contents4"/>
            <w:tabs>
              <w:tab w:val="clear" w:pos="8176"/>
              <w:tab w:val="right" w:pos="9026" w:leader="dot"/>
            </w:tabs>
            <w:rPr/>
          </w:pPr>
          <w:hyperlink w:anchor="__RefHeading___Toc713603_730472459">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713605_730472459">
            <w:r>
              <w:rPr>
                <w:webHidden/>
                <w:rStyle w:val="IndexLink"/>
                <w:rtl w:val="true"/>
              </w:rPr>
              <w:t>بهانه جويى اصحاب حضرت براى فرار از جنگ</w:t>
            </w:r>
            <w:r>
              <w:rPr>
                <w:rStyle w:val="IndexLink"/>
                <w:rtl w:val="true"/>
              </w:rPr>
              <w:tab/>
            </w:r>
            <w:r>
              <w:rPr>
                <w:rStyle w:val="IndexLink"/>
              </w:rPr>
              <w:t>423</w:t>
            </w:r>
          </w:hyperlink>
        </w:p>
        <w:p>
          <w:pPr>
            <w:pStyle w:val="Contents4"/>
            <w:tabs>
              <w:tab w:val="clear" w:pos="8176"/>
              <w:tab w:val="right" w:pos="9026" w:leader="dot"/>
            </w:tabs>
            <w:rPr/>
          </w:pPr>
          <w:hyperlink w:anchor="__RefHeading___Toc713607_730472459">
            <w:r>
              <w:rPr>
                <w:webHidden/>
                <w:rStyle w:val="IndexLink"/>
                <w:rtl w:val="true"/>
              </w:rPr>
              <w:t>سستى مردم كوفه و آرزوى حضرت على عليه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713609_730472459">
            <w:r>
              <w:rPr>
                <w:webHidden/>
                <w:rStyle w:val="IndexLink"/>
                <w:rtl w:val="true"/>
              </w:rPr>
              <w:t>نفرين حضرت و پندار قريش</w:t>
            </w:r>
            <w:r>
              <w:rPr>
                <w:rStyle w:val="IndexLink"/>
                <w:rtl w:val="true"/>
              </w:rPr>
              <w:tab/>
            </w:r>
            <w:r>
              <w:rPr>
                <w:rStyle w:val="IndexLink"/>
              </w:rPr>
              <w:t>425</w:t>
            </w:r>
          </w:hyperlink>
        </w:p>
        <w:p>
          <w:pPr>
            <w:pStyle w:val="Contents4"/>
            <w:tabs>
              <w:tab w:val="clear" w:pos="8176"/>
              <w:tab w:val="right" w:pos="9026" w:leader="dot"/>
            </w:tabs>
            <w:rPr/>
          </w:pPr>
          <w:hyperlink w:anchor="__RefHeading___Toc713611_730472459">
            <w:r>
              <w:rPr>
                <w:webHidden/>
                <w:rStyle w:val="IndexLink"/>
                <w:rtl w:val="true"/>
              </w:rPr>
              <w:t>پاسخ حضرت على عليه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713613_730472459">
            <w:r>
              <w:rPr>
                <w:webHidden/>
                <w:rStyle w:val="IndexLink"/>
                <w:rtl w:val="true"/>
              </w:rPr>
              <w:t>«</w:t>
            </w:r>
            <w:r>
              <w:rPr>
                <w:rStyle w:val="IndexLink"/>
                <w:rtl w:val="true"/>
              </w:rPr>
              <w:t xml:space="preserve">خطبۀ </w:t>
            </w:r>
            <w:r>
              <w:rPr>
                <w:rStyle w:val="IndexLink"/>
              </w:rPr>
              <w:t>28</w:t>
            </w:r>
            <w:r>
              <w:rPr>
                <w:rStyle w:val="IndexLink"/>
                <w:rtl w:val="true"/>
              </w:rPr>
              <w:t xml:space="preserve"> - </w:t>
            </w:r>
            <w:r>
              <w:rPr>
                <w:rStyle w:val="IndexLink"/>
                <w:rtl w:val="true"/>
              </w:rPr>
              <w:t>قسمت اوّل</w:t>
            </w:r>
            <w:r>
              <w:rPr>
                <w:rStyle w:val="IndexLink"/>
                <w:rtl w:val="true"/>
              </w:rPr>
              <w:t>»</w:t>
              <w:tab/>
            </w:r>
            <w:r>
              <w:rPr>
                <w:rStyle w:val="IndexLink"/>
              </w:rPr>
              <w:t>428</w:t>
            </w:r>
          </w:hyperlink>
        </w:p>
        <w:p>
          <w:pPr>
            <w:pStyle w:val="Contents4"/>
            <w:tabs>
              <w:tab w:val="clear" w:pos="8176"/>
              <w:tab w:val="right" w:pos="9026" w:leader="dot"/>
            </w:tabs>
            <w:rPr/>
          </w:pPr>
          <w:hyperlink w:anchor="__RefHeading___Toc713615_730472459">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713617_730472459">
            <w:r>
              <w:rPr>
                <w:webHidden/>
                <w:rStyle w:val="IndexLink"/>
                <w:rtl w:val="true"/>
              </w:rPr>
              <w:t>جايگاه دنيا در ميان عوالم وجود</w:t>
            </w:r>
            <w:r>
              <w:rPr>
                <w:rStyle w:val="IndexLink"/>
                <w:rtl w:val="true"/>
              </w:rPr>
              <w:tab/>
            </w:r>
            <w:r>
              <w:rPr>
                <w:rStyle w:val="IndexLink"/>
              </w:rPr>
              <w:t>428</w:t>
            </w:r>
          </w:hyperlink>
        </w:p>
        <w:p>
          <w:pPr>
            <w:pStyle w:val="Contents4"/>
            <w:tabs>
              <w:tab w:val="clear" w:pos="8176"/>
              <w:tab w:val="right" w:pos="9026" w:leader="dot"/>
            </w:tabs>
            <w:rPr/>
          </w:pPr>
          <w:hyperlink w:anchor="__RefHeading___Toc713619_730472459">
            <w:r>
              <w:rPr>
                <w:webHidden/>
                <w:rStyle w:val="IndexLink"/>
                <w:rtl w:val="true"/>
              </w:rPr>
              <w:t>معناى مذمّت دنيا</w:t>
            </w:r>
            <w:r>
              <w:rPr>
                <w:rStyle w:val="IndexLink"/>
                <w:rtl w:val="true"/>
              </w:rPr>
              <w:tab/>
            </w:r>
            <w:r>
              <w:rPr>
                <w:rStyle w:val="IndexLink"/>
              </w:rPr>
              <w:t>431</w:t>
            </w:r>
          </w:hyperlink>
        </w:p>
        <w:p>
          <w:pPr>
            <w:pStyle w:val="Contents2"/>
            <w:tabs>
              <w:tab w:val="clear" w:pos="8743"/>
              <w:tab w:val="right" w:pos="9026" w:leader="dot"/>
            </w:tabs>
            <w:rPr/>
          </w:pPr>
          <w:hyperlink w:anchor="__RefHeading___Toc713621_730472459">
            <w:r>
              <w:rPr>
                <w:webHidden/>
                <w:rStyle w:val="IndexLink"/>
                <w:rtl w:val="true"/>
              </w:rPr>
              <w:t xml:space="preserve">درس </w:t>
            </w:r>
            <w:r>
              <w:rPr>
                <w:rStyle w:val="IndexLink"/>
              </w:rPr>
              <w:t>75</w:t>
            </w:r>
            <w:r>
              <w:rPr>
                <w:rStyle w:val="IndexLink"/>
                <w:rtl w:val="true"/>
              </w:rPr>
              <w:t xml:space="preserve">: </w:t>
            </w:r>
            <w:r>
              <w:rPr>
                <w:rStyle w:val="IndexLink"/>
                <w:rtl w:val="true"/>
              </w:rPr>
              <w:t xml:space="preserve">خطبۀ </w:t>
            </w:r>
            <w:r>
              <w:rPr>
                <w:rStyle w:val="IndexLink"/>
              </w:rPr>
              <w:t>28</w:t>
            </w:r>
            <w:r>
              <w:rPr>
                <w:rStyle w:val="IndexLink"/>
                <w:rtl w:val="true"/>
              </w:rPr>
              <w:t xml:space="preserve"> (</w:t>
            </w:r>
            <w:r>
              <w:rPr>
                <w:rStyle w:val="IndexLink"/>
                <w:rtl w:val="true"/>
              </w:rPr>
              <w:t>قسمت دوّم</w:t>
            </w:r>
            <w:r>
              <w:rPr>
                <w:rStyle w:val="IndexLink"/>
                <w:rtl w:val="true"/>
              </w:rPr>
              <w:t>)</w:t>
              <w:tab/>
            </w:r>
            <w:r>
              <w:rPr>
                <w:rStyle w:val="IndexLink"/>
              </w:rPr>
              <w:t>434</w:t>
            </w:r>
          </w:hyperlink>
        </w:p>
        <w:p>
          <w:pPr>
            <w:pStyle w:val="Contents3"/>
            <w:tabs>
              <w:tab w:val="clear" w:pos="8459"/>
              <w:tab w:val="right" w:pos="9026" w:leader="dot"/>
            </w:tabs>
            <w:rPr/>
          </w:pPr>
          <w:hyperlink w:anchor="__RefHeading___Toc713623_730472459">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713625_730472459">
            <w:r>
              <w:rPr>
                <w:webHidden/>
                <w:rStyle w:val="IndexLink"/>
                <w:rtl w:val="true"/>
              </w:rPr>
              <w:t>موقعيت دنيا و بايدها و نبايدها</w:t>
            </w:r>
            <w:r>
              <w:rPr>
                <w:rStyle w:val="IndexLink"/>
                <w:rtl w:val="true"/>
              </w:rPr>
              <w:tab/>
            </w:r>
            <w:r>
              <w:rPr>
                <w:rStyle w:val="IndexLink"/>
              </w:rPr>
              <w:t>436</w:t>
            </w:r>
          </w:hyperlink>
        </w:p>
        <w:p>
          <w:pPr>
            <w:pStyle w:val="Contents3"/>
            <w:tabs>
              <w:tab w:val="clear" w:pos="8459"/>
              <w:tab w:val="right" w:pos="9026" w:leader="dot"/>
            </w:tabs>
            <w:rPr/>
          </w:pPr>
          <w:hyperlink w:anchor="__RefHeading___Toc713627_730472459">
            <w:r>
              <w:rPr>
                <w:webHidden/>
                <w:rStyle w:val="IndexLink"/>
                <w:rtl w:val="true"/>
              </w:rPr>
              <w:t>حقيقت پل صراط‍‌ و جهنّم</w:t>
            </w:r>
            <w:r>
              <w:rPr>
                <w:rStyle w:val="IndexLink"/>
                <w:rtl w:val="true"/>
              </w:rPr>
              <w:tab/>
            </w:r>
            <w:r>
              <w:rPr>
                <w:rStyle w:val="IndexLink"/>
              </w:rPr>
              <w:t>437</w:t>
            </w:r>
          </w:hyperlink>
        </w:p>
        <w:p>
          <w:pPr>
            <w:pStyle w:val="Contents3"/>
            <w:tabs>
              <w:tab w:val="clear" w:pos="8459"/>
              <w:tab w:val="right" w:pos="9026" w:leader="dot"/>
            </w:tabs>
            <w:rPr/>
          </w:pPr>
          <w:hyperlink w:anchor="__RefHeading___Toc713629_730472459">
            <w:r>
              <w:rPr>
                <w:webHidden/>
                <w:rStyle w:val="IndexLink"/>
                <w:rtl w:val="true"/>
              </w:rPr>
              <w:t>دعوت مردم به توبه و عمل صالح</w:t>
            </w:r>
            <w:r>
              <w:rPr>
                <w:rStyle w:val="IndexLink"/>
                <w:rtl w:val="true"/>
              </w:rPr>
              <w:tab/>
            </w:r>
            <w:r>
              <w:rPr>
                <w:rStyle w:val="IndexLink"/>
              </w:rPr>
              <w:t>438</w:t>
            </w:r>
          </w:hyperlink>
        </w:p>
        <w:p>
          <w:pPr>
            <w:pStyle w:val="Contents3"/>
            <w:tabs>
              <w:tab w:val="clear" w:pos="8459"/>
              <w:tab w:val="right" w:pos="9026" w:leader="dot"/>
            </w:tabs>
            <w:rPr/>
          </w:pPr>
          <w:hyperlink w:anchor="__RefHeading___Toc713631_730472459">
            <w:r>
              <w:rPr>
                <w:webHidden/>
                <w:rStyle w:val="IndexLink"/>
                <w:rtl w:val="true"/>
              </w:rPr>
              <w:t>چند هشدار و رهنمود</w:t>
            </w:r>
            <w:r>
              <w:rPr>
                <w:rStyle w:val="IndexLink"/>
                <w:rtl w:val="true"/>
              </w:rPr>
              <w:tab/>
            </w:r>
            <w:r>
              <w:rPr>
                <w:rStyle w:val="IndexLink"/>
              </w:rPr>
              <w:t>440</w:t>
            </w:r>
          </w:hyperlink>
        </w:p>
        <w:p>
          <w:pPr>
            <w:pStyle w:val="Contents3"/>
            <w:tabs>
              <w:tab w:val="clear" w:pos="8459"/>
              <w:tab w:val="right" w:pos="9026" w:leader="dot"/>
            </w:tabs>
            <w:rPr/>
          </w:pPr>
          <w:hyperlink w:anchor="__RefHeading___Toc713633_730472459">
            <w:r>
              <w:rPr>
                <w:webHidden/>
                <w:rStyle w:val="IndexLink"/>
                <w:rtl w:val="true"/>
              </w:rPr>
              <w:t>نتيجۀ پيروى از هواى نفس و آرزوهاى طولانى</w:t>
            </w:r>
            <w:r>
              <w:rPr>
                <w:rStyle w:val="IndexLink"/>
                <w:rtl w:val="true"/>
              </w:rPr>
              <w:tab/>
            </w:r>
            <w:r>
              <w:rPr>
                <w:rStyle w:val="IndexLink"/>
              </w:rPr>
              <w:t>441</w:t>
            </w:r>
          </w:hyperlink>
        </w:p>
        <w:p>
          <w:pPr>
            <w:pStyle w:val="Contents2"/>
            <w:tabs>
              <w:tab w:val="clear" w:pos="8743"/>
              <w:tab w:val="right" w:pos="9026" w:leader="dot"/>
            </w:tabs>
            <w:rPr/>
          </w:pPr>
          <w:hyperlink w:anchor="__RefHeading___Toc713635_730472459">
            <w:r>
              <w:rPr>
                <w:webHidden/>
                <w:rStyle w:val="IndexLink"/>
                <w:rtl w:val="true"/>
              </w:rPr>
              <w:t xml:space="preserve">درس </w:t>
            </w:r>
            <w:r>
              <w:rPr>
                <w:rStyle w:val="IndexLink"/>
              </w:rPr>
              <w:t>76</w:t>
            </w:r>
            <w:r>
              <w:rPr>
                <w:rStyle w:val="IndexLink"/>
                <w:rtl w:val="true"/>
              </w:rPr>
              <w:t xml:space="preserve">: </w:t>
            </w:r>
            <w:r>
              <w:rPr>
                <w:rStyle w:val="IndexLink"/>
                <w:rtl w:val="true"/>
              </w:rPr>
              <w:t xml:space="preserve">خطبۀ </w:t>
            </w:r>
            <w:r>
              <w:rPr>
                <w:rStyle w:val="IndexLink"/>
              </w:rPr>
              <w:t>29</w:t>
            </w:r>
            <w:r>
              <w:rPr>
                <w:rStyle w:val="IndexLink"/>
                <w:rtl w:val="true"/>
              </w:rPr>
              <w:tab/>
            </w:r>
            <w:r>
              <w:rPr>
                <w:rStyle w:val="IndexLink"/>
              </w:rPr>
              <w:t>443</w:t>
            </w:r>
          </w:hyperlink>
        </w:p>
        <w:p>
          <w:pPr>
            <w:pStyle w:val="Contents3"/>
            <w:tabs>
              <w:tab w:val="clear" w:pos="8459"/>
              <w:tab w:val="right" w:pos="9026" w:leader="dot"/>
            </w:tabs>
            <w:rPr/>
          </w:pPr>
          <w:hyperlink w:anchor="__RefHeading___Toc713637_730472459">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713639_730472459">
            <w:r>
              <w:rPr>
                <w:webHidden/>
                <w:rStyle w:val="IndexLink"/>
                <w:rtl w:val="true"/>
              </w:rPr>
              <w:t>وقايع بعد از حَكَميّت و تاكتيك معاويه</w:t>
            </w:r>
            <w:r>
              <w:rPr>
                <w:rStyle w:val="IndexLink"/>
                <w:rtl w:val="true"/>
              </w:rPr>
              <w:tab/>
            </w:r>
            <w:r>
              <w:rPr>
                <w:rStyle w:val="IndexLink"/>
              </w:rPr>
              <w:t>444</w:t>
            </w:r>
          </w:hyperlink>
        </w:p>
        <w:p>
          <w:pPr>
            <w:pStyle w:val="Contents3"/>
            <w:tabs>
              <w:tab w:val="clear" w:pos="8459"/>
              <w:tab w:val="right" w:pos="9026" w:leader="dot"/>
            </w:tabs>
            <w:rPr/>
          </w:pPr>
          <w:hyperlink w:anchor="__RefHeading___Toc713641_730472459">
            <w:r>
              <w:rPr>
                <w:webHidden/>
                <w:rStyle w:val="IndexLink"/>
                <w:rtl w:val="true"/>
              </w:rPr>
              <w:t>حملۀ ضحّاك بن قيس فهرى به اطراف كوفه</w:t>
            </w:r>
            <w:r>
              <w:rPr>
                <w:rStyle w:val="IndexLink"/>
                <w:rtl w:val="true"/>
              </w:rPr>
              <w:tab/>
            </w:r>
            <w:r>
              <w:rPr>
                <w:rStyle w:val="IndexLink"/>
              </w:rPr>
              <w:t>446</w:t>
            </w:r>
          </w:hyperlink>
        </w:p>
        <w:p>
          <w:pPr>
            <w:pStyle w:val="Contents3"/>
            <w:tabs>
              <w:tab w:val="clear" w:pos="8459"/>
              <w:tab w:val="right" w:pos="9026" w:leader="dot"/>
            </w:tabs>
            <w:rPr/>
          </w:pPr>
          <w:hyperlink w:anchor="__RefHeading___Toc713643_730472459">
            <w:r>
              <w:rPr>
                <w:webHidden/>
                <w:rStyle w:val="IndexLink"/>
                <w:rtl w:val="true"/>
              </w:rPr>
              <w:t>سرزنش كوفيان از زبان حضرت على عليه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713645_730472459">
            <w:r>
              <w:rPr>
                <w:webHidden/>
                <w:rStyle w:val="IndexLink"/>
                <w:rtl w:val="true"/>
              </w:rPr>
              <w:t>تذكرى به مسئولان</w:t>
            </w:r>
            <w:r>
              <w:rPr>
                <w:rStyle w:val="IndexLink"/>
                <w:rtl w:val="true"/>
              </w:rPr>
              <w:tab/>
            </w:r>
            <w:r>
              <w:rPr>
                <w:rStyle w:val="IndexLink"/>
              </w:rPr>
              <w:t>448</w:t>
            </w:r>
          </w:hyperlink>
        </w:p>
        <w:p>
          <w:pPr>
            <w:pStyle w:val="Contents3"/>
            <w:tabs>
              <w:tab w:val="clear" w:pos="8459"/>
              <w:tab w:val="right" w:pos="9026" w:leader="dot"/>
            </w:tabs>
            <w:rPr/>
          </w:pPr>
          <w:hyperlink w:anchor="__RefHeading___Toc713647_730472459">
            <w:r>
              <w:rPr>
                <w:webHidden/>
                <w:rStyle w:val="IndexLink"/>
                <w:rtl w:val="true"/>
              </w:rPr>
              <w:t>علل ناكامى ها</w:t>
            </w:r>
            <w:r>
              <w:rPr>
                <w:rStyle w:val="IndexLink"/>
                <w:rtl w:val="true"/>
              </w:rPr>
              <w:tab/>
            </w:r>
            <w:r>
              <w:rPr>
                <w:rStyle w:val="IndexLink"/>
              </w:rPr>
              <w:t>449</w:t>
            </w:r>
          </w:hyperlink>
        </w:p>
        <w:p>
          <w:pPr>
            <w:pStyle w:val="Contents3"/>
            <w:tabs>
              <w:tab w:val="clear" w:pos="8459"/>
              <w:tab w:val="right" w:pos="9026" w:leader="dot"/>
            </w:tabs>
            <w:rPr/>
          </w:pPr>
          <w:hyperlink w:anchor="__RefHeading___Toc713649_730472459">
            <w:r>
              <w:rPr>
                <w:webHidden/>
                <w:rStyle w:val="IndexLink"/>
                <w:rtl w:val="true"/>
              </w:rPr>
              <w:t>سلب اعتماد حضرت از مردم كوفه</w:t>
            </w:r>
            <w:r>
              <w:rPr>
                <w:rStyle w:val="IndexLink"/>
                <w:rtl w:val="true"/>
              </w:rPr>
              <w:tab/>
            </w:r>
            <w:r>
              <w:rPr>
                <w:rStyle w:val="IndexLink"/>
              </w:rPr>
              <w:t>451</w:t>
            </w:r>
          </w:hyperlink>
        </w:p>
        <w:p>
          <w:pPr>
            <w:pStyle w:val="Contents2"/>
            <w:tabs>
              <w:tab w:val="clear" w:pos="8743"/>
              <w:tab w:val="right" w:pos="9026" w:leader="dot"/>
            </w:tabs>
            <w:rPr/>
          </w:pPr>
          <w:hyperlink w:anchor="__RefHeading___Toc713651_730472459">
            <w:r>
              <w:rPr>
                <w:webHidden/>
                <w:rStyle w:val="IndexLink"/>
                <w:rtl w:val="true"/>
              </w:rPr>
              <w:t xml:space="preserve">درس </w:t>
            </w:r>
            <w:r>
              <w:rPr>
                <w:rStyle w:val="IndexLink"/>
              </w:rPr>
              <w:t>77</w:t>
            </w:r>
            <w:r>
              <w:rPr>
                <w:rStyle w:val="IndexLink"/>
                <w:rtl w:val="true"/>
              </w:rPr>
              <w:tab/>
            </w:r>
            <w:r>
              <w:rPr>
                <w:rStyle w:val="IndexLink"/>
              </w:rPr>
              <w:t>453</w:t>
            </w:r>
          </w:hyperlink>
        </w:p>
        <w:p>
          <w:pPr>
            <w:pStyle w:val="Contents3"/>
            <w:tabs>
              <w:tab w:val="clear" w:pos="8459"/>
              <w:tab w:val="right" w:pos="9026" w:leader="dot"/>
            </w:tabs>
            <w:rPr/>
          </w:pPr>
          <w:hyperlink w:anchor="__RefHeading___Toc713653_730472459">
            <w:r>
              <w:rPr>
                <w:webHidden/>
                <w:rStyle w:val="IndexLink"/>
                <w:rtl w:val="true"/>
              </w:rPr>
              <w:t xml:space="preserve">خطبۀ </w:t>
            </w:r>
            <w:r>
              <w:rPr>
                <w:rStyle w:val="IndexLink"/>
              </w:rPr>
              <w:t>30</w:t>
            </w:r>
            <w:r>
              <w:rPr>
                <w:rStyle w:val="IndexLink"/>
                <w:rtl w:val="true"/>
              </w:rPr>
              <w:tab/>
            </w:r>
            <w:r>
              <w:rPr>
                <w:rStyle w:val="IndexLink"/>
              </w:rPr>
              <w:t>453</w:t>
            </w:r>
          </w:hyperlink>
        </w:p>
        <w:p>
          <w:pPr>
            <w:pStyle w:val="Contents4"/>
            <w:tabs>
              <w:tab w:val="clear" w:pos="8176"/>
              <w:tab w:val="right" w:pos="9026" w:leader="dot"/>
            </w:tabs>
            <w:rPr/>
          </w:pPr>
          <w:hyperlink w:anchor="__RefHeading___Toc713655_730472459">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713657_730472459">
            <w:r>
              <w:rPr>
                <w:webHidden/>
                <w:rStyle w:val="IndexLink"/>
                <w:rtl w:val="true"/>
              </w:rPr>
              <w:t>ارتباط‍‌ قتل عثمان با فساد كارگزاران و درباريان او</w:t>
            </w:r>
            <w:r>
              <w:rPr>
                <w:rStyle w:val="IndexLink"/>
                <w:rtl w:val="true"/>
              </w:rPr>
              <w:tab/>
            </w:r>
            <w:r>
              <w:rPr>
                <w:rStyle w:val="IndexLink"/>
              </w:rPr>
              <w:t>454</w:t>
            </w:r>
          </w:hyperlink>
        </w:p>
        <w:p>
          <w:pPr>
            <w:pStyle w:val="Contents4"/>
            <w:tabs>
              <w:tab w:val="clear" w:pos="8176"/>
              <w:tab w:val="right" w:pos="9026" w:leader="dot"/>
            </w:tabs>
            <w:rPr/>
          </w:pPr>
          <w:hyperlink w:anchor="__RefHeading___Toc713659_730472459">
            <w:r>
              <w:rPr>
                <w:webHidden/>
                <w:rStyle w:val="IndexLink"/>
                <w:rtl w:val="true"/>
              </w:rPr>
              <w:t>موضع حضرت على عليه السلام در قتل عثمان</w:t>
            </w:r>
            <w:r>
              <w:rPr>
                <w:rStyle w:val="IndexLink"/>
                <w:rtl w:val="true"/>
              </w:rPr>
              <w:tab/>
            </w:r>
            <w:r>
              <w:rPr>
                <w:rStyle w:val="IndexLink"/>
              </w:rPr>
              <w:t>455</w:t>
            </w:r>
          </w:hyperlink>
        </w:p>
        <w:p>
          <w:pPr>
            <w:pStyle w:val="Contents4"/>
            <w:tabs>
              <w:tab w:val="clear" w:pos="8176"/>
              <w:tab w:val="right" w:pos="9026" w:leader="dot"/>
            </w:tabs>
            <w:rPr/>
          </w:pPr>
          <w:hyperlink w:anchor="__RefHeading___Toc713661_730472459">
            <w:r>
              <w:rPr>
                <w:webHidden/>
                <w:rStyle w:val="IndexLink"/>
                <w:rtl w:val="true"/>
              </w:rPr>
              <w:t>استبداد عثمان و ناشكيبايى مردم</w:t>
            </w:r>
            <w:r>
              <w:rPr>
                <w:rStyle w:val="IndexLink"/>
                <w:rtl w:val="true"/>
              </w:rPr>
              <w:tab/>
            </w:r>
            <w:r>
              <w:rPr>
                <w:rStyle w:val="IndexLink"/>
              </w:rPr>
              <w:t>456</w:t>
            </w:r>
          </w:hyperlink>
        </w:p>
        <w:p>
          <w:pPr>
            <w:pStyle w:val="Contents3"/>
            <w:tabs>
              <w:tab w:val="clear" w:pos="8459"/>
              <w:tab w:val="right" w:pos="9026" w:leader="dot"/>
            </w:tabs>
            <w:rPr/>
          </w:pPr>
          <w:hyperlink w:anchor="__RefHeading___Toc713663_730472459">
            <w:r>
              <w:rPr>
                <w:webHidden/>
                <w:rStyle w:val="IndexLink"/>
                <w:rtl w:val="true"/>
              </w:rPr>
              <w:t>«</w:t>
            </w:r>
            <w:r>
              <w:rPr>
                <w:rStyle w:val="IndexLink"/>
                <w:rtl w:val="true"/>
              </w:rPr>
              <w:t xml:space="preserve">خطبۀ </w:t>
            </w:r>
            <w:r>
              <w:rPr>
                <w:rStyle w:val="IndexLink"/>
              </w:rPr>
              <w:t>31</w:t>
            </w:r>
            <w:r>
              <w:rPr>
                <w:rStyle w:val="IndexLink"/>
                <w:rtl w:val="true"/>
              </w:rPr>
              <w:t>»</w:t>
              <w:tab/>
            </w:r>
            <w:r>
              <w:rPr>
                <w:rStyle w:val="IndexLink"/>
              </w:rPr>
              <w:t>457</w:t>
            </w:r>
          </w:hyperlink>
        </w:p>
        <w:p>
          <w:pPr>
            <w:pStyle w:val="Contents4"/>
            <w:tabs>
              <w:tab w:val="clear" w:pos="8176"/>
              <w:tab w:val="right" w:pos="9026" w:leader="dot"/>
            </w:tabs>
            <w:rPr/>
          </w:pPr>
          <w:hyperlink w:anchor="__RefHeading___Toc713665_730472459">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713667_730472459">
            <w:r>
              <w:rPr>
                <w:webHidden/>
                <w:rStyle w:val="IndexLink"/>
                <w:rtl w:val="true"/>
              </w:rPr>
              <w:t>تلاش حضرت على عليه السلام براى جلوگيرى از وقوع جنگ جمل</w:t>
            </w:r>
            <w:r>
              <w:rPr>
                <w:rStyle w:val="IndexLink"/>
                <w:rtl w:val="true"/>
              </w:rPr>
              <w:tab/>
            </w:r>
            <w:r>
              <w:rPr>
                <w:rStyle w:val="IndexLink"/>
              </w:rPr>
              <w:t>458</w:t>
            </w:r>
          </w:hyperlink>
        </w:p>
        <w:p>
          <w:pPr>
            <w:pStyle w:val="Contents2"/>
            <w:tabs>
              <w:tab w:val="clear" w:pos="8743"/>
              <w:tab w:val="right" w:pos="9026" w:leader="dot"/>
            </w:tabs>
            <w:rPr/>
          </w:pPr>
          <w:hyperlink w:anchor="__RefHeading___Toc713669_730472459">
            <w:r>
              <w:rPr>
                <w:webHidden/>
                <w:rStyle w:val="IndexLink"/>
                <w:rtl w:val="true"/>
              </w:rPr>
              <w:t xml:space="preserve">درس </w:t>
            </w:r>
            <w:r>
              <w:rPr>
                <w:rStyle w:val="IndexLink"/>
              </w:rPr>
              <w:t>78</w:t>
            </w:r>
            <w:r>
              <w:rPr>
                <w:rStyle w:val="IndexLink"/>
                <w:rtl w:val="true"/>
              </w:rPr>
              <w:t xml:space="preserve">: </w:t>
            </w:r>
            <w:r>
              <w:rPr>
                <w:rStyle w:val="IndexLink"/>
                <w:rtl w:val="true"/>
              </w:rPr>
              <w:t xml:space="preserve">خطبۀ </w:t>
            </w:r>
            <w:r>
              <w:rPr>
                <w:rStyle w:val="IndexLink"/>
              </w:rPr>
              <w:t>32</w:t>
            </w:r>
            <w:r>
              <w:rPr>
                <w:rStyle w:val="IndexLink"/>
                <w:rtl w:val="true"/>
              </w:rPr>
              <w:t xml:space="preserve"> (</w:t>
            </w:r>
            <w:r>
              <w:rPr>
                <w:rStyle w:val="IndexLink"/>
                <w:rtl w:val="true"/>
              </w:rPr>
              <w:t>قسمت اوّل</w:t>
            </w:r>
            <w:r>
              <w:rPr>
                <w:rStyle w:val="IndexLink"/>
                <w:rtl w:val="true"/>
              </w:rPr>
              <w:t>)</w:t>
              <w:tab/>
            </w:r>
            <w:r>
              <w:rPr>
                <w:rStyle w:val="IndexLink"/>
              </w:rPr>
              <w:t>460</w:t>
            </w:r>
          </w:hyperlink>
        </w:p>
        <w:p>
          <w:pPr>
            <w:pStyle w:val="Contents3"/>
            <w:tabs>
              <w:tab w:val="clear" w:pos="8459"/>
              <w:tab w:val="right" w:pos="9026" w:leader="dot"/>
            </w:tabs>
            <w:rPr/>
          </w:pPr>
          <w:hyperlink w:anchor="__RefHeading___Toc713671_730472459">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713673_730472459">
            <w:r>
              <w:rPr>
                <w:webHidden/>
                <w:rStyle w:val="IndexLink"/>
                <w:rtl w:val="true"/>
              </w:rPr>
              <w:t>ويژگى هاى روزگار حضرت على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713675_730472459">
            <w:r>
              <w:rPr>
                <w:webHidden/>
                <w:rStyle w:val="IndexLink"/>
                <w:rtl w:val="true"/>
              </w:rPr>
              <w:t>انحراف انقلابيون پس از پيروزى هر انقلابى</w:t>
            </w:r>
            <w:r>
              <w:rPr>
                <w:rStyle w:val="IndexLink"/>
                <w:rtl w:val="true"/>
              </w:rPr>
              <w:tab/>
            </w:r>
            <w:r>
              <w:rPr>
                <w:rStyle w:val="IndexLink"/>
              </w:rPr>
              <w:t>462</w:t>
            </w:r>
          </w:hyperlink>
        </w:p>
        <w:p>
          <w:pPr>
            <w:pStyle w:val="Contents3"/>
            <w:tabs>
              <w:tab w:val="clear" w:pos="8459"/>
              <w:tab w:val="right" w:pos="9026" w:leader="dot"/>
            </w:tabs>
            <w:rPr/>
          </w:pPr>
          <w:hyperlink w:anchor="__RefHeading___Toc713677_730472459">
            <w:r>
              <w:rPr>
                <w:webHidden/>
                <w:rStyle w:val="IndexLink"/>
                <w:rtl w:val="true"/>
              </w:rPr>
              <w:t>معناى بد بودن زمان و زمانه</w:t>
            </w:r>
            <w:r>
              <w:rPr>
                <w:rStyle w:val="IndexLink"/>
                <w:rtl w:val="true"/>
              </w:rPr>
              <w:tab/>
            </w:r>
            <w:r>
              <w:rPr>
                <w:rStyle w:val="IndexLink"/>
              </w:rPr>
              <w:t>463</w:t>
            </w:r>
          </w:hyperlink>
        </w:p>
        <w:p>
          <w:pPr>
            <w:pStyle w:val="Contents3"/>
            <w:tabs>
              <w:tab w:val="clear" w:pos="8459"/>
              <w:tab w:val="right" w:pos="9026" w:leader="dot"/>
            </w:tabs>
            <w:rPr/>
          </w:pPr>
          <w:hyperlink w:anchor="__RefHeading___Toc713679_730472459">
            <w:r>
              <w:rPr>
                <w:webHidden/>
                <w:rStyle w:val="IndexLink"/>
                <w:rtl w:val="true"/>
              </w:rPr>
              <w:t>نشانه هاى جامعۀ ناسالم</w:t>
            </w:r>
            <w:r>
              <w:rPr>
                <w:rStyle w:val="IndexLink"/>
                <w:rtl w:val="true"/>
              </w:rPr>
              <w:tab/>
            </w:r>
            <w:r>
              <w:rPr>
                <w:rStyle w:val="IndexLink"/>
              </w:rPr>
              <w:t>464</w:t>
            </w:r>
          </w:hyperlink>
        </w:p>
        <w:p>
          <w:pPr>
            <w:pStyle w:val="Contents3"/>
            <w:tabs>
              <w:tab w:val="clear" w:pos="8459"/>
              <w:tab w:val="right" w:pos="9026" w:leader="dot"/>
            </w:tabs>
            <w:rPr/>
          </w:pPr>
          <w:hyperlink w:anchor="__RefHeading___Toc713681_730472459">
            <w:r>
              <w:rPr>
                <w:webHidden/>
                <w:rStyle w:val="IndexLink"/>
                <w:rtl w:val="true"/>
              </w:rPr>
              <w:t>پرسش انسان از آنچه نمى داند</w:t>
            </w:r>
            <w:r>
              <w:rPr>
                <w:rStyle w:val="IndexLink"/>
                <w:rtl w:val="true"/>
              </w:rPr>
              <w:tab/>
            </w:r>
            <w:r>
              <w:rPr>
                <w:rStyle w:val="IndexLink"/>
              </w:rPr>
              <w:t>465</w:t>
            </w:r>
          </w:hyperlink>
        </w:p>
        <w:p>
          <w:pPr>
            <w:pStyle w:val="Contents3"/>
            <w:tabs>
              <w:tab w:val="clear" w:pos="8459"/>
              <w:tab w:val="right" w:pos="9026" w:leader="dot"/>
            </w:tabs>
            <w:rPr/>
          </w:pPr>
          <w:hyperlink w:anchor="__RefHeading___Toc713683_730472459">
            <w:r>
              <w:rPr>
                <w:webHidden/>
                <w:rStyle w:val="IndexLink"/>
                <w:rtl w:val="true"/>
              </w:rPr>
              <w:t>چهار دسته مردم دنياطلب</w:t>
            </w:r>
            <w:r>
              <w:rPr>
                <w:rStyle w:val="IndexLink"/>
                <w:rtl w:val="true"/>
              </w:rPr>
              <w:tab/>
            </w:r>
            <w:r>
              <w:rPr>
                <w:rStyle w:val="IndexLink"/>
              </w:rPr>
              <w:t>466</w:t>
            </w:r>
          </w:hyperlink>
        </w:p>
        <w:p>
          <w:pPr>
            <w:pStyle w:val="Contents2"/>
            <w:tabs>
              <w:tab w:val="clear" w:pos="8743"/>
              <w:tab w:val="right" w:pos="9026" w:leader="dot"/>
            </w:tabs>
            <w:rPr/>
          </w:pPr>
          <w:hyperlink w:anchor="__RefHeading___Toc713685_730472459">
            <w:r>
              <w:rPr>
                <w:webHidden/>
                <w:rStyle w:val="IndexLink"/>
                <w:rtl w:val="true"/>
              </w:rPr>
              <w:t xml:space="preserve">درس </w:t>
            </w:r>
            <w:r>
              <w:rPr>
                <w:rStyle w:val="IndexLink"/>
              </w:rPr>
              <w:t>79</w:t>
            </w:r>
            <w:r>
              <w:rPr>
                <w:rStyle w:val="IndexLink"/>
                <w:rtl w:val="true"/>
              </w:rPr>
              <w:t xml:space="preserve">: </w:t>
            </w:r>
            <w:r>
              <w:rPr>
                <w:rStyle w:val="IndexLink"/>
                <w:rtl w:val="true"/>
              </w:rPr>
              <w:t xml:space="preserve">خطبۀ </w:t>
            </w:r>
            <w:r>
              <w:rPr>
                <w:rStyle w:val="IndexLink"/>
              </w:rPr>
              <w:t>32</w:t>
            </w:r>
            <w:r>
              <w:rPr>
                <w:rStyle w:val="IndexLink"/>
                <w:rtl w:val="true"/>
              </w:rPr>
              <w:t xml:space="preserve"> (</w:t>
            </w:r>
            <w:r>
              <w:rPr>
                <w:rStyle w:val="IndexLink"/>
                <w:rtl w:val="true"/>
              </w:rPr>
              <w:t>قسمت دوّم</w:t>
            </w:r>
            <w:r>
              <w:rPr>
                <w:rStyle w:val="IndexLink"/>
                <w:rtl w:val="true"/>
              </w:rPr>
              <w:t>)</w:t>
              <w:tab/>
            </w:r>
            <w:r>
              <w:rPr>
                <w:rStyle w:val="IndexLink"/>
              </w:rPr>
              <w:t>469</w:t>
            </w:r>
          </w:hyperlink>
        </w:p>
        <w:p>
          <w:pPr>
            <w:pStyle w:val="Contents3"/>
            <w:tabs>
              <w:tab w:val="clear" w:pos="8459"/>
              <w:tab w:val="right" w:pos="9026" w:leader="dot"/>
            </w:tabs>
            <w:rPr/>
          </w:pPr>
          <w:hyperlink w:anchor="__RefHeading___Toc713687_730472459">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713689_730472459">
            <w:r>
              <w:rPr>
                <w:webHidden/>
                <w:rStyle w:val="IndexLink"/>
                <w:rtl w:val="true"/>
              </w:rPr>
              <w:t>ويژگى هاى خداجويان واقعى</w:t>
            </w:r>
            <w:r>
              <w:rPr>
                <w:rStyle w:val="IndexLink"/>
                <w:rtl w:val="true"/>
              </w:rPr>
              <w:tab/>
            </w:r>
            <w:r>
              <w:rPr>
                <w:rStyle w:val="IndexLink"/>
              </w:rPr>
              <w:t>473</w:t>
            </w:r>
          </w:hyperlink>
        </w:p>
        <w:p>
          <w:pPr>
            <w:pStyle w:val="Contents3"/>
            <w:tabs>
              <w:tab w:val="clear" w:pos="8459"/>
              <w:tab w:val="right" w:pos="9026" w:leader="dot"/>
            </w:tabs>
            <w:rPr/>
          </w:pPr>
          <w:hyperlink w:anchor="__RefHeading___Toc713691_730472459">
            <w:r>
              <w:rPr>
                <w:webHidden/>
                <w:rStyle w:val="IndexLink"/>
                <w:rtl w:val="true"/>
              </w:rPr>
              <w:t>جايگاه دنيا و عبرت از پيشينيان</w:t>
            </w:r>
            <w:r>
              <w:rPr>
                <w:rStyle w:val="IndexLink"/>
                <w:rtl w:val="true"/>
              </w:rPr>
              <w:tab/>
            </w:r>
            <w:r>
              <w:rPr>
                <w:rStyle w:val="IndexLink"/>
              </w:rPr>
              <w:t>475</w:t>
            </w:r>
          </w:hyperlink>
        </w:p>
        <w:p>
          <w:pPr>
            <w:pStyle w:val="Contents3"/>
            <w:tabs>
              <w:tab w:val="clear" w:pos="8459"/>
              <w:tab w:val="right" w:pos="9026" w:leader="dot"/>
            </w:tabs>
            <w:rPr/>
          </w:pPr>
          <w:hyperlink w:anchor="__RefHeading___Toc713693_730472459">
            <w:r>
              <w:rPr>
                <w:webHidden/>
                <w:rStyle w:val="IndexLink"/>
                <w:rtl w:val="true"/>
              </w:rPr>
              <w:t>گفتگوى حضرت عيسى با دنيا</w:t>
            </w:r>
            <w:r>
              <w:rPr>
                <w:rStyle w:val="IndexLink"/>
                <w:rtl w:val="true"/>
              </w:rPr>
              <w:tab/>
            </w:r>
            <w:r>
              <w:rPr>
                <w:rStyle w:val="IndexLink"/>
              </w:rPr>
              <w:t>476</w:t>
            </w:r>
          </w:hyperlink>
        </w:p>
        <w:p>
          <w:pPr>
            <w:pStyle w:val="Contents2"/>
            <w:tabs>
              <w:tab w:val="clear" w:pos="8743"/>
              <w:tab w:val="right" w:pos="9026" w:leader="dot"/>
            </w:tabs>
            <w:rPr/>
          </w:pPr>
          <w:hyperlink w:anchor="__RefHeading___Toc713695_730472459">
            <w:r>
              <w:rPr>
                <w:webHidden/>
                <w:rStyle w:val="IndexLink"/>
                <w:rtl w:val="true"/>
              </w:rPr>
              <w:t xml:space="preserve">درس </w:t>
            </w:r>
            <w:r>
              <w:rPr>
                <w:rStyle w:val="IndexLink"/>
              </w:rPr>
              <w:t>80</w:t>
            </w:r>
            <w:r>
              <w:rPr>
                <w:rStyle w:val="IndexLink"/>
                <w:rtl w:val="true"/>
              </w:rPr>
              <w:t xml:space="preserve">: </w:t>
            </w:r>
            <w:r>
              <w:rPr>
                <w:rStyle w:val="IndexLink"/>
                <w:rtl w:val="true"/>
              </w:rPr>
              <w:t xml:space="preserve">خطبۀ </w:t>
            </w:r>
            <w:r>
              <w:rPr>
                <w:rStyle w:val="IndexLink"/>
              </w:rPr>
              <w:t>33</w:t>
            </w:r>
            <w:r>
              <w:rPr>
                <w:rStyle w:val="IndexLink"/>
                <w:rtl w:val="true"/>
              </w:rPr>
              <w:tab/>
            </w:r>
            <w:r>
              <w:rPr>
                <w:rStyle w:val="IndexLink"/>
              </w:rPr>
              <w:t>478</w:t>
            </w:r>
          </w:hyperlink>
        </w:p>
        <w:p>
          <w:pPr>
            <w:pStyle w:val="Contents3"/>
            <w:tabs>
              <w:tab w:val="clear" w:pos="8459"/>
              <w:tab w:val="right" w:pos="9026" w:leader="dot"/>
            </w:tabs>
            <w:rPr/>
          </w:pPr>
          <w:hyperlink w:anchor="__RefHeading___Toc713697_730472459">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713699_730472459">
            <w:r>
              <w:rPr>
                <w:webHidden/>
                <w:rStyle w:val="IndexLink"/>
                <w:rtl w:val="true"/>
              </w:rPr>
              <w:t>على عليه السلام و ارزش گذارى حكومت</w:t>
            </w:r>
            <w:r>
              <w:rPr>
                <w:rStyle w:val="IndexLink"/>
                <w:rtl w:val="true"/>
              </w:rPr>
              <w:tab/>
            </w:r>
            <w:r>
              <w:rPr>
                <w:rStyle w:val="IndexLink"/>
              </w:rPr>
              <w:t>480</w:t>
            </w:r>
          </w:hyperlink>
        </w:p>
        <w:p>
          <w:pPr>
            <w:pStyle w:val="Contents3"/>
            <w:tabs>
              <w:tab w:val="clear" w:pos="8459"/>
              <w:tab w:val="right" w:pos="9026" w:leader="dot"/>
            </w:tabs>
            <w:rPr/>
          </w:pPr>
          <w:hyperlink w:anchor="__RefHeading___Toc713701_730472459">
            <w:r>
              <w:rPr>
                <w:webHidden/>
                <w:rStyle w:val="IndexLink"/>
                <w:rtl w:val="true"/>
              </w:rPr>
              <w:t>حكومت وسيله است نه هدف</w:t>
            </w:r>
            <w:r>
              <w:rPr>
                <w:rStyle w:val="IndexLink"/>
                <w:rtl w:val="true"/>
              </w:rPr>
              <w:tab/>
            </w:r>
            <w:r>
              <w:rPr>
                <w:rStyle w:val="IndexLink"/>
              </w:rPr>
              <w:t>480</w:t>
            </w:r>
          </w:hyperlink>
        </w:p>
        <w:p>
          <w:pPr>
            <w:pStyle w:val="Contents3"/>
            <w:tabs>
              <w:tab w:val="clear" w:pos="8459"/>
              <w:tab w:val="right" w:pos="9026" w:leader="dot"/>
            </w:tabs>
            <w:rPr/>
          </w:pPr>
          <w:hyperlink w:anchor="__RefHeading___Toc713703_730472459">
            <w:r>
              <w:rPr>
                <w:webHidden/>
                <w:rStyle w:val="IndexLink"/>
                <w:rtl w:val="true"/>
              </w:rPr>
              <w:t>عظمت ملّت عرب به واسطۀ اسلام</w:t>
            </w:r>
            <w:r>
              <w:rPr>
                <w:rStyle w:val="IndexLink"/>
                <w:rtl w:val="true"/>
              </w:rPr>
              <w:tab/>
            </w:r>
            <w:r>
              <w:rPr>
                <w:rStyle w:val="IndexLink"/>
              </w:rPr>
              <w:t>482</w:t>
            </w:r>
          </w:hyperlink>
        </w:p>
        <w:p>
          <w:pPr>
            <w:pStyle w:val="Contents3"/>
            <w:tabs>
              <w:tab w:val="clear" w:pos="8459"/>
              <w:tab w:val="right" w:pos="9026" w:leader="dot"/>
            </w:tabs>
            <w:rPr/>
          </w:pPr>
          <w:hyperlink w:anchor="__RefHeading___Toc713705_730472459">
            <w:r>
              <w:rPr>
                <w:webHidden/>
                <w:rStyle w:val="IndexLink"/>
                <w:rtl w:val="true"/>
              </w:rPr>
              <w:t>نقش حضرت على عليه السلام در پيشرفت اسلام</w:t>
            </w:r>
            <w:r>
              <w:rPr>
                <w:rStyle w:val="IndexLink"/>
                <w:rtl w:val="true"/>
              </w:rPr>
              <w:tab/>
            </w:r>
            <w:r>
              <w:rPr>
                <w:rStyle w:val="IndexLink"/>
              </w:rPr>
              <w:t>483</w:t>
            </w:r>
          </w:hyperlink>
        </w:p>
        <w:p>
          <w:pPr>
            <w:pStyle w:val="Contents3"/>
            <w:tabs>
              <w:tab w:val="clear" w:pos="8459"/>
              <w:tab w:val="right" w:pos="9026" w:leader="dot"/>
            </w:tabs>
            <w:rPr/>
          </w:pPr>
          <w:hyperlink w:anchor="__RefHeading___Toc713707_730472459">
            <w:r>
              <w:rPr>
                <w:webHidden/>
                <w:rStyle w:val="IndexLink"/>
                <w:rtl w:val="true"/>
              </w:rPr>
              <w:t>هدف حضرت على عليه السلام در جنگ جمل</w:t>
            </w:r>
            <w:r>
              <w:rPr>
                <w:rStyle w:val="IndexLink"/>
                <w:rtl w:val="true"/>
              </w:rPr>
              <w:tab/>
            </w:r>
            <w:r>
              <w:rPr>
                <w:rStyle w:val="IndexLink"/>
              </w:rPr>
              <w:t>484</w:t>
            </w:r>
          </w:hyperlink>
        </w:p>
        <w:p>
          <w:pPr>
            <w:pStyle w:val="Contents3"/>
            <w:tabs>
              <w:tab w:val="clear" w:pos="8459"/>
              <w:tab w:val="right" w:pos="9026" w:leader="dot"/>
            </w:tabs>
            <w:rPr/>
          </w:pPr>
          <w:hyperlink w:anchor="__RefHeading___Toc713709_730472459">
            <w:r>
              <w:rPr>
                <w:webHidden/>
                <w:rStyle w:val="IndexLink"/>
                <w:rtl w:val="true"/>
              </w:rPr>
              <w:t xml:space="preserve">شرح اين خطبه به روايت ديگر </w:t>
            </w:r>
            <w:r>
              <w:rPr>
                <w:rStyle w:val="IndexLink"/>
                <w:rtl w:val="true"/>
              </w:rPr>
              <w:t>(</w:t>
            </w:r>
            <w:r>
              <w:rPr>
                <w:rStyle w:val="IndexLink"/>
                <w:rtl w:val="true"/>
              </w:rPr>
              <w:t xml:space="preserve">خطبۀ </w:t>
            </w:r>
            <w:r>
              <w:rPr>
                <w:rStyle w:val="IndexLink"/>
              </w:rPr>
              <w:t>104</w:t>
            </w:r>
            <w:r>
              <w:rPr>
                <w:rStyle w:val="IndexLink"/>
                <w:rtl w:val="true"/>
              </w:rPr>
              <w:t>)</w:t>
              <w:tab/>
            </w:r>
            <w:r>
              <w:rPr>
                <w:rStyle w:val="IndexLink"/>
              </w:rPr>
              <w:t>487</w:t>
            </w:r>
          </w:hyperlink>
        </w:p>
        <w:p>
          <w:pPr>
            <w:pStyle w:val="Contents3"/>
            <w:tabs>
              <w:tab w:val="clear" w:pos="8459"/>
              <w:tab w:val="right" w:pos="9026" w:leader="dot"/>
            </w:tabs>
            <w:rPr/>
          </w:pPr>
          <w:hyperlink w:anchor="__RefHeading___Toc713711_730472459">
            <w:r>
              <w:rPr>
                <w:webHidden/>
                <w:rStyle w:val="IndexLink"/>
                <w:rtl w:val="true"/>
              </w:rPr>
              <w:t>تذكرى به مسئولان در مورد رسيدگى به محرومان</w:t>
            </w:r>
            <w:r>
              <w:rPr>
                <w:rStyle w:val="IndexLink"/>
                <w:rtl w:val="true"/>
              </w:rPr>
              <w:tab/>
            </w:r>
            <w:r>
              <w:rPr>
                <w:rStyle w:val="IndexLink"/>
              </w:rPr>
              <w:t>491</w:t>
            </w:r>
          </w:hyperlink>
        </w:p>
        <w:p>
          <w:pPr>
            <w:pStyle w:val="Contents2"/>
            <w:tabs>
              <w:tab w:val="clear" w:pos="8743"/>
              <w:tab w:val="right" w:pos="9026" w:leader="dot"/>
            </w:tabs>
            <w:rPr/>
          </w:pPr>
          <w:hyperlink w:anchor="__RefHeading___Toc713713_730472459">
            <w:r>
              <w:rPr>
                <w:webHidden/>
                <w:rStyle w:val="IndexLink"/>
                <w:rtl w:val="true"/>
              </w:rPr>
              <w:t xml:space="preserve">درس </w:t>
            </w:r>
            <w:r>
              <w:rPr>
                <w:rStyle w:val="IndexLink"/>
              </w:rPr>
              <w:t>81</w:t>
            </w:r>
            <w:r>
              <w:rPr>
                <w:rStyle w:val="IndexLink"/>
                <w:rtl w:val="true"/>
              </w:rPr>
              <w:t xml:space="preserve">: </w:t>
            </w:r>
            <w:r>
              <w:rPr>
                <w:rStyle w:val="IndexLink"/>
                <w:rtl w:val="true"/>
              </w:rPr>
              <w:t xml:space="preserve">خطبۀ </w:t>
            </w:r>
            <w:r>
              <w:rPr>
                <w:rStyle w:val="IndexLink"/>
              </w:rPr>
              <w:t>34</w:t>
            </w:r>
            <w:r>
              <w:rPr>
                <w:rStyle w:val="IndexLink"/>
                <w:rtl w:val="true"/>
              </w:rPr>
              <w:tab/>
            </w:r>
            <w:r>
              <w:rPr>
                <w:rStyle w:val="IndexLink"/>
              </w:rPr>
              <w:t>493</w:t>
            </w:r>
          </w:hyperlink>
        </w:p>
        <w:p>
          <w:pPr>
            <w:pStyle w:val="Contents3"/>
            <w:tabs>
              <w:tab w:val="clear" w:pos="8459"/>
              <w:tab w:val="right" w:pos="9026" w:leader="dot"/>
            </w:tabs>
            <w:rPr/>
          </w:pPr>
          <w:hyperlink w:anchor="__RefHeading___Toc713715_730472459">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713717_730472459">
            <w:r>
              <w:rPr>
                <w:webHidden/>
                <w:rStyle w:val="IndexLink"/>
                <w:rtl w:val="true"/>
              </w:rPr>
              <w:t>مناسبت و زمان ايراد اين خطبه</w:t>
            </w:r>
            <w:r>
              <w:rPr>
                <w:rStyle w:val="IndexLink"/>
                <w:rtl w:val="true"/>
              </w:rPr>
              <w:tab/>
            </w:r>
            <w:r>
              <w:rPr>
                <w:rStyle w:val="IndexLink"/>
              </w:rPr>
              <w:t>495</w:t>
            </w:r>
          </w:hyperlink>
        </w:p>
        <w:p>
          <w:pPr>
            <w:pStyle w:val="Contents3"/>
            <w:tabs>
              <w:tab w:val="clear" w:pos="8459"/>
              <w:tab w:val="right" w:pos="9026" w:leader="dot"/>
            </w:tabs>
            <w:rPr/>
          </w:pPr>
          <w:hyperlink w:anchor="__RefHeading___Toc713719_730472459">
            <w:r>
              <w:rPr>
                <w:webHidden/>
                <w:rStyle w:val="IndexLink"/>
                <w:rtl w:val="true"/>
              </w:rPr>
              <w:t>سرزنش مردم پيمان شكن و ذلّت پذير</w:t>
            </w:r>
            <w:r>
              <w:rPr>
                <w:rStyle w:val="IndexLink"/>
                <w:rtl w:val="true"/>
              </w:rPr>
              <w:tab/>
            </w:r>
            <w:r>
              <w:rPr>
                <w:rStyle w:val="IndexLink"/>
              </w:rPr>
              <w:t>496</w:t>
            </w:r>
          </w:hyperlink>
        </w:p>
        <w:p>
          <w:pPr>
            <w:pStyle w:val="Contents3"/>
            <w:tabs>
              <w:tab w:val="clear" w:pos="8459"/>
              <w:tab w:val="right" w:pos="9026" w:leader="dot"/>
            </w:tabs>
            <w:rPr/>
          </w:pPr>
          <w:hyperlink w:anchor="__RefHeading___Toc713721_730472459">
            <w:r>
              <w:rPr>
                <w:webHidden/>
                <w:rStyle w:val="IndexLink"/>
                <w:rtl w:val="true"/>
              </w:rPr>
              <w:t>ترس لشكريان حضرت از جهاد</w:t>
            </w:r>
            <w:r>
              <w:rPr>
                <w:rStyle w:val="IndexLink"/>
                <w:rtl w:val="true"/>
              </w:rPr>
              <w:tab/>
            </w:r>
            <w:r>
              <w:rPr>
                <w:rStyle w:val="IndexLink"/>
              </w:rPr>
              <w:t>497</w:t>
            </w:r>
          </w:hyperlink>
        </w:p>
        <w:p>
          <w:pPr>
            <w:pStyle w:val="Contents3"/>
            <w:tabs>
              <w:tab w:val="clear" w:pos="8459"/>
              <w:tab w:val="right" w:pos="9026" w:leader="dot"/>
            </w:tabs>
            <w:rPr/>
          </w:pPr>
          <w:hyperlink w:anchor="__RefHeading___Toc713723_730472459">
            <w:r>
              <w:rPr>
                <w:webHidden/>
                <w:rStyle w:val="IndexLink"/>
                <w:rtl w:val="true"/>
              </w:rPr>
              <w:t>قابل اعتماد نبودن مردم كوفه</w:t>
            </w:r>
            <w:r>
              <w:rPr>
                <w:rStyle w:val="IndexLink"/>
                <w:rtl w:val="true"/>
              </w:rPr>
              <w:tab/>
            </w:r>
            <w:r>
              <w:rPr>
                <w:rStyle w:val="IndexLink"/>
              </w:rPr>
              <w:t>498</w:t>
            </w:r>
          </w:hyperlink>
        </w:p>
        <w:p>
          <w:pPr>
            <w:pStyle w:val="Contents3"/>
            <w:tabs>
              <w:tab w:val="clear" w:pos="8459"/>
              <w:tab w:val="right" w:pos="9026" w:leader="dot"/>
            </w:tabs>
            <w:rPr/>
          </w:pPr>
          <w:hyperlink w:anchor="__RefHeading___Toc713725_730472459">
            <w:r>
              <w:rPr>
                <w:webHidden/>
                <w:rStyle w:val="IndexLink"/>
                <w:rtl w:val="true"/>
              </w:rPr>
              <w:t>بيدارى دشمن و غفلت شما</w:t>
            </w:r>
            <w:r>
              <w:rPr>
                <w:rStyle w:val="IndexLink"/>
                <w:rtl w:val="true"/>
              </w:rPr>
              <w:tab/>
            </w:r>
            <w:r>
              <w:rPr>
                <w:rStyle w:val="IndexLink"/>
              </w:rPr>
              <w:t>500</w:t>
            </w:r>
          </w:hyperlink>
        </w:p>
        <w:p>
          <w:pPr>
            <w:pStyle w:val="Contents3"/>
            <w:tabs>
              <w:tab w:val="clear" w:pos="8459"/>
              <w:tab w:val="right" w:pos="9026" w:leader="dot"/>
            </w:tabs>
            <w:rPr/>
          </w:pPr>
          <w:hyperlink w:anchor="__RefHeading___Toc713727_730472459">
            <w:r>
              <w:rPr>
                <w:webHidden/>
                <w:rStyle w:val="IndexLink"/>
                <w:rtl w:val="true"/>
              </w:rPr>
              <w:t>چگونه گمراهان پيروز مى شوند؟</w:t>
            </w:r>
            <w:r>
              <w:rPr>
                <w:rStyle w:val="IndexLink"/>
                <w:rtl w:val="true"/>
              </w:rPr>
              <w:tab/>
            </w:r>
            <w:r>
              <w:rPr>
                <w:rStyle w:val="IndexLink"/>
              </w:rPr>
              <w:t>501</w:t>
            </w:r>
          </w:hyperlink>
        </w:p>
        <w:p>
          <w:pPr>
            <w:pStyle w:val="Contents3"/>
            <w:tabs>
              <w:tab w:val="clear" w:pos="8459"/>
              <w:tab w:val="right" w:pos="9026" w:leader="dot"/>
            </w:tabs>
            <w:rPr/>
          </w:pPr>
          <w:hyperlink w:anchor="__RefHeading___Toc713729_730472459">
            <w:r>
              <w:rPr>
                <w:webHidden/>
                <w:rStyle w:val="IndexLink"/>
                <w:rtl w:val="true"/>
              </w:rPr>
              <w:t>سستى و عجز كسى كه دشمن را بر خود مسلط‍‌ كند</w:t>
            </w:r>
            <w:r>
              <w:rPr>
                <w:rStyle w:val="IndexLink"/>
                <w:rtl w:val="true"/>
              </w:rPr>
              <w:tab/>
            </w:r>
            <w:r>
              <w:rPr>
                <w:rStyle w:val="IndexLink"/>
              </w:rPr>
              <w:t>502</w:t>
            </w:r>
          </w:hyperlink>
        </w:p>
        <w:p>
          <w:pPr>
            <w:pStyle w:val="Contents3"/>
            <w:tabs>
              <w:tab w:val="clear" w:pos="8459"/>
              <w:tab w:val="right" w:pos="9026" w:leader="dot"/>
            </w:tabs>
            <w:rPr/>
          </w:pPr>
          <w:hyperlink w:anchor="__RefHeading___Toc713731_730472459">
            <w:r>
              <w:rPr>
                <w:webHidden/>
                <w:rStyle w:val="IndexLink"/>
                <w:rtl w:val="true"/>
              </w:rPr>
              <w:t>على عليه السلام مرد جهاد</w:t>
            </w:r>
            <w:r>
              <w:rPr>
                <w:rStyle w:val="IndexLink"/>
                <w:rtl w:val="true"/>
              </w:rPr>
              <w:tab/>
            </w:r>
            <w:r>
              <w:rPr>
                <w:rStyle w:val="IndexLink"/>
              </w:rPr>
              <w:t>502</w:t>
            </w:r>
          </w:hyperlink>
        </w:p>
        <w:p>
          <w:pPr>
            <w:pStyle w:val="Contents3"/>
            <w:tabs>
              <w:tab w:val="clear" w:pos="8459"/>
              <w:tab w:val="right" w:pos="9026" w:leader="dot"/>
            </w:tabs>
            <w:rPr/>
          </w:pPr>
          <w:hyperlink w:anchor="__RefHeading___Toc713733_730472459">
            <w:r>
              <w:rPr>
                <w:webHidden/>
                <w:rStyle w:val="IndexLink"/>
                <w:rtl w:val="true"/>
              </w:rPr>
              <w:t>حقوق متقابل مردم و حكومت</w:t>
            </w:r>
            <w:r>
              <w:rPr>
                <w:rStyle w:val="IndexLink"/>
                <w:rtl w:val="true"/>
              </w:rPr>
              <w:tab/>
            </w:r>
            <w:r>
              <w:rPr>
                <w:rStyle w:val="IndexLink"/>
              </w:rPr>
              <w:t>505</w:t>
            </w:r>
          </w:hyperlink>
        </w:p>
        <w:p>
          <w:pPr>
            <w:pStyle w:val="Contents3"/>
            <w:tabs>
              <w:tab w:val="clear" w:pos="8459"/>
              <w:tab w:val="right" w:pos="9026" w:leader="dot"/>
            </w:tabs>
            <w:rPr/>
          </w:pPr>
          <w:hyperlink w:anchor="__RefHeading___Toc713735_730472459">
            <w:r>
              <w:rPr>
                <w:webHidden/>
                <w:rStyle w:val="IndexLink"/>
                <w:rtl w:val="true"/>
              </w:rPr>
              <w:t>حقوق ملّت بر والى</w:t>
            </w:r>
            <w:r>
              <w:rPr>
                <w:rStyle w:val="IndexLink"/>
                <w:rtl w:val="true"/>
              </w:rPr>
              <w:tab/>
            </w:r>
            <w:r>
              <w:rPr>
                <w:rStyle w:val="IndexLink"/>
              </w:rPr>
              <w:t>506</w:t>
            </w:r>
          </w:hyperlink>
        </w:p>
        <w:p>
          <w:pPr>
            <w:pStyle w:val="Contents3"/>
            <w:tabs>
              <w:tab w:val="clear" w:pos="8459"/>
              <w:tab w:val="right" w:pos="9026" w:leader="dot"/>
            </w:tabs>
            <w:rPr/>
          </w:pPr>
          <w:hyperlink w:anchor="__RefHeading___Toc713737_730472459">
            <w:r>
              <w:rPr>
                <w:webHidden/>
                <w:rStyle w:val="IndexLink"/>
                <w:rtl w:val="true"/>
              </w:rPr>
              <w:t>حقوق والى بر ملّت</w:t>
            </w:r>
            <w:r>
              <w:rPr>
                <w:rStyle w:val="IndexLink"/>
                <w:rtl w:val="true"/>
              </w:rPr>
              <w:tab/>
            </w:r>
            <w:r>
              <w:rPr>
                <w:rStyle w:val="IndexLink"/>
              </w:rPr>
              <w:t>508</w:t>
            </w:r>
          </w:hyperlink>
        </w:p>
        <w:p>
          <w:pPr>
            <w:pStyle w:val="Contents2"/>
            <w:tabs>
              <w:tab w:val="clear" w:pos="8743"/>
              <w:tab w:val="right" w:pos="9026" w:leader="dot"/>
            </w:tabs>
            <w:rPr/>
          </w:pPr>
          <w:hyperlink w:anchor="__RefHeading___Toc713739_730472459">
            <w:r>
              <w:rPr>
                <w:webHidden/>
                <w:rStyle w:val="IndexLink"/>
                <w:rtl w:val="true"/>
              </w:rPr>
              <w:t xml:space="preserve">درس </w:t>
            </w:r>
            <w:r>
              <w:rPr>
                <w:rStyle w:val="IndexLink"/>
              </w:rPr>
              <w:t>82</w:t>
            </w:r>
            <w:r>
              <w:rPr>
                <w:rStyle w:val="IndexLink"/>
                <w:rtl w:val="true"/>
              </w:rPr>
              <w:tab/>
            </w:r>
            <w:r>
              <w:rPr>
                <w:rStyle w:val="IndexLink"/>
              </w:rPr>
              <w:t>510</w:t>
            </w:r>
          </w:hyperlink>
        </w:p>
        <w:p>
          <w:pPr>
            <w:pStyle w:val="Contents3"/>
            <w:tabs>
              <w:tab w:val="clear" w:pos="8459"/>
              <w:tab w:val="right" w:pos="9026" w:leader="dot"/>
            </w:tabs>
            <w:rPr/>
          </w:pPr>
          <w:hyperlink w:anchor="__RefHeading___Toc713741_730472459">
            <w:r>
              <w:rPr>
                <w:webHidden/>
                <w:rStyle w:val="IndexLink"/>
                <w:rtl w:val="true"/>
              </w:rPr>
              <w:t xml:space="preserve">خطبۀ </w:t>
            </w:r>
            <w:r>
              <w:rPr>
                <w:rStyle w:val="IndexLink"/>
              </w:rPr>
              <w:t>35</w:t>
            </w:r>
            <w:r>
              <w:rPr>
                <w:rStyle w:val="IndexLink"/>
                <w:rtl w:val="true"/>
              </w:rPr>
              <w:tab/>
            </w:r>
            <w:r>
              <w:rPr>
                <w:rStyle w:val="IndexLink"/>
              </w:rPr>
              <w:t>510</w:t>
            </w:r>
          </w:hyperlink>
        </w:p>
        <w:p>
          <w:pPr>
            <w:pStyle w:val="Contents4"/>
            <w:tabs>
              <w:tab w:val="clear" w:pos="8176"/>
              <w:tab w:val="right" w:pos="9026" w:leader="dot"/>
            </w:tabs>
            <w:rPr/>
          </w:pPr>
          <w:hyperlink w:anchor="__RefHeading___Toc713743_730472459">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713745_730472459">
            <w:r>
              <w:rPr>
                <w:webHidden/>
                <w:rStyle w:val="IndexLink"/>
                <w:rtl w:val="true"/>
              </w:rPr>
              <w:t>ستايش خداوند</w:t>
            </w:r>
            <w:r>
              <w:rPr>
                <w:rStyle w:val="IndexLink"/>
                <w:rtl w:val="true"/>
              </w:rPr>
              <w:tab/>
            </w:r>
            <w:r>
              <w:rPr>
                <w:rStyle w:val="IndexLink"/>
              </w:rPr>
              <w:t>513</w:t>
            </w:r>
          </w:hyperlink>
        </w:p>
        <w:p>
          <w:pPr>
            <w:pStyle w:val="Contents4"/>
            <w:tabs>
              <w:tab w:val="clear" w:pos="8176"/>
              <w:tab w:val="right" w:pos="9026" w:leader="dot"/>
            </w:tabs>
            <w:rPr/>
          </w:pPr>
          <w:hyperlink w:anchor="__RefHeading___Toc713747_730472459">
            <w:r>
              <w:rPr>
                <w:webHidden/>
                <w:rStyle w:val="IndexLink"/>
                <w:rtl w:val="true"/>
              </w:rPr>
              <w:t>فرجام نافرمانى از رهبرى لايق</w:t>
            </w:r>
            <w:r>
              <w:rPr>
                <w:rStyle w:val="IndexLink"/>
                <w:rtl w:val="true"/>
              </w:rPr>
              <w:tab/>
            </w:r>
            <w:r>
              <w:rPr>
                <w:rStyle w:val="IndexLink"/>
              </w:rPr>
              <w:t>514</w:t>
            </w:r>
          </w:hyperlink>
        </w:p>
        <w:p>
          <w:pPr>
            <w:pStyle w:val="Contents4"/>
            <w:tabs>
              <w:tab w:val="clear" w:pos="8176"/>
              <w:tab w:val="right" w:pos="9026" w:leader="dot"/>
            </w:tabs>
            <w:rPr/>
          </w:pPr>
          <w:hyperlink w:anchor="__RefHeading___Toc713749_730472459">
            <w:r>
              <w:rPr>
                <w:webHidden/>
                <w:rStyle w:val="IndexLink"/>
                <w:rtl w:val="true"/>
              </w:rPr>
              <w:t>نهايت تلاش امام و مخالفت بدخواهان</w:t>
            </w:r>
            <w:r>
              <w:rPr>
                <w:rStyle w:val="IndexLink"/>
                <w:rtl w:val="true"/>
              </w:rPr>
              <w:tab/>
            </w:r>
            <w:r>
              <w:rPr>
                <w:rStyle w:val="IndexLink"/>
              </w:rPr>
              <w:t>515</w:t>
            </w:r>
          </w:hyperlink>
        </w:p>
        <w:p>
          <w:pPr>
            <w:pStyle w:val="Contents3"/>
            <w:tabs>
              <w:tab w:val="clear" w:pos="8459"/>
              <w:tab w:val="right" w:pos="9026" w:leader="dot"/>
            </w:tabs>
            <w:rPr/>
          </w:pPr>
          <w:hyperlink w:anchor="__RefHeading___Toc713751_730472459">
            <w:r>
              <w:rPr>
                <w:webHidden/>
                <w:rStyle w:val="IndexLink"/>
                <w:rtl w:val="true"/>
              </w:rPr>
              <w:t>«</w:t>
            </w:r>
            <w:r>
              <w:rPr>
                <w:rStyle w:val="IndexLink"/>
                <w:rtl w:val="true"/>
              </w:rPr>
              <w:t xml:space="preserve">خطبۀ </w:t>
            </w:r>
            <w:r>
              <w:rPr>
                <w:rStyle w:val="IndexLink"/>
              </w:rPr>
              <w:t>36</w:t>
            </w:r>
            <w:r>
              <w:rPr>
                <w:rStyle w:val="IndexLink"/>
                <w:rtl w:val="true"/>
              </w:rPr>
              <w:t>»</w:t>
              <w:tab/>
            </w:r>
            <w:r>
              <w:rPr>
                <w:rStyle w:val="IndexLink"/>
              </w:rPr>
              <w:t>519</w:t>
            </w:r>
          </w:hyperlink>
        </w:p>
        <w:p>
          <w:pPr>
            <w:pStyle w:val="Contents4"/>
            <w:tabs>
              <w:tab w:val="clear" w:pos="8176"/>
              <w:tab w:val="right" w:pos="9026" w:leader="dot"/>
            </w:tabs>
            <w:rPr/>
          </w:pPr>
          <w:hyperlink w:anchor="__RefHeading___Toc713753_730472459">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713755_730472459">
            <w:r>
              <w:rPr>
                <w:webHidden/>
                <w:rStyle w:val="IndexLink"/>
                <w:rtl w:val="true"/>
              </w:rPr>
              <w:t>اشاره به گروههاى مخالف حضرت على عليه السلام و داستان خوارج</w:t>
            </w:r>
            <w:r>
              <w:rPr>
                <w:rStyle w:val="IndexLink"/>
                <w:rtl w:val="true"/>
              </w:rPr>
              <w:tab/>
            </w:r>
            <w:r>
              <w:rPr>
                <w:rStyle w:val="IndexLink"/>
              </w:rPr>
              <w:t>519</w:t>
            </w:r>
          </w:hyperlink>
        </w:p>
        <w:p>
          <w:pPr>
            <w:pStyle w:val="Contents4"/>
            <w:tabs>
              <w:tab w:val="clear" w:pos="8176"/>
              <w:tab w:val="right" w:pos="9026" w:leader="dot"/>
            </w:tabs>
            <w:rPr/>
          </w:pPr>
          <w:hyperlink w:anchor="__RefHeading___Toc713757_730472459">
            <w:r>
              <w:rPr>
                <w:webHidden/>
                <w:rStyle w:val="IndexLink"/>
                <w:rtl w:val="true"/>
              </w:rPr>
              <w:t>هشدار حضرت به خوارج</w:t>
            </w:r>
            <w:r>
              <w:rPr>
                <w:rStyle w:val="IndexLink"/>
                <w:rtl w:val="true"/>
              </w:rPr>
              <w:tab/>
            </w:r>
            <w:r>
              <w:rPr>
                <w:rStyle w:val="IndexLink"/>
              </w:rPr>
              <w:t>523</w:t>
            </w:r>
          </w:hyperlink>
        </w:p>
        <w:p>
          <w:pPr>
            <w:pStyle w:val="Contents4"/>
            <w:tabs>
              <w:tab w:val="clear" w:pos="8176"/>
              <w:tab w:val="right" w:pos="9026" w:leader="dot"/>
            </w:tabs>
            <w:rPr/>
          </w:pPr>
          <w:hyperlink w:anchor="__RefHeading___Toc713759_730472459">
            <w:r>
              <w:rPr>
                <w:webHidden/>
                <w:rStyle w:val="IndexLink"/>
                <w:rtl w:val="true"/>
              </w:rPr>
              <w:t>حكميّت از نظر حضرت على عليه السلام</w:t>
            </w:r>
            <w:r>
              <w:rPr>
                <w:rStyle w:val="IndexLink"/>
                <w:rtl w:val="true"/>
              </w:rPr>
              <w:tab/>
            </w:r>
            <w:r>
              <w:rPr>
                <w:rStyle w:val="IndexLink"/>
              </w:rPr>
              <w:t>524</w:t>
            </w:r>
          </w:hyperlink>
        </w:p>
        <w:p>
          <w:pPr>
            <w:pStyle w:val="Contents2"/>
            <w:tabs>
              <w:tab w:val="clear" w:pos="8743"/>
              <w:tab w:val="right" w:pos="9026" w:leader="dot"/>
            </w:tabs>
            <w:rPr/>
          </w:pPr>
          <w:hyperlink w:anchor="__RefHeading___Toc713761_730472459">
            <w:r>
              <w:rPr>
                <w:webHidden/>
                <w:rStyle w:val="IndexLink"/>
                <w:rtl w:val="true"/>
              </w:rPr>
              <w:t xml:space="preserve">درس </w:t>
            </w:r>
            <w:r>
              <w:rPr>
                <w:rStyle w:val="IndexLink"/>
              </w:rPr>
              <w:t>83</w:t>
            </w:r>
            <w:r>
              <w:rPr>
                <w:rStyle w:val="IndexLink"/>
                <w:rtl w:val="true"/>
              </w:rPr>
              <w:tab/>
            </w:r>
            <w:r>
              <w:rPr>
                <w:rStyle w:val="IndexLink"/>
              </w:rPr>
              <w:t>527</w:t>
            </w:r>
          </w:hyperlink>
        </w:p>
        <w:p>
          <w:pPr>
            <w:pStyle w:val="Contents3"/>
            <w:tabs>
              <w:tab w:val="clear" w:pos="8459"/>
              <w:tab w:val="right" w:pos="9026" w:leader="dot"/>
            </w:tabs>
            <w:rPr/>
          </w:pPr>
          <w:hyperlink w:anchor="__RefHeading___Toc713763_730472459">
            <w:r>
              <w:rPr>
                <w:webHidden/>
                <w:rStyle w:val="IndexLink"/>
                <w:rtl w:val="true"/>
              </w:rPr>
              <w:t xml:space="preserve">خطبۀ </w:t>
            </w:r>
            <w:r>
              <w:rPr>
                <w:rStyle w:val="IndexLink"/>
              </w:rPr>
              <w:t>37</w:t>
            </w:r>
            <w:r>
              <w:rPr>
                <w:rStyle w:val="IndexLink"/>
                <w:rtl w:val="true"/>
              </w:rPr>
              <w:tab/>
            </w:r>
            <w:r>
              <w:rPr>
                <w:rStyle w:val="IndexLink"/>
              </w:rPr>
              <w:t>527</w:t>
            </w:r>
          </w:hyperlink>
        </w:p>
        <w:p>
          <w:pPr>
            <w:pStyle w:val="Contents4"/>
            <w:tabs>
              <w:tab w:val="clear" w:pos="8176"/>
              <w:tab w:val="right" w:pos="9026" w:leader="dot"/>
            </w:tabs>
            <w:rPr/>
          </w:pPr>
          <w:hyperlink w:anchor="__RefHeading___Toc713765_730472459">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713767_730472459">
            <w:r>
              <w:rPr>
                <w:webHidden/>
                <w:rStyle w:val="IndexLink"/>
                <w:rtl w:val="true"/>
              </w:rPr>
              <w:t>پيش تازى و روشن بينى حضرت على عليه السلام</w:t>
            </w:r>
            <w:r>
              <w:rPr>
                <w:rStyle w:val="IndexLink"/>
                <w:rtl w:val="true"/>
              </w:rPr>
              <w:tab/>
            </w:r>
            <w:r>
              <w:rPr>
                <w:rStyle w:val="IndexLink"/>
              </w:rPr>
              <w:t>529</w:t>
            </w:r>
          </w:hyperlink>
        </w:p>
        <w:p>
          <w:pPr>
            <w:pStyle w:val="Contents4"/>
            <w:tabs>
              <w:tab w:val="clear" w:pos="8176"/>
              <w:tab w:val="right" w:pos="9026" w:leader="dot"/>
            </w:tabs>
            <w:rPr/>
          </w:pPr>
          <w:hyperlink w:anchor="__RefHeading___Toc713769_730472459">
            <w:r>
              <w:rPr>
                <w:webHidden/>
                <w:rStyle w:val="IndexLink"/>
                <w:rtl w:val="true"/>
              </w:rPr>
              <w:t>دفاع از ستمديدگان و اجراى عدالت</w:t>
            </w:r>
            <w:r>
              <w:rPr>
                <w:rStyle w:val="IndexLink"/>
                <w:rtl w:val="true"/>
              </w:rPr>
              <w:tab/>
            </w:r>
            <w:r>
              <w:rPr>
                <w:rStyle w:val="IndexLink"/>
              </w:rPr>
              <w:t>533</w:t>
            </w:r>
          </w:hyperlink>
        </w:p>
        <w:p>
          <w:pPr>
            <w:pStyle w:val="Contents4"/>
            <w:tabs>
              <w:tab w:val="clear" w:pos="8176"/>
              <w:tab w:val="right" w:pos="9026" w:leader="dot"/>
            </w:tabs>
            <w:rPr/>
          </w:pPr>
          <w:hyperlink w:anchor="__RefHeading___Toc713771_730472459">
            <w:r>
              <w:rPr>
                <w:webHidden/>
                <w:rStyle w:val="IndexLink"/>
                <w:rtl w:val="true"/>
              </w:rPr>
              <w:t>پاسخ به شايعات در ارتباط‍‌ با غيب گويى هاى حضرت</w:t>
            </w:r>
            <w:r>
              <w:rPr>
                <w:rStyle w:val="IndexLink"/>
                <w:rtl w:val="true"/>
              </w:rPr>
              <w:tab/>
            </w:r>
            <w:r>
              <w:rPr>
                <w:rStyle w:val="IndexLink"/>
              </w:rPr>
              <w:t>533</w:t>
            </w:r>
          </w:hyperlink>
        </w:p>
        <w:p>
          <w:pPr>
            <w:pStyle w:val="Contents4"/>
            <w:tabs>
              <w:tab w:val="clear" w:pos="8176"/>
              <w:tab w:val="right" w:pos="9026" w:leader="dot"/>
            </w:tabs>
            <w:rPr/>
          </w:pPr>
          <w:hyperlink w:anchor="__RefHeading___Toc713773_730472459">
            <w:r>
              <w:rPr>
                <w:webHidden/>
                <w:rStyle w:val="IndexLink"/>
                <w:rtl w:val="true"/>
              </w:rPr>
              <w:t>انجام وظيفه</w:t>
            </w:r>
            <w:r>
              <w:rPr>
                <w:rStyle w:val="IndexLink"/>
                <w:rtl w:val="true"/>
              </w:rPr>
              <w:tab/>
            </w:r>
            <w:r>
              <w:rPr>
                <w:rStyle w:val="IndexLink"/>
              </w:rPr>
              <w:t>535</w:t>
            </w:r>
          </w:hyperlink>
        </w:p>
        <w:p>
          <w:pPr>
            <w:pStyle w:val="Contents3"/>
            <w:tabs>
              <w:tab w:val="clear" w:pos="8459"/>
              <w:tab w:val="right" w:pos="9026" w:leader="dot"/>
            </w:tabs>
            <w:rPr/>
          </w:pPr>
          <w:hyperlink w:anchor="__RefHeading___Toc713775_730472459">
            <w:r>
              <w:rPr>
                <w:webHidden/>
                <w:rStyle w:val="IndexLink"/>
                <w:rtl w:val="true"/>
              </w:rPr>
              <w:t>«</w:t>
            </w:r>
            <w:r>
              <w:rPr>
                <w:rStyle w:val="IndexLink"/>
                <w:rtl w:val="true"/>
              </w:rPr>
              <w:t xml:space="preserve">خطبۀ </w:t>
            </w:r>
            <w:r>
              <w:rPr>
                <w:rStyle w:val="IndexLink"/>
              </w:rPr>
              <w:t>38</w:t>
            </w:r>
            <w:r>
              <w:rPr>
                <w:rStyle w:val="IndexLink"/>
                <w:rtl w:val="true"/>
              </w:rPr>
              <w:t>»</w:t>
              <w:tab/>
            </w:r>
            <w:r>
              <w:rPr>
                <w:rStyle w:val="IndexLink"/>
              </w:rPr>
              <w:t>536</w:t>
            </w:r>
          </w:hyperlink>
        </w:p>
        <w:p>
          <w:pPr>
            <w:pStyle w:val="Contents4"/>
            <w:tabs>
              <w:tab w:val="clear" w:pos="8176"/>
              <w:tab w:val="right" w:pos="9026" w:leader="dot"/>
            </w:tabs>
            <w:rPr/>
          </w:pPr>
          <w:hyperlink w:anchor="__RefHeading___Toc713777_730472459">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713779_730472459">
            <w:r>
              <w:rPr>
                <w:webHidden/>
                <w:rStyle w:val="IndexLink"/>
                <w:rtl w:val="true"/>
              </w:rPr>
              <w:t>موضع دوستان و دشمنان خدا در برابر شبهات</w:t>
            </w:r>
            <w:r>
              <w:rPr>
                <w:rStyle w:val="IndexLink"/>
                <w:rtl w:val="true"/>
              </w:rPr>
              <w:tab/>
            </w:r>
            <w:r>
              <w:rPr>
                <w:rStyle w:val="IndexLink"/>
              </w:rPr>
              <w:t>537</w:t>
            </w:r>
          </w:hyperlink>
        </w:p>
        <w:p>
          <w:pPr>
            <w:pStyle w:val="Contents4"/>
            <w:tabs>
              <w:tab w:val="clear" w:pos="8176"/>
              <w:tab w:val="right" w:pos="9026" w:leader="dot"/>
            </w:tabs>
            <w:rPr/>
          </w:pPr>
          <w:hyperlink w:anchor="__RefHeading___Toc713781_730472459">
            <w:r>
              <w:rPr>
                <w:webHidden/>
                <w:rStyle w:val="IndexLink"/>
                <w:rtl w:val="true"/>
              </w:rPr>
              <w:t>مرگ براى دوست و دشمن</w:t>
            </w:r>
            <w:r>
              <w:rPr>
                <w:rStyle w:val="IndexLink"/>
                <w:rtl w:val="true"/>
              </w:rPr>
              <w:tab/>
            </w:r>
            <w:r>
              <w:rPr>
                <w:rStyle w:val="IndexLink"/>
              </w:rPr>
              <w:t>539</w:t>
            </w:r>
          </w:hyperlink>
        </w:p>
        <w:p>
          <w:pPr>
            <w:pStyle w:val="Contents2"/>
            <w:tabs>
              <w:tab w:val="clear" w:pos="8743"/>
              <w:tab w:val="right" w:pos="9026" w:leader="dot"/>
            </w:tabs>
            <w:rPr/>
          </w:pPr>
          <w:hyperlink w:anchor="__RefHeading___Toc713783_730472459">
            <w:r>
              <w:rPr>
                <w:webHidden/>
                <w:rStyle w:val="IndexLink"/>
                <w:rtl w:val="true"/>
              </w:rPr>
              <w:t xml:space="preserve">درس </w:t>
            </w:r>
            <w:r>
              <w:rPr>
                <w:rStyle w:val="IndexLink"/>
              </w:rPr>
              <w:t>84</w:t>
            </w:r>
            <w:r>
              <w:rPr>
                <w:rStyle w:val="IndexLink"/>
                <w:rtl w:val="true"/>
              </w:rPr>
              <w:tab/>
            </w:r>
            <w:r>
              <w:rPr>
                <w:rStyle w:val="IndexLink"/>
              </w:rPr>
              <w:t>540</w:t>
            </w:r>
          </w:hyperlink>
        </w:p>
        <w:p>
          <w:pPr>
            <w:pStyle w:val="Contents3"/>
            <w:tabs>
              <w:tab w:val="clear" w:pos="8459"/>
              <w:tab w:val="right" w:pos="9026" w:leader="dot"/>
            </w:tabs>
            <w:rPr/>
          </w:pPr>
          <w:hyperlink w:anchor="__RefHeading___Toc713785_730472459">
            <w:r>
              <w:rPr>
                <w:webHidden/>
                <w:rStyle w:val="IndexLink"/>
                <w:rtl w:val="true"/>
              </w:rPr>
              <w:t xml:space="preserve">خطبۀ </w:t>
            </w:r>
            <w:r>
              <w:rPr>
                <w:rStyle w:val="IndexLink"/>
              </w:rPr>
              <w:t>39</w:t>
            </w:r>
            <w:r>
              <w:rPr>
                <w:rStyle w:val="IndexLink"/>
                <w:rtl w:val="true"/>
              </w:rPr>
              <w:tab/>
            </w:r>
            <w:r>
              <w:rPr>
                <w:rStyle w:val="IndexLink"/>
              </w:rPr>
              <w:t>540</w:t>
            </w:r>
          </w:hyperlink>
        </w:p>
        <w:p>
          <w:pPr>
            <w:pStyle w:val="Contents4"/>
            <w:tabs>
              <w:tab w:val="clear" w:pos="8176"/>
              <w:tab w:val="right" w:pos="9026" w:leader="dot"/>
            </w:tabs>
            <w:rPr/>
          </w:pPr>
          <w:hyperlink w:anchor="__RefHeading___Toc713787_730472459">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713789_730472459">
            <w:r>
              <w:rPr>
                <w:webHidden/>
                <w:rStyle w:val="IndexLink"/>
                <w:rtl w:val="true"/>
              </w:rPr>
              <w:t>علّت ايراد خطبۀ سى و نهم</w:t>
            </w:r>
            <w:r>
              <w:rPr>
                <w:rStyle w:val="IndexLink"/>
                <w:rtl w:val="true"/>
              </w:rPr>
              <w:tab/>
            </w:r>
            <w:r>
              <w:rPr>
                <w:rStyle w:val="IndexLink"/>
              </w:rPr>
              <w:t>541</w:t>
            </w:r>
          </w:hyperlink>
        </w:p>
        <w:p>
          <w:pPr>
            <w:pStyle w:val="Contents4"/>
            <w:tabs>
              <w:tab w:val="clear" w:pos="8176"/>
              <w:tab w:val="right" w:pos="9026" w:leader="dot"/>
            </w:tabs>
            <w:rPr/>
          </w:pPr>
          <w:hyperlink w:anchor="__RefHeading___Toc713791_730472459">
            <w:r>
              <w:rPr>
                <w:webHidden/>
                <w:rStyle w:val="IndexLink"/>
                <w:rtl w:val="true"/>
              </w:rPr>
              <w:t>على عليه السلام گرفتار مردمى نافرمان و بى تفاوت</w:t>
            </w:r>
            <w:r>
              <w:rPr>
                <w:rStyle w:val="IndexLink"/>
                <w:rtl w:val="true"/>
              </w:rPr>
              <w:tab/>
            </w:r>
            <w:r>
              <w:rPr>
                <w:rStyle w:val="IndexLink"/>
              </w:rPr>
              <w:t>543</w:t>
            </w:r>
          </w:hyperlink>
        </w:p>
        <w:p>
          <w:pPr>
            <w:pStyle w:val="Contents4"/>
            <w:tabs>
              <w:tab w:val="clear" w:pos="8176"/>
              <w:tab w:val="right" w:pos="9026" w:leader="dot"/>
            </w:tabs>
            <w:rPr/>
          </w:pPr>
          <w:hyperlink w:anchor="__RefHeading___Toc713793_730472459">
            <w:r>
              <w:rPr>
                <w:webHidden/>
                <w:rStyle w:val="IndexLink"/>
                <w:rtl w:val="true"/>
              </w:rPr>
              <w:t>پيامد نافرمانى ها</w:t>
            </w:r>
            <w:r>
              <w:rPr>
                <w:rStyle w:val="IndexLink"/>
                <w:rtl w:val="true"/>
              </w:rPr>
              <w:tab/>
            </w:r>
            <w:r>
              <w:rPr>
                <w:rStyle w:val="IndexLink"/>
              </w:rPr>
              <w:t>545</w:t>
            </w:r>
          </w:hyperlink>
        </w:p>
        <w:p>
          <w:pPr>
            <w:pStyle w:val="Contents4"/>
            <w:tabs>
              <w:tab w:val="clear" w:pos="8176"/>
              <w:tab w:val="right" w:pos="9026" w:leader="dot"/>
            </w:tabs>
            <w:rPr/>
          </w:pPr>
          <w:hyperlink w:anchor="__RefHeading___Toc713795_730472459">
            <w:r>
              <w:rPr>
                <w:webHidden/>
                <w:rStyle w:val="IndexLink"/>
                <w:rtl w:val="true"/>
              </w:rPr>
              <w:t>پاسخى نامناسب به درخواست حضرت على عليه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713797_730472459">
            <w:r>
              <w:rPr>
                <w:webHidden/>
                <w:rStyle w:val="IndexLink"/>
                <w:rtl w:val="true"/>
              </w:rPr>
              <w:t>«</w:t>
            </w:r>
            <w:r>
              <w:rPr>
                <w:rStyle w:val="IndexLink"/>
                <w:rtl w:val="true"/>
              </w:rPr>
              <w:t xml:space="preserve">خطبۀ </w:t>
            </w:r>
            <w:r>
              <w:rPr>
                <w:rStyle w:val="IndexLink"/>
              </w:rPr>
              <w:t>40</w:t>
            </w:r>
            <w:r>
              <w:rPr>
                <w:rStyle w:val="IndexLink"/>
                <w:rtl w:val="true"/>
              </w:rPr>
              <w:t>»</w:t>
              <w:tab/>
            </w:r>
            <w:r>
              <w:rPr>
                <w:rStyle w:val="IndexLink"/>
              </w:rPr>
              <w:t>548</w:t>
            </w:r>
          </w:hyperlink>
        </w:p>
        <w:p>
          <w:pPr>
            <w:pStyle w:val="Contents4"/>
            <w:tabs>
              <w:tab w:val="clear" w:pos="8176"/>
              <w:tab w:val="right" w:pos="9026" w:leader="dot"/>
            </w:tabs>
            <w:rPr/>
          </w:pPr>
          <w:hyperlink w:anchor="__RefHeading___Toc713799_730472459">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713801_730472459">
            <w:r>
              <w:rPr>
                <w:webHidden/>
                <w:rStyle w:val="IndexLink"/>
                <w:rtl w:val="true"/>
              </w:rPr>
              <w:t>علّت ايراد خطبۀ چهلم</w:t>
            </w:r>
            <w:r>
              <w:rPr>
                <w:rStyle w:val="IndexLink"/>
                <w:rtl w:val="true"/>
              </w:rPr>
              <w:tab/>
            </w:r>
            <w:r>
              <w:rPr>
                <w:rStyle w:val="IndexLink"/>
              </w:rPr>
              <w:t>548</w:t>
            </w:r>
          </w:hyperlink>
        </w:p>
        <w:p>
          <w:pPr>
            <w:pStyle w:val="Contents4"/>
            <w:tabs>
              <w:tab w:val="clear" w:pos="8176"/>
              <w:tab w:val="right" w:pos="9026" w:leader="dot"/>
            </w:tabs>
            <w:rPr/>
          </w:pPr>
          <w:hyperlink w:anchor="__RefHeading___Toc713803_730472459">
            <w:r>
              <w:rPr>
                <w:webHidden/>
                <w:rStyle w:val="IndexLink"/>
                <w:rtl w:val="true"/>
              </w:rPr>
              <w:t xml:space="preserve">واقعيت امر در معناى </w:t>
            </w:r>
            <w:r>
              <w:rPr>
                <w:rStyle w:val="IndexLink"/>
                <w:rtl w:val="true"/>
              </w:rPr>
              <w:t>«</w:t>
            </w:r>
            <w:r>
              <w:rPr>
                <w:rStyle w:val="IndexLink"/>
                <w:rtl w:val="true"/>
              </w:rPr>
              <w:t>ان الحكم الاّ للّه</w:t>
            </w:r>
            <w:r>
              <w:rPr>
                <w:rStyle w:val="IndexLink"/>
                <w:rtl w:val="true"/>
              </w:rPr>
              <w:t xml:space="preserve">» </w:t>
            </w:r>
            <w:r>
              <w:rPr>
                <w:rStyle w:val="IndexLink"/>
                <w:rtl w:val="true"/>
              </w:rPr>
              <w:t>و منظور خوارج از آن</w:t>
            </w:r>
            <w:r>
              <w:rPr>
                <w:rStyle w:val="IndexLink"/>
                <w:rtl w:val="true"/>
              </w:rPr>
              <w:tab/>
            </w:r>
            <w:r>
              <w:rPr>
                <w:rStyle w:val="IndexLink"/>
              </w:rPr>
              <w:t>549</w:t>
            </w:r>
          </w:hyperlink>
        </w:p>
        <w:p>
          <w:pPr>
            <w:pStyle w:val="Contents4"/>
            <w:tabs>
              <w:tab w:val="clear" w:pos="8176"/>
              <w:tab w:val="right" w:pos="9026" w:leader="dot"/>
            </w:tabs>
            <w:rPr/>
          </w:pPr>
          <w:hyperlink w:anchor="__RefHeading___Toc713805_730472459">
            <w:r>
              <w:rPr>
                <w:webHidden/>
                <w:rStyle w:val="IndexLink"/>
                <w:rtl w:val="true"/>
              </w:rPr>
              <w:t>ضرورت حكومت و ثمرات آن</w:t>
            </w:r>
            <w:r>
              <w:rPr>
                <w:rStyle w:val="IndexLink"/>
                <w:rtl w:val="true"/>
              </w:rPr>
              <w:tab/>
            </w:r>
            <w:r>
              <w:rPr>
                <w:rStyle w:val="IndexLink"/>
              </w:rPr>
              <w:t>552</w:t>
            </w:r>
          </w:hyperlink>
        </w:p>
        <w:p>
          <w:pPr>
            <w:pStyle w:val="Contents4"/>
            <w:tabs>
              <w:tab w:val="clear" w:pos="8176"/>
              <w:tab w:val="right" w:pos="9026" w:leader="dot"/>
            </w:tabs>
            <w:rPr/>
          </w:pPr>
          <w:hyperlink w:anchor="__RefHeading___Toc713807_730472459">
            <w:r>
              <w:rPr>
                <w:webHidden/>
                <w:rStyle w:val="IndexLink"/>
                <w:rtl w:val="true"/>
              </w:rPr>
              <w:t>نقل خطبه به گونه اى ديگر</w:t>
            </w:r>
            <w:r>
              <w:rPr>
                <w:rStyle w:val="IndexLink"/>
                <w:rtl w:val="true"/>
              </w:rPr>
              <w:tab/>
            </w:r>
            <w:r>
              <w:rPr>
                <w:rStyle w:val="IndexLink"/>
              </w:rPr>
              <w:t>555</w:t>
            </w:r>
          </w:hyperlink>
        </w:p>
        <w:p>
          <w:pPr>
            <w:pStyle w:val="Contents2"/>
            <w:tabs>
              <w:tab w:val="clear" w:pos="8743"/>
              <w:tab w:val="right" w:pos="9026" w:leader="dot"/>
            </w:tabs>
            <w:rPr/>
          </w:pPr>
          <w:hyperlink w:anchor="__RefHeading___Toc713809_730472459">
            <w:r>
              <w:rPr>
                <w:webHidden/>
                <w:rStyle w:val="IndexLink"/>
                <w:rtl w:val="true"/>
              </w:rPr>
              <w:t xml:space="preserve">درس </w:t>
            </w:r>
            <w:r>
              <w:rPr>
                <w:rStyle w:val="IndexLink"/>
              </w:rPr>
              <w:t>85</w:t>
            </w:r>
            <w:r>
              <w:rPr>
                <w:rStyle w:val="IndexLink"/>
                <w:rtl w:val="true"/>
              </w:rPr>
              <w:tab/>
            </w:r>
            <w:r>
              <w:rPr>
                <w:rStyle w:val="IndexLink"/>
              </w:rPr>
              <w:t>557</w:t>
            </w:r>
          </w:hyperlink>
        </w:p>
        <w:p>
          <w:pPr>
            <w:pStyle w:val="Contents3"/>
            <w:tabs>
              <w:tab w:val="clear" w:pos="8459"/>
              <w:tab w:val="right" w:pos="9026" w:leader="dot"/>
            </w:tabs>
            <w:rPr/>
          </w:pPr>
          <w:hyperlink w:anchor="__RefHeading___Toc713811_730472459">
            <w:r>
              <w:rPr>
                <w:webHidden/>
                <w:rStyle w:val="IndexLink"/>
                <w:rtl w:val="true"/>
              </w:rPr>
              <w:t xml:space="preserve">خطبۀ </w:t>
            </w:r>
            <w:r>
              <w:rPr>
                <w:rStyle w:val="IndexLink"/>
              </w:rPr>
              <w:t>41</w:t>
            </w:r>
            <w:r>
              <w:rPr>
                <w:rStyle w:val="IndexLink"/>
                <w:rtl w:val="true"/>
              </w:rPr>
              <w:tab/>
            </w:r>
            <w:r>
              <w:rPr>
                <w:rStyle w:val="IndexLink"/>
              </w:rPr>
              <w:t>557</w:t>
            </w:r>
          </w:hyperlink>
        </w:p>
        <w:p>
          <w:pPr>
            <w:pStyle w:val="Contents4"/>
            <w:tabs>
              <w:tab w:val="clear" w:pos="8176"/>
              <w:tab w:val="right" w:pos="9026" w:leader="dot"/>
            </w:tabs>
            <w:rPr/>
          </w:pPr>
          <w:hyperlink w:anchor="__RefHeading___Toc713813_730472459">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713815_730472459">
            <w:r>
              <w:rPr>
                <w:webHidden/>
                <w:rStyle w:val="IndexLink"/>
                <w:rtl w:val="true"/>
              </w:rPr>
              <w:t>توضيحى دربارۀ خطبۀ چهل و يكم</w:t>
            </w:r>
            <w:r>
              <w:rPr>
                <w:rStyle w:val="IndexLink"/>
                <w:rtl w:val="true"/>
              </w:rPr>
              <w:tab/>
            </w:r>
            <w:r>
              <w:rPr>
                <w:rStyle w:val="IndexLink"/>
              </w:rPr>
              <w:t>558</w:t>
            </w:r>
          </w:hyperlink>
        </w:p>
        <w:p>
          <w:pPr>
            <w:pStyle w:val="Contents4"/>
            <w:tabs>
              <w:tab w:val="clear" w:pos="8176"/>
              <w:tab w:val="right" w:pos="9026" w:leader="dot"/>
            </w:tabs>
            <w:rPr/>
          </w:pPr>
          <w:hyperlink w:anchor="__RefHeading___Toc713817_730472459">
            <w:r>
              <w:rPr>
                <w:webHidden/>
                <w:rStyle w:val="IndexLink"/>
                <w:rtl w:val="true"/>
              </w:rPr>
              <w:t>همراهى وفا و راستى</w:t>
            </w:r>
            <w:r>
              <w:rPr>
                <w:rStyle w:val="IndexLink"/>
                <w:rtl w:val="true"/>
              </w:rPr>
              <w:tab/>
            </w:r>
            <w:r>
              <w:rPr>
                <w:rStyle w:val="IndexLink"/>
              </w:rPr>
              <w:t>559</w:t>
            </w:r>
          </w:hyperlink>
        </w:p>
        <w:p>
          <w:pPr>
            <w:pStyle w:val="Contents4"/>
            <w:tabs>
              <w:tab w:val="clear" w:pos="8176"/>
              <w:tab w:val="right" w:pos="9026" w:leader="dot"/>
            </w:tabs>
            <w:rPr/>
          </w:pPr>
          <w:hyperlink w:anchor="__RefHeading___Toc713819_730472459">
            <w:r>
              <w:rPr>
                <w:webHidden/>
                <w:rStyle w:val="IndexLink"/>
                <w:rtl w:val="true"/>
              </w:rPr>
              <w:t>كثرت زيرك نمايان و پندار نابخردان</w:t>
            </w:r>
            <w:r>
              <w:rPr>
                <w:rStyle w:val="IndexLink"/>
                <w:rtl w:val="true"/>
              </w:rPr>
              <w:tab/>
            </w:r>
            <w:r>
              <w:rPr>
                <w:rStyle w:val="IndexLink"/>
              </w:rPr>
              <w:t>562</w:t>
            </w:r>
          </w:hyperlink>
        </w:p>
        <w:p>
          <w:pPr>
            <w:pStyle w:val="Contents4"/>
            <w:tabs>
              <w:tab w:val="clear" w:pos="8176"/>
              <w:tab w:val="right" w:pos="9026" w:leader="dot"/>
            </w:tabs>
            <w:rPr/>
          </w:pPr>
          <w:hyperlink w:anchor="__RefHeading___Toc713821_730472459">
            <w:r>
              <w:rPr>
                <w:webHidden/>
                <w:rStyle w:val="IndexLink"/>
                <w:rtl w:val="true"/>
              </w:rPr>
              <w:t>ديندارى مانع حيله گرى</w:t>
            </w:r>
            <w:r>
              <w:rPr>
                <w:rStyle w:val="IndexLink"/>
                <w:rtl w:val="true"/>
              </w:rPr>
              <w:tab/>
            </w:r>
            <w:r>
              <w:rPr>
                <w:rStyle w:val="IndexLink"/>
              </w:rPr>
              <w:t>563</w:t>
            </w:r>
          </w:hyperlink>
        </w:p>
        <w:p>
          <w:pPr>
            <w:pStyle w:val="Contents4"/>
            <w:tabs>
              <w:tab w:val="clear" w:pos="8176"/>
              <w:tab w:val="right" w:pos="9026" w:leader="dot"/>
            </w:tabs>
            <w:rPr/>
          </w:pPr>
          <w:hyperlink w:anchor="__RefHeading___Toc713823_730472459">
            <w:r>
              <w:rPr>
                <w:webHidden/>
                <w:rStyle w:val="IndexLink"/>
                <w:rtl w:val="true"/>
              </w:rPr>
              <w:t>بى دينى عامل فرصت طلبى</w:t>
            </w:r>
            <w:r>
              <w:rPr>
                <w:rStyle w:val="IndexLink"/>
                <w:rtl w:val="true"/>
              </w:rPr>
              <w:tab/>
            </w:r>
            <w:r>
              <w:rPr>
                <w:rStyle w:val="IndexLink"/>
              </w:rPr>
              <w:t>564</w:t>
            </w:r>
          </w:hyperlink>
        </w:p>
        <w:p>
          <w:pPr>
            <w:pStyle w:val="Contents3"/>
            <w:tabs>
              <w:tab w:val="clear" w:pos="8459"/>
              <w:tab w:val="right" w:pos="9026" w:leader="dot"/>
            </w:tabs>
            <w:rPr/>
          </w:pPr>
          <w:hyperlink w:anchor="__RefHeading___Toc713825_730472459">
            <w:r>
              <w:rPr>
                <w:webHidden/>
                <w:rStyle w:val="IndexLink"/>
                <w:rtl w:val="true"/>
              </w:rPr>
              <w:t>«</w:t>
            </w:r>
            <w:r>
              <w:rPr>
                <w:rStyle w:val="IndexLink"/>
                <w:rtl w:val="true"/>
              </w:rPr>
              <w:t xml:space="preserve">خطبۀ </w:t>
            </w:r>
            <w:r>
              <w:rPr>
                <w:rStyle w:val="IndexLink"/>
              </w:rPr>
              <w:t>42</w:t>
            </w:r>
            <w:r>
              <w:rPr>
                <w:rStyle w:val="IndexLink"/>
                <w:rtl w:val="true"/>
              </w:rPr>
              <w:t>»</w:t>
              <w:tab/>
            </w:r>
            <w:r>
              <w:rPr>
                <w:rStyle w:val="IndexLink"/>
              </w:rPr>
              <w:t>564</w:t>
            </w:r>
          </w:hyperlink>
        </w:p>
        <w:p>
          <w:pPr>
            <w:pStyle w:val="Contents4"/>
            <w:tabs>
              <w:tab w:val="clear" w:pos="8176"/>
              <w:tab w:val="right" w:pos="9026" w:leader="dot"/>
            </w:tabs>
            <w:rPr/>
          </w:pPr>
          <w:hyperlink w:anchor="__RefHeading___Toc713827_730472459">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713829_730472459">
            <w:r>
              <w:rPr>
                <w:webHidden/>
                <w:rStyle w:val="IndexLink"/>
                <w:rtl w:val="true"/>
              </w:rPr>
              <w:t>هواپرستى و آرزوهاى دور و دراز</w:t>
            </w:r>
            <w:r>
              <w:rPr>
                <w:rStyle w:val="IndexLink"/>
                <w:rtl w:val="true"/>
              </w:rPr>
              <w:tab/>
            </w:r>
            <w:r>
              <w:rPr>
                <w:rStyle w:val="IndexLink"/>
              </w:rPr>
              <w:t>565</w:t>
            </w:r>
          </w:hyperlink>
        </w:p>
        <w:p>
          <w:pPr>
            <w:pStyle w:val="Contents4"/>
            <w:tabs>
              <w:tab w:val="clear" w:pos="8176"/>
              <w:tab w:val="right" w:pos="9026" w:leader="dot"/>
            </w:tabs>
            <w:rPr/>
          </w:pPr>
          <w:hyperlink w:anchor="__RefHeading___Toc713831_730472459">
            <w:r>
              <w:rPr>
                <w:webHidden/>
                <w:rStyle w:val="IndexLink"/>
                <w:rtl w:val="true"/>
              </w:rPr>
              <w:t>كوتاهى عمر دنيا</w:t>
            </w:r>
            <w:r>
              <w:rPr>
                <w:rStyle w:val="IndexLink"/>
                <w:rtl w:val="true"/>
              </w:rPr>
              <w:tab/>
            </w:r>
            <w:r>
              <w:rPr>
                <w:rStyle w:val="IndexLink"/>
              </w:rPr>
              <w:t>567</w:t>
            </w:r>
          </w:hyperlink>
        </w:p>
        <w:p>
          <w:pPr>
            <w:pStyle w:val="Contents4"/>
            <w:tabs>
              <w:tab w:val="clear" w:pos="8176"/>
              <w:tab w:val="right" w:pos="9026" w:leader="dot"/>
            </w:tabs>
            <w:rPr/>
          </w:pPr>
          <w:hyperlink w:anchor="__RefHeading___Toc713833_730472459">
            <w:r>
              <w:rPr>
                <w:webHidden/>
                <w:rStyle w:val="IndexLink"/>
                <w:rtl w:val="true"/>
              </w:rPr>
              <w:t>سفارش به آخرت گرايى، و معناى فرزند دنيا يا آخرت بودن</w:t>
            </w:r>
            <w:r>
              <w:rPr>
                <w:rStyle w:val="IndexLink"/>
                <w:rtl w:val="true"/>
              </w:rPr>
              <w:tab/>
            </w:r>
            <w:r>
              <w:rPr>
                <w:rStyle w:val="IndexLink"/>
              </w:rPr>
              <w:t>568</w:t>
            </w:r>
          </w:hyperlink>
        </w:p>
        <w:p>
          <w:pPr>
            <w:pStyle w:val="Contents4"/>
            <w:tabs>
              <w:tab w:val="clear" w:pos="8176"/>
              <w:tab w:val="right" w:pos="9026" w:leader="dot"/>
            </w:tabs>
            <w:rPr/>
          </w:pPr>
          <w:hyperlink w:anchor="__RefHeading___Toc713835_730472459">
            <w:r>
              <w:rPr>
                <w:webHidden/>
                <w:rStyle w:val="IndexLink"/>
                <w:rtl w:val="true"/>
              </w:rPr>
              <w:t>قيامت يعنى روز نتيجه و حساب</w:t>
            </w:r>
            <w:r>
              <w:rPr>
                <w:rStyle w:val="IndexLink"/>
                <w:rtl w:val="true"/>
              </w:rPr>
              <w:tab/>
            </w:r>
            <w:r>
              <w:rPr>
                <w:rStyle w:val="IndexLink"/>
              </w:rPr>
              <w:t>571</w:t>
            </w:r>
          </w:hyperlink>
        </w:p>
        <w:p>
          <w:pPr>
            <w:pStyle w:val="Contents2"/>
            <w:tabs>
              <w:tab w:val="clear" w:pos="8743"/>
              <w:tab w:val="right" w:pos="9026" w:leader="dot"/>
            </w:tabs>
            <w:rPr/>
          </w:pPr>
          <w:hyperlink w:anchor="__RefHeading___Toc713837_730472459">
            <w:r>
              <w:rPr>
                <w:webHidden/>
                <w:rStyle w:val="IndexLink"/>
                <w:rtl w:val="true"/>
              </w:rPr>
              <w:t xml:space="preserve">درس </w:t>
            </w:r>
            <w:r>
              <w:rPr>
                <w:rStyle w:val="IndexLink"/>
              </w:rPr>
              <w:t>86</w:t>
            </w:r>
            <w:r>
              <w:rPr>
                <w:rStyle w:val="IndexLink"/>
                <w:rtl w:val="true"/>
              </w:rPr>
              <w:tab/>
            </w:r>
            <w:r>
              <w:rPr>
                <w:rStyle w:val="IndexLink"/>
              </w:rPr>
              <w:t>573</w:t>
            </w:r>
          </w:hyperlink>
        </w:p>
        <w:p>
          <w:pPr>
            <w:pStyle w:val="Contents3"/>
            <w:tabs>
              <w:tab w:val="clear" w:pos="8459"/>
              <w:tab w:val="right" w:pos="9026" w:leader="dot"/>
            </w:tabs>
            <w:rPr/>
          </w:pPr>
          <w:hyperlink w:anchor="__RefHeading___Toc713839_730472459">
            <w:r>
              <w:rPr>
                <w:webHidden/>
                <w:rStyle w:val="IndexLink"/>
                <w:rtl w:val="true"/>
              </w:rPr>
              <w:t xml:space="preserve">خطبۀ </w:t>
            </w:r>
            <w:r>
              <w:rPr>
                <w:rStyle w:val="IndexLink"/>
              </w:rPr>
              <w:t>43</w:t>
            </w:r>
            <w:r>
              <w:rPr>
                <w:rStyle w:val="IndexLink"/>
                <w:rtl w:val="true"/>
              </w:rPr>
              <w:tab/>
            </w:r>
            <w:r>
              <w:rPr>
                <w:rStyle w:val="IndexLink"/>
              </w:rPr>
              <w:t>573</w:t>
            </w:r>
          </w:hyperlink>
        </w:p>
        <w:p>
          <w:pPr>
            <w:pStyle w:val="Contents4"/>
            <w:tabs>
              <w:tab w:val="clear" w:pos="8176"/>
              <w:tab w:val="right" w:pos="9026" w:leader="dot"/>
            </w:tabs>
            <w:rPr/>
          </w:pPr>
          <w:hyperlink w:anchor="__RefHeading___Toc713841_730472459">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713843_730472459">
            <w:r>
              <w:rPr>
                <w:webHidden/>
                <w:rStyle w:val="IndexLink"/>
                <w:rtl w:val="true"/>
              </w:rPr>
              <w:t>علّت ايراد خطبۀ چهل و سوّم</w:t>
            </w:r>
            <w:r>
              <w:rPr>
                <w:rStyle w:val="IndexLink"/>
                <w:rtl w:val="true"/>
              </w:rPr>
              <w:tab/>
            </w:r>
            <w:r>
              <w:rPr>
                <w:rStyle w:val="IndexLink"/>
              </w:rPr>
              <w:t>574</w:t>
            </w:r>
          </w:hyperlink>
        </w:p>
        <w:p>
          <w:pPr>
            <w:pStyle w:val="Contents4"/>
            <w:tabs>
              <w:tab w:val="clear" w:pos="8176"/>
              <w:tab w:val="right" w:pos="9026" w:leader="dot"/>
            </w:tabs>
            <w:rPr/>
          </w:pPr>
          <w:hyperlink w:anchor="__RefHeading___Toc713845_730472459">
            <w:r>
              <w:rPr>
                <w:webHidden/>
                <w:rStyle w:val="IndexLink"/>
                <w:rtl w:val="true"/>
              </w:rPr>
              <w:t>مخالفت امام با درگيرى شتاب زده</w:t>
            </w:r>
            <w:r>
              <w:rPr>
                <w:rStyle w:val="IndexLink"/>
                <w:rtl w:val="true"/>
              </w:rPr>
              <w:tab/>
            </w:r>
            <w:r>
              <w:rPr>
                <w:rStyle w:val="IndexLink"/>
              </w:rPr>
              <w:t>576</w:t>
            </w:r>
          </w:hyperlink>
        </w:p>
        <w:p>
          <w:pPr>
            <w:pStyle w:val="Contents4"/>
            <w:tabs>
              <w:tab w:val="clear" w:pos="8176"/>
              <w:tab w:val="right" w:pos="9026" w:leader="dot"/>
            </w:tabs>
            <w:rPr/>
          </w:pPr>
          <w:hyperlink w:anchor="__RefHeading___Toc713847_730472459">
            <w:r>
              <w:rPr>
                <w:webHidden/>
                <w:rStyle w:val="IndexLink"/>
                <w:rtl w:val="true"/>
              </w:rPr>
              <w:t>انتظار و آماده سازى</w:t>
            </w:r>
            <w:r>
              <w:rPr>
                <w:rStyle w:val="IndexLink"/>
                <w:rtl w:val="true"/>
              </w:rPr>
              <w:tab/>
            </w:r>
            <w:r>
              <w:rPr>
                <w:rStyle w:val="IndexLink"/>
              </w:rPr>
              <w:t>577</w:t>
            </w:r>
          </w:hyperlink>
        </w:p>
        <w:p>
          <w:pPr>
            <w:pStyle w:val="Contents4"/>
            <w:tabs>
              <w:tab w:val="clear" w:pos="8176"/>
              <w:tab w:val="right" w:pos="9026" w:leader="dot"/>
            </w:tabs>
            <w:rPr/>
          </w:pPr>
          <w:hyperlink w:anchor="__RefHeading___Toc713849_730472459">
            <w:r>
              <w:rPr>
                <w:webHidden/>
                <w:rStyle w:val="IndexLink"/>
                <w:rtl w:val="true"/>
              </w:rPr>
              <w:t>قطعى بودن جنگ با معاويه</w:t>
            </w:r>
            <w:r>
              <w:rPr>
                <w:rStyle w:val="IndexLink"/>
                <w:rtl w:val="true"/>
              </w:rPr>
              <w:tab/>
            </w:r>
            <w:r>
              <w:rPr>
                <w:rStyle w:val="IndexLink"/>
              </w:rPr>
              <w:t>579</w:t>
            </w:r>
          </w:hyperlink>
        </w:p>
        <w:p>
          <w:pPr>
            <w:pStyle w:val="Contents4"/>
            <w:tabs>
              <w:tab w:val="clear" w:pos="8176"/>
              <w:tab w:val="right" w:pos="9026" w:leader="dot"/>
            </w:tabs>
            <w:rPr/>
          </w:pPr>
          <w:hyperlink w:anchor="__RefHeading___Toc713851_730472459">
            <w:r>
              <w:rPr>
                <w:webHidden/>
                <w:rStyle w:val="IndexLink"/>
                <w:rtl w:val="true"/>
              </w:rPr>
              <w:t>علّت سقوط‍‌ عثمان</w:t>
            </w:r>
            <w:r>
              <w:rPr>
                <w:rStyle w:val="IndexLink"/>
                <w:rtl w:val="true"/>
              </w:rPr>
              <w:tab/>
            </w:r>
            <w:r>
              <w:rPr>
                <w:rStyle w:val="IndexLink"/>
              </w:rPr>
              <w:t>580</w:t>
            </w:r>
          </w:hyperlink>
        </w:p>
        <w:p>
          <w:pPr>
            <w:pStyle w:val="Contents3"/>
            <w:tabs>
              <w:tab w:val="clear" w:pos="8459"/>
              <w:tab w:val="right" w:pos="9026" w:leader="dot"/>
            </w:tabs>
            <w:rPr/>
          </w:pPr>
          <w:hyperlink w:anchor="__RefHeading___Toc713853_730472459">
            <w:r>
              <w:rPr>
                <w:webHidden/>
                <w:rStyle w:val="IndexLink"/>
                <w:rtl w:val="true"/>
              </w:rPr>
              <w:t>«</w:t>
            </w:r>
            <w:r>
              <w:rPr>
                <w:rStyle w:val="IndexLink"/>
                <w:rtl w:val="true"/>
              </w:rPr>
              <w:t xml:space="preserve">خطبۀ </w:t>
            </w:r>
            <w:r>
              <w:rPr>
                <w:rStyle w:val="IndexLink"/>
              </w:rPr>
              <w:t>44</w:t>
            </w:r>
            <w:r>
              <w:rPr>
                <w:rStyle w:val="IndexLink"/>
                <w:rtl w:val="true"/>
              </w:rPr>
              <w:t>»</w:t>
              <w:tab/>
            </w:r>
            <w:r>
              <w:rPr>
                <w:rStyle w:val="IndexLink"/>
              </w:rPr>
              <w:t>581</w:t>
            </w:r>
          </w:hyperlink>
        </w:p>
        <w:p>
          <w:pPr>
            <w:pStyle w:val="Contents4"/>
            <w:tabs>
              <w:tab w:val="clear" w:pos="8176"/>
              <w:tab w:val="right" w:pos="9026" w:leader="dot"/>
            </w:tabs>
            <w:rPr/>
          </w:pPr>
          <w:hyperlink w:anchor="__RefHeading___Toc713855_730472459">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713857_730472459">
            <w:r>
              <w:rPr>
                <w:webHidden/>
                <w:rStyle w:val="IndexLink"/>
                <w:rtl w:val="true"/>
              </w:rPr>
              <w:t>علّت ايراد خطبۀ چهل و چهارم</w:t>
            </w:r>
            <w:r>
              <w:rPr>
                <w:rStyle w:val="IndexLink"/>
                <w:rtl w:val="true"/>
              </w:rPr>
              <w:tab/>
            </w:r>
            <w:r>
              <w:rPr>
                <w:rStyle w:val="IndexLink"/>
              </w:rPr>
              <w:t>581</w:t>
            </w:r>
          </w:hyperlink>
        </w:p>
        <w:p>
          <w:pPr>
            <w:pStyle w:val="Contents4"/>
            <w:tabs>
              <w:tab w:val="clear" w:pos="8176"/>
              <w:tab w:val="right" w:pos="9026" w:leader="dot"/>
            </w:tabs>
            <w:rPr/>
          </w:pPr>
          <w:hyperlink w:anchor="__RefHeading___Toc713859_730472459">
            <w:r>
              <w:rPr>
                <w:webHidden/>
                <w:rStyle w:val="IndexLink"/>
                <w:rtl w:val="true"/>
              </w:rPr>
              <w:t>فرار زبونانۀ مَصْقله</w:t>
            </w:r>
            <w:r>
              <w:rPr>
                <w:rStyle w:val="IndexLink"/>
                <w:rtl w:val="true"/>
              </w:rPr>
              <w:tab/>
            </w:r>
            <w:r>
              <w:rPr>
                <w:rStyle w:val="IndexLink"/>
              </w:rPr>
              <w:t>582</w:t>
            </w:r>
          </w:hyperlink>
        </w:p>
        <w:p>
          <w:pPr>
            <w:pStyle w:val="Contents4"/>
            <w:tabs>
              <w:tab w:val="clear" w:pos="8176"/>
              <w:tab w:val="right" w:pos="9026" w:leader="dot"/>
            </w:tabs>
            <w:rPr/>
          </w:pPr>
          <w:hyperlink w:anchor="__RefHeading___Toc713861_730472459">
            <w:r>
              <w:rPr>
                <w:webHidden/>
                <w:rStyle w:val="IndexLink"/>
                <w:rtl w:val="true"/>
              </w:rPr>
              <w:t>مهلت به بدهكاران بيت المال</w:t>
            </w:r>
            <w:r>
              <w:rPr>
                <w:rStyle w:val="IndexLink"/>
                <w:rtl w:val="true"/>
              </w:rPr>
              <w:tab/>
            </w:r>
            <w:r>
              <w:rPr>
                <w:rStyle w:val="IndexLink"/>
              </w:rPr>
              <w:t>583</w:t>
            </w:r>
          </w:hyperlink>
        </w:p>
        <w:p>
          <w:pPr>
            <w:pStyle w:val="Contents3"/>
            <w:tabs>
              <w:tab w:val="clear" w:pos="8459"/>
              <w:tab w:val="right" w:pos="9026" w:leader="dot"/>
            </w:tabs>
            <w:rPr/>
          </w:pPr>
          <w:hyperlink w:anchor="__RefHeading___Toc713863_730472459">
            <w:r>
              <w:rPr>
                <w:webHidden/>
                <w:rStyle w:val="IndexLink"/>
                <w:rtl w:val="true"/>
              </w:rPr>
              <w:t>«</w:t>
            </w:r>
            <w:r>
              <w:rPr>
                <w:rStyle w:val="IndexLink"/>
                <w:rtl w:val="true"/>
              </w:rPr>
              <w:t xml:space="preserve">خطبۀ </w:t>
            </w:r>
            <w:r>
              <w:rPr>
                <w:rStyle w:val="IndexLink"/>
              </w:rPr>
              <w:t>45</w:t>
            </w:r>
            <w:r>
              <w:rPr>
                <w:rStyle w:val="IndexLink"/>
                <w:rtl w:val="true"/>
              </w:rPr>
              <w:t>»</w:t>
              <w:tab/>
            </w:r>
            <w:r>
              <w:rPr>
                <w:rStyle w:val="IndexLink"/>
              </w:rPr>
              <w:t>583</w:t>
            </w:r>
          </w:hyperlink>
        </w:p>
        <w:p>
          <w:pPr>
            <w:pStyle w:val="Contents4"/>
            <w:tabs>
              <w:tab w:val="clear" w:pos="8176"/>
              <w:tab w:val="right" w:pos="9026" w:leader="dot"/>
            </w:tabs>
            <w:rPr/>
          </w:pPr>
          <w:hyperlink w:anchor="__RefHeading___Toc713865_730472459">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713867_730472459">
            <w:r>
              <w:rPr>
                <w:webHidden/>
                <w:rStyle w:val="IndexLink"/>
                <w:rtl w:val="true"/>
              </w:rPr>
              <w:t>توضيحى دربارۀ خطبۀ چهل و پنجم</w:t>
            </w:r>
            <w:r>
              <w:rPr>
                <w:rStyle w:val="IndexLink"/>
                <w:rtl w:val="true"/>
              </w:rPr>
              <w:tab/>
            </w:r>
            <w:r>
              <w:rPr>
                <w:rStyle w:val="IndexLink"/>
              </w:rPr>
              <w:t>584</w:t>
            </w:r>
          </w:hyperlink>
        </w:p>
        <w:p>
          <w:pPr>
            <w:pStyle w:val="Contents4"/>
            <w:tabs>
              <w:tab w:val="clear" w:pos="8176"/>
              <w:tab w:val="right" w:pos="9026" w:leader="dot"/>
            </w:tabs>
            <w:rPr/>
          </w:pPr>
          <w:hyperlink w:anchor="__RefHeading___Toc713869_730472459">
            <w:r>
              <w:rPr>
                <w:webHidden/>
                <w:rStyle w:val="IndexLink"/>
                <w:rtl w:val="true"/>
              </w:rPr>
              <w:t>اختصاص همۀ ستايشها به خداوند</w:t>
            </w:r>
            <w:r>
              <w:rPr>
                <w:rStyle w:val="IndexLink"/>
                <w:rtl w:val="true"/>
              </w:rPr>
              <w:tab/>
            </w:r>
            <w:r>
              <w:rPr>
                <w:rStyle w:val="IndexLink"/>
              </w:rPr>
              <w:t>584</w:t>
            </w:r>
          </w:hyperlink>
        </w:p>
        <w:p>
          <w:pPr>
            <w:pStyle w:val="Contents4"/>
            <w:tabs>
              <w:tab w:val="clear" w:pos="8176"/>
              <w:tab w:val="right" w:pos="9026" w:leader="dot"/>
            </w:tabs>
            <w:rPr/>
          </w:pPr>
          <w:hyperlink w:anchor="__RefHeading___Toc713871_730472459">
            <w:r>
              <w:rPr>
                <w:webHidden/>
                <w:rStyle w:val="IndexLink"/>
                <w:rtl w:val="true"/>
              </w:rPr>
              <w:t>دنيا هم فناپذير و هم لذيذ</w:t>
            </w:r>
            <w:r>
              <w:rPr>
                <w:rStyle w:val="IndexLink"/>
                <w:rtl w:val="true"/>
              </w:rPr>
              <w:tab/>
            </w:r>
            <w:r>
              <w:rPr>
                <w:rStyle w:val="IndexLink"/>
              </w:rPr>
              <w:t>586</w:t>
            </w:r>
          </w:hyperlink>
        </w:p>
        <w:p>
          <w:pPr>
            <w:pStyle w:val="Contents4"/>
            <w:tabs>
              <w:tab w:val="clear" w:pos="8176"/>
              <w:tab w:val="right" w:pos="9026" w:leader="dot"/>
            </w:tabs>
            <w:rPr/>
          </w:pPr>
          <w:hyperlink w:anchor="__RefHeading___Toc713873_730472459">
            <w:r>
              <w:rPr>
                <w:webHidden/>
                <w:rStyle w:val="IndexLink"/>
                <w:rtl w:val="true"/>
              </w:rPr>
              <w:t>با دنيا چه ارتباطى بايد داشت‌؟</w:t>
            </w:r>
            <w:r>
              <w:rPr>
                <w:rStyle w:val="IndexLink"/>
                <w:rtl w:val="true"/>
              </w:rPr>
              <w:tab/>
            </w:r>
            <w:r>
              <w:rPr>
                <w:rStyle w:val="IndexLink"/>
              </w:rPr>
              <w:t>588</w:t>
            </w:r>
          </w:hyperlink>
        </w:p>
        <w:p>
          <w:pPr>
            <w:pStyle w:val="Contents2"/>
            <w:tabs>
              <w:tab w:val="clear" w:pos="8743"/>
              <w:tab w:val="right" w:pos="9026" w:leader="dot"/>
            </w:tabs>
            <w:rPr/>
          </w:pPr>
          <w:hyperlink w:anchor="__RefHeading___Toc713875_730472459">
            <w:r>
              <w:rPr>
                <w:webHidden/>
                <w:rStyle w:val="IndexLink"/>
                <w:rtl w:val="true"/>
              </w:rPr>
              <w:t xml:space="preserve">درس </w:t>
            </w:r>
            <w:r>
              <w:rPr>
                <w:rStyle w:val="IndexLink"/>
              </w:rPr>
              <w:t>87</w:t>
            </w:r>
            <w:r>
              <w:rPr>
                <w:rStyle w:val="IndexLink"/>
                <w:rtl w:val="true"/>
              </w:rPr>
              <w:tab/>
            </w:r>
            <w:r>
              <w:rPr>
                <w:rStyle w:val="IndexLink"/>
              </w:rPr>
              <w:t>590</w:t>
            </w:r>
          </w:hyperlink>
        </w:p>
        <w:p>
          <w:pPr>
            <w:pStyle w:val="Contents3"/>
            <w:tabs>
              <w:tab w:val="clear" w:pos="8459"/>
              <w:tab w:val="right" w:pos="9026" w:leader="dot"/>
            </w:tabs>
            <w:rPr/>
          </w:pPr>
          <w:hyperlink w:anchor="__RefHeading___Toc713877_730472459">
            <w:r>
              <w:rPr>
                <w:webHidden/>
                <w:rStyle w:val="IndexLink"/>
                <w:rtl w:val="true"/>
              </w:rPr>
              <w:t xml:space="preserve">خطبۀ </w:t>
            </w:r>
            <w:r>
              <w:rPr>
                <w:rStyle w:val="IndexLink"/>
              </w:rPr>
              <w:t>46</w:t>
            </w:r>
            <w:r>
              <w:rPr>
                <w:rStyle w:val="IndexLink"/>
                <w:rtl w:val="true"/>
              </w:rPr>
              <w:tab/>
            </w:r>
            <w:r>
              <w:rPr>
                <w:rStyle w:val="IndexLink"/>
              </w:rPr>
              <w:t>590</w:t>
            </w:r>
          </w:hyperlink>
        </w:p>
        <w:p>
          <w:pPr>
            <w:pStyle w:val="Contents4"/>
            <w:tabs>
              <w:tab w:val="clear" w:pos="8176"/>
              <w:tab w:val="right" w:pos="9026" w:leader="dot"/>
            </w:tabs>
            <w:rPr/>
          </w:pPr>
          <w:hyperlink w:anchor="__RefHeading___Toc713879_730472459">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713881_730472459">
            <w:r>
              <w:rPr>
                <w:webHidden/>
                <w:rStyle w:val="IndexLink"/>
                <w:rtl w:val="true"/>
              </w:rPr>
              <w:t>دعاى حضرت هنگام رفتن به شام</w:t>
            </w:r>
            <w:r>
              <w:rPr>
                <w:rStyle w:val="IndexLink"/>
                <w:rtl w:val="true"/>
              </w:rPr>
              <w:tab/>
            </w:r>
            <w:r>
              <w:rPr>
                <w:rStyle w:val="IndexLink"/>
              </w:rPr>
              <w:t>591</w:t>
            </w:r>
          </w:hyperlink>
        </w:p>
        <w:p>
          <w:pPr>
            <w:pStyle w:val="Contents4"/>
            <w:tabs>
              <w:tab w:val="clear" w:pos="8176"/>
              <w:tab w:val="right" w:pos="9026" w:leader="dot"/>
            </w:tabs>
            <w:rPr/>
          </w:pPr>
          <w:hyperlink w:anchor="__RefHeading___Toc713883_730472459">
            <w:r>
              <w:rPr>
                <w:webHidden/>
                <w:rStyle w:val="IndexLink"/>
                <w:rtl w:val="true"/>
              </w:rPr>
              <w:t>خداوند همراه انسان و نگاهبان بازماندگان</w:t>
            </w:r>
            <w:r>
              <w:rPr>
                <w:rStyle w:val="IndexLink"/>
                <w:rtl w:val="true"/>
              </w:rPr>
              <w:tab/>
            </w:r>
            <w:r>
              <w:rPr>
                <w:rStyle w:val="IndexLink"/>
              </w:rPr>
              <w:t>594</w:t>
            </w:r>
          </w:hyperlink>
        </w:p>
        <w:p>
          <w:pPr>
            <w:pStyle w:val="Contents3"/>
            <w:tabs>
              <w:tab w:val="clear" w:pos="8459"/>
              <w:tab w:val="right" w:pos="9026" w:leader="dot"/>
            </w:tabs>
            <w:rPr/>
          </w:pPr>
          <w:hyperlink w:anchor="__RefHeading___Toc713885_730472459">
            <w:r>
              <w:rPr>
                <w:webHidden/>
                <w:rStyle w:val="IndexLink"/>
                <w:rtl w:val="true"/>
              </w:rPr>
              <w:t>«</w:t>
            </w:r>
            <w:r>
              <w:rPr>
                <w:rStyle w:val="IndexLink"/>
                <w:rtl w:val="true"/>
              </w:rPr>
              <w:t xml:space="preserve">خطبۀ </w:t>
            </w:r>
            <w:r>
              <w:rPr>
                <w:rStyle w:val="IndexLink"/>
              </w:rPr>
              <w:t>47</w:t>
            </w:r>
            <w:r>
              <w:rPr>
                <w:rStyle w:val="IndexLink"/>
                <w:rtl w:val="true"/>
              </w:rPr>
              <w:t>»</w:t>
              <w:tab/>
            </w:r>
            <w:r>
              <w:rPr>
                <w:rStyle w:val="IndexLink"/>
              </w:rPr>
              <w:t>595</w:t>
            </w:r>
          </w:hyperlink>
        </w:p>
        <w:p>
          <w:pPr>
            <w:pStyle w:val="Contents4"/>
            <w:tabs>
              <w:tab w:val="clear" w:pos="8176"/>
              <w:tab w:val="right" w:pos="9026" w:leader="dot"/>
            </w:tabs>
            <w:rPr/>
          </w:pPr>
          <w:hyperlink w:anchor="__RefHeading___Toc713887_730472459">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713889_730472459">
            <w:r>
              <w:rPr>
                <w:webHidden/>
                <w:rStyle w:val="IndexLink"/>
                <w:rtl w:val="true"/>
              </w:rPr>
              <w:t>بازار عُكاظ‍‌</w:t>
            </w:r>
            <w:r>
              <w:rPr>
                <w:rStyle w:val="IndexLink"/>
                <w:rtl w:val="true"/>
              </w:rPr>
              <w:tab/>
            </w:r>
            <w:r>
              <w:rPr>
                <w:rStyle w:val="IndexLink"/>
              </w:rPr>
              <w:t>595</w:t>
            </w:r>
          </w:hyperlink>
        </w:p>
        <w:p>
          <w:pPr>
            <w:pStyle w:val="Contents4"/>
            <w:tabs>
              <w:tab w:val="clear" w:pos="8176"/>
              <w:tab w:val="right" w:pos="9026" w:leader="dot"/>
            </w:tabs>
            <w:rPr/>
          </w:pPr>
          <w:hyperlink w:anchor="__RefHeading___Toc713891_730472459">
            <w:r>
              <w:rPr>
                <w:webHidden/>
                <w:rStyle w:val="IndexLink"/>
                <w:rtl w:val="true"/>
              </w:rPr>
              <w:t>كوفه و پيش گويى حضرت على عليه السلام دربارۀ آن</w:t>
            </w:r>
            <w:r>
              <w:rPr>
                <w:rStyle w:val="IndexLink"/>
                <w:rtl w:val="true"/>
              </w:rPr>
              <w:tab/>
            </w:r>
            <w:r>
              <w:rPr>
                <w:rStyle w:val="IndexLink"/>
              </w:rPr>
              <w:t>596</w:t>
            </w:r>
          </w:hyperlink>
        </w:p>
        <w:p>
          <w:pPr>
            <w:pStyle w:val="Contents3"/>
            <w:tabs>
              <w:tab w:val="clear" w:pos="8459"/>
              <w:tab w:val="right" w:pos="9026" w:leader="dot"/>
            </w:tabs>
            <w:rPr/>
          </w:pPr>
          <w:hyperlink w:anchor="__RefHeading___Toc713893_730472459">
            <w:r>
              <w:rPr>
                <w:webHidden/>
                <w:rStyle w:val="IndexLink"/>
                <w:rtl w:val="true"/>
              </w:rPr>
              <w:t>«</w:t>
            </w:r>
            <w:r>
              <w:rPr>
                <w:rStyle w:val="IndexLink"/>
                <w:rtl w:val="true"/>
              </w:rPr>
              <w:t xml:space="preserve">خطبۀ </w:t>
            </w:r>
            <w:r>
              <w:rPr>
                <w:rStyle w:val="IndexLink"/>
              </w:rPr>
              <w:t>48</w:t>
            </w:r>
            <w:r>
              <w:rPr>
                <w:rStyle w:val="IndexLink"/>
                <w:rtl w:val="true"/>
              </w:rPr>
              <w:t>»</w:t>
              <w:tab/>
            </w:r>
            <w:r>
              <w:rPr>
                <w:rStyle w:val="IndexLink"/>
              </w:rPr>
              <w:t>599</w:t>
            </w:r>
          </w:hyperlink>
        </w:p>
        <w:p>
          <w:pPr>
            <w:pStyle w:val="Contents4"/>
            <w:tabs>
              <w:tab w:val="clear" w:pos="8176"/>
              <w:tab w:val="right" w:pos="9026" w:leader="dot"/>
            </w:tabs>
            <w:rPr/>
          </w:pPr>
          <w:hyperlink w:anchor="__RefHeading___Toc713895_730472459">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713897_730472459">
            <w:r>
              <w:rPr>
                <w:webHidden/>
                <w:rStyle w:val="IndexLink"/>
                <w:rtl w:val="true"/>
              </w:rPr>
              <w:t>مسير حركت امام على عليه السلام به صفّين</w:t>
            </w:r>
            <w:r>
              <w:rPr>
                <w:rStyle w:val="IndexLink"/>
                <w:rtl w:val="true"/>
              </w:rPr>
              <w:tab/>
            </w:r>
            <w:r>
              <w:rPr>
                <w:rStyle w:val="IndexLink"/>
              </w:rPr>
              <w:t>599</w:t>
            </w:r>
          </w:hyperlink>
        </w:p>
        <w:p>
          <w:pPr>
            <w:pStyle w:val="Contents4"/>
            <w:tabs>
              <w:tab w:val="clear" w:pos="8176"/>
              <w:tab w:val="right" w:pos="9026" w:leader="dot"/>
            </w:tabs>
            <w:rPr/>
          </w:pPr>
          <w:hyperlink w:anchor="__RefHeading___Toc713899_730472459">
            <w:r>
              <w:rPr>
                <w:webHidden/>
                <w:rStyle w:val="IndexLink"/>
                <w:rtl w:val="true"/>
              </w:rPr>
              <w:t>حمد و سپاس خداى سبحان</w:t>
            </w:r>
            <w:r>
              <w:rPr>
                <w:rStyle w:val="IndexLink"/>
                <w:rtl w:val="true"/>
              </w:rPr>
              <w:tab/>
            </w:r>
            <w:r>
              <w:rPr>
                <w:rStyle w:val="IndexLink"/>
              </w:rPr>
              <w:t>600</w:t>
            </w:r>
          </w:hyperlink>
        </w:p>
        <w:p>
          <w:pPr>
            <w:pStyle w:val="Contents4"/>
            <w:tabs>
              <w:tab w:val="clear" w:pos="8176"/>
              <w:tab w:val="right" w:pos="9026" w:leader="dot"/>
            </w:tabs>
            <w:rPr/>
          </w:pPr>
          <w:hyperlink w:anchor="__RefHeading___Toc713901_730472459">
            <w:r>
              <w:rPr>
                <w:webHidden/>
                <w:rStyle w:val="IndexLink"/>
                <w:rtl w:val="true"/>
              </w:rPr>
              <w:t>علّت تغيير مسير در بيان حضرت على عليه السلام</w:t>
            </w:r>
            <w:r>
              <w:rPr>
                <w:rStyle w:val="IndexLink"/>
                <w:rtl w:val="true"/>
              </w:rPr>
              <w:tab/>
            </w:r>
            <w:r>
              <w:rPr>
                <w:rStyle w:val="IndexLink"/>
              </w:rPr>
              <w:t>601</w:t>
            </w:r>
          </w:hyperlink>
        </w:p>
        <w:p>
          <w:pPr>
            <w:pStyle w:val="Contents4"/>
            <w:tabs>
              <w:tab w:val="clear" w:pos="8176"/>
              <w:tab w:val="right" w:pos="9026" w:leader="dot"/>
            </w:tabs>
            <w:rPr/>
          </w:pPr>
          <w:hyperlink w:anchor="__RefHeading___Toc713903_730472459">
            <w:r>
              <w:rPr>
                <w:webHidden/>
                <w:rStyle w:val="IndexLink"/>
                <w:rtl w:val="true"/>
              </w:rPr>
              <w:t>جمجمۀ انوشيروان</w:t>
            </w:r>
            <w:r>
              <w:rPr>
                <w:rStyle w:val="IndexLink"/>
                <w:rtl w:val="true"/>
              </w:rPr>
              <w:tab/>
            </w:r>
            <w:r>
              <w:rPr>
                <w:rStyle w:val="IndexLink"/>
              </w:rPr>
              <w:t>602</w:t>
            </w:r>
          </w:hyperlink>
        </w:p>
        <w:p>
          <w:pPr>
            <w:pStyle w:val="Contents2"/>
            <w:tabs>
              <w:tab w:val="clear" w:pos="8743"/>
              <w:tab w:val="right" w:pos="9026" w:leader="dot"/>
            </w:tabs>
            <w:rPr/>
          </w:pPr>
          <w:hyperlink w:anchor="__RefHeading___Toc713905_730472459">
            <w:r>
              <w:rPr>
                <w:webHidden/>
                <w:rStyle w:val="IndexLink"/>
                <w:rtl w:val="true"/>
              </w:rPr>
              <w:t>كتابنامه</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4_165936"/>
      <w:bookmarkStart w:id="1" w:name="pg14734_165936"/>
      <w:bookmarkEnd w:id="1"/>
    </w:p>
    <w:p>
      <w:pPr>
        <w:pStyle w:val="Heading2"/>
        <w:numPr>
          <w:ilvl w:val="1"/>
          <w:numId w:val="1"/>
        </w:numPr>
        <w:rPr/>
      </w:pPr>
      <w:bookmarkStart w:id="2" w:name="pg14734_165936"/>
      <w:bookmarkStart w:id="3" w:name="__RefHeading___Toc71309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3099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www . Amontazeri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SaraeiPublication@gmail . com</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درسهايى</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فقيه و مرجع عاليقدر</w:t>
      </w:r>
    </w:p>
    <w:p>
      <w:pPr>
        <w:pStyle w:val="BookText"/>
        <w:rPr/>
      </w:pPr>
      <w:r>
        <w:rPr>
          <w:rFonts w:ascii="Amiri" w:hAnsi="Amiri" w:eastAsia="Amiri" w:cs="Amiri"/>
          <w:color w:val="111111"/>
          <w:sz w:val="28"/>
          <w:sz w:val="28"/>
          <w:szCs w:val="28"/>
          <w:rtl w:val="true"/>
          <w:lang w:bidi="ar-SA"/>
        </w:rPr>
        <w:t>آيت اللّه العظمى منتظرى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7" w:name="pg14734_165942"/>
    </w:p>
    <w:p>
      <w:pPr>
        <w:pStyle w:val="Heading2"/>
        <w:numPr>
          <w:ilvl w:val="1"/>
          <w:numId w:val="1"/>
        </w:numPr>
        <w:rPr/>
      </w:pPr>
      <w:bookmarkStart w:id="8" w:name="__RefHeading___Toc713101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تحقيقى پيرامون سند خطبۀ شقشقيه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غصب خلافت توسط‍‌ خليفۀ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آگاهى ابوبكر از افضليّت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عكس العمل حضرت على عليه السلام در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عملكرد ابوبكر و عمر در زمان خلافت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خصوصيات روحى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چند نمونه از لغزشها و عذرخواهى هاى عمر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دفاع ابن أبى الحديد معتزلى از عمر،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عمر خليفه اى غير قابل كنترل، و گرفتارى مردم در زمان او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شوراى شش نفرى عمر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شكايت حضرت على عليه السلام از شوراى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كارنامۀ خلافت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دلايل سقوط‍‌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اجتماع مردم براى بيعت با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قرآن 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گروههاى مخالف حكومت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جنگ جمل، صفّين و نهروان توسط‍‌ پيغمبراكرم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چرا حضرت على عليه السلام بعد از عثمان خلافت را 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چرا اين خطبه را شقشقيه ناميده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حديثى جالب از امام صادق عليه السلام دربارۀ خلفا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نقش حضرت على عليه السلام در هدايت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صداى حقيقت و گوش ناشنوا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پيش بينى جنگ جمل توسط‍‌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حضرت موسى عليه السلام و ترس از شكست در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توطئۀ ابوسفيان و پيشنهاد بيعت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حديث سفينه و موقعيت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ضرورت مآل انديشى در كارهاى مهم و پيروى از عقل و منطق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خلافت از ديدگاه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قضاوتهاى ناروا دربارۀ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علّت سكوت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لزوم بى اعتنايى به شايعات و قضاوتهاى نادرست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پيشنهاد عدم تعقيب طلحه و زبير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معاويه ريشۀ اصلى سه جنگ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1137</w:t>
      </w:r>
    </w:p>
    <w:p>
      <w:pPr>
        <w:pStyle w:val="BookText"/>
        <w:rPr/>
      </w:pPr>
      <w:r>
        <w:rPr>
          <w:rFonts w:ascii="Amiri" w:hAnsi="Amiri" w:eastAsia="Amiri" w:cs="Amiri"/>
          <w:color w:val="111111"/>
          <w:sz w:val="28"/>
          <w:sz w:val="28"/>
          <w:szCs w:val="28"/>
          <w:rtl w:val="true"/>
          <w:lang w:bidi="ar-SA"/>
        </w:rPr>
        <w:t>خصوصيات مخالفين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تحقيقى در مورد دو واژۀ ابليس و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حديثى راجع به فعاليت هاى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پيمان شكنى طلحه و زبير زمينه ساز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پوشش ضعف ها با تهديدهاى تو خالى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برنامه ريزى صحيح با آرامش و اعتماد به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13310</w:t>
      </w:r>
    </w:p>
    <w:p>
      <w:pPr>
        <w:pStyle w:val="BookText"/>
        <w:rPr/>
      </w:pPr>
      <w:r>
        <w:rPr>
          <w:rFonts w:ascii="Amiri" w:hAnsi="Amiri" w:eastAsia="Amiri" w:cs="Amiri"/>
          <w:color w:val="111111"/>
          <w:sz w:val="28"/>
          <w:sz w:val="28"/>
          <w:szCs w:val="28"/>
          <w:rtl w:val="true"/>
          <w:lang w:bidi="ar-SA"/>
        </w:rPr>
        <w:t>شياطين در برابر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هشيارى و هشدار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13711</w:t>
      </w:r>
    </w:p>
    <w:p>
      <w:pPr>
        <w:pStyle w:val="BookText"/>
        <w:rPr/>
      </w:pPr>
      <w:r>
        <w:rPr>
          <w:rFonts w:ascii="Amiri" w:hAnsi="Amiri" w:eastAsia="Amiri" w:cs="Amiri"/>
          <w:color w:val="111111"/>
          <w:sz w:val="28"/>
          <w:sz w:val="28"/>
          <w:szCs w:val="28"/>
          <w:rtl w:val="true"/>
          <w:lang w:bidi="ar-SA"/>
        </w:rPr>
        <w:t>نسبت محمّد به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توصيه هاى نظامى حضرت على عليه السلام به محمّد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14612</w:t>
      </w:r>
    </w:p>
    <w:p>
      <w:pPr>
        <w:pStyle w:val="BookText"/>
        <w:rPr/>
      </w:pPr>
      <w:r>
        <w:rPr>
          <w:rFonts w:ascii="Amiri" w:hAnsi="Amiri" w:eastAsia="Amiri" w:cs="Amiri"/>
          <w:color w:val="111111"/>
          <w:sz w:val="28"/>
          <w:sz w:val="28"/>
          <w:szCs w:val="28"/>
          <w:rtl w:val="true"/>
          <w:lang w:bidi="ar-SA"/>
        </w:rPr>
        <w:t>كسى كه به عمل قومى راضى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داستان شتر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تلاش حضرت على عليه السلام براى جلوگيرى از شروع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طلحه و زبير آغازگران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عفو عمومى حضرت على عليه السلام در پايان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زن در بيان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تفاوت ساختمان وجودى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زن و مسائل طلاق، حكومت و قضاوت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هماهنگى تكوين و تشريع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خصوصيات روحى، فكرى و اجتماعى اهل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رشته هاى سه گانۀ اخلاق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مدح و مذمّت از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پيش گويى حضرت على عليه السلام در مورد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17514</w:t>
      </w:r>
    </w:p>
    <w:p>
      <w:pPr>
        <w:pStyle w:val="BookText"/>
        <w:rPr/>
      </w:pPr>
      <w:r>
        <w:rPr>
          <w:rFonts w:ascii="Amiri" w:hAnsi="Amiri" w:eastAsia="Amiri" w:cs="Amiri"/>
          <w:color w:val="111111"/>
          <w:sz w:val="28"/>
          <w:sz w:val="28"/>
          <w:szCs w:val="28"/>
          <w:rtl w:val="true"/>
          <w:lang w:bidi="ar-SA"/>
        </w:rPr>
        <w:t>توصيف بصره و مردم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اصول سه گانۀ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خطرات ناشى از سفاهت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18215</w:t>
      </w:r>
    </w:p>
    <w:p>
      <w:pPr>
        <w:pStyle w:val="BookText"/>
        <w:rPr/>
      </w:pPr>
      <w:r>
        <w:rPr>
          <w:rFonts w:ascii="Amiri" w:hAnsi="Amiri" w:eastAsia="Amiri" w:cs="Amiri"/>
          <w:color w:val="111111"/>
          <w:sz w:val="28"/>
          <w:sz w:val="28"/>
          <w:szCs w:val="28"/>
          <w:rtl w:val="true"/>
          <w:lang w:bidi="ar-SA"/>
        </w:rPr>
        <w:t>نتيجۀ اجراى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نقل خطبۀ پانزدهم به روايت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مصادره هاى شرعى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طبقه كلينى و سيّد رضى در اصطلاح علم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عبرت از تاريخ گذشتگان وسيلۀ نجات از سقوط‍‌ در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بازگشت اخلاق جاهليت در بين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هميشه در معرض امتحان الهى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مقايسۀ حضرت على عليه السلام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گناهان همچون اسب هاى چموشند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تقوى همچون شتر 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حقّ‌ و باطل در بستر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تحسين سيّد رضى از قسمت اوّل خطبۀ شانزدهم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گروههاى سه گانۀ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راه درست با دورى از افراط‍‌ و 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ايستادگى در برابر حق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اثرات وجودى تقوى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ستايش مخصوص خدا و ملامت مخصوص شخص انسان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گناهان فردى و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عقايد و افكار زيربناى جامعه است نه 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نفوذ استعمار از راه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ويژگى هاى اوّلين گروه از مبغوضترين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فضيلت علمى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معناى بدعت و نمونه هايى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دشوارى اجتهاد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مخطّئه و مصوّبه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ويژگى هاى دوّمين گروه از مبغوضترين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موقعيت عترت در روايت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ادامۀ بيان ويژگى هاى 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دو روش در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ادامۀ ويژگى هاى 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وجوب كفايى تصدّى امر قضاوت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رعايت بى طرفى در امر قضا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اقسام 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رعايت احتياط‍‌ در 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ضرر تندرويها براى اسلام و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شكوۀ حضرت على عليه السلام از نابخردان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مدارك فقه از نظر علماى شيعه و 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حجّيّت اجماع و عقل از نظر شيعه و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بطلان قياس و استحسان در فقه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تخطئه و تصويب، و عدم جريان تصويب در سه 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موارد محل بحث تخطئه و 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ضرورت اجتهاد و افتاء در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وحدت شيعه و 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سنّت از ديدگاه شيعه و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دلايل و احتمالات فرضى براى اثبات نظريۀ تصويب و ردّ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ردّ احتمالات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عظمت ظاهر و باطن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يك روايت در مورد اهميت 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خلاصه اى از داستان زندگى اشعث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نقش اشعث در نجات معاويه از شكست حتمى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شركت اشعث و فرزندان او در قتل حضرت على و حسنين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منافق خطرناكتر از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كلام سيّد رضى در مورد خيانت اشعث به قومش، و ردّ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خطر منافقين و آسيب ناپذيرى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32520</w:t>
      </w:r>
    </w:p>
    <w:p>
      <w:pPr>
        <w:pStyle w:val="BookText"/>
        <w:rPr/>
      </w:pPr>
      <w:r>
        <w:rPr>
          <w:rFonts w:ascii="Amiri" w:hAnsi="Amiri" w:eastAsia="Amiri" w:cs="Amiri"/>
          <w:color w:val="111111"/>
          <w:sz w:val="28"/>
          <w:sz w:val="28"/>
          <w:szCs w:val="28"/>
          <w:rtl w:val="true"/>
          <w:lang w:bidi="ar-SA"/>
        </w:rPr>
        <w:t>مردن و مشاهدۀ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سختى عذاب خدا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مرگ سرنوشت حتمى همۀ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تماميّت حجّت خدا بر 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توصيه اى به برادران پاسدار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ابتداى خطبۀ بيستم به نقل كلينى در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اطاعت از پيشوايان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توصيه اى به برادران و خواهران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33521</w:t>
      </w:r>
    </w:p>
    <w:p>
      <w:pPr>
        <w:pStyle w:val="BookText"/>
        <w:rPr/>
      </w:pPr>
      <w:r>
        <w:rPr>
          <w:rFonts w:ascii="Amiri" w:hAnsi="Amiri" w:eastAsia="Amiri" w:cs="Amiri"/>
          <w:color w:val="111111"/>
          <w:sz w:val="28"/>
          <w:sz w:val="28"/>
          <w:szCs w:val="28"/>
          <w:rtl w:val="true"/>
          <w:lang w:bidi="ar-SA"/>
        </w:rPr>
        <w:t>منتهاى سير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زمان، بُعد چهارم موجودات مادّى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استفادۀ صحيح از مال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مقام دنيا يك مسئوليت سنگين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سيرۀ عملى سلمان فارسى در 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دو حديث دربارۀ سبك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جمع بين بى علاقه بودن به دنيا و مسئوليت 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خيانت منافقين در فاصله انداختن بين مردم و مسئولين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همزمانى قيامت و روز حساب همۀ خلايق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بيان سيّد رضى در مورد كلام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34922</w:t>
      </w:r>
    </w:p>
    <w:p>
      <w:pPr>
        <w:pStyle w:val="BookText"/>
        <w:rPr/>
      </w:pPr>
      <w:r>
        <w:rPr>
          <w:rFonts w:ascii="IRNazanin" w:hAnsi="IRNazanin" w:eastAsia="IRNazanin"/>
          <w:color w:val="111111"/>
          <w:sz w:val="28"/>
          <w:sz w:val="28"/>
          <w:szCs w:val="28"/>
          <w:rtl w:val="true"/>
          <w:lang w:bidi="fa-IR"/>
        </w:rPr>
        <w:t>خونخواهى عثمان بهانۀ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انگيزۀ اصلىِ‌ طلحه و زبير در برپايى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خونخواهى قاتلان عثمان از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چرا حكم مرتدّ فطرى قتل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دليل سختگيرى نظام اسلامى در مقابل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دو روش اقتصادى در دنياى امروز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روش اقتصاد اسلامى در مقايسه با دو روش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همۀ امور از طرف خدا نازل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حضرت على عليه السلام از تنگ نظرى و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پذيرش تقدير الهى توأم با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انتظارات مسلمان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هشدارها و رهنمودهاى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رعايت حق خويشاوندى و آثار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چند روايت در مورد 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40124</w:t>
      </w:r>
    </w:p>
    <w:p>
      <w:pPr>
        <w:pStyle w:val="BookText"/>
        <w:rPr/>
      </w:pPr>
      <w:r>
        <w:rPr>
          <w:rFonts w:ascii="IRNazanin" w:hAnsi="IRNazanin" w:eastAsia="IRNazanin"/>
          <w:color w:val="111111"/>
          <w:sz w:val="28"/>
          <w:sz w:val="28"/>
          <w:szCs w:val="28"/>
          <w:rtl w:val="true"/>
          <w:lang w:bidi="fa-IR"/>
        </w:rPr>
        <w:t>گناه ترور شخصيّت و ترور شخص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رهنمود خطبۀ بيست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40625</w:t>
      </w:r>
    </w:p>
    <w:p>
      <w:pPr>
        <w:pStyle w:val="BookText"/>
        <w:rPr/>
      </w:pPr>
      <w:r>
        <w:rPr>
          <w:rFonts w:ascii="Amiri" w:hAnsi="Amiri" w:eastAsia="Amiri" w:cs="Amiri"/>
          <w:color w:val="111111"/>
          <w:sz w:val="28"/>
          <w:sz w:val="28"/>
          <w:szCs w:val="28"/>
          <w:rtl w:val="true"/>
          <w:lang w:bidi="ar-SA"/>
        </w:rPr>
        <w:t>داستان حملۀ بُسْر بن ابى أرطاة به يمن به نقل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قضاوت ابن أبى الحديد در مورد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مذمّت اهل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41526</w:t>
      </w:r>
    </w:p>
    <w:p>
      <w:pPr>
        <w:pStyle w:val="BookText"/>
        <w:rPr/>
      </w:pPr>
      <w:r>
        <w:rPr>
          <w:rFonts w:ascii="IRNazanin" w:hAnsi="IRNazanin" w:eastAsia="IRNazanin"/>
          <w:color w:val="111111"/>
          <w:sz w:val="28"/>
          <w:sz w:val="28"/>
          <w:szCs w:val="28"/>
          <w:rtl w:val="true"/>
          <w:lang w:bidi="fa-IR"/>
        </w:rPr>
        <w:t>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وضعيت اعراب در عصر 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آيا حضرت على عليه السلام پس از غصب خلافت بيعت كرد؟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چرا حضرت على عليه السلام براى گرفتن حق خود قيام نكرد؟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بيعت عمروعاص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باش جنگى به امر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شيوه هاى تبليغى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نمونه هايى از ضرورتهاى دفاعى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تاكتيك هاى معاويه براى تضعيف حكومت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جايگاه جهاد در كلام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پيامدهاى روگردانى از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سستى در امر جهاد و آثار شوم آن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نمونه اى از قتل و غارتهاى سپاه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اگر كسى از اين غم بميرد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غم جانسوز و نفرين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بهانه جويى اصحاب حضرت براى فرار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سستى مردم كوفه و آرزوى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نفرين حضرت و پندار قريش</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پاسخ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جايگاه دنيا در ميان عوالم وجود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معناى مذمّت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دنيا و بايدها و نبايدها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حقيقت پل صراط‍‌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دعوت مردم به توبه و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چند هشدار و رهنمود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نتيجۀ پيروى از هواى نفس و آرزوهاى طولانى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47529</w:t>
      </w:r>
    </w:p>
    <w:p>
      <w:pPr>
        <w:pStyle w:val="BookText"/>
        <w:rPr/>
      </w:pPr>
      <w:r>
        <w:rPr>
          <w:rFonts w:ascii="Amiri" w:hAnsi="Amiri" w:eastAsia="Amiri" w:cs="Amiri"/>
          <w:color w:val="111111"/>
          <w:sz w:val="28"/>
          <w:sz w:val="28"/>
          <w:szCs w:val="28"/>
          <w:rtl w:val="true"/>
          <w:lang w:bidi="ar-SA"/>
        </w:rPr>
        <w:t>وقايع بعد از حَكَميّت و تاكتيك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حملۀ ضحّاك بن قيس فهرى به اطراف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سرزنش كوفيان از زبان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تذكرى به مسئولان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علل ناكامى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سلب اعتماد حضرت از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48730</w:t>
      </w:r>
    </w:p>
    <w:p>
      <w:pPr>
        <w:pStyle w:val="BookText"/>
        <w:rPr/>
      </w:pPr>
      <w:r>
        <w:rPr>
          <w:rFonts w:ascii="IRNazanin" w:hAnsi="IRNazanin" w:eastAsia="IRNazanin"/>
          <w:color w:val="111111"/>
          <w:sz w:val="28"/>
          <w:sz w:val="28"/>
          <w:szCs w:val="28"/>
          <w:rtl w:val="true"/>
          <w:lang w:bidi="fa-IR"/>
        </w:rPr>
        <w:t>ارتباط‍‌ قتل عثمان با فساد كارگزاران و درباريان او</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موضع حضرت على عليه السلام در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استبداد عثمان و ناشكيبايى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49231</w:t>
      </w:r>
    </w:p>
    <w:p>
      <w:pPr>
        <w:pStyle w:val="BookText"/>
        <w:rPr/>
      </w:pPr>
      <w:r>
        <w:rPr>
          <w:rFonts w:ascii="IRNazanin" w:hAnsi="IRNazanin" w:eastAsia="IRNazanin"/>
          <w:color w:val="111111"/>
          <w:sz w:val="28"/>
          <w:sz w:val="28"/>
          <w:szCs w:val="28"/>
          <w:rtl w:val="true"/>
          <w:lang w:bidi="fa-IR"/>
        </w:rPr>
        <w:t>تلاش حضرت على عليه السلام براى جلوگيرى از وقوع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ويژگى هاى روزگار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انحراف انقلابيون پس از پيروزى هر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بد بودن زمان و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نشانه هاى جامعۀ ناسالم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پرسش انسان از آنچه نمى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چهار دسته مردم دنياطلب</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ويژگى هاى خداجويان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جايگاه دنيا و عبرت از پيشينيان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گفتگوى حضرت عيسى با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51533</w:t>
      </w:r>
    </w:p>
    <w:p>
      <w:pPr>
        <w:pStyle w:val="BookText"/>
        <w:rPr/>
      </w:pPr>
      <w:r>
        <w:rPr>
          <w:rFonts w:ascii="IRNazanin" w:hAnsi="IRNazanin" w:eastAsia="IRNazanin"/>
          <w:color w:val="111111"/>
          <w:sz w:val="28"/>
          <w:sz w:val="28"/>
          <w:szCs w:val="28"/>
          <w:rtl w:val="true"/>
          <w:lang w:bidi="fa-IR"/>
        </w:rPr>
        <w:t>على عليه السلام و ارزش گذارى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حكومت وسيله است نه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عظمت ملّت عرب به واسطۀ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نقش حضرت على عليه السلام در پيشرفت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هدف حضرت على عليه السلام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شرح اين خطبه به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تذكرى به مسئولان در مورد رسيدگى به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53134</w:t>
      </w:r>
    </w:p>
    <w:p>
      <w:pPr>
        <w:pStyle w:val="BookText"/>
        <w:rPr/>
      </w:pPr>
      <w:r>
        <w:rPr>
          <w:rFonts w:ascii="Amiri" w:hAnsi="Amiri" w:eastAsia="Amiri" w:cs="Amiri"/>
          <w:color w:val="111111"/>
          <w:sz w:val="28"/>
          <w:sz w:val="28"/>
          <w:szCs w:val="28"/>
          <w:rtl w:val="true"/>
          <w:lang w:bidi="ar-SA"/>
        </w:rPr>
        <w:t>مناسبت و زمان ايراد اين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سرزنش مردم پيمان شكن و ذلّت پذير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ترس لشكريان حضرت از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قابل اعتماد نبودن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بيدارى دشمن و غفلت شما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گمراهان پيروز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سستى و عجز كسى كه دشمن را بر خود مسلط‍‌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على عليه السلام مرد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حقوق متقابل مردم و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حقوق ملّت بر والى</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حقوق والى بر ملّت</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54935</w:t>
      </w:r>
    </w:p>
    <w:p>
      <w:pPr>
        <w:pStyle w:val="BookText"/>
        <w:rPr/>
      </w:pPr>
      <w:r>
        <w:rPr>
          <w:rFonts w:ascii="Amiri" w:hAnsi="Amiri" w:eastAsia="Amiri" w:cs="Amiri"/>
          <w:color w:val="111111"/>
          <w:sz w:val="28"/>
          <w:sz w:val="28"/>
          <w:szCs w:val="28"/>
          <w:rtl w:val="true"/>
          <w:lang w:bidi="ar-SA"/>
        </w:rPr>
        <w:t>ستايش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فرجام نافرمانى از رهبرى لايق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نهايت تلاش امام و مخالفت بدخواهان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55936</w:t>
      </w:r>
    </w:p>
    <w:p>
      <w:pPr>
        <w:pStyle w:val="BookText"/>
        <w:rPr/>
      </w:pPr>
      <w:r>
        <w:rPr>
          <w:rFonts w:ascii="IRNazanin" w:hAnsi="IRNazanin" w:eastAsia="IRNazanin"/>
          <w:color w:val="111111"/>
          <w:sz w:val="28"/>
          <w:sz w:val="28"/>
          <w:szCs w:val="28"/>
          <w:rtl w:val="true"/>
          <w:lang w:bidi="fa-IR"/>
        </w:rPr>
        <w:t>اشاره به گروههاى مخالف حضرت على عليه السلام و داستان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هشدار حضرت به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حكميّت از نظر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56737</w:t>
      </w:r>
    </w:p>
    <w:p>
      <w:pPr>
        <w:pStyle w:val="BookText"/>
        <w:rPr/>
      </w:pPr>
      <w:r>
        <w:rPr>
          <w:rFonts w:ascii="IRNazanin" w:hAnsi="IRNazanin" w:eastAsia="IRNazanin"/>
          <w:color w:val="111111"/>
          <w:sz w:val="28"/>
          <w:sz w:val="28"/>
          <w:szCs w:val="28"/>
          <w:rtl w:val="true"/>
          <w:lang w:bidi="fa-IR"/>
        </w:rPr>
        <w:t>پيش تازى و روشن بينى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دفاع از ستمديدگان و اجراى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پاسخ به شايعات در ارتباط‍‌ با غيب گويى هاى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انجام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57738</w:t>
      </w:r>
    </w:p>
    <w:p>
      <w:pPr>
        <w:pStyle w:val="BookText"/>
        <w:rPr/>
      </w:pPr>
      <w:r>
        <w:rPr>
          <w:rFonts w:ascii="IRNazanin" w:hAnsi="IRNazanin" w:eastAsia="IRNazanin"/>
          <w:color w:val="111111"/>
          <w:sz w:val="28"/>
          <w:sz w:val="28"/>
          <w:szCs w:val="28"/>
          <w:rtl w:val="true"/>
          <w:lang w:bidi="fa-IR"/>
        </w:rPr>
        <w:t>موضع دوستان و دشمنان خدا در برابر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براى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58139</w:t>
      </w:r>
    </w:p>
    <w:p>
      <w:pPr>
        <w:pStyle w:val="BookText"/>
        <w:rPr/>
      </w:pPr>
      <w:r>
        <w:rPr>
          <w:rFonts w:ascii="Amiri" w:hAnsi="Amiri" w:eastAsia="Amiri" w:cs="Amiri"/>
          <w:color w:val="111111"/>
          <w:sz w:val="28"/>
          <w:sz w:val="28"/>
          <w:szCs w:val="28"/>
          <w:rtl w:val="true"/>
          <w:lang w:bidi="ar-SA"/>
        </w:rPr>
        <w:t>علّت ايراد خطبۀ سى و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على عليه السلام گرفتار مردمى نافرمان و بى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پيامد نافرمانى ها</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پاسخى نامناسب به درخواست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59040</w:t>
      </w:r>
    </w:p>
    <w:p>
      <w:pPr>
        <w:pStyle w:val="BookText"/>
        <w:rPr/>
      </w:pPr>
      <w:r>
        <w:rPr>
          <w:rFonts w:ascii="IRNazanin" w:hAnsi="IRNazanin" w:eastAsia="IRNazanin"/>
          <w:color w:val="111111"/>
          <w:sz w:val="28"/>
          <w:sz w:val="28"/>
          <w:szCs w:val="28"/>
          <w:rtl w:val="true"/>
          <w:lang w:bidi="fa-IR"/>
        </w:rPr>
        <w:t>علّت ايراد خطبۀ چهلم</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واقعيت امر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خوارج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ضرورت حكومت و ثمرات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نقل خطبه به گونه 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59941</w:t>
      </w:r>
    </w:p>
    <w:p>
      <w:pPr>
        <w:pStyle w:val="BookText"/>
        <w:rPr/>
      </w:pPr>
      <w:r>
        <w:rPr>
          <w:rFonts w:ascii="IRNazanin" w:hAnsi="IRNazanin" w:eastAsia="IRNazanin"/>
          <w:color w:val="111111"/>
          <w:sz w:val="28"/>
          <w:sz w:val="28"/>
          <w:szCs w:val="28"/>
          <w:rtl w:val="true"/>
          <w:lang w:bidi="fa-IR"/>
        </w:rPr>
        <w:t>توضيحى دربارۀ خطبۀ چهل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همراهى وفا و راستى</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كثرت زيرك نمايان و پندار نابخردان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ديندارى مانع حيله گرى</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بى دينى عامل فرصت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60742</w:t>
      </w:r>
    </w:p>
    <w:p>
      <w:pPr>
        <w:pStyle w:val="BookText"/>
        <w:rPr/>
      </w:pPr>
      <w:r>
        <w:rPr>
          <w:rFonts w:ascii="IRNazanin" w:hAnsi="IRNazanin" w:eastAsia="IRNazanin"/>
          <w:color w:val="111111"/>
          <w:sz w:val="28"/>
          <w:sz w:val="28"/>
          <w:szCs w:val="28"/>
          <w:rtl w:val="true"/>
          <w:lang w:bidi="fa-IR"/>
        </w:rPr>
        <w:t>هواپرستى و آرزوهاى دور و دراز</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كوتاهى عمر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سفارش به آخرت گرايى، و معناى فرزند دنيا يا آخرت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قيامت يعنى روز نتيجه و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61743</w:t>
      </w:r>
    </w:p>
    <w:p>
      <w:pPr>
        <w:pStyle w:val="BookText"/>
        <w:rPr/>
      </w:pPr>
      <w:r>
        <w:rPr>
          <w:rFonts w:ascii="IRNazanin" w:hAnsi="IRNazanin" w:eastAsia="IRNazanin"/>
          <w:color w:val="111111"/>
          <w:sz w:val="28"/>
          <w:sz w:val="28"/>
          <w:szCs w:val="28"/>
          <w:rtl w:val="true"/>
          <w:lang w:bidi="fa-IR"/>
        </w:rPr>
        <w:t>علّت ايراد خطبۀ چهل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مخالفت امام با درگيرى شتاب زده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انتظار و آماده سازى</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قطعى بودن جنگ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علّت سقوط‍‌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62644</w:t>
      </w:r>
    </w:p>
    <w:p>
      <w:pPr>
        <w:pStyle w:val="BookText"/>
        <w:rPr/>
      </w:pPr>
      <w:r>
        <w:rPr>
          <w:rFonts w:ascii="IRNazanin" w:hAnsi="IRNazanin" w:eastAsia="IRNazanin"/>
          <w:color w:val="111111"/>
          <w:sz w:val="28"/>
          <w:sz w:val="28"/>
          <w:szCs w:val="28"/>
          <w:rtl w:val="true"/>
          <w:lang w:bidi="fa-IR"/>
        </w:rPr>
        <w:t>علّت ايراد خطبۀ چهل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فرار زبونانۀ مَصْقله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مهلت به بدهكاران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62845</w:t>
      </w:r>
    </w:p>
    <w:p>
      <w:pPr>
        <w:pStyle w:val="BookText"/>
        <w:rPr/>
      </w:pPr>
      <w:r>
        <w:rPr>
          <w:rFonts w:ascii="IRNazanin" w:hAnsi="IRNazanin" w:eastAsia="IRNazanin"/>
          <w:color w:val="111111"/>
          <w:sz w:val="28"/>
          <w:sz w:val="28"/>
          <w:szCs w:val="28"/>
          <w:rtl w:val="true"/>
          <w:lang w:bidi="fa-IR"/>
        </w:rPr>
        <w:t>توضيحى دربارۀ خطبۀ چهل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اختصاص همۀ ستايشها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دنيا هم فناپذير و هم لذيذ</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با دنيا چه ارتباطى بايد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63546</w:t>
      </w:r>
    </w:p>
    <w:p>
      <w:pPr>
        <w:pStyle w:val="BookText"/>
        <w:rPr/>
      </w:pPr>
      <w:r>
        <w:rPr>
          <w:rFonts w:ascii="IRNazanin" w:hAnsi="IRNazanin" w:eastAsia="IRNazanin"/>
          <w:color w:val="111111"/>
          <w:sz w:val="28"/>
          <w:sz w:val="28"/>
          <w:szCs w:val="28"/>
          <w:rtl w:val="true"/>
          <w:lang w:bidi="fa-IR"/>
        </w:rPr>
        <w:t>دعاى حضرت هنگام رفتن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خداوند همراه انسان و نگاهبان 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64147</w:t>
      </w:r>
    </w:p>
    <w:p>
      <w:pPr>
        <w:pStyle w:val="BookText"/>
        <w:rPr/>
      </w:pPr>
      <w:r>
        <w:rPr>
          <w:rFonts w:ascii="Amiri" w:hAnsi="Amiri" w:eastAsia="Amiri" w:cs="Amiri"/>
          <w:color w:val="111111"/>
          <w:sz w:val="28"/>
          <w:sz w:val="28"/>
          <w:szCs w:val="28"/>
          <w:rtl w:val="true"/>
          <w:lang w:bidi="ar-SA"/>
        </w:rPr>
        <w:t>بازار عُكاظ‍‌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و پيش گويى حضرت على عليه السلام دربارۀ آن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64548</w:t>
      </w:r>
    </w:p>
    <w:p>
      <w:pPr>
        <w:pStyle w:val="BookText"/>
        <w:rPr/>
      </w:pPr>
      <w:r>
        <w:rPr>
          <w:rFonts w:ascii="Amiri" w:hAnsi="Amiri" w:eastAsia="Amiri" w:cs="Amiri"/>
          <w:color w:val="111111"/>
          <w:sz w:val="28"/>
          <w:sz w:val="28"/>
          <w:szCs w:val="28"/>
          <w:rtl w:val="true"/>
          <w:lang w:bidi="ar-SA"/>
        </w:rPr>
        <w:t>مسير حركت امام على عليه السلام 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حمد و سپاس خداى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علّت تغيير مسير در بيان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جمجمۀ انوشيروان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bookmarkStart w:id="10" w:name="pg14734_165958"/>
    </w:p>
    <w:p>
      <w:pPr>
        <w:pStyle w:val="Heading2"/>
        <w:numPr>
          <w:ilvl w:val="1"/>
          <w:numId w:val="1"/>
        </w:numPr>
        <w:rPr/>
      </w:pPr>
      <w:bookmarkStart w:id="11" w:name="__RefHeading___Toc713103_730472459"/>
      <w:bookmarkStart w:id="12" w:name="_Toc4"/>
      <w:bookmarkEnd w:id="10"/>
      <w:bookmarkEnd w:id="11"/>
      <w:r>
        <w:rPr>
          <w:rtl w:val="true"/>
        </w:rPr>
        <w:t xml:space="preserve">درس </w:t>
      </w:r>
      <w:r>
        <w:rPr/>
        <w:t>41</w:t>
      </w:r>
      <w:r>
        <w:rPr>
          <w:rtl w:val="true"/>
        </w:rPr>
        <w:t xml:space="preserve">: </w:t>
      </w:r>
      <w:r>
        <w:rPr>
          <w:rtl w:val="true"/>
        </w:rPr>
        <w:t xml:space="preserve">خطبۀ </w:t>
      </w:r>
      <w:r>
        <w:rPr/>
        <w:t>3</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713105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تحقيقى پيرامون سند خطبۀ شقشقيه</w:t>
      </w:r>
    </w:p>
    <w:p>
      <w:pPr>
        <w:pStyle w:val="BookText"/>
        <w:rPr/>
      </w:pPr>
      <w:r>
        <w:rPr>
          <w:rFonts w:ascii="Amiri" w:hAnsi="Amiri" w:eastAsia="Amiri" w:cs="Amiri"/>
          <w:color w:val="111111"/>
          <w:sz w:val="28"/>
          <w:sz w:val="28"/>
          <w:szCs w:val="28"/>
          <w:rtl w:val="true"/>
          <w:lang w:bidi="ar-SA"/>
        </w:rPr>
        <w:t>غصب خلافت توسط‍‌ خليفۀ اوّل</w:t>
      </w:r>
    </w:p>
    <w:p>
      <w:pPr>
        <w:pStyle w:val="BookText"/>
        <w:rPr/>
      </w:pPr>
      <w:r>
        <w:rPr>
          <w:rFonts w:ascii="IRNazanin" w:hAnsi="IRNazanin" w:eastAsia="IRNazanin"/>
          <w:color w:val="111111"/>
          <w:sz w:val="28"/>
          <w:sz w:val="28"/>
          <w:szCs w:val="28"/>
          <w:rtl w:val="true"/>
          <w:lang w:bidi="fa-IR"/>
        </w:rPr>
        <w:t>آگاهى ابوبكر از افضليّت حضرت على عليه السلام</w:t>
      </w:r>
    </w:p>
    <w:p>
      <w:pPr>
        <w:pStyle w:val="BookText"/>
        <w:rPr/>
      </w:pPr>
      <w:r>
        <w:rPr>
          <w:rFonts w:ascii="Amiri" w:hAnsi="Amiri" w:eastAsia="Amiri" w:cs="Amiri"/>
          <w:color w:val="111111"/>
          <w:sz w:val="28"/>
          <w:sz w:val="28"/>
          <w:szCs w:val="28"/>
          <w:rtl w:val="true"/>
          <w:lang w:bidi="ar-SA"/>
        </w:rPr>
        <w:t>عكس العمل حضرت على عليه السلام در غصب خلافت</w:t>
      </w:r>
    </w:p>
    <w:p>
      <w:pPr>
        <w:pStyle w:val="BookText"/>
        <w:rPr/>
      </w:pPr>
      <w:r>
        <w:rPr>
          <w:rFonts w:ascii="Amiri" w:hAnsi="Amiri" w:eastAsia="Amiri" w:cs="Amiri"/>
          <w:color w:val="111111"/>
          <w:sz w:val="28"/>
          <w:sz w:val="28"/>
          <w:szCs w:val="28"/>
          <w:rtl w:val="true"/>
          <w:lang w:bidi="ar-SA"/>
        </w:rPr>
        <w:t>عملكرد ابوبكر و عمر در زمان خلافت خود</w:t>
      </w:r>
    </w:p>
    <w:p>
      <w:pPr>
        <w:pStyle w:val="BookText"/>
        <w:rPr/>
      </w:pPr>
      <w:r>
        <w:rPr>
          <w:rFonts w:ascii="Amiri" w:hAnsi="Amiri" w:eastAsia="Amiri" w:cs="Amiri"/>
          <w:color w:val="111111"/>
          <w:sz w:val="28"/>
          <w:sz w:val="28"/>
          <w:szCs w:val="28"/>
          <w:rtl w:val="true"/>
          <w:lang w:bidi="ar-SA"/>
        </w:rPr>
        <w:t>خصوصيات روحى عمر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لغزشها و عذرخواهى هاى عمر</w:t>
      </w:r>
      <w:bookmarkStart w:id="15" w:name="pg14734_165960"/>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و هِيَ‌ المَعْروفَةُ‌ بِالشِّقْشِقِيَّةِ‌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شَجاً،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مَضَى الْأَوَّلُ‌ لِسَبِيلِهِ‌، فَأَدْلى‌ بِها إِلى‌ فُلانٍ‌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وَ يَخْشُنُ‌ مَسُّها، وَ يَكْثُرُ الْعِثارُ فِيها، وَ الْاِعْتِذارُ مِنْها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13107_730472459"/>
      <w:bookmarkStart w:id="17" w:name="_Toc6"/>
      <w:bookmarkEnd w:id="16"/>
      <w:r>
        <w:rPr>
          <w:rtl w:val="true"/>
        </w:rPr>
        <w:t>تحقيقى پيرامون سند خطبۀ شقشقيه</w:t>
      </w:r>
      <w:bookmarkEnd w:id="1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درسهايى از نهج البلاغه بود، به خطبۀ سوّم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سوّم از خطبه هاى معروف نهج البلاغه است، معروف به شقشقيه، دربارۀ علّت اين نام در آخر</w:t>
      </w:r>
    </w:p>
    <w:p>
      <w:pPr>
        <w:pStyle w:val="BookText"/>
        <w:rPr/>
      </w:pPr>
      <w:r>
        <w:rPr>
          <w:rFonts w:ascii="IRNazanin" w:hAnsi="IRNazanin" w:eastAsia="IRNazanin"/>
          <w:color w:val="111111"/>
          <w:sz w:val="28"/>
          <w:sz w:val="28"/>
          <w:szCs w:val="28"/>
          <w:rtl w:val="true"/>
          <w:lang w:bidi="fa-IR"/>
        </w:rPr>
        <w:t>خطبه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حضرت على عليه السلام در اواخر خلافتشان ايراد فرموده اند و به طور صريح در مخالفت با خلفاى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خطبه در مورد سه خليفه افشاگرى كرده اند؛ لذا بسيارى از علماى اهل سنّت در اين كه اين خطبه از حضرت على عليه السلام باشد تشكيك كرده اند، بعضى گفته اند اين خطبه از منشآت خود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كنندۀ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حقيقت اين است كه اين خطبه را قبل از سيّد رضى بزرگانى در كتابهاى خود از ابن عبّاس نقل كرده اند؛ از جملۀ آنها شيخ مفيد كه استاد سيّد رضى و سيّد مرتضى بوده،</w:t>
      </w:r>
      <w:r>
        <w:rPr>
          <w:rStyle w:val="FootnoteAnchor"/>
          <w:rtl w:val="true"/>
        </w:rPr>
        <w:footnoteReference w:id="2"/>
      </w:r>
      <w:r>
        <w:rPr>
          <w:rFonts w:ascii="Amiri" w:hAnsi="Amiri" w:eastAsia="Amiri" w:cs="Amiri"/>
          <w:color w:val="111111"/>
          <w:sz w:val="28"/>
          <w:sz w:val="28"/>
          <w:szCs w:val="28"/>
          <w:rtl w:val="true"/>
          <w:lang w:bidi="ar-SA"/>
        </w:rPr>
        <w:t xml:space="preserve">اين خطبه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حال ائمۀ اطهار عليهم السلام است ذكر كرده،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همچنين 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راجع به جنگ جمل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خطبۀ</w:t>
      </w:r>
    </w:p>
    <w:p>
      <w:pPr>
        <w:pStyle w:val="BookText"/>
        <w:rPr/>
      </w:pPr>
      <w:r>
        <w:rPr>
          <w:rFonts w:ascii="Amiri" w:hAnsi="Amiri" w:eastAsia="Amiri" w:cs="Amiri"/>
          <w:color w:val="111111"/>
          <w:sz w:val="28"/>
          <w:sz w:val="28"/>
          <w:szCs w:val="28"/>
          <w:rtl w:val="true"/>
          <w:lang w:bidi="ar-SA"/>
        </w:rPr>
        <w:t>شقشقيه را اجمالاً ذكر كند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أَشْهَرُ مِن أَن نَدُلَّ‌ عَلَيها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اين خطبه مشهورتر از آن است كه ما بخواهيم دليلى براى آن بياوريم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جلوتر از شيخ مفيد و از متكلّمين بزرگ شيعه بوده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دربارۀ امامت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نقل كرده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شيخ صدوق هم كه پيش از سيّد رضى بوده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Pr>
        <w:footnoteReference w:id="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علماى اهل سنّت كه صحّت اين خطبه و استنادش به حضرت را پذيرفته اند ابن أبى الحديد معتزلى است، كه شرح مفصّلى بر نهج البلاغه نوشته و از شرحهاى خوب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از كسانى است كه فضل و تقدّم على عليه السلام را بر خلفا قبول دارد، وى در مقدّمۀ شرح نهج البلاغه در حمد خدا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المَفضُول عَلَى الأفضَلِ‌ لِمَصلَحَةٍ‌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حمد خدايى را كه مفضول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 را كه از نظر علم و فضل پايين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كه از نظر علم و فضل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او در جلد اوّل كتابش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خطبه ها را پيش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أبوالخير مُصدِّق بن شَبيب 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خواندم، به اين خطبه كه رسيدم استادم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خطبه را پيش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أنّها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خواهيد بگوييد اين خطبۀ شقشقيه جعل شده است‌؟ استادم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 إنِّي لَأعلَمُ‌ أنّها كلامُه كَما أعلَمُ‌ انّك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مى دانم كه اين خطبه از كلمات حضرت على عليه السلام است، همان طور كه مى دانم اسم تو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بسيارى از مردم مى گويند اين خطبه از كلمات سيّد رضى است و به حضرت على نسبت داده اند،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لِلرَّضِيِّ‌ و لِغَيرِ الرَّضِيِّ‌ هذا النَّفَس و 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سيّد رضى و امثال رضى مى توانند چنين نَفَسى داشته باشند و كلامى به اين زيبايى بيان 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وَقَفنا عَلى‌ رَسائِلِ‌ الرَّضِيِّ‌ و عَرَفنا طَريقَتَه و فَنَّه في الكلامِ‌ المَنثورِ، و ما يَقَع مع هذا الكلام في خَلٍّ‌ و 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واقفيم بر كتابهاى سيّد رضى و روش او را در كلام نثر شناخته ايم، هيچ گاه كلام او با كلام حضرت على عليه السلام قابل مقايسه نيست نه در سركه و نه در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ضرب المثل است، در حقيقت مى خواهد بگويد جنس كلام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با جنس كلام ديگران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خشّاب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من در كتابهايى كه دويست سال قبل از خلقت سيّد رضى تأليف شده بود اين خطبه را يافته 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وَجَدتُها مَسطورَةً‌ بِخُطوطٍ‍‌ أعرِفُها، و أعرِفُ‌ خُطوطَ‍‌ مَن هو مِنَ‌ العُلماءِ و أهلِ‌ الأدبِ‌ قَبلَ‌ أن يُخلَقَ‌ النَّقيبُ‌ أبوأحمد والِد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من اين خطبه را يافتم با خطهايى كه مى شناسم، و مى شناسم خطوط‍‌ آن علمايى را كه قبل از خلقت پدر رضى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بسيارى از اين خطبه را در تصانيف شيخ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بلخى إمام البغداديين از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ام و او در دولت مقتدر عباسى بوده پيش از آن كه سيّد رضى به دنيا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قسمت هايى از اين خطبه را در كتاب ابوجعفر، محمّد بن عبدالرّحمن معروف به ابن قِبَه كه يكى از متكلّمين إماميه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الانصاف را در امامت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ام، وفات او هم پيش از وجود سيّد رضى بوده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هرحال اين كه گفته شده اين خطبه انشاء سيّد رضى است، حتى به اعتراف عده اى از علماى اهل سنّت سخن غير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مالكى كه در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رفته و معاصر كلينى است، خطبۀ شقشقيه را در عِقدُ الفَريد آورده است،</w:t>
      </w:r>
      <w:r>
        <w:rPr>
          <w:rStyle w:val="FootnoteAnchor"/>
          <w:rtl w:val="true"/>
        </w:rPr>
        <w:footnoteReference w:id="9"/>
      </w:r>
      <w:r>
        <w:rPr>
          <w:rFonts w:ascii="IRNazanin" w:hAnsi="IRNazanin" w:eastAsia="IRNazanin"/>
          <w:color w:val="111111"/>
          <w:sz w:val="28"/>
          <w:sz w:val="28"/>
          <w:szCs w:val="28"/>
          <w:rtl w:val="true"/>
          <w:lang w:bidi="fa-IR"/>
        </w:rPr>
        <w:t>ولى بعد آن را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از اين كارها مى كردند و گاهى اوقات رواياتى را كه به ضررشان بوده از كتابها حذف مى كرده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8" w:name="pg14734_165964"/>
    </w:p>
    <w:p>
      <w:pPr>
        <w:pStyle w:val="Heading3"/>
        <w:numPr>
          <w:ilvl w:val="2"/>
          <w:numId w:val="1"/>
        </w:numPr>
        <w:rPr/>
      </w:pPr>
      <w:bookmarkStart w:id="19" w:name="__RefHeading___Toc713109_730472459"/>
      <w:bookmarkStart w:id="20" w:name="_Toc7"/>
      <w:bookmarkEnd w:id="18"/>
      <w:bookmarkEnd w:id="19"/>
      <w:r>
        <w:rPr>
          <w:rtl w:val="true"/>
        </w:rPr>
        <w:t>غصب خلافت توسط‍‌ خليفۀ اوّل</w:t>
      </w:r>
      <w:bookmarkEnd w:id="20"/>
    </w:p>
    <w:p>
      <w:pPr>
        <w:pStyle w:val="BookText"/>
        <w:rPr/>
      </w:pPr>
      <w:r>
        <w:rPr>
          <w:rFonts w:ascii="Amiri" w:hAnsi="Amiri" w:eastAsia="Amiri" w:cs="Amiri"/>
          <w:color w:val="111111"/>
          <w:sz w:val="28"/>
          <w:sz w:val="28"/>
          <w:szCs w:val="28"/>
          <w:rtl w:val="true"/>
          <w:lang w:bidi="ar-SA"/>
        </w:rPr>
        <w:t>كلام حضرت امير عليه السلام از اينجا شروع مى شود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قسم به خدا ابن أبى قحافه پيراهن خلافت را به زور و ناحق در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تفعّل است، باب تفعّل معناى معروفش تكلّف است، يعنى چيزى را كه آدم ندارد به مشقت و سختى به خود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سيّد نيست اما سيّدى را به زور به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شجاع نبود خود را به صورت شجاع جلوه داد، ممكن است كسى كه شجاعت ندارد اين كار را به صورت تمرين بكند تا كم كم شجاع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خلافت را تشبيه به پيراهن كرده، از باب اين كه پيراهن محيط‍‌ به بدن و چسبيدۀ به آن است، او خلافت را به زور به خودش چسبانده، و پيراهن خلافت را به زور تن خود كرده، يعنى اهلش نبوده و به زور و برخلاف حق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برمى گردد، و چون واضح بوده حضرت به آن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البلاغۀ عبده آمده است، اما كتابهايى كه من ديده ام نوعاً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جمله در شرح ابن أبى الحديد به طور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به نظر مى آيد در بعضى نسخه هاكه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از تصرّفاتى است كه بعداً كرده اند و نخواسته اند اسم ابوبكر اينجا ذكر شود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قاموس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رسم بوده براى بچه ها سه عنوان قرار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لقب و 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آن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حسن مجتبى، اسمش حسن، لقبش مجتبى، و كنيه اش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اوّل، اسمش عبداللّه، و احتمالاً لقبش عتيق، و كنيه اش ابوبكر بوده و كنيۀ پدرش ابوقحافه است؛</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لذا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لَيَعْلَمُ‌ أَنَّ‌ مَحَلِّي مِنْها مَحَلُّ‌ الْقُطْبِ‌ مِنَ‌ الرَّحى‌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پسر ابى قحافه پيراهن خلافت را در بر گرفت در حالى كه مى دانست موقعيت من نسبت به خلافت موقعيت قطب است نسبت به سنگ آسياب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توطئه است، اشاره به قسم محذوف دارد؛ يعنى واللّه او قطعاً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در مقام تنقيص ابوبكر بوده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واللّه او قطعاً مى دانست كه من از نظر علم خيلى از او بالاتر هستم و خلافت مال من است، با اين وصف متصدّى خلافت شد؛ و اين مذمّت را بيشتر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آسياب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محور از آن عبور مى كند، اگر ميله اى را از يك طرف كره اى به طرف ديگر فرو كنند به آن ميله محور مى گويند و دو سر محور قطب مى شود، تمام حركت سنگ آسياب دور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خلافت را به سنگ آسياب تشبيه مى كند و موقعيت خودش را نسبت به خلافت مثل موقعيت قطب نسبت به سنگ آسياب معرفى مى كند كه خلاصه محور و قطب من هستم و خلافت بايد دور من بگردد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 اميرالمؤمنين عليه السلام اين تعبير را در خطبۀ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هم دارند و مى فرمايند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أَنَا قُطْبُ‌ الرَّحى‌، تَدورُ عَلَيَّ‌ و أَنَا بِمَكاني، فَإذا فارَقْتُهُ‌ اسْتَحارَ مَدارُها، وَ اضْطَرَبَ‌ ثِفالُها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قطب سنگ آسياب هستم، دور من مى گردد اگر من سر جايم ثابت باشم، پس اگر من از آن جدا شوم مدارش متزلزل مى شود،</w:t>
      </w:r>
      <w:r>
        <w:rPr>
          <w:rFonts w:eastAsia="IRNazanin" w:cs="IRNazanin"/>
          <w:color w:val="111111"/>
          <w:sz w:val="28"/>
          <w:szCs w:val="28"/>
          <w:lang w:bidi="fa-IR"/>
        </w:rPr>
        <w:t>0</w:t>
      </w:r>
      <w:r>
        <w:rPr>
          <w:rFonts w:eastAsia="IRNazanin" w:cs="IRNazanin"/>
          <w:color w:val="111111"/>
          <w:sz w:val="28"/>
          <w:szCs w:val="28"/>
          <w:rtl w:val="true"/>
          <w:lang w:bidi="fa-IR"/>
        </w:rPr>
        <w:t>.</w:t>
      </w:r>
      <w:bookmarkStart w:id="21" w:name="pg14734_165966"/>
    </w:p>
    <w:p>
      <w:pPr>
        <w:pStyle w:val="BookText"/>
        <w:rPr/>
      </w:pPr>
      <w:bookmarkEnd w:id="21"/>
      <w:r>
        <w:rPr>
          <w:rFonts w:ascii="IRNazanin" w:hAnsi="IRNazanin" w:eastAsia="IRNazanin"/>
          <w:color w:val="111111"/>
          <w:sz w:val="28"/>
          <w:sz w:val="28"/>
          <w:szCs w:val="28"/>
          <w:rtl w:val="true"/>
          <w:lang w:bidi="fa-IR"/>
        </w:rPr>
        <w:t>و سنگ زيرين آن هم مضطرب و متزلزل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زيرين آسياب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خليفۀ مسلمين هستم، در مركز ثابتى هستم، و آنها بايد دور من بگردند؛ و حال كه حكومت از مسير خود منحرف شده، اهدافى كه مانند ادارۀ شئون مسلمين و پياده كردن اسلام، از خلافت مورد نظر است به خوبى انجام نمى شود، و اين اسمش اضطراب است</w:t>
      </w:r>
      <w:r>
        <w:rPr>
          <w:rFonts w:eastAsia="IRNazanin" w:cs="IRNazanin"/>
          <w:color w:val="111111"/>
          <w:sz w:val="28"/>
          <w:szCs w:val="28"/>
          <w:rtl w:val="true"/>
          <w:lang w:bidi="fa-IR"/>
        </w:rPr>
        <w:t>.</w:t>
      </w:r>
    </w:p>
    <w:p>
      <w:pPr>
        <w:pStyle w:val="Heading3"/>
        <w:numPr>
          <w:ilvl w:val="2"/>
          <w:numId w:val="1"/>
        </w:numPr>
        <w:rPr/>
      </w:pPr>
      <w:bookmarkStart w:id="22" w:name="__RefHeading___Toc713111_730472459"/>
      <w:bookmarkStart w:id="23" w:name="_Toc8"/>
      <w:bookmarkEnd w:id="22"/>
      <w:r>
        <w:rPr>
          <w:rtl w:val="true"/>
        </w:rPr>
        <w:t>آگاهى ابوبكر از افضليّت حضرت على عليه السلام</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مى داند سيل علوم و دانش از ناحيۀ من سرازير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خودش را تشبيه به كوهى پر از برف و باران كرده كه سيلاب از آن سرازير مى شود، و مزارع و درختهاى زيادى از آن سيراب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علم و دانش من هستم و سيل علوم از من سرازير مى شود، و حتى ابوبكر و عمر و امثال آنها هم در علوم بايد از من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كردن علم و دانش به آب تشبيه لطيفى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آب مايۀ حيات است حيات انسانها هم به واسطۀ علم و دانش است، و آنچه در خلافت ركن است همان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مى رساند كه علوم زيادى در رشته هاى مختلف از حضرت جريان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يَرْقى‌ إِلَيَّ‌ الطَّيْرُ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 علم من آن قدر بلند است كه هيچ پرنده اى نمى تواند به قلۀ آن برسد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تشبيه زيادىِ‌ علم خود را بيان كرده اند، و مبالغۀ اين تشبيه زيادتر از تشبيه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علمى و مقام تقوايى من آن قدر شامخ است كه هيچ كس نمى تواند آن مقام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ابوبكر</w:t>
      </w:r>
    </w:p>
    <w:p>
      <w:pPr>
        <w:pStyle w:val="BookText"/>
        <w:rPr/>
      </w:pPr>
      <w:r>
        <w:rPr>
          <w:rFonts w:ascii="IRNazanin" w:hAnsi="IRNazanin" w:eastAsia="IRNazanin"/>
          <w:color w:val="111111"/>
          <w:sz w:val="28"/>
          <w:sz w:val="28"/>
          <w:szCs w:val="28"/>
          <w:rtl w:val="true"/>
          <w:lang w:bidi="fa-IR"/>
        </w:rPr>
        <w:t>با علم به مقام علمى حضرت اميرالمؤمنين عليه السلام متصدّى خلافت مى شود، و حضرت امير عليه السلام هم در مقام افشاگرى است كه اگر تا حال سكوت كردم اما واقعيت مطلب اين است، و موقعيت من اين گونه بوده و ابوبكر هم مى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نهج البلاغه خوئى روايتى را از كتاب احتجاج طبرسى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عامِرٍ الشَّعبِيِّ‌،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المُنافِقونَ‌ إنَّ‌ أَبابَكرٍ تَقَدَّمَ‌ عَلِيّاً وَ هُوَ يَقولُ‌ أنَا أَوْلى‌ بِالمَكانِ‌ مِنهُ‌، قامَ‌ أَبوبَكرٍ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مَن لَيسَ‌ يَؤولُ‌ إلى‌ دِينٍ‌ و لا يَحْتَجِبُ‌ بِرِعايَةٍ‌ و لا يَرْعَوِي لِوِلايَةٍ‌، أَظْهَرَ الإِيمانَ‌ ذِلَّةً‌ و أَسَرَّ النِّفاقَ‌ غَلَّةً‌، هؤُلاءِ عُصْبَةُ‌ الشَّيطانِ‌ و جَمْعُ‌ الطُّغيانِ‌، يَزْعُمونَ‌ أَنِّي أَقولُ‌ إنِّي أَفضَلُ‌ مِن عَلِيٍّ‌، و كَيفَ‌ أَقولُ‌ ذلِكَ‌ و ما لِي سابِقَتُهُ‌ و لا قَرابَتُهُ‌ و لا خُصوصِيَّتُهُ‌، وَحَّدَ اللّهَ‌ و أنَا مُلْحِدُهُ‌، و عَبَدَ اللّهَ‌ قَبْلَ‌ أَن أَعبُدَهُ‌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زبير بن عوام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منافقين گفتند ابوبكر مقام على را گرفته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اين مقام شايسته تر هستم؛ ابوبكر براى سخنرانى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كنيم براى كسانى كه به راه دين بازنمى گردند، و مراقب رفتار و گفتار خود نمى باشند، و آداب محبت و دوستى را بجا نمى آورند؛ آنهايى كه به ناچار و از روى ذلّت، اظهار ايمان كرده و با كينه ورزى نفاق خود را پنهان كردند، آنان پيروان شيطانند و گروهى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پندارند كه من مى گويم از على افضل هستم، چطور من چنين حرفى مى زنم‌؟ در حالى كه سابقۀ على را ندارم، خويشاوندى كه على با پيغمبر دارد من ندارم، خصوصيات على را ندارم، وقتى او موحّد شد من هنوز ملحد و كافر بودم و قبل از اين كه من عبادت خدا را كنم او عبادت مى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ابوبكر از اين سخنان اين بود كه بگويد من اين قدر مى فهمم كه على از من افضل است، آن گونه نيستم كه شما تصور مى كنيد، و على را خوب مى شناسم، و اين</w:t>
      </w:r>
      <w:r>
        <w:rPr>
          <w:rFonts w:eastAsia="IRNazanin" w:cs="IRNazanin"/>
          <w:color w:val="111111"/>
          <w:sz w:val="28"/>
          <w:szCs w:val="28"/>
          <w:lang w:bidi="fa-IR"/>
        </w:rPr>
        <w:t>8</w:t>
      </w:r>
      <w:r>
        <w:rPr>
          <w:rFonts w:eastAsia="IRNazanin" w:cs="IRNazanin"/>
          <w:color w:val="111111"/>
          <w:sz w:val="28"/>
          <w:szCs w:val="28"/>
          <w:rtl w:val="true"/>
          <w:lang w:bidi="fa-IR"/>
        </w:rPr>
        <w:t>.</w:t>
      </w:r>
      <w:bookmarkStart w:id="24" w:name="pg14734_165968"/>
    </w:p>
    <w:p>
      <w:pPr>
        <w:pStyle w:val="BookText"/>
        <w:rPr/>
      </w:pPr>
      <w:bookmarkEnd w:id="24"/>
      <w:r>
        <w:rPr>
          <w:rFonts w:ascii="IRNazanin" w:hAnsi="IRNazanin" w:eastAsia="IRNazanin"/>
          <w:color w:val="111111"/>
          <w:sz w:val="28"/>
          <w:sz w:val="28"/>
          <w:szCs w:val="28"/>
          <w:rtl w:val="true"/>
          <w:lang w:bidi="fa-IR"/>
        </w:rPr>
        <w:t>كه اين مقام را گرفته ام مصلحت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آنها به اين صورت بود كه على جوان است، و از طرف ديگر او در جنگها سران قريش را كشته است و لذا از او كينه دارند و اگر او را به خلافت نصب مى كرديم همه اطاعت نمى كردند و نظام اسلام از هم مى پاشيد، براى اين كه نظام اسلامى نپاشد مصلحت اين بود كه غير از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بعضى ها مى گويند مقدّم داشتن مصلحت بر حقيقت؛ و ابن أبى الحديد هم در حمد خدا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المَفضُولِ‌ عَلَى الأفضَلِ‌ لِمَصلَحَةٍ‌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حمد خداى را كه مفضول را بر افضل براى مصلحت مقدّم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اينها با اين كه قدرت داشتند، مى خواستند بگويند كه ما مى فهميم كه على فاضل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هم نقل شده كه بيش از هفتاد مرتبه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اگر على نبود عمر هلاك شده بود</w:t>
      </w:r>
      <w:r>
        <w:rPr>
          <w:rFonts w:eastAsia="IRNazanin" w:cs="IRNazanin"/>
          <w:color w:val="111111"/>
          <w:sz w:val="28"/>
          <w:szCs w:val="28"/>
          <w:rtl w:val="true"/>
          <w:lang w:bidi="fa-IR"/>
        </w:rPr>
        <w:t>.</w:t>
      </w:r>
    </w:p>
    <w:p>
      <w:pPr>
        <w:pStyle w:val="Heading3"/>
        <w:numPr>
          <w:ilvl w:val="2"/>
          <w:numId w:val="1"/>
        </w:numPr>
        <w:rPr/>
      </w:pPr>
      <w:bookmarkStart w:id="25" w:name="__RefHeading___Toc713113_730472459"/>
      <w:bookmarkStart w:id="26" w:name="_Toc9"/>
      <w:bookmarkEnd w:id="25"/>
      <w:r>
        <w:rPr>
          <w:rtl w:val="true"/>
        </w:rPr>
        <w:t>عكس العمل حضرت على عليه السلام در غصب خلافت</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آويزان كردم در مقابل خلافت پرده 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ديدم ابوبكر خلافت را به ناحق گرفت، در مقابل خلافت پرده اى انداختم و از خلافت منزوى شدم؛ زمانى كه ابوبكر روى كار آمد حضرت على عليه السلام به نخلستانها رفته و مشغول كشاورزى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بخواهد از چيزى انزوا كند پرده اى مى كشد كه به ديگران كارى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 و إسْدال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كردن پرده را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طَوَيْتُ‌ عَنْها كَشْحاً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گرداندم از خلافت پهلويم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پهلو؛ وقتى انسان مى خواهد از چيزى اعراض كند پهلويش را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معتزلى معناى ديگرى براى اين جمله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سير مى شود پهلويش بالا قرار مى گيرد و ديگر نمى تواند پهلويش را بچرخاند، اما وقتى خيلى گرسنه باشد لاغر هم مى شود و مى تواند پهلويش را بچرخاند، مثل اين كه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خلافت گرسنه قرار دادم و پهلويم را چرخاندم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نظر مى آيد اين تعبير درست نيست و ديگران هم قبول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طَفِقْتُ‌ أَرْتَئِي بَيْنَ‌ أَنْ‌ أَصُولَ‌ بِيَدٍ جَذَّاءَ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شروع به فكر كردن كردم كه آيا با يك دست قطع شده حمله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طلب رأى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حمله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 حدّاء،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به يك معناست يعنى قطع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در اينجا كنايه از قدرت است، در قرآن هم به معنى قدرت استعمال شده، در سورۀ تبّت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بريده باد دو دست ابولهب، يعنى قدرت ابولهب نابود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قطع شده حمله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كه نيرو ندارم و قدرت و نيرو با ديگران است، مردم با من نيستند، همۀ مردم دور آنها جمع شده اند، و به فرمايش آن حضرت در خطبۀ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النّاسُ‌ مَعَ‌ المُلوكِ‌ وَ الدُّنيا إلّامَن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تودۀ جمعيت هميشه با پادشاهان و قدرتمندان هستند مگر آن كس كه خدا حفظش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كه مردم نوعاً با حكومت هستند و همراه على نبودند،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كردم چه كنم‌؟ آيا با دست قطع شده و بدون قدرت و نيرو حمله كنم‌؟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صبر بر تاريكى كورى كنم، كه در آن شخص پير شكسته و ناتوان مى شود، و بچه ها پير مى شوند، و مؤمن با مشقت عمرش را طى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طَخْيَة يا طُخْيَة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تاريكى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است، مثل حالتى كه عارض انسان صد ساله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سعى است، و به آدمى كه با شدّت كارى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اجتماع ظلمت است، حضرت على حقايق را مى دانست اما مردم در حالت تاريكى و جهل و تحيّر مى گذراندند؛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هستم، آيا حمله كنم‌؟ قدرت ندارم، صبر كنم‌؟ مردم در گمراهى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براى اين كه شدّت حالت سختى و نادانى و تحيّر و اضطراب موجود در مردم را برساند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كورى كه در آن آدم پير ناتوان مى شود و بچه ها پير مى شوند؛ وقتى شدايد زياد باشد، تحيّر در بين مردم زياد باشد، اهل حق متحيّرند و مى گويند خدايا چه كنيم‌؟ و در اين ظلمت و اضطراب، مؤمن بايد براى حفظ‍‌ دينش سختى بكشد و با مشقت زندگى كند، وقتى محيط‍‌ فاسد باشد مؤمن با سختى مى تواند دينش را حفظ‍‌ كند؛ لذا در روايات آمده كه در دورۀ آخرالزمان حفظ‍‌ دين، از نگاه داشتن آتش در كف دست مشكل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اين مطلب را در آخر خلافتش در مسجد كوفه بيان مى كند، در واقع حضرت افشاگرى و بيان تاريخ گذشته را مى كند، داستانى كه قبلاً اتفاق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ديدم صبر كردن بر اين محيط‍‌ ظلمانى به عقل نزديكتر است</w:t>
      </w:r>
      <w:r>
        <w:rPr>
          <w:rFonts w:eastAsia="IRNazanin" w:cs="IRNazanin"/>
          <w:color w:val="111111"/>
          <w:sz w:val="28"/>
          <w:szCs w:val="28"/>
          <w:rtl w:val="true"/>
          <w:lang w:bidi="fa-IR"/>
        </w:rPr>
        <w:t>.)</w:t>
      </w:r>
      <w:bookmarkStart w:id="27" w:name="pg14734_165971"/>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عقل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مؤنث است و در اينجا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مذكر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ديدند با توجّه به اين كه قدرت ندارند تا پيروز شوند، اگر حمله كنند جنگ داخلى شروع مى شود، آن زمان اوّل اسلام بود و چه بسا بر اثر جنگ داخلى اساس اسلام از بين مى رفت؛ لذا براى اين كه اصل اسلام محفوظ‍‌ باقى بماند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صبر كردن بر اين محيط‍‌ ظلمانى به عقل نزديك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 وَ فِي الْحَلْقِ‌ شَجاً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كردم در حالى كه در چشمم دائماً خارى مى خليد، و در حلقم استخوانى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خاشاكى است كه در چشم بيفتد و دائماً انسان را اذيت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يا چيزى كه در حلق گير كند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كه دائماً در رنج و فشار بودم دندان سر جگر گذاشتم و صبر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ديدم ارثى كه از پيغمبر به من رسيده غارت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چيزى كه از ديگرى به انسان مى رسد ارث ناميده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شده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خلافت را ارث خود مى دانست، خلافت ارثى بود كه از جانب پيغمبراكرم صلى الله عليه و آله و سلم براى او معيّن شده بود و ديگران آن را به غارت بردند</w:t>
      </w:r>
      <w:r>
        <w:rPr>
          <w:rFonts w:eastAsia="IRNazanin" w:cs="IRNazanin"/>
          <w:color w:val="111111"/>
          <w:sz w:val="28"/>
          <w:szCs w:val="28"/>
          <w:rtl w:val="true"/>
          <w:lang w:bidi="fa-IR"/>
        </w:rPr>
        <w:t>.</w:t>
      </w:r>
    </w:p>
    <w:p>
      <w:pPr>
        <w:pStyle w:val="Heading3"/>
        <w:numPr>
          <w:ilvl w:val="2"/>
          <w:numId w:val="1"/>
        </w:numPr>
        <w:rPr/>
      </w:pPr>
      <w:bookmarkStart w:id="28" w:name="__RefHeading___Toc713115_730472459"/>
      <w:bookmarkStart w:id="29" w:name="_Toc10"/>
      <w:bookmarkEnd w:id="28"/>
      <w:r>
        <w:rPr>
          <w:rtl w:val="true"/>
        </w:rPr>
        <w:t>عملكرد ابوبكر و عمر در زمان خلافت خود</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اوّلى مسير خودش را طى كرد و گذشت 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خليفۀ اوّل دو سال و شش ماه خلافت كرد و 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 إِلى‌ فُلانٍ‌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خلافت را به دوّمى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فرستادن دلو در چاه براى بيرون آوردن آب است، بعد اين كلمه را در چيزى كه به ناحق به ديگران برسانى استعمال كرده اند؛ آيۀ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تُدْلُوا بِها إِلَى الْحُكّامِ‌ لِتَأْكُلُوا فَرِيقاً مِنْ‌ أَمْوالِ‌ النّاسِ‌ بِالْإِثْمِ‌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دلوتان را به وسيلۀ پول در دل حكام مى فرستيد كه به نفعتان قضاوت كنند، يعنى پول را رشوه قرار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طناب است، رشوه اى كه انسان به قاضى مى دهد مثل طنابى است كه در چاه مى فرستد تا آب بياورد؛ پولى كه به قاضى مى دهد مى خواهد از دل قاضى، روح قاضى و مغز قاضى يك حكمى را به نفع خودش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رشوه اى كه به قاضى داده مى شود به طنابى تشبيه شده است كه دلو را به چاه مى رساند، و حكمى كه از قاضى گرفته مى شود به آبى تشبيه شده كه از چاه بيرون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اين خلافت را به ناحق بعد از خودش به عمر محوّل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البلاغۀ عبده، هم به جاى اسم ابوبكر و هم به جاى اسم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 نوعاً نهج البلاغه هاى ديگر صريحاً اسم برده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حضرت به قول اعشى شاهد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شاهد آوردن كلام ديگران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 است بين اين كه امروز نشسته ام بر جهاز شتر و در اين بيابان بى آب و علف آواره ام و روزى كه پيش حيّان برادر جابر بودم، نديم او بودم، و در آسايش به سر مى 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چقدر دور و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و جهاز است كه بر شتر مى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شخصيت هاى بزرگ عرب و از بنى حنيفه بودند، حتى حكومت ايران و روم هم روى اين دو نفر حساب مى كردند، حيّان از جابر بزرگتر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عهد جاهليت و نديم هاى حيّان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پادشاه كسى است كه هميشه با پادشاه و مقرب و مشاور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او را بيرون كرده اند يا از آن مقام بيرون آمده و در بيابانى سوار بر شتر راه را گم كرده و بدون آب و غذا مانده؛ اين شعر را مى گويد كه چقدر فرق است بين آن روز و اين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 رود حضرت با خواندن اين شعر بخواهد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روزى شخص دوّم اسلام بودم، بعد از پيغمبر من بودم، شمشيرزن در جبهه ها من بودم، برادر پيغمبر بودم، از نظر علم در مقام اوّل بودم، و يك روز هم در نخلستانها مشغول كشاورزى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كه حضرت خواسته 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بود بين من و آنها، آنها مقام شامخى براى خودشان درست كرده بودند و من مشغول كشاورزى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چقدر شگفت آور است كه ابوبكر در زمان حياتش فسخ بيعت مردم را درخواست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اقيلونى، اقيلونى، خلافت را از من بگيريد و به ديگران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خلافت را براى ديگرى بعد از وفات خودش عقد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نقل شده كه ابوبكر هر كجا گير مى كرد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أَقيلوني، أقيلوني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خلافت را از من بگيريد و به ديگران بدهيد، خلافت را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تقدّس نمايى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دارد كه ابوبكر مى گفته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أقيلوني و</w:t>
      </w:r>
    </w:p>
    <w:p>
      <w:pPr>
        <w:pStyle w:val="BookText"/>
        <w:rPr/>
      </w:pPr>
      <w:r>
        <w:rPr>
          <w:rFonts w:ascii="IRNazanin" w:hAnsi="IRNazanin" w:eastAsia="IRNazanin"/>
          <w:color w:val="111111"/>
          <w:sz w:val="28"/>
          <w:sz w:val="28"/>
          <w:szCs w:val="28"/>
          <w:rtl w:val="true"/>
          <w:lang w:bidi="fa-IR"/>
        </w:rPr>
        <w:t>لَسْتُ‌ بِخَيْرِكُمْ‌ و عَلِيٌّ‌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من بگيريد و من بهتر از شما نيستم در حالى كه على در بين شماست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اى به خلافت ندارى و مى گويى از من بگيريد، چرا خليفۀ بعد از خود را تعيين مى كنى‌؟ معلوم مى شود اظهار بى علاقگى به خلافت، ظاهرسازى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لحظات آخر زندگى هنگام جان كندن، عثمان را احضار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اين وصيّت ابوبكر است به مسلمين، پس حالت اغماء و بيهوشى او را گرفت؛ عثمان از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عمربن خطّاب را خليفه قرار دادم؛ وقتى به هوش آمد پرسيد چه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بعد از خود عمربن خطّاب را خليفه قرار دادم؛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اگر من در بيهوشى بميرم مردم اختلاف پيدا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ابوبكر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عَنِ‌ الإسلامِ‌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جزاى خير دهد از ناحيۀ اسلام و اهل اسلام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هرحال خلافت را بعد از خودش به عمر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شديد بود تقسيم كردن آن دو پستان خلافت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تَشطَّرا و تَشاطَرا و شاطَرا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نقل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تقسيم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پستان شتر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خلافت را به دو پستان شترى تشبيه كرده است كه ابوبكر و عمر آن دو را بين خود تقسيم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بچه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مكيدند و به ديگران سهمى نمى دادند، نصف را آن يكى استفاده مى كرد و نصف را اين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از اوّل با هم</w:t>
      </w:r>
      <w:r>
        <w:rPr>
          <w:rFonts w:eastAsia="IRNazanin" w:cs="IRNazanin"/>
          <w:color w:val="111111"/>
          <w:sz w:val="28"/>
          <w:szCs w:val="28"/>
          <w:lang w:bidi="fa-IR"/>
        </w:rPr>
        <w:t>5</w:t>
      </w:r>
      <w:r>
        <w:rPr>
          <w:rFonts w:eastAsia="IRNazanin" w:cs="IRNazanin"/>
          <w:color w:val="111111"/>
          <w:sz w:val="28"/>
          <w:szCs w:val="28"/>
          <w:rtl w:val="true"/>
          <w:lang w:bidi="fa-IR"/>
        </w:rPr>
        <w:t>.</w:t>
      </w:r>
      <w:bookmarkStart w:id="30" w:name="pg14734_165975"/>
    </w:p>
    <w:p>
      <w:pPr>
        <w:pStyle w:val="BookText"/>
        <w:rPr/>
      </w:pPr>
      <w:bookmarkEnd w:id="30"/>
      <w:r>
        <w:rPr>
          <w:rFonts w:ascii="IRNazanin" w:hAnsi="IRNazanin" w:eastAsia="IRNazanin"/>
          <w:color w:val="111111"/>
          <w:sz w:val="28"/>
          <w:sz w:val="28"/>
          <w:szCs w:val="28"/>
          <w:rtl w:val="true"/>
          <w:lang w:bidi="fa-IR"/>
        </w:rPr>
        <w:t>بودند، خلافت ابوبكر را عمر تثبيت كرد و خلافت عمر را هم ابوبكر؛ زورگويى هاى عمر در سقيفۀ بنى ساعده بود كه سبب شد ابوبكر به خلافت برسد، او به زور اميرالمؤمنين را آورد و ديگران را تهديد كرد تا ابوبكر را به خلافت برساند، ابوبكر هم مزدش را داد و بعد از خود خلافت را به عمر داد</w:t>
      </w:r>
      <w:r>
        <w:rPr>
          <w:rFonts w:eastAsia="IRNazanin" w:cs="IRNazanin"/>
          <w:color w:val="111111"/>
          <w:sz w:val="28"/>
          <w:szCs w:val="28"/>
          <w:rtl w:val="true"/>
          <w:lang w:bidi="fa-IR"/>
        </w:rPr>
        <w:t>.</w:t>
      </w:r>
    </w:p>
    <w:p>
      <w:pPr>
        <w:pStyle w:val="Heading3"/>
        <w:numPr>
          <w:ilvl w:val="2"/>
          <w:numId w:val="1"/>
        </w:numPr>
        <w:rPr/>
      </w:pPr>
      <w:bookmarkStart w:id="31" w:name="__RefHeading___Toc713117_730472459"/>
      <w:bookmarkStart w:id="32" w:name="_Toc11"/>
      <w:bookmarkEnd w:id="31"/>
      <w:r>
        <w:rPr>
          <w:rtl w:val="true"/>
        </w:rPr>
        <w:t>خصوصيات روحى عمر</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ابوبكر خلافت را در طبيعتى خيلى خشن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يك مقدار با نرمى برخورد مى كرد و اهل گذشت بود، ولى عمر همه را با خشونت مى خواست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يَغْلُظُ‍‌ كَلْمُها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جراحتش غليظ‍‌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جراحت؛ اينجا مسألۀ جراحت در كار نيست، مراد اين است كه جراحتهايى كه بر اثر تنديهاى زبان خليفۀ دوّم به دلها نشسته خيلى غليظ‍‌ بود، بدين معنى كه زود خوب نمى شد، به قول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جراحتهايى كه از سرنيزه پيدا شود خوب مى شود اما جراحت زخم زبان خوب نمى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عبده مى گويد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غليظة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زمينش سخت و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مى خواهد بفرمايد طبيعت عمر خشن و تند بود</w:t>
      </w:r>
      <w:r>
        <w:rPr>
          <w:rFonts w:eastAsia="IRNazanin" w:cs="IRNazanin"/>
          <w:color w:val="111111"/>
          <w:sz w:val="28"/>
          <w:szCs w:val="28"/>
          <w:rtl w:val="true"/>
          <w:lang w:bidi="fa-IR"/>
        </w:rPr>
        <w:t>.</w:t>
      </w:r>
      <w:bookmarkStart w:id="33" w:name="pg14734_165976"/>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يَخْشُنُ‌ مَسُّها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تماس و برخورد عمر با خشونت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زبر است و نمى شود به او دست گذاشت، مردم نمى توانستند با عمر تماس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عمر مى آمد او با خشونت و تندى برخورد مى كرد، گره اى كه بايد با دست باز مى شد عمر از فرط‍‌ خشونت با دندان باز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الْعِثارُ فِيها، وَ الْاِعْتِذارُ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لغزش و اشتباه عمر و عذرخواهى از آن زياد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ضميرهاى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كلامها، مسّها، فيها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گردند</w:t>
      </w:r>
      <w:r>
        <w:rPr>
          <w:rFonts w:eastAsia="IRNazanin" w:cs="IRNazanin"/>
          <w:color w:val="111111"/>
          <w:sz w:val="28"/>
          <w:szCs w:val="28"/>
          <w:rtl w:val="true"/>
          <w:lang w:bidi="fa-IR"/>
        </w:rPr>
        <w:t>.</w:t>
      </w:r>
    </w:p>
    <w:p>
      <w:pPr>
        <w:pStyle w:val="Heading3"/>
        <w:numPr>
          <w:ilvl w:val="2"/>
          <w:numId w:val="1"/>
        </w:numPr>
        <w:rPr/>
      </w:pPr>
      <w:bookmarkStart w:id="34" w:name="__RefHeading___Toc713119_730472459"/>
      <w:bookmarkStart w:id="35" w:name="_Toc12"/>
      <w:bookmarkEnd w:id="34"/>
      <w:r>
        <w:rPr>
          <w:rtl w:val="true"/>
        </w:rPr>
        <w:t>چند نمونه از لغزشها و عذرخواهى هاى عمر</w:t>
      </w:r>
      <w:bookmarkEnd w:id="35"/>
    </w:p>
    <w:p>
      <w:pPr>
        <w:pStyle w:val="BookText"/>
        <w:rPr/>
      </w:pPr>
      <w:r>
        <w:rPr>
          <w:rFonts w:ascii="IRNazanin" w:hAnsi="IRNazanin" w:eastAsia="IRNazanin"/>
          <w:color w:val="111111"/>
          <w:sz w:val="28"/>
          <w:sz w:val="28"/>
          <w:szCs w:val="28"/>
          <w:rtl w:val="true"/>
          <w:lang w:bidi="fa-IR"/>
        </w:rPr>
        <w:t>ابن أبى الحديد در شرح نهج البلاغه مواردى از لغزشها و عذرخواهى هاى عمر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وقتى پيغمبراكرم صلى الله عليه و آله و سلم از دنيا رفت عمر راه افتاد و به مردم مى گفت پيغمبر نمرده است، بلكه همچون موسى بن عمران كه از قومش غايب شد و به كوه رفت و برگشت پيغمبر هم غايب شده 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ابوبكر آمد و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پيغمبرخدا صلى الله عليه و آله و سلم از دنيا رفته، مگر اين آيۀ قرآن را نخوانده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آيا اگر پيغمبر بميرد يا كشته شود شما از دين برمى گرديد؟ وقتى ابوبكر اين آيه را خواند هم عمر و هم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مردم اين آيه را تا به حال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پيغمبرخدا از دنيا رفته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اين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زنى مهريه اش از مهريۀ زنان پيغمبر زيادتر باشد، زنى در جواب عمر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آتَيْتُمْ‌ إِحْداهُنَّ‌ قِنْطاراً فَلا تَأْخُذُوا</w:t>
      </w:r>
    </w:p>
    <w:p>
      <w:pPr>
        <w:pStyle w:val="BookText"/>
        <w:rPr/>
      </w:pPr>
      <w:r>
        <w:rPr>
          <w:rFonts w:ascii="Amiri" w:hAnsi="Amiri" w:eastAsia="Amiri" w:cs="Amiri"/>
          <w:color w:val="111111"/>
          <w:sz w:val="28"/>
          <w:sz w:val="28"/>
          <w:szCs w:val="28"/>
          <w:rtl w:val="true"/>
          <w:lang w:bidi="ar-SA"/>
        </w:rPr>
        <w:t>مِنْهُ‌ شَيْئاً أَ تَأْخُذُونَهُ‌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اگر برفرض يك پوست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زن خود مهريه داديد هيچ چيز از آن را حق نداريد بگيريد، آيا با بهتان و گناهى آشكار مهر او را مى گيريد؟ وقتى كه زن اين آيه را خواند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تمام مردم از عمر فقيه تر و داناتر هستند حتى آن زنهاى نوعروسى كه در حجله 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صداى زن و مردى را از خانه اى شنيد، شك كرد نكند اينها مى خواهند خلافى انجام دهند، از ديوار بالا رفت، ديد مرد و زن با هم مشغول عشق بازى هستند و يك خيك شراب هم دارند،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عَدُوَّ اللّهِ‌ أَكُنتَ‌ تَرى‌ أنّ‌ اللّهَ‌ يَستُرُكَ‌ و أنتَ‌ على‌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تو خيال كرده اى در حالى كه مشغول معصيت خدا هستى خدا تو را رسوا نمى كند؟ آن مرد در جواب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أَخْطَأْتُ‌ في واحِدَةٍ‌ فَقَد أَخْطَأْتَ‌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 گناه كردم تو سه گناه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و تو تجسّس كردى؛ دوّم اين كه خدا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خانه اى كه مى خواهيد برويد از در آن وارد شويد، و تو از ديوار آمدى؛ سوّم اين كه 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غَيْرَ بُيُوتِكُمْ‌ حَتّى تَسْتَأْنِسُوا وَ تُسَلِّمُوا عَلى‌ أَهْلِها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وقتى وارد خانه اى شديد اجازه بگيريد و بر اهل آن سلام كنيد، و تو بى اجازه وارد شدى و سلام نكردى</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36" w:name="pg14734_165978"/>
    </w:p>
    <w:p>
      <w:pPr>
        <w:pStyle w:val="Heading2"/>
        <w:numPr>
          <w:ilvl w:val="1"/>
          <w:numId w:val="1"/>
        </w:numPr>
        <w:rPr/>
      </w:pPr>
      <w:bookmarkStart w:id="37" w:name="__RefHeading___Toc713121_730472459"/>
      <w:bookmarkStart w:id="38" w:name="_Toc13"/>
      <w:bookmarkEnd w:id="36"/>
      <w:bookmarkEnd w:id="37"/>
      <w:r>
        <w:rPr>
          <w:rtl w:val="true"/>
        </w:rPr>
        <w:t xml:space="preserve">درس </w:t>
      </w:r>
      <w:r>
        <w:rPr/>
        <w:t>42</w:t>
      </w:r>
      <w:r>
        <w:rPr>
          <w:rtl w:val="true"/>
        </w:rPr>
        <w:t xml:space="preserve">: </w:t>
      </w:r>
      <w:r>
        <w:rPr>
          <w:rtl w:val="true"/>
        </w:rPr>
        <w:t xml:space="preserve">خطبۀ </w:t>
      </w:r>
      <w:r>
        <w:rPr/>
        <w:t>3</w:t>
      </w:r>
      <w:r>
        <w:rPr>
          <w:rtl w:val="true"/>
        </w:rPr>
        <w:t xml:space="preserve"> (</w:t>
      </w:r>
      <w:r>
        <w:rPr>
          <w:rtl w:val="true"/>
        </w:rPr>
        <w:t>قسمت دوّم</w:t>
      </w:r>
      <w:r>
        <w:rPr>
          <w:rtl w:val="true"/>
        </w:rPr>
        <w:t>)</w:t>
      </w:r>
      <w:bookmarkEnd w:id="38"/>
    </w:p>
    <w:p>
      <w:pPr>
        <w:pStyle w:val="Heading3"/>
        <w:numPr>
          <w:ilvl w:val="2"/>
          <w:numId w:val="1"/>
        </w:numPr>
        <w:rPr/>
      </w:pPr>
      <w:bookmarkStart w:id="39" w:name="__RefHeading___Toc713123_73047245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دفاع ابن أبى الحديد معتزلى از عمر، و پاسخ آن</w:t>
      </w:r>
    </w:p>
    <w:p>
      <w:pPr>
        <w:pStyle w:val="BookText"/>
        <w:rPr/>
      </w:pPr>
      <w:r>
        <w:rPr>
          <w:rFonts w:ascii="IRNazanin" w:hAnsi="IRNazanin" w:eastAsia="IRNazanin"/>
          <w:color w:val="111111"/>
          <w:sz w:val="28"/>
          <w:sz w:val="28"/>
          <w:szCs w:val="28"/>
          <w:rtl w:val="true"/>
          <w:lang w:bidi="fa-IR"/>
        </w:rPr>
        <w:t>عمر خليفه اى غير قابل كنترل، و گرفتارى مردم در زمان او</w:t>
      </w:r>
    </w:p>
    <w:p>
      <w:pPr>
        <w:pStyle w:val="BookText"/>
        <w:rPr/>
      </w:pPr>
      <w:r>
        <w:rPr>
          <w:rFonts w:ascii="IRNazanin" w:hAnsi="IRNazanin" w:eastAsia="IRNazanin"/>
          <w:color w:val="111111"/>
          <w:sz w:val="28"/>
          <w:sz w:val="28"/>
          <w:szCs w:val="28"/>
          <w:rtl w:val="true"/>
          <w:lang w:bidi="fa-IR"/>
        </w:rPr>
        <w:t>شوراى شش نفرى عمر</w:t>
      </w:r>
    </w:p>
    <w:p>
      <w:pPr>
        <w:pStyle w:val="BookText"/>
        <w:rPr/>
      </w:pPr>
      <w:r>
        <w:rPr>
          <w:rFonts w:ascii="Amiri" w:hAnsi="Amiri" w:eastAsia="Amiri" w:cs="Amiri"/>
          <w:color w:val="111111"/>
          <w:sz w:val="28"/>
          <w:sz w:val="28"/>
          <w:szCs w:val="28"/>
          <w:rtl w:val="true"/>
          <w:lang w:bidi="ar-SA"/>
        </w:rPr>
        <w:t>شكايت حضرت على عليه السلام از شوراى عمر</w:t>
      </w:r>
    </w:p>
    <w:p>
      <w:pPr>
        <w:pStyle w:val="BookText"/>
        <w:rPr/>
      </w:pPr>
      <w:r>
        <w:rPr>
          <w:rFonts w:ascii="Amiri" w:hAnsi="Amiri" w:eastAsia="Amiri" w:cs="Amiri"/>
          <w:color w:val="111111"/>
          <w:sz w:val="28"/>
          <w:sz w:val="28"/>
          <w:szCs w:val="28"/>
          <w:rtl w:val="true"/>
          <w:lang w:bidi="ar-SA"/>
        </w:rPr>
        <w:t>كارنامۀ خلافت عثمان</w:t>
      </w:r>
    </w:p>
    <w:p>
      <w:pPr>
        <w:pStyle w:val="BookText"/>
        <w:rPr/>
      </w:pPr>
      <w:r>
        <w:rPr>
          <w:rFonts w:ascii="Amiri" w:hAnsi="Amiri" w:eastAsia="Amiri" w:cs="Amiri"/>
          <w:color w:val="111111"/>
          <w:sz w:val="28"/>
          <w:sz w:val="28"/>
          <w:szCs w:val="28"/>
          <w:rtl w:val="true"/>
          <w:lang w:bidi="ar-SA"/>
        </w:rPr>
        <w:t>دلايل سقوط‍‌ عثمان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مردم براى بيعت با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إِنْ‌ أَشْنَقَ‌ لَها خَرَمَ‌، وَ إِنْ‌ أَسْلَسَ‌ لَها تَقَحَّمَ‌، فَمُنِيَ‌ النَّاسُ‌ لَعَمْرُ اللّهِ‌ بِخَبْطٍ‍‌ وَ شِماسٍ‌، وَ تَلَوُّنٍ‌ وَ اعْتِراضٍ‌؛ فَصَبَرْتُ‌ عَلى‌ طُولِ‌ الْمُدَّةِ‌، وَ شِدَّةِ‌ الِْمحْنَةِ‌؛ حَتَّى‌ إِذا مَضى‌ لِسَبِيلِهِ‌، جَعَلَها فِي جَماعَةٍ‌ زَعَمَ‌ أَنِّي أَحَدُهُمْ‌، فَيالَلَّهِ‌ وَ لِلشُّورى‌،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 طِرْتُ‌ إِذْ طارُوا؛ فَصَغا رَجُلٌ‌ مِنْهُمْ‌ لِضِغْنِهِ‌، وَ مالَ‌ الْآخَرُ لِصِهْرِهِ‌، مَعَ‌ هَنٍ‌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قامَ‌ ثالِثُ‌ الْقَوْمِ‌ نافِجاً حِضْنَيْهِ‌، بَيْنَ‌ نَثِيلِهِ‌ وَ مُعْتَلَفِهِ‌، وَ قامَ‌ مَعَهُ‌ بَنُوا أَبِيهِ‌ يَخْضِمُونَ‌ مالَ‌ اللَّهِ‌ خَضْمَةَ‌ الْإِبِلِ‌ نِبْتَةَ‌ الرَّبِيعِ‌، إِلى‌ أَنِ‌ انْتَكَثَ‌ فَتْلُهُ‌، وَ أَجْهَزَ عَلَيْهِ‌ عَمَلُهُ‌، وَ 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عِطْفايَ‌، مُجْتَمِعِينَ‌ حَوْلِي كَرَبِيضَةِ‌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خطبۀ سوّم نهج البلاغه بود، على عليه السلام در اين خطبه نسبت به خلفا افشاگرى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 به اينجا رسيديم كه حضرت راجع به خليفۀ دوّم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 يَغْلُظُ‍‌ كَلْمُها، وَ يَخْشُنُ‌ مَسُّها، وَ يَكْثُرُ الْعِثارُ فِيها،</w:t>
      </w:r>
      <w:bookmarkStart w:id="41" w:name="pg14734_165981"/>
    </w:p>
    <w:p>
      <w:pPr>
        <w:pStyle w:val="BookText"/>
        <w:rPr/>
      </w:pPr>
      <w:bookmarkEnd w:id="41"/>
      <w:r>
        <w:rPr>
          <w:rFonts w:ascii="IRNazanin" w:hAnsi="IRNazanin" w:eastAsia="IRNazanin"/>
          <w:color w:val="111111"/>
          <w:sz w:val="28"/>
          <w:sz w:val="28"/>
          <w:szCs w:val="28"/>
          <w:rtl w:val="true"/>
          <w:lang w:bidi="fa-IR"/>
        </w:rPr>
        <w:t>وَ 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خلافت را گرداند در يك طبيعتى كه ذاتاً خشن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غلظت و خشونت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جراحتش غليظ‍‌ و سخت بود، و تماس با او با خشونت بود، لغزش در آن طبيعت زياد بود، و بعد از لغزش عذرخواهى مى كرد</w:t>
      </w:r>
      <w:r>
        <w:rPr>
          <w:rFonts w:eastAsia="IRNazanin" w:cs="IRNazanin"/>
          <w:color w:val="111111"/>
          <w:sz w:val="28"/>
          <w:szCs w:val="28"/>
          <w:rtl w:val="true"/>
          <w:lang w:bidi="fa-IR"/>
        </w:rPr>
        <w:t>.</w:t>
      </w:r>
    </w:p>
    <w:p>
      <w:pPr>
        <w:pStyle w:val="Heading3"/>
        <w:numPr>
          <w:ilvl w:val="2"/>
          <w:numId w:val="1"/>
        </w:numPr>
        <w:rPr/>
      </w:pPr>
      <w:bookmarkStart w:id="42" w:name="__RefHeading___Toc713125_730472459"/>
      <w:bookmarkStart w:id="43" w:name="_Toc15"/>
      <w:bookmarkEnd w:id="42"/>
      <w:r>
        <w:rPr>
          <w:rtl w:val="true"/>
        </w:rPr>
        <w:t>دفاع ابن أبى الحديد معتزلى از عمر، و پاسخ آن</w:t>
      </w:r>
      <w:bookmarkEnd w:id="43"/>
    </w:p>
    <w:p>
      <w:pPr>
        <w:pStyle w:val="BookText"/>
        <w:rPr/>
      </w:pPr>
      <w:r>
        <w:rPr>
          <w:rFonts w:ascii="IRNazanin" w:hAnsi="IRNazanin" w:eastAsia="IRNazanin"/>
          <w:color w:val="111111"/>
          <w:sz w:val="28"/>
          <w:sz w:val="28"/>
          <w:szCs w:val="28"/>
          <w:rtl w:val="true"/>
          <w:lang w:bidi="fa-IR"/>
        </w:rPr>
        <w:t>توضيح اين قسمت در جلسۀ گذشته بيان شد، اما در اينجا مطلبى را عرض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خشونت عمر خيلى معروف است، حتى عامه هم اين مطلب را قبول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الحديد معتزلى در شرح نهج البلاغه، طبيعت تند و خشن عمر را وسيله اى براى دفاع از او قرار داده،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وقتى پيغمبراكرم صلى الله عليه و آله و سلم در بستر بيمارى فرمود كاغذى بياوريد مى خواهم براى شما چيزى بنويسم،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 گويد، به خاطر طبيعت تندى بوده كه عمر داشته و دست خودش نبوده است؛ مى خواسته خوب حرف بزند ولى توهين مى شده، وگرنه او قصد توهين كردن نداشته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معروف است كه عمر در مورد بيعت با ابوبكر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بَيْعَةَ‌ أبي بَكْرٍ كانَتْ‌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اللّهَ‌ وَقى‌ شَرَّها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بيعت با ابوبكر يك چيز ناگهانى و فكر نشده اى بود كه انجام يافت، خدا ما را از شرّش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معناى ماضى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از شرّش حفظ‍‌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فكر نكرده و ناگهانى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عمر زير سؤال بردن بيعت با ابوبكر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در شرح خطبۀ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سَبَقَ‌ من عُمَر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بَيْعَةَ‌ أَبي بَكْرٍ كانَتْ‌ فَلْتَةً‌ وَقَى اللّهُ‌ شَرَّها فَمَنْ‌ عادَ إلى‌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ابى بكر كار بى فكر و ناگهانى بود كه خدا شرّش را حفظ‍‌ كرد، اگر كسى بعد از اين چنين كارى كند او را بكشيد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سپس او در دفاع از سخن عمر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هذهِ‌ اللَّفْظَةَ‌ مِن عُمَرَ مُناسِبةٌ‌ لِلَفَظاتٍ‌ كثيرةٍ‌ كان يَقولُها بِمُقتضى‌ ماجَبَلَهُ‌ اللّهُ‌ تعالى‌ عَلَيهِ‌ مِن غِلَظِ‍‌ الطِّينَةِ‌ و جَفاءِ الطَّبيعةِ‌ و لا حيِلَةَ‌ له فيها لأنّه مَجبولٌ‌ عليها لا يَستَطيعُ‌ تَغييرَها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لفظ‍‌ عمر مناسب است با لفظهاى ديگرى كه مى گفته، براى آنچه خدا در طبيعت عمر قرار داده بود كه طينتش غليظ‍‌ بود، و طبيعتش خشك بود، و نيرنگ و حقه بازى نمى كرد، براى اين كه طبيعتش اين بود و بر اين طبيعت خلق شده بود، نمى توانست طبيعتش را تغيير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ابن أبى الحديد ادامه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رَيبَ‌ عِندَنا أنّه كانَ‌ يَتَعاطى‌ أن يَتَلَطَّفَ‌ و أن يُخرِجَ‌ ألفاظَهُ‌ مَخارِجَ‌ حَسَنَةً‌ لَطِيفةً‌ فَيَنزَعُ‌ بِه الطَّبعُ‌ الجاسِيُ‌ و الغَريزَةُ‌ الغَليظَةُ‌ إلى‌ أمثالِ‌ هذهِ‌ اللَّفَظاتِ‌ و لا يَقصُدُ بِها سوءاً و لا يُريدُ بِها ذَمّاً و لا 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شكى نداريم كه او مى خواسته با لطف و مدارا حرف بزند و الفاظ‍‌ خوبى بگويد، اما آن طبيعت خشن و ذاتى، او را وادار مى كرد تا تندى كند، و اگر عمر امثال اين الفاظ‍‌ را مى گويد قصد سوئى نداشته، و نمى خواسته مذمّت و تخطئه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ادامه به دو مورد ديگر از الفاظ‍‌ ناهنجار عمر اشاره مى كند، يكى اين كه مى 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 مِن قَبلُ‌ في اللَّفْظَةِ‌ الَّتي قالَها في مَرَضِ‌ رَسولِ‌اللّهِ‌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در مورد كلامى كه در بيمارى رسول اللّه گفت</w:t>
      </w:r>
      <w:r>
        <w:rPr>
          <w:rStyle w:val="FootnoteAnchor"/>
          <w:rtl w:val="true"/>
        </w:rPr>
        <w:footnoteReference w:id="31"/>
      </w:r>
      <w:r>
        <w:rPr>
          <w:rFonts w:ascii="IRNazanin" w:hAnsi="IRNazanin" w:eastAsia="IRNazanin"/>
          <w:color w:val="111111"/>
          <w:sz w:val="28"/>
          <w:sz w:val="28"/>
          <w:szCs w:val="28"/>
          <w:rtl w:val="true"/>
          <w:lang w:bidi="fa-IR"/>
        </w:rPr>
        <w:t>همين مطلب را بيان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كَاللَّفَظاتِ‌ الَّتي قالَها عامَ‌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كلماتى كه عمر در سال حُديبيه گفت؛</w:t>
      </w:r>
      <w:r>
        <w:rPr>
          <w:rStyle w:val="FootnoteAnchor"/>
          <w:rtl w:val="true"/>
        </w:rPr>
        <w:footnoteReference w:id="32"/>
      </w:r>
      <w:r>
        <w:rPr>
          <w:rFonts w:ascii="IRNazanin" w:hAnsi="IRNazanin" w:eastAsia="IRNazanin"/>
          <w:color w:val="111111"/>
          <w:sz w:val="28"/>
          <w:sz w:val="28"/>
          <w:szCs w:val="28"/>
          <w:rtl w:val="true"/>
          <w:lang w:bidi="fa-IR"/>
        </w:rPr>
        <w:t>و در نهايت راجع به عمر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لا يُجازي المُكَلَّفَ‌ إلّابِما نَواهُ‌، ولَقَد كانَت نِيَّتُه مِن أطهَرِ النِّيّاتِ‌ و أخلَصِها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جزا نمى دهد مكلّف را مگر به نيّت او، و نيّت عمر از پاكترين نيّتها بوده و از خالص ترين نيّتها براى خداى سبحان</w:t>
      </w:r>
      <w:r>
        <w:rPr>
          <w:rFonts w:eastAsia="IRNazanin" w:cs="IRNazanin"/>
          <w:color w:val="111111"/>
          <w:sz w:val="28"/>
          <w:szCs w:val="28"/>
          <w:rtl w:val="true"/>
          <w:lang w:bidi="fa-IR"/>
        </w:rPr>
        <w:t>.</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أبى الحديد اعتراض شده كه اگر مى گويى عمر نمى توانسته خودش را كنترل كند و بى اختيار اين گفتارها از او صادر مى شده، پس اين يك آدم غير قابل كنترل و نامناسبى است و نمى تواند خليفۀ مسلمانها باشد، و نبايد چنين فردى در رأس خلافت مسلمين قرار گيرد؛ و اگر مى گويى رفتار و گفتارش از روى اختيار بوده، پس بد مى كرده و گناه مى كرده است؛ بنابراين اگر سوء نيّت هم نداشته، كسى كه طبيعت و ذاتى خشن و تند دارد و حتى نسبت به پيامبراكرم صلى الله عليه و آله و سلم هم بى ادبى مى كند، نبايد خلافت و زعامت مسلمين به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رحمة للعالمين و داراى خُلق عظيم بود، و با اخلاق كريمۀ خود مردم را جذب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كسى كه طبيعتش تند و خشن است و نمى تواند آن را تغيير دهد خليفۀ رسول اللّه صلى الله عليه و آله و سلم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4" w:name="pg14734_165984"/>
    </w:p>
    <w:p>
      <w:pPr>
        <w:pStyle w:val="Heading3"/>
        <w:numPr>
          <w:ilvl w:val="2"/>
          <w:numId w:val="1"/>
        </w:numPr>
        <w:rPr/>
      </w:pPr>
      <w:bookmarkStart w:id="45" w:name="__RefHeading___Toc713127_730472459"/>
      <w:bookmarkStart w:id="46" w:name="_Toc16"/>
      <w:bookmarkEnd w:id="44"/>
      <w:bookmarkEnd w:id="45"/>
      <w:r>
        <w:rPr>
          <w:rtl w:val="true"/>
        </w:rPr>
        <w:t>عمر خليفه اى غير قابل كنترل، و گرفتارى مردم در زمان او</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إِنْ‌ أَشْنَقَ‌ لَها خَرَمَ‌، وَ إِنْ‌ أَسْلَسَ‌ لَها تَقَحَّمَ‌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اين طبيعت خشن مثل كسى است كه سوار بر شتر غير رام باشد، اگر افسارش را بكشد بينى آن پاره شود، و اگر افسارش را رها كند هجوم مى آورد و خود و صاحبش را در پرتگاه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چموش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شتر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افسارش را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بينى اش پاره مى شود؛ اين عبارت امام يك تشبيه است و در آن سه احتمال داده شده كه دو احتمال آن بد نيست اما احتمال سوّم سست 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 خواهد بگويد عمر كه سوار خلافت شده همانند كسى است كه سوار شتر غير 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مسخّر و رام براى كسى است كه عالم، آگاه و عاقل باشد، با اخلاق حسنه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خلافت براى على عليه السلام رام است از باب اين كه تمامى صفات لازمه را دارد، اما براى عمر رام نيست زيرا عالم نيست، خشن است و با تندى برخورد مى كند، و ديگر جهات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احتمال خلافت تشبيه به شترى كه رام نيست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احتمال كلام حضرت اين گونه معنى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شترسوارى است كه شتر او 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مشاورين و دوستان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 چون طبيعت خشن دارد، همراهان و مشاوران و رفقاى او نمى دانند با او چگونه رفتار كنند؛ چون همه اش با تندى و خشونت عمل مى كند، اگر مانع او شوند ضربه مى زند و اوضاع را به هم مى ريزد، و اگر رهايش كنند همه را به هلاكت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خليفه نيست، بلكه همراهان و دوستان خليفه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همراه و رفيق او كه اين طبيعت خشن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كه با چنين طبيعت خشنى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هم عصر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تنديهايى نسبت به حضرت على و فاطمه عليهما السلام و اصحاب اميرالمؤمنين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 تندى برخورد كنم و مانع او شوم همه را به هم مى ريزد، و اگر با ملايمت رفتار كنم و هيچ نگويم جامعۀ اسلامى را در هلاكت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 لَعَمْرُ اللّهِ‌ بِخَبْطٍ‍‌ وَ شِماسٍ‌، وَ تَلَوُّنٍ‌ وَ اعْتِراضٍ‌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خدا مردم مبتلا به راه و روشى شدند كه از روى آگاهى نيست، و مبتلا به چموشى و رنگارنگى و عدم قاطعيت در حكم و به حركت عرضى و غير مستقيم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غير معروف و نامتناسب؛ انسان آگاه كه راهى را از روى معرفت و آگاهى طى كند مستقيم مى رود، ولى آدمى كه آگاه نيست مثل كسى كه حالت مستى و جنون دارد از جاده خارج مى شود، گاهى به سمت چپ مى رود و گاهى به سمت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چموشى،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عرضى و غير مستقيم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كلمات حضرت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يعنى خود عمر اين گونه بوده است كه همۀ حركت هايش از روى ناآگاهى و چموشى و ناموزونى بوده، و در تصميمات خود قاطع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احتمال، اين صفات براى عمر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حكومت تدبير نداشته و مسلط‍‌ نبوده، و مجراى صحيحى را براى جامعه معيّن نكرده، مردم حركت هايشان ناموزون و درهم و برهم بوده است، در اين صورت دزدى و ناامنى و خودسرى در جامعه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اين صفات براى جامعه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خشونت و چموشى و قلدرى و ناموزونى شده بودند</w:t>
      </w:r>
      <w:r>
        <w:rPr>
          <w:rFonts w:eastAsia="IRNazanin" w:cs="IRNazanin"/>
          <w:color w:val="111111"/>
          <w:sz w:val="28"/>
          <w:szCs w:val="28"/>
          <w:rtl w:val="true"/>
          <w:lang w:bidi="fa-IR"/>
        </w:rPr>
        <w:t>.</w:t>
      </w:r>
      <w:bookmarkStart w:id="47" w:name="pg14734_165986"/>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بر آن مدّت دراز و سختى رنج و اندوه صبر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سختى محنت و اندوه صبر كردم در حالى كه مدّتش 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ابوبكر دو سال و نزديك به چهار ماه بود اما مدّت خلافت عمر ده سال و شش ماه، كه اگر ابولؤلؤ او را نكشته بود بيشتر طول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اين مدّت طولانى صبر كردند</w:t>
      </w:r>
      <w:r>
        <w:rPr>
          <w:rFonts w:eastAsia="IRNazanin" w:cs="IRNazanin"/>
          <w:color w:val="111111"/>
          <w:sz w:val="28"/>
          <w:szCs w:val="28"/>
          <w:rtl w:val="true"/>
          <w:lang w:bidi="fa-IR"/>
        </w:rPr>
        <w:t>.</w:t>
      </w:r>
    </w:p>
    <w:p>
      <w:pPr>
        <w:pStyle w:val="Heading3"/>
        <w:numPr>
          <w:ilvl w:val="2"/>
          <w:numId w:val="1"/>
        </w:numPr>
        <w:rPr/>
      </w:pPr>
      <w:bookmarkStart w:id="48" w:name="__RefHeading___Toc713129_730472459"/>
      <w:bookmarkStart w:id="49" w:name="_Toc17"/>
      <w:bookmarkEnd w:id="48"/>
      <w:r>
        <w:rPr>
          <w:rtl w:val="true"/>
        </w:rPr>
        <w:t>شوراى شش نفرى عمر</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 لِسَبِيلِهِ‌، جَعَلَها فِي جَماعَةٍ‌ زَعَمَ‌ أَنِّي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خليفۀ دوّم هم راهش را طى كرد و رفت، خلافت را در جماعتى قرار داد كه وانمود مى كرد من يكى از آنها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از نسخه ها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خلافت را در شش نفر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گمان كردن است و از افعال قلوب،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گفتارى است كه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من يكى از افراد شورا باشم اما در واقع نمى خواست و به گونه اى شورا را تعيين و طراحى كرد كه من از گردونه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پيشنهاد كردند كه عبداللّه پسرش را به عنوان خليفه تعيين كند، عمر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اولاد خطّاب يك نفر بس است؛ و شورايى مركّب از شش نفر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عثمان، طلحه، زبير، سعد وقاص و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را به نحوى طراحى كرد كه در هر صورت حضرت على عليه السلام از گردونه خارج شود، و عثمان به خلافت برسد، زيرا گفت خليفه كسى است كه اكثريت با او باشند؛ و اگر مساوى شد و سه نفر در يك طرف و سه نفر در طرف ديگر قرار گرفتند، خليفه كسى</w:t>
      </w:r>
      <w:bookmarkStart w:id="50" w:name="pg14734_165987"/>
    </w:p>
    <w:p>
      <w:pPr>
        <w:pStyle w:val="BookText"/>
        <w:rPr/>
      </w:pPr>
      <w:bookmarkEnd w:id="50"/>
      <w:r>
        <w:rPr>
          <w:rFonts w:ascii="IRNazanin" w:hAnsi="IRNazanin" w:eastAsia="IRNazanin"/>
          <w:color w:val="111111"/>
          <w:sz w:val="28"/>
          <w:sz w:val="28"/>
          <w:szCs w:val="28"/>
          <w:rtl w:val="true"/>
          <w:lang w:bidi="fa-IR"/>
        </w:rPr>
        <w:t>است كه عبدالرحمن بن عوف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على عليه السلام را در شورا قرار داد، زيرا نمى توانست شخصيتى را كه پيغمبراكرم صلى الله عليه و آله و سلم براى خلافت بعد از خودش تعيين فرموده بود در اين شورا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را قرار داد، زيرا مى دانست او نسبت به حضرت على كينۀ مخصوصى دارد، چون مى گويند حضرت على بعضى از خويشاوندان مادرى او را در جنگ بدر كشته بود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طلحه هم نسبت به حضرت على خوش بين نبود و كينه هايى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بن عوف هم شوهر خواهر عثمان بود، البتّه خواهر مادرى او، زيرا همسر عبدالرحمن أم كلثوم دختر عُقبة بن أبى معيط‍‌ بود، و مادر ام كلثوم مادر عثمان هم بوده؛ لذا روشن بود كه عبدالرحمن به نفع عثمان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اين حساب فقط‍‌ زبير با حضرت على بود و به حضرت على هم علاقه داشت، پسر عمۀ حضرت على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پيش بينى را مى كرد كه گروه حضرت على دو نفر باشند و گروه عثمان چهار نفر؛ اما از باب اين كه احتمال مى داد طلحه به گروه حضرت على ملحق شود، گفت خليفه كسى است كه عبدالرحمن بن عوف با او باشد، البتّه در صورتى كه هيچ كس اكثريت نياورد و دو طرف مساوى باشند، و معلوم بود كه عبدالرحمن طرف عثمان است</w:t>
      </w:r>
      <w:r>
        <w:rPr>
          <w:rFonts w:eastAsia="IRNazanin" w:cs="IRNazanin"/>
          <w:color w:val="111111"/>
          <w:sz w:val="28"/>
          <w:szCs w:val="28"/>
          <w:rtl w:val="true"/>
          <w:lang w:bidi="fa-IR"/>
        </w:rPr>
        <w:t>.</w:t>
      </w:r>
    </w:p>
    <w:p>
      <w:pPr>
        <w:pStyle w:val="Heading3"/>
        <w:numPr>
          <w:ilvl w:val="2"/>
          <w:numId w:val="1"/>
        </w:numPr>
        <w:rPr/>
      </w:pPr>
      <w:bookmarkStart w:id="51" w:name="__RefHeading___Toc713131_730472459"/>
      <w:bookmarkStart w:id="52" w:name="_Toc18"/>
      <w:bookmarkEnd w:id="51"/>
      <w:r>
        <w:rPr>
          <w:rtl w:val="true"/>
        </w:rPr>
        <w:t>شكايت حضرت على عليه السلام از شوراى عمر</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فَيالَلَّهِ‌ وَ لِلشُّورى‌، مَتَى اعْتَرَضَ‌ الرَّيْبُ‌ فِيَّ‌ مَعَ‌ الْأَوَّلِ‌ مِنْهُمْ‌، حَتَّى‌ صِرْتُ‌ أُقْرَنُ‌ إِلى‌ هذِهِ‌ النَّظائِرِ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پناه بر خدا از اين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مورد من شك عارض شد با اوّلى از اينها تا اين كه الآن هم رديف شده ام با اين افرادى كه هم نظير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اوّلى آنها مورد شك و ترديد نبودم، براى اين كه پيغمبر در غدير خم و در جاهاى ديگر مرا به عنوان خليفۀ خود معرفى كرده بود و سوابق من بر همه كس روشن و واضح است، حال بايد قرين و هم رديف اينهايى باشم كه هيچ يك امتيازى بر ديگرى ندارد و نظير هم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وَ طِرْتُ‌ إِذْ طارُوا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من پايين آمدم و نزديك زمين شدم وقتى آنها پايين آمدند، و پرواز كردم وقتى آنها پرواز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پرنده نزديك به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كه اصل اسلام حفظ‍‌ شود و اختلاف به وجود نيايد ناچار بودم با آنها هماهنگ باشم و در اوج گرفتن ها و پايين آمدن ها با آنها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فَصَغا رَجُلٌ‌ مِنْهُمْ‌ لِضِغْنِهِ‌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شخصى از اين شش نفر از من اعراض كرد به خاطر كينه اى كه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مسلّم است، طلحه را هم گفته اند؛ در واقع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آنها از من برگشت به خاطر كينه اى كه در دل داشت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الْآخَرُ لِصِهْرِهِ‌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هم از من ميل و اعراض كرد به خاطر خويشاوندى اى كه با عثمان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خويشى سببى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حضرت، عبدالرحمن بن عوف است از باب اين كه شوهر خواهر عثمان بود و به اين اعتبار طرف عثمان را گرفت، و در واقع رأى او بود كه عثمان را به خلافت رساند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3" w:name="pg14734_165989"/>
    </w:p>
    <w:p>
      <w:pPr>
        <w:pStyle w:val="BookText"/>
        <w:rPr/>
      </w:pPr>
      <w:bookmarkEnd w:id="53"/>
      <w:r>
        <w:rPr>
          <w:rFonts w:ascii="IRNazanin" w:hAnsi="IRNazanin" w:eastAsia="IRNazanin"/>
          <w:color w:val="111111"/>
          <w:sz w:val="28"/>
          <w:sz w:val="28"/>
          <w:szCs w:val="28"/>
          <w:rtl w:val="true"/>
          <w:lang w:bidi="fa-IR"/>
        </w:rPr>
        <w:t>وقتى عثمان به غارت مال اللّه مشغول گشت و بيت المال را در بين خويشان خود تقسيم كرد و به ظلم و ناعدالتى دست زد، به عبدالرحمن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نتيجۀ كارى است كه تو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نمى كردم اين گونه باشد، من هم از او كناره گيرى مى كنم؛ مى گويند ديگر به خانۀ عثمان نرفت و در مرض فوتش هم وقتى عثمان به ديدنش آمد رويش را از او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ديگر كار از من گذشته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چيزهاى ديگرى كه نمى خواهم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 به چيزهايى كه ذكرش قبيح است و بايد به اشاره و كنايه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مسائل ديگرى هم در كار بوده و علّتهاى ديگرى هم بوده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بگويم</w:t>
      </w:r>
      <w:r>
        <w:rPr>
          <w:rFonts w:eastAsia="IRNazanin" w:cs="IRNazanin"/>
          <w:color w:val="111111"/>
          <w:sz w:val="28"/>
          <w:szCs w:val="28"/>
          <w:rtl w:val="true"/>
          <w:lang w:bidi="fa-IR"/>
        </w:rPr>
        <w:t>.</w:t>
      </w:r>
    </w:p>
    <w:p>
      <w:pPr>
        <w:pStyle w:val="Heading3"/>
        <w:numPr>
          <w:ilvl w:val="2"/>
          <w:numId w:val="1"/>
        </w:numPr>
        <w:rPr/>
      </w:pPr>
      <w:bookmarkStart w:id="54" w:name="__RefHeading___Toc713133_730472459"/>
      <w:bookmarkStart w:id="55" w:name="_Toc19"/>
      <w:bookmarkEnd w:id="54"/>
      <w:r>
        <w:rPr>
          <w:rtl w:val="true"/>
        </w:rPr>
        <w:t>كارنامۀ خلافت عثمان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بَيْنَ‌ نَثِيلِهِ‌ وَ مُعْتَلَفِهِ‌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سوّمين نفر گروه به پا خاست در حالى كه دو پهلويش سطبر شده بود، همّ‌ او بين محل بيرون دادن و محل خوردن او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 و 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براى غائط‍‌ كردن مى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خوردن علف معنا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عثمان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همّش خوردن و بيرون دادن بود و كار ديگرى براى جامعه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حضرت و عبارات ديگر فراوان تشبيه و كنايه وجود دارد</w:t>
      </w:r>
      <w:r>
        <w:rPr>
          <w:rFonts w:eastAsia="IRNazanin" w:cs="IRNazanin"/>
          <w:color w:val="111111"/>
          <w:sz w:val="28"/>
          <w:szCs w:val="28"/>
          <w:rtl w:val="true"/>
          <w:lang w:bidi="fa-IR"/>
        </w:rPr>
        <w:t>.</w:t>
      </w:r>
      <w:bookmarkStart w:id="56" w:name="pg14734_165990"/>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مَعَهُ‌ بَنُوا أَبِيهِ‌ يَخْضِمُونَ‌ مالَ‌ اللَّهِ‌ خَضْمَةَ‌ الْإِبِلِ‌ نِبْتَةَ‌ 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او پسران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خويشها و پسر عموهايش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ايستادند، مال خدا را با دهان پر مى بلعيدند همچون بلعيدن شتر گياهان بهاره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نجويده فرو دادن و بلعيدن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وقتى به حكومت رسيد حَكَم بن أبى العاص را كه پيامبر تبعيد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دو خليفۀ اوّل و دوّم هم آنها را برنگردانيده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تبعيد برگرداند و پسرش مروان را به عنوان وزير و مشاور خودش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اموال بيت المال را بين خويشاوندان خود تقسيم مى كرد، از باب نمونه بنابر نقل ابن أبى الحديد،</w:t>
      </w:r>
      <w:r>
        <w:rPr>
          <w:rStyle w:val="FootnoteAnchor"/>
          <w:rtl w:val="true"/>
        </w:rPr>
        <w:footnoteReference w:id="37"/>
      </w:r>
      <w:r>
        <w:rPr>
          <w:rFonts w:ascii="IRNazanin" w:hAnsi="IRNazanin" w:eastAsia="IRNazanin"/>
          <w:color w:val="111111"/>
          <w:sz w:val="28"/>
          <w:sz w:val="28"/>
          <w:szCs w:val="28"/>
          <w:rtl w:val="true"/>
          <w:lang w:bidi="fa-IR"/>
        </w:rPr>
        <w:t xml:space="preserve">تمامى بيت المال شمال آفريقا را يكجا به عبداللّه بن سعد بن ابى سرح داد، و يا تمام خمس غنائم ارمنيه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مروان داد و حكم و ديگر اقوامش هم از تقسيم بيت المال بى بهره نبودند، تا حدّى رسيد كه سر و صداى مسلمانان بلند شد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7" w:name="__RefHeading___Toc713135_730472459"/>
      <w:bookmarkStart w:id="58" w:name="_Toc20"/>
      <w:bookmarkEnd w:id="57"/>
      <w:r>
        <w:rPr>
          <w:rtl w:val="true"/>
        </w:rPr>
        <w:t>دلايل سقوط‍‌ عثمان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انْتَكَثَ‌ فَتْلُهُ‌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بافته هاى سوّمى از هم باز شد و به هم خورد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بافته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رييس حكومتى افرادى را به عنوان مشاور، وزير و</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خودش جمع مى كند، اينها بافته هاى او مى باشند؛ تشكيلات و بافته هاى عثمان، حَكَم و مروان و اقوام و خويشانش بودند، آنان را آورده بود تا پناهش باشند،</w:t>
      </w:r>
    </w:p>
    <w:p>
      <w:pPr>
        <w:pStyle w:val="BookText"/>
        <w:rPr/>
      </w:pPr>
      <w:r>
        <w:rPr>
          <w:rFonts w:ascii="IRNazanin" w:hAnsi="IRNazanin" w:eastAsia="IRNazanin"/>
          <w:color w:val="111111"/>
          <w:sz w:val="28"/>
          <w:sz w:val="28"/>
          <w:szCs w:val="28"/>
          <w:rtl w:val="true"/>
          <w:lang w:bidi="fa-IR"/>
        </w:rPr>
        <w:t>اما همه از هم پاشيد؛ همان طلحه اى كه با اميرالمؤمنين مخالف بود عليه عثمان مردم را تحريك مى كرد، به همين صورت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ابى سرح استاندار مصر بود، هرچه مردم از دست او شكايت كردند كسى جوابشان را نداد، بالاخره خودشان آمدند و عثمان را سرنگون كردند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اين يك قاعدۀ كلّى است كه چيزى كه بر حق نباشد هرچند هم اساس و پايه هايش را محكم كنند بالاخره زمانى از هم مى 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أَجْهَزَ عَلَيْهِ‌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او زمين گيرش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گيرش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آخرين ضربه را به شخص مجروح مى زنند كه زمين گير شود،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كارهاى عثمان او را زمين گير كرد؛ او را در خانه محصور كردند و كشتند در حالى كه هيچ پناهى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كَبَتْ‌ بِهِ‌ بِطْنَتُهُ‌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شكم پرش او را دَمَر به زمين انداخت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سرازيرش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الْجَوادَ قَدْ يَكْبُوا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اسبى كه خيلى تيزرو باشد گاهى اوقات سرازير مى شود و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شكم پر عثمان، همان غارت بيت المال و تقسيم آن بين خويشاوندانش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شكم پر و آن ولخرجى ها او را ساقط‍‌ و سرازير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9" w:name="pg14734_165992"/>
    </w:p>
    <w:p>
      <w:pPr>
        <w:pStyle w:val="Heading3"/>
        <w:numPr>
          <w:ilvl w:val="2"/>
          <w:numId w:val="1"/>
        </w:numPr>
        <w:rPr/>
      </w:pPr>
      <w:bookmarkStart w:id="60" w:name="__RefHeading___Toc713137_730472459"/>
      <w:bookmarkStart w:id="61" w:name="_Toc21"/>
      <w:bookmarkEnd w:id="59"/>
      <w:bookmarkEnd w:id="60"/>
      <w:r>
        <w:rPr>
          <w:rtl w:val="true"/>
        </w:rPr>
        <w:t>اجتماع مردم براى بيعت با حضرت على عليه السلام</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كَعُرْفِ‌ الضَّبُعِ‌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تعجّب نينداخت مگر اين كه مردم مثل يال كفتار دور من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يال كفتار بسيار پرپشت است، در حال دويدن موهاى يالش به اين طرف و آن طرف مى ريزند،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حدّى از تندرويها، تبعيضات و ظلمهاى عثمان به ستوه آمده بودند كه بدون اين كه من از آنها دعوتى كرده باشم بى اختيار ريختند دور من و متوجّه من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 عَلَيَّ‌ 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هجوم مى آوردند و مى ريختند بر سر من از هرطرف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اجوف واوى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همين طور مى ريختند بر سر من، مثل رودخانه اى كه يكدفعه به جايى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حدى زياد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وُطِئَ‌ الْحَسَنانِ‌، وَ شُقَّ‌ عِطْفايَ‌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دو شست پايم پايمال، و دو پهلويم پاره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پهلو؛ سيّد مرتضى از بعض اهل لغت نقل مى كند كه عرب به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تثنيۀ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معناى جمله چنين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جمعيت به حدّى بود كه دو انگشت ابهام من پايمال شد و دو پهلوى من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مجتبى و سيّدالشهداء عليهما السلام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w:t>
      </w:r>
    </w:p>
    <w:p>
      <w:pPr>
        <w:pStyle w:val="BookText"/>
        <w:rPr/>
      </w:pPr>
      <w:r>
        <w:rPr>
          <w:rFonts w:ascii="IRNazanin" w:hAnsi="IRNazanin" w:eastAsia="IRNazanin"/>
          <w:color w:val="111111"/>
          <w:sz w:val="28"/>
          <w:sz w:val="28"/>
          <w:szCs w:val="28"/>
          <w:rtl w:val="true"/>
          <w:lang w:bidi="fa-IR"/>
        </w:rPr>
        <w:t>استعمال فعل مجهول و موقعيت سنى آن دو حضرت بعيد به نظر مى رسد؛ زيرا در آن زمان امام حسن و امام حسين بچه نبودند كه پايمال شوند، لكن چون در اطراف حضرت بودند ممكن است بگوييم جمعيت به حدّى بود كه مثل اين كه آنها زير پاها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منظور از پاره شدن دو پهلو، لباس دو پهلو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فشار مى آوردند كه با آقا بيعت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اينها مبالغه است، مى خواهد شدّت هجوم مردم را بيان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 حَوْلِي كَرَبِيضَةِ‌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مردم اجتماع كردند دور من مثل گلۀ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ازدحام گلۀ گوسفندان در خوابگاهشان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قسمت چگونگى اجتماع مردمى را بيان مى كند كه براى بيعت به سوى حضرت هجوم بردند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2" w:name="pg14734_165994"/>
    </w:p>
    <w:p>
      <w:pPr>
        <w:pStyle w:val="Heading2"/>
        <w:numPr>
          <w:ilvl w:val="1"/>
          <w:numId w:val="1"/>
        </w:numPr>
        <w:rPr/>
      </w:pPr>
      <w:bookmarkStart w:id="63" w:name="__RefHeading___Toc713139_730472459"/>
      <w:bookmarkStart w:id="64" w:name="_Toc22"/>
      <w:bookmarkEnd w:id="62"/>
      <w:bookmarkEnd w:id="63"/>
      <w:r>
        <w:rPr>
          <w:rtl w:val="true"/>
        </w:rPr>
        <w:t xml:space="preserve">درس </w:t>
      </w:r>
      <w:r>
        <w:rPr/>
        <w:t>43</w:t>
      </w:r>
      <w:r>
        <w:rPr>
          <w:rtl w:val="true"/>
        </w:rPr>
        <w:t xml:space="preserve">: </w:t>
      </w:r>
      <w:r>
        <w:rPr>
          <w:rtl w:val="true"/>
        </w:rPr>
        <w:t xml:space="preserve">خطبۀ </w:t>
      </w:r>
      <w:r>
        <w:rPr/>
        <w:t>3</w:t>
      </w:r>
      <w:r>
        <w:rPr>
          <w:rtl w:val="true"/>
        </w:rPr>
        <w:t xml:space="preserve"> (</w:t>
      </w:r>
      <w:r>
        <w:rPr>
          <w:rtl w:val="true"/>
        </w:rPr>
        <w:t>قسمت سوّم</w:t>
      </w:r>
      <w:r>
        <w:rPr>
          <w:rtl w:val="true"/>
        </w:rPr>
        <w:t>)</w:t>
      </w:r>
      <w:bookmarkEnd w:id="64"/>
    </w:p>
    <w:p>
      <w:pPr>
        <w:pStyle w:val="Heading3"/>
        <w:numPr>
          <w:ilvl w:val="2"/>
          <w:numId w:val="1"/>
        </w:numPr>
        <w:rPr/>
      </w:pPr>
      <w:bookmarkStart w:id="65" w:name="__RefHeading___Toc713141_730472459"/>
      <w:bookmarkStart w:id="66" w:name="_Toc23"/>
      <w:bookmarkEnd w:id="65"/>
      <w:r>
        <w:rPr>
          <w:rtl w:val="true"/>
        </w:rPr>
        <w:t>اشاره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قرآن و حديث</w:t>
      </w:r>
    </w:p>
    <w:p>
      <w:pPr>
        <w:pStyle w:val="BookText"/>
        <w:rPr/>
      </w:pPr>
      <w:r>
        <w:rPr>
          <w:rFonts w:ascii="IRNazanin" w:hAnsi="IRNazanin" w:eastAsia="IRNazanin"/>
          <w:color w:val="111111"/>
          <w:sz w:val="28"/>
          <w:sz w:val="28"/>
          <w:szCs w:val="28"/>
          <w:rtl w:val="true"/>
          <w:lang w:bidi="fa-IR"/>
        </w:rPr>
        <w:t>گروههاى مخالف حكومت حضرت على عليه السلام</w:t>
      </w:r>
    </w:p>
    <w:p>
      <w:pPr>
        <w:pStyle w:val="BookText"/>
        <w:rPr/>
      </w:pPr>
      <w:r>
        <w:rPr>
          <w:rFonts w:ascii="IRNazanin" w:hAnsi="IRNazanin" w:eastAsia="IRNazanin"/>
          <w:color w:val="111111"/>
          <w:sz w:val="28"/>
          <w:sz w:val="28"/>
          <w:szCs w:val="28"/>
          <w:rtl w:val="true"/>
          <w:lang w:bidi="fa-IR"/>
        </w:rPr>
        <w:t>پيش بينى جنگ جمل، صفين و نهروان توسط‍‌ پيغمبراكرم صلى الله عليه و آله و سلم</w:t>
      </w:r>
    </w:p>
    <w:p>
      <w:pPr>
        <w:pStyle w:val="BookText"/>
        <w:rPr/>
      </w:pPr>
      <w:r>
        <w:rPr>
          <w:rFonts w:ascii="IRNazanin" w:hAnsi="IRNazanin" w:eastAsia="IRNazanin"/>
          <w:color w:val="111111"/>
          <w:sz w:val="28"/>
          <w:sz w:val="28"/>
          <w:szCs w:val="28"/>
          <w:rtl w:val="true"/>
          <w:lang w:bidi="fa-IR"/>
        </w:rPr>
        <w:t>چرا حضرت على عليه السلام بعد از عثمان خلافت را پذيرفت‌؟</w:t>
      </w:r>
    </w:p>
    <w:p>
      <w:pPr>
        <w:pStyle w:val="BookText"/>
        <w:rPr/>
      </w:pPr>
      <w:r>
        <w:rPr>
          <w:rFonts w:ascii="IRNazanin" w:hAnsi="IRNazanin" w:eastAsia="IRNazanin"/>
          <w:color w:val="111111"/>
          <w:sz w:val="28"/>
          <w:sz w:val="28"/>
          <w:szCs w:val="28"/>
          <w:rtl w:val="true"/>
          <w:lang w:bidi="fa-IR"/>
        </w:rPr>
        <w:t>چرا اين خطبه را شقشقيه ناميده 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جالب از امام صادق عليه السلام دربارۀ خلفا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 وَ مَرَقَتْ‌ أُخْرى‌، وَ قَسَطَ‍‌ آخَرُونَ‌، 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 وَعَوْها، وَلَكِنَّهُمْ‌ حَلِيَتِ‌ الدُّنْيا فِي أَعْيُنِهِمْ‌، وَ 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 بَرَأَ النَّسَمَةَ‌، لَوْلا حُضُورُ الْحاضِرِ، وَ قِيامُ‌ الْحُجَّةِ‌ بِوُجُودِ النَّاصِرِ، وَ ما أَخَذَ اللَّهُ‌ عَلَى الْعُلَماءِ أَنْ‌ 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 عِنْدَ بُلوغِهِ‌ إلى‌ هذَا المَوْضِعِ‌ مِنْ‌ خُطْبَتِهِ‌، فَناوَلَهُ‌ كِتابا فَأَقْبَلَ‌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اطَّرَدْتَ‌ خُطْبَتَكَ‌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أن لا يَكونَ‌ أَميرُالمؤمِنينَ‌ عليه السلام بَلَغَ‌ مِنهُ‌ حَيْثُ‌ أَرادَ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شَدَّدَ عَليها في جَذبِ‌ الزِّمامِ‌ و هي تُنازِعُه رَأسَها خَرَمَ‌ أَنفَها، و إن أَرخى‌ لها شَيئاً مع صُعوبَتِها تَقَحَّمَت به فَلَم يَملِكْها،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النّاقَةَ‌، إذا جَذَبَ‌ رَأْسَها بِالزِّمامِ‌ فَرَفَعَهُ‌، و شَنَقَها أيضاً، 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bookmarkStart w:id="67" w:name="pg14734_165997"/>
    </w:p>
    <w:p>
      <w:pPr>
        <w:pStyle w:val="BookText"/>
        <w:rPr/>
      </w:pPr>
      <w:bookmarkEnd w:id="67"/>
      <w:r>
        <w:rPr>
          <w:rFonts w:ascii="Amiri" w:hAnsi="Amiri" w:eastAsia="Amiri" w:cs="Amiri"/>
          <w:color w:val="111111"/>
          <w:sz w:val="28"/>
          <w:sz w:val="28"/>
          <w:szCs w:val="28"/>
          <w:rtl w:val="true"/>
          <w:lang w:bidi="ar-SA"/>
        </w:rPr>
        <w:t>بحث در مورد درسهايى از نهج البلاغه بود، در خطبۀ سوّم بحث به اينجا رسيد كه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قيام كردم به امر امامت و خلافت</w:t>
      </w:r>
      <w:r>
        <w:rPr>
          <w:rFonts w:eastAsia="IRNazanin" w:cs="IRNazanin"/>
          <w:color w:val="111111"/>
          <w:sz w:val="28"/>
          <w:szCs w:val="28"/>
          <w:rtl w:val="true"/>
          <w:lang w:bidi="fa-IR"/>
        </w:rPr>
        <w:t>)</w:t>
      </w:r>
    </w:p>
    <w:p>
      <w:pPr>
        <w:pStyle w:val="Heading3"/>
        <w:numPr>
          <w:ilvl w:val="2"/>
          <w:numId w:val="1"/>
        </w:numPr>
        <w:rPr/>
      </w:pPr>
      <w:bookmarkStart w:id="68" w:name="__RefHeading___Toc713143_730472459"/>
      <w:bookmarkStart w:id="69" w:name="_Toc24"/>
      <w:bookmarkEnd w:id="68"/>
      <w:r>
        <w:rPr>
          <w:rtl w:val="true"/>
        </w:rPr>
        <w:t>«</w:t>
      </w:r>
      <w:r>
        <w:rPr>
          <w:rtl w:val="true"/>
        </w:rPr>
        <w:t>امر</w:t>
      </w:r>
      <w:r>
        <w:rPr>
          <w:rtl w:val="true"/>
        </w:rPr>
        <w:t xml:space="preserve">» </w:t>
      </w:r>
      <w:r>
        <w:rPr>
          <w:rtl w:val="true"/>
        </w:rPr>
        <w:t>در اصطلاح قرآن و حديث</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 است، و در لسان كتاب و حديث بيشتر به همان مسألۀ امامت و خلافت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تعبيرات وقتى مى گفتند فرمان براى فلانى صادر شد، يعنى فرمان ولايت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مجتبى عليه السلام در نامه اش به معاويه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وَلّانِي المُسلِمونَ‌ الأَمْرَ بَعْدَهُ‌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مسلمانها امر امامت را بعد از اميرالمؤمنين به من محوّل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روايات به دست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فرمان و حكومت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مى شود چون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 يعنى صاحب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اطاعت كنيد خدا را و فرستادۀ خدا را و صاحبان فرمان از خودتان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فكر مى كنند هر كس متصدّى حكومت شد صاحب فرمان مى شود،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فرمان يعنى كسى كه حق فرمان دارد، اگر او متصدّى حكومت شد صاحب فرمان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كسى است كه خانه ملك اوست، اگر غاصبى آمد و خانه را غصب كرد و بر خانه مسلط‍‌ شد اين غاصب است نه صاحب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خانه كسى است كه خانه را از او غصب كرده اند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اولى الامر يعنى صاحبان فرمان، آنهايى كه حق فرمان دارند، در مرحلۀ اوّل</w:t>
      </w:r>
      <w:bookmarkStart w:id="70" w:name="pg14734_165998"/>
    </w:p>
    <w:p>
      <w:pPr>
        <w:pStyle w:val="BookText"/>
        <w:rPr/>
      </w:pPr>
      <w:bookmarkEnd w:id="70"/>
      <w:r>
        <w:rPr>
          <w:rFonts w:ascii="Amiri" w:hAnsi="Amiri" w:eastAsia="Amiri" w:cs="Amiri"/>
          <w:color w:val="111111"/>
          <w:sz w:val="28"/>
          <w:sz w:val="28"/>
          <w:szCs w:val="28"/>
          <w:rtl w:val="true"/>
          <w:lang w:bidi="ar-SA"/>
        </w:rPr>
        <w:t>ائمۀ اطهار عليهم السلام هستند، و در عصر غيبت هم براى حاكم مسلمين شرايطى در قرآن و حديث ذكر شده كه هر كس آن شرايط‍‌ را داشته باشد صاحب فرمان مى شود</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71" w:name="__RefHeading___Toc713145_730472459"/>
      <w:bookmarkStart w:id="72" w:name="_Toc25"/>
      <w:bookmarkEnd w:id="71"/>
      <w:r>
        <w:rPr>
          <w:rtl w:val="true"/>
        </w:rPr>
        <w:t>گروههاى مخالف حكومت حضرت على عليه السلام</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ناكثين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نَكَثَتْ‌ 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 اى بيعت خود را نكث كردند و شكستند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امر بيعت مهم است ادامۀ بيعت است نه اصل آن؛ خداوند متعال در مورد بيعت رضوان در سورۀ فتح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خداوند از مؤمنين راضى شد وقتى كه با تو زير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افرادى مثل طلحه و زبير كه در آن بيعت بوده اند خدا از آنها راضى است، در صورتى كه بايد به اين آيه هم توجّه كرد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پس هر كس بيعت خود را نقض كند به زيان خود اقدام كرده و كسى كه وفا كند به آنچه بر خدا عهد كرده به او اجر عظيم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اجر عظيم، دائرمدار وفاى به بيعت است؛ طلحه و زبير با حضرت على عليه السلام بيعت كردند، اما چون نقض بيعت كردند و جنگ جمل را به راه انداختند شامل آنها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مَرَقَتْ‌ أُخْرى‌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دسته اى از بيعت و اطاعت خارج شدند و جلو زدند</w:t>
      </w:r>
      <w:r>
        <w:rPr>
          <w:rFonts w:eastAsia="Amiri" w:cs="Amiri" w:ascii="Amiri" w:hAnsi="Amiri"/>
          <w:color w:val="111111"/>
          <w:sz w:val="28"/>
          <w:szCs w:val="28"/>
          <w:rtl w:val="true"/>
          <w:lang w:bidi="ar-SA"/>
        </w:rPr>
        <w:t>.)</w:t>
      </w:r>
      <w:bookmarkStart w:id="73" w:name="pg14734_165999"/>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 السَّهمُ‌ مِنَ‌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تير از كمان خارج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اوّل آمدند بيعت كردند ولى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مارقين در اين كلام خوارج نهروان هستند كه جنگ نهروان را به وجود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 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ديگر ظلم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به معناى خارج شدن مى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الرُّطَبُ‌ مِن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خرما از پوستش خارج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كلام حضرت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دين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 اضداد است؛ يعنى هم به معناى عدل مى آيد و هم به معناى ظلم و جور، و در اينجا معناى دوّم مراد حضرت است و مقصود معاويه و گروه او مى باشند كه به حضرت ظلم كردند</w:t>
      </w:r>
      <w:r>
        <w:rPr>
          <w:rFonts w:eastAsia="IRNazanin" w:cs="IRNazanin"/>
          <w:color w:val="111111"/>
          <w:sz w:val="28"/>
          <w:szCs w:val="28"/>
          <w:rtl w:val="true"/>
          <w:lang w:bidi="fa-IR"/>
        </w:rPr>
        <w:t>.</w:t>
      </w:r>
    </w:p>
    <w:p>
      <w:pPr>
        <w:pStyle w:val="Heading3"/>
        <w:numPr>
          <w:ilvl w:val="2"/>
          <w:numId w:val="1"/>
        </w:numPr>
        <w:rPr/>
      </w:pPr>
      <w:bookmarkStart w:id="74" w:name="__RefHeading___Toc713147_730472459"/>
      <w:bookmarkStart w:id="75" w:name="_Toc26"/>
      <w:bookmarkEnd w:id="74"/>
      <w:r>
        <w:rPr>
          <w:rtl w:val="true"/>
        </w:rPr>
        <w:t>پيش بينى جنگ جمل، صفّين و نهروان توسط‍‌ پيغمبراكرم صلى الله عليه و آله و سلم</w:t>
      </w:r>
      <w:bookmarkEnd w:id="75"/>
    </w:p>
    <w:p>
      <w:pPr>
        <w:pStyle w:val="BookText"/>
        <w:rPr/>
      </w:pPr>
      <w:r>
        <w:rPr>
          <w:rFonts w:ascii="IRNazanin" w:hAnsi="IRNazanin" w:eastAsia="IRNazanin"/>
          <w:color w:val="111111"/>
          <w:sz w:val="28"/>
          <w:sz w:val="28"/>
          <w:szCs w:val="28"/>
          <w:rtl w:val="true"/>
          <w:lang w:bidi="fa-IR"/>
        </w:rPr>
        <w:t>مسألۀ مخالفت اين سه گروه با حضرت على عليه السلام را پيغمبراكرم صلى الله عليه و آله و سلم از قبل خبر داده بود و رواياتى در اين باره نقل شده است، از جمله روايتى كه مرحوم خوئى در شرح نهج البلاغه از غاية المرام نقل مى كند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خبر رسيد كه يكى از موالى او از حضرت على عليه السلام عيب جويى مى كند، امّ‌سلمه او را خواست و نصيحت كرد، تا آنجا كه امّ‌سلمه مى گويد پيغمبراكرم صلى الله عليه و آله و سلم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أُمَّ‌سَلَمَةَ‌ اسْمَعي وَ اشْهَدي هذا عَلِيُّ‌بنُ‌أبي طالبٍ‌ سَيِّدُ المُسلِمينَ‌ و إمامُ‌ المُتَّقينَ‌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النّاكِثينَ‌ وَ القاسِطينَ‌ وَ المارِقينَ‌،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 يَنْكُثونَ‌ بِالبَصْرَةِ‌،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امّ‌سلمه بشنو و گواهى بده اين على بن ابيطالب آقاى مسلمانها و امام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كشندۀ ناكثين و قاسطين و مارقين است، امّ‌سلمه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 ناكثين چه كسانى هستند؟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مدينه با على بيعت مى كنند و در بصره نقض مى 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اصحاب او از اهل شام،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نهروان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مَوْلى‌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وَاللّهِ‌ لا سَبَبْتُ‌ عَلِيّاً أَبَداً</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پس آن مولى به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گشايش درست كردى خدا براى تو گشايش درست كند، به خدا قسم ديگر به على بد نمى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اينها سخن خدا را نشنيده اند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خانۀ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قرار داديم كه ارادۀ سركشى و بلندپروازى و فساد در روى زمين را ندارند و عاقبت خوب مال انسانهايى است كه اهل تقوى و پرهيزگارى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معاويه و گروهش، خوارج نهروان همه بر امام مسلمين طغيان كردند، و براى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ما امروز مى گوييم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در زمين سه جنگ عليه حضرت به راه انداختند، لذا حضرت اين آيه را ذكر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خوئى در شرح نهج البلاغه مواردى را ذكر مى كند كه اين آيه تكيه كلام حضرت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روايتى است كه از مجمع البيان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 عَن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كه يكى از اصحاب اميرالمؤمنين و ايرانى هم بوده است از حضرت نقل مى كند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يَمْشى فِي الأَسْواقِ‌ وَحْدَهُ‌ و هُوَ والٍ‌ يُرْشِدُ الضّالَّ‌ و يُعينُ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و يَمُرُّ بِالبَيّاعِ‌ وَ البَقّالِ‌ فَيَفْتَحُ‌ عَلَيهِ‌ القرآنَ‌ 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 التّواضُعِ‌ مِنَ‌ الوُلاةِ‌ و أهلِ‌ القُدرَةِ‌ مِنْ‌ سائِرِ النّاسِ‌</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حضرت على در حالى كه حاكم بود در بازارها به تنهايى و بدون اسكورت راه مى رفت، و راه گم كرده را راهنمايى مى كرد و راه را به او نشان مى داد، و به ضعيف كمك مى كرد، و بر فروشنده ها و بقّالها گذر مى كرد، قرآن را باز مى كرد و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حاكمانى كه اهل عدل و تواضع هستند و كسانى كه نسبت به ساير مردم اهل قدرتند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روايتى را از غاية المرام از زاذان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يُمْسِكُ‌ الشُّسوعَ‌ بِيَدِهِ‌ ثُمَّ‌ يَمُرُّ فِي الأَسْواقِ‌ فَيُناوِلُ‌ الرَّجُلَ‌ الشِّسْعَ‌ و يُرْشِدُ الضّالَّ‌ و يُعينُ‌ الحَمّالَ‌ عَلَى الحَمولَةِ‌ 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هذِهِ‌ الآيَةُ‌ نَزَلَتْ‌ فِي الوُلاةِ‌ و ذَوِي القُدْرَةِ‌ مِنَ‌ النّاسِ‌</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ديدم كه بندهاى كفش را به دست مى گرفت و در بازار راه مى افتاد و اگر كسى بند كفش او در رفته بود به او بند كفش مى داد و اگر كسى راه را گم كرده بود او را راهنمايى مى كرد و به حمّالان در حمل بار كمك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حمّالى مى خواست چيزى را بر پشت خود بگذارد به او كمك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واليان و صاحبان قدرت از مردم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كارها براى اين بود كه حضرت اين معنا را بفهماند كه خليفۀ مسلمانها نبايد از مردم جدا باشد، بلكه بايد در جامعه بيايد و اهل تواضع باشد و با مردم فقير و طبقۀ سه در تماس باشد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مرحوم خوئى در شرح نهج البلاغه از مجمع البيان نقل مى كند كه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لَيُعْجِبُهُ‌ شِراكُ‌ نَعْلِهِ‌ فَيَدخُلُ‌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بند كفشش او را به عُجب اندازد داخل در اين آيه خواهد بود، بعد از مرحوم طبرسى در مجمع البيان نقل مى كند كه در توضيح اين روايت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مَن تَكبَّرَ عَلى‌ غَيرِهِ‌ بِلباسٍ‌ يُعجِبُه فهو مِمَّن يُريدُ عُلوّاً في الأرضِ‌</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كسى كه بر غير خودش تكبّر كند به واسطۀ لباسى كه از آن لباس خوشش آمده، از كسانى خواهد بود كه ارادۀ علوّ در زمين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نبايد نسبت به خودش، نسبت به لباسش، نسبت به زندگى و نسبت به مقامش عُجب داشته باشد، و تصور كند كه من يك كسى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لباس و خانۀ كذايى و ماشين چنانى نبايد سبب اعجاب و خودپسندى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آيه را بر همۀ اين موارد تطبيق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مسلمين بايد در ميان جامعه بيايد و هم سطح آنها باشد؛ براى اين كه حضرت اميرالمؤمنين خلافت را يك مقام والايى كه خليفه را از مردم جدا كند نمى داند، خلافت را مسئوليتى مى داند كه به عهدۀ آن حضرت آمده كه هرچه آن مسئوليت را بهتر انجام دهد پاداش بيشترى خواهد داشت، لذا به اشعث بن قيس استاندار خودش در آذربايجان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عَمَلَكَ‌ لَيسَ‌ لَكَ‌ بِطُعْمَةٍ‌ و لَكِنَّهُ‌ في عُنُقِكَ‌ أَمانَةٌ‌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مقام براى تو طعمه نيست بلكه بر عهدۀ تو امانتى است؛ اگر اين امانت را خوب حفظ‍‌ كردى البتّه مقام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 وَعَوْها، وَ لَكِنَّهُمْ‌ حَلِيَتِ‌ الدُّنْيا فِي أَعْيُنِهِمْ‌، وَ راقَهُمْ‌ زِبْرِجُها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به خدا قسم اين آيه را شنيده اند و حفظ‍‌ هم كرده اند، و لكن اين سه دسته كه اين كارها را مى كنند دنيا در نظرشان زيبا جلوه داده شده، و زيور دنيا اينها را ربوده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6" w:name="pg14734_166003"/>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حفظ‍‌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 يَحْلى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زيبا جلوه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اينها را به عجب انداخته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كه پست و مقام دنيا و زر و زيور دنيا باعث شده كه اين گروهها متكبّرانه عمل كنند و عليه حضرت على عليه السلام قيام كنند و طبق آيۀ قرآن عمل نكنند</w:t>
      </w:r>
      <w:r>
        <w:rPr>
          <w:rFonts w:eastAsia="IRNazanin" w:cs="IRNazanin"/>
          <w:color w:val="111111"/>
          <w:sz w:val="28"/>
          <w:szCs w:val="28"/>
          <w:rtl w:val="true"/>
          <w:lang w:bidi="fa-IR"/>
        </w:rPr>
        <w:t>.</w:t>
      </w:r>
    </w:p>
    <w:p>
      <w:pPr>
        <w:pStyle w:val="Heading3"/>
        <w:numPr>
          <w:ilvl w:val="2"/>
          <w:numId w:val="1"/>
        </w:numPr>
        <w:rPr/>
      </w:pPr>
      <w:bookmarkStart w:id="77" w:name="__RefHeading___Toc713149_730472459"/>
      <w:bookmarkStart w:id="78" w:name="_Toc27"/>
      <w:bookmarkEnd w:id="77"/>
      <w:r>
        <w:rPr>
          <w:rtl w:val="true"/>
        </w:rPr>
        <w:t>چرا حضرت على عليه السلام بعد از عثمان خلافت را پذيرفت‌؟</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 بَرَأَ النَّسَمَةَ‌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قسم به آن خدايى كه دانه را شكافت و روح انسانها و حيوانات را خلق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نفس انسان و حيوان به واسطۀ روح بخارى و باد به وجود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واسطۀ نسيم و باد محقق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 قِيامُ‌ الْحُجَّةِ‌ بِوُجُودِ النَّاصِرِ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حاضر شدن اين 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بيعت با حضرت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تمام شدن حجّت بر من به واسطۀ وجود ناصر و 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حضرت در وقتى است كه مردم آمده اند با آن حضرت بيعت كنند، لذا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من در زمان خلفا ساكت بودم به خاطر نبودن ياور بود، اما الآن با بودن اين كسانى كه آماده اند مرا يارى كنند بر من حجّت تمام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اللَّهُ‌ عَلَى الْعُلَماءِ أَنْ‌ لا يُقارُّوا عَلى‌ كِظَّةِ‌ ظالِمٍ‌، وَ لا سَغَبِ‌ 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پيمانى كه خدا از علما گرفته كه ساكت نمانند و بى تفاوت نباشند بر پُرى شكم ظالم و گرسنگى مظلوم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پُرى شكم، منظور فقط‍‌ خوردن ظالم نيست بلكه از حقوقى كه ظالم قبضه مى كند تعبير به خوردن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اموالتان را بين خودتان به باطل نخوريد؛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است، در تعبيرات مردم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مال فلانى را خورده است، و منظورشان اين نيست كه همه اش را خورده، بلكه ماشين خريده، خانه خريده، به بچه هايش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اين كه خوردن يكى از مصاديق بارز تصرف است، لذا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ظالمين حقوق مظلومين را به ناحق تصرف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گرسنگى؛ مراد حضرت فقط‍‌ خالى بودن شكم مظلومان نيست، يعنى حقوقشان پايمال شده؛ خلاصه منظور حضرت از اين جمله اين است كه انسان نبايد در مقابل اختلاف طبقاتى ظالمانۀ جامعه بى تفاوت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هرآينه ريسمان خلافت را بر شانه اش مى انداختم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نبود كه من الآن ياور دارم و حجّت بر من تمام شده است و خدا هم پيمان گرفته كه علما در مقابل ظلم و اجحافها بى تفاوت نباشند، ريسمان حكومت را به شانه اش مى 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خلافت را به شترى تشبيه كرده كه افسارش دست آن حضرت است؛ وقتى مى خواهند افسار الاغ يا شتر را رها كنند روى شانه اش مى 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لَسَقَيْتُ‌ آخِرَها بِكَأْسِ‌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خلافت را به همان كاسۀ اوّل سيراب مى كردم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همان گونه كه در زمان سه خليفۀ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خلافت حق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رها كردم، براى اين كه نيرو نداشتم و اگر رها نمى كردم باعث جنگ و ستيز و اختلاف بين مسلمانها مى شد، حالا هم رها مى كردم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مى يافتيد شما اين دنيايتان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 من نامطلوبتر از آب بينى بز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ضَرْطَة و حَبْقَة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به چيزى كه از بينى بز بيرون مى آيد؛ اهل لغت و مرحوم عبده در شرح نهج البلاغه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آنچه از بينى بز بيرون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از بينى گوسفند و ميش بيرون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اما گاهى هم در جاى يكديگر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لفظ‍‌ اگر با هم استعمال شود معنايش فرق مى كند، مثل دو كلمۀ فقير و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نافِطٌ‍‌ و لا عافِطٌ‍‌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 بز دارد نه ميش، اما وقتى يكى از اين دو لفظ‍‌ به تنهايى ذكر شود در هر دو معنا استعمال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است يعنى نامرغوبتر، افعل التفضيل معمولاً از فعل معلوم گرفته مى شود اما گاهى اوقات از مجهول هم مى آيد،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محبوبتر است پيش من، 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مزهود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يعنى در حقيقت از فعل مجهول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خطبۀ شقشقيه در اينجا تمام شد؛ 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 عِنْدَ بُلوغِهِ‌ إلى‌ هذَا المَوْضِعِ‌ مِنْ‌ خُطْبَتِهِ‌، فَناوَلَهُ‌ كِتابا فَأَقْبَلَ‌ يَنظُرُ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خبر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خطبه اش به اينجا رسيد، مردى از اهل عراق به طرف حضرت ايستاد و نوشته اى به حضرت داد، حضرت متوجّه آن نوشته شد و آن را نگاه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عراق است، اهل حجاز به مردم اهل عراق اهل سواد مى گفتند، از باب اين كه در عراق زمين به خاطر وجود اشجار و مزارع سياه ديده مى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آنچه در اين نوشته بوده بعضى ها مطالبى مفصّل ذكر كرده اند، گفته اند</w:t>
      </w:r>
      <w:r>
        <w:rPr>
          <w:rFonts w:eastAsia="IRNazanin" w:cs="IRNazanin"/>
          <w:color w:val="111111"/>
          <w:sz w:val="28"/>
          <w:szCs w:val="28"/>
          <w:rtl w:val="true"/>
          <w:lang w:bidi="fa-IR"/>
        </w:rPr>
        <w:t>:</w:t>
      </w:r>
      <w:bookmarkStart w:id="79" w:name="pg14734_166006"/>
    </w:p>
    <w:p>
      <w:pPr>
        <w:pStyle w:val="BookText"/>
        <w:rPr/>
      </w:pPr>
      <w:bookmarkEnd w:id="79"/>
      <w:r>
        <w:rPr>
          <w:rFonts w:ascii="IRNazanin" w:hAnsi="IRNazanin" w:eastAsia="IRNazanin"/>
          <w:color w:val="111111"/>
          <w:sz w:val="28"/>
          <w:sz w:val="28"/>
          <w:szCs w:val="28"/>
          <w:rtl w:val="true"/>
          <w:lang w:bidi="fa-IR"/>
        </w:rPr>
        <w:t>در آن نامه ده سؤال بوده و حضرت هم جواب داده 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اطَّرَدْتَ‌ خُطْبَتَكَ‌ مِن حَيْثُ‌ أَفْضَيْتَ‌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اى كاش خطبۀ شما ادامه پيدا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خطبه را ادامه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جايى كه رهايش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تمام شد آن حالى كه داشتم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شقشقه اى بود كه پايين آمد و دوباره سر جاى خود قرار گرفت</w:t>
      </w:r>
      <w:r>
        <w:rPr>
          <w:rFonts w:eastAsia="IRNazanin" w:cs="IRNazanin"/>
          <w:color w:val="111111"/>
          <w:sz w:val="28"/>
          <w:szCs w:val="28"/>
          <w:rtl w:val="true"/>
          <w:lang w:bidi="fa-IR"/>
        </w:rPr>
        <w:t>.)</w:t>
      </w:r>
    </w:p>
    <w:p>
      <w:pPr>
        <w:pStyle w:val="Heading3"/>
        <w:numPr>
          <w:ilvl w:val="2"/>
          <w:numId w:val="1"/>
        </w:numPr>
        <w:rPr/>
      </w:pPr>
      <w:bookmarkStart w:id="80" w:name="__RefHeading___Toc713151_730472459"/>
      <w:bookmarkStart w:id="81" w:name="_Toc28"/>
      <w:bookmarkEnd w:id="80"/>
      <w:r>
        <w:rPr>
          <w:rtl w:val="true"/>
        </w:rPr>
        <w:t>چرا اين خطبه را شقشقيه ناميده اند؟</w:t>
      </w:r>
      <w:bookmarkEnd w:id="81"/>
    </w:p>
    <w:p>
      <w:pPr>
        <w:pStyle w:val="BookText"/>
        <w:rPr/>
      </w:pPr>
      <w:r>
        <w:rPr>
          <w:rFonts w:ascii="IRNazanin" w:hAnsi="IRNazanin" w:eastAsia="IRNazanin"/>
          <w:color w:val="111111"/>
          <w:sz w:val="28"/>
          <w:sz w:val="28"/>
          <w:szCs w:val="28"/>
          <w:rtl w:val="true"/>
          <w:lang w:bidi="fa-IR"/>
        </w:rPr>
        <w:t xml:space="preserve">وقتى كه شتر خيلى عصبانى مى شود چيزى قرمز رنگ از دهانش بيرون مى آيد شبيه ريۀ شتر و همراه با كف، هيجان شتر كه تمام شد آن را سر جايش برمى گرداند،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واسطۀ اين كلمه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حالت خود را به حالت هيجان شتر تشبيه كرده اند؛ زيرا حضرت با يادآورى آنچه در زمان خلفاى سه گانه بر سر اسلام آمد و اسلام از مسير اصلى خود منحرف شد و با يادآورى اين كه اينها زمينه ساز حكومت معاويه بودند، به خشم آمده و اين فرمايشات را نسبت به آنها ايراد فرمود، حال به ابن عبّاس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تمام شد و آن هيجان فرو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أن لا يَكونَ‌ أَميرُالمؤمِنينَ‌ عليه السلام بَلَغَ‌ مِنهُ‌ حَيْثُ‌ أَرادَ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هيچ وقت بر هيچ كلامى تأسف نخوردم مثل تأسفى كه بر اين كلام اميرالمؤمنين خوردم كه چرا نتوانست تا آنجا كه مى خواست بگويد و مطلب را تا آخر بيان كند</w:t>
      </w:r>
      <w:r>
        <w:rPr>
          <w:rFonts w:eastAsia="IRNazanin" w:cs="IRNazanin"/>
          <w:color w:val="111111"/>
          <w:sz w:val="28"/>
          <w:szCs w:val="28"/>
          <w:rtl w:val="true"/>
          <w:lang w:bidi="fa-IR"/>
        </w:rPr>
        <w:t>.)</w:t>
      </w:r>
      <w:bookmarkStart w:id="82" w:name="pg14734_166007"/>
    </w:p>
    <w:p>
      <w:pPr>
        <w:pStyle w:val="BookText"/>
        <w:rPr/>
      </w:pPr>
      <w:bookmarkEnd w:id="82"/>
      <w:r>
        <w:rPr>
          <w:rFonts w:ascii="IRNazanin" w:hAnsi="IRNazanin" w:eastAsia="IRNazanin"/>
          <w:color w:val="111111"/>
          <w:sz w:val="28"/>
          <w:sz w:val="28"/>
          <w:szCs w:val="28"/>
          <w:rtl w:val="true"/>
          <w:lang w:bidi="fa-IR"/>
        </w:rPr>
        <w:t>ابن أبى الحديد معتزلى در ذيل كلام ابن عبّاس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شَيخي أبوالخَيرِ مُصَدِّقُ‌ بنُ‌ شَبيبٍ‌ الواسِطِيُّ‌ في سَنَةِ‌ ثَلاثٍ‌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أبي محمّدٍ، عَبدِاللّهِ‌ بنِ‌ أحمدَ المعروفِ‌ بِابنِ‌الخَشّابِ‌ هذهِ‌ الخُطبَةَ‌، فَلَمّا انتَهَيتُ‌ إلى هذا المَوضِعِ‌،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في نَفسِ‌ ابنِ‌ عَمِّكَ‌ أمرٌ لَمْ‌يَبلُغهُ‌ في هذه الخُطبةِ‌ لِتَتَأَسَّفَ‌ ألّا يكونَ‌ بَلَغَ‌ مِن كلامهِ‌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رَجَعَ‌ عَنِ‌ الأوّلينَ‌ و لا عَنِ‌ الآخِرينَ‌، و لا بَقِيَ‌ في نَفسِه أحدٌ لَم يَذكُرهُ‌ إلّارَسولُ‌اللّهِ‌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من مصدق بن شبيب الواسطى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بر استادم ابن خشاب خواندم، وقتى به اين قسمت از خطبه رسيدم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سخن را از ابن عبّاس شنيده بودم به او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پسر عمّت على چيزى نگفته گذاشت كه تو بر آن تأسف مى خورى و مى گويى چرا كلامش به آخر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درون على از گذشتگان و آيندگان چيزى باقى نماند و در مورد همه هرچه در درون داشت گفت مگر از رسول اللّه صلى الله عليه و آله و سلم</w:t>
      </w:r>
      <w:r>
        <w:rPr>
          <w:rFonts w:eastAsia="IRNazanin" w:cs="IRNazanin"/>
          <w:color w:val="111111"/>
          <w:sz w:val="28"/>
          <w:szCs w:val="28"/>
          <w:rtl w:val="true"/>
          <w:lang w:bidi="fa-IR"/>
        </w:rPr>
        <w:t>.</w:t>
      </w:r>
    </w:p>
    <w:p>
      <w:pPr>
        <w:pStyle w:val="Heading3"/>
        <w:numPr>
          <w:ilvl w:val="2"/>
          <w:numId w:val="1"/>
        </w:numPr>
        <w:rPr/>
      </w:pPr>
      <w:bookmarkStart w:id="83" w:name="__RefHeading___Toc713153_730472459"/>
      <w:bookmarkStart w:id="84" w:name="_Toc29"/>
      <w:bookmarkEnd w:id="83"/>
      <w:r>
        <w:rPr>
          <w:rtl w:val="true"/>
        </w:rPr>
        <w:t>حديثى جالب از امام صادق عليه السلام دربارۀ خلفا</w:t>
      </w:r>
      <w:bookmarkEnd w:id="84"/>
    </w:p>
    <w:p>
      <w:pPr>
        <w:pStyle w:val="BookText"/>
        <w:rPr/>
      </w:pPr>
      <w:r>
        <w:rPr>
          <w:rFonts w:ascii="Amiri" w:hAnsi="Amiri" w:eastAsia="Amiri" w:cs="Amiri"/>
          <w:color w:val="111111"/>
          <w:sz w:val="28"/>
          <w:sz w:val="28"/>
          <w:szCs w:val="28"/>
          <w:rtl w:val="true"/>
          <w:lang w:bidi="ar-SA"/>
        </w:rPr>
        <w:t>حديثى را راجع به خلفا در زندان ديدم كه مناسب است اينجا ذكر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حاج ميرزا حبيب اللّه خوئى در منهاج البراعة، از زهر الربيع نقل مى كند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سَئِلَ‌ عَنِ‌ الخُلَفاءِ الأَربَعَةِ‌ بَعدَ رَسولِ‌اللّهِ‌ صلى الله عليه و آله و سلم مابالُ‌ الشَّيخَينِ‌ قَدِ انتَظَمَتْ‌ لَهُما أُمورُ الخِلافَةِ‌ و جَرَتْ‌ عَلى‌ أيديهِمْ‌ فُتوحُ‌ البِلادِ مِن غَيرِ مُعارَضَةِ‌ أحَدٍ مِنَ‌ المُسلِمينَ‌؟ و مابالُ‌ عُثمانَ‌ و أميرِالمؤمنينَ‌ عليه السلام لَم تَنْتَظِمْ‌ لَهُما أُمورُ الخِلافَةِ‌، بَل قامَتِ‌ المُسلِمونَ‌ عَلى‌ عُثمانَ‌ و حَصَروهُ‌ في دارِهِ‌ و قَتَلُوهُ‌ وَسَطَ‍‌ بَيتِهِ‌، و أمّا أميرُالمؤمنينَ‌ عليه السلام فَثارَتِ‌ الفِتَنُ‌ في زَمَنِ‌ خِلافَتِهِ‌ حَتّى‌ قَتَلَ‌ النّاكِثينَ‌ و القاسِطينَ‌ و المارِقينَ‌؟ فَأَجابَ‌ عليه السلام أنَّ‌</w:t>
      </w:r>
    </w:p>
    <w:p>
      <w:pPr>
        <w:pStyle w:val="BookText"/>
        <w:rPr/>
      </w:pPr>
      <w:r>
        <w:rPr>
          <w:rFonts w:ascii="Amiri" w:hAnsi="Amiri" w:eastAsia="Amiri" w:cs="Amiri"/>
          <w:color w:val="111111"/>
          <w:sz w:val="28"/>
          <w:sz w:val="28"/>
          <w:szCs w:val="28"/>
          <w:rtl w:val="true"/>
          <w:lang w:bidi="ar-SA"/>
        </w:rPr>
        <w:t>أمورَ تِلكَ‌ الدُّنيا و الخِلافَةِ‌ فيها لا يَجري بِباطِلٍ‌ بَحْتٍ‌ و لا بِحَقٍّ‌ خالِصٍ‌ بَل تَجري بِحَقٍّ‌ و بِباطِلٍ‌ مَمزوجَيْنِ‌، فَأمّا عُثمانُ‌ فَأرادَ أنْ‌ يُجرِيَ‌ أمورَ الخِلافَةِ‌ بِمَحضِ‌ الباطِلِ‌ فَلَم يَتِمَّ‌ لَهُ‌ الأمرُ، و أمّا أميرُالمؤمنينَ‌ عليه السلام فَأرادَ أنْ‌ يُجرِيَ‌ أحكامَها عَلى الطَّريقَةِ‌ المُستَقيمَةِ‌ و السُّنَنِ‌ النَّبَوِيَّةِ‌ فَلَم يَحصُلْ‌ لَهُ‌ ما أرادَ، و أمّا الشَّيخانِ‌ فَأخَذا قَبضَةً‌ مِنَ‌ الحَقِّ‌ و قَبضَةً‌ مِنَ‌ الباطِلِ‌ فَجَرَتْ‌ لَهُمَا الأمورُ كَما أرادا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عليه السلام راجع به چهار خليفۀ بعد از رسول اللّه صلى الله عليه و آله و سلم سؤال شد كه چرا كار خلافت براى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شد، به وسيلۀ آنها بلاد فتح شد و احدى از مسلمين با آنها معارضه نكرد و حكومتشان برقرار و ثابت بود، اما براى عثمان و اميرالمؤمنين عليه السلام امور خلافت منظم نشد، بلكه مسلمانان عليه عثمان قيام و او را در خانه اش محاصره كردند و كشتند، و اما در زمان خلافت اميرالمؤمنين عليه السلام فتنه ها برانگيخته شد و حضرت مجبور شد با ناكثين و قاسطين و مارقين بجنگد و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دنيا و خلافت در آن با باطل محض و حق خالص پيش نمى رود، بلكه با مخلوطى از حق و باطل به پيش مى رود؛ عثمان مى خواست كارهاى خلافت را به باطل محض انجام دهد، پس امر خلافت بر او تمام نشد؛ اما اميرالمؤمنين عليه السلام مى خواست احكام خلافت را بر طريقۀ مستقيم و سنن نبوى جارى كند، پس آنچه مى خواست حاصل نشد؛ اما ابوبكر و عمر مقدارى حق و مقدارى باطل را مخلوط‍‌ كردند، پس كارها بر طبق ارادۀ آنان جريان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امروزيها مى گويند بايد مطابق مصلحت عمل كرد، مصلحت اقتضا مى كند دروغ بگويند، مصلحت اقتضا مى كند خلاف حق عمل كنند، حق و باطل را مخلوط‍‌ كنند و مردم را قانع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را در شرح 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البته اين روايت سندى ندارد، اما عملاً اين گونه است كه حق محض چون مردم نوعاً اهل دنيا هستند پيش نمى رود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شَدَّدَ عَليها في جَذبِ‌ الزِّمامِ‌ و هي تُنازِعُه رَأسَها خَرَمَ‌ أَنفَها، و إن أَرخى‌ لها شَيئاً مع صُعوبَتِها تَقَحَّمَت به فَلَم يَملِكْها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حضرت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كراكب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سوار بر شتر چموش اگر افسار شتر را بكشد و او هم سر باز زند بينى اش پاره مى شود، و اگر طناب را رها كند و نكِشد، شترى كه رام نباشد خودش و صاحبش را به هلاكت مى اندازد و در اين صورت شترسوار ديگر مالك شتر خود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نمى تواند آن را كنترل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 إذا جَذَبَ‌ رَأْسَها بِالزِّمامِ‌ فَرَفَعَهُ‌، و شَنَقَها أيضاً، ذَكَرَ ذَلكَ‌ ابنُ‌ السِّكِّيتِ‌ في إصلاحِ‌ المَنطِقِ‌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سرش را با طناب بكشد و به طرف بالا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 اين مطلب را ابن سكّيت در كتاب اصلاح المنطق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از خطبه هاى معروف است و عرض شد كه قبل از سيّد رضى شيخ صدوق و شيخ مفيد و ديگران آن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هم اين خطبه را قبول دارد، افضل بودن حضرت على را هم قبول داد، اما در حمد خدا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مفضول را بر افضل به خاطر مصلحت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خدا اين كار را نكرد بلكه عده اى در سقيفه نشستند و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جهان اختيار است و بنا نيست با اعجاز عمل شود، آنها زمينه را درست كردند و آن همه سفارشات پيغمبر صلى الله عليه و آله و سلم راجع به اميرالمؤمنين و ائمۀ طاهرين عليهم السلام را زير پا گذاشتند و هرچه خواستند كردند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5" w:name="pg14734_166010"/>
    </w:p>
    <w:p>
      <w:pPr>
        <w:pStyle w:val="Heading2"/>
        <w:numPr>
          <w:ilvl w:val="1"/>
          <w:numId w:val="1"/>
        </w:numPr>
        <w:rPr/>
      </w:pPr>
      <w:bookmarkStart w:id="86" w:name="__RefHeading___Toc713155_730472459"/>
      <w:bookmarkStart w:id="87" w:name="_Toc30"/>
      <w:bookmarkEnd w:id="85"/>
      <w:bookmarkEnd w:id="86"/>
      <w:r>
        <w:rPr>
          <w:rtl w:val="true"/>
        </w:rPr>
        <w:t xml:space="preserve">درس </w:t>
      </w:r>
      <w:r>
        <w:rPr/>
        <w:t>44</w:t>
      </w:r>
      <w:r>
        <w:rPr>
          <w:rtl w:val="true"/>
        </w:rPr>
        <w:t xml:space="preserve">: </w:t>
      </w:r>
      <w:r>
        <w:rPr>
          <w:rtl w:val="true"/>
        </w:rPr>
        <w:t xml:space="preserve">خطبۀ </w:t>
      </w:r>
      <w:r>
        <w:rPr/>
        <w:t>4</w:t>
      </w:r>
      <w:bookmarkEnd w:id="87"/>
    </w:p>
    <w:p>
      <w:pPr>
        <w:pStyle w:val="Heading3"/>
        <w:numPr>
          <w:ilvl w:val="2"/>
          <w:numId w:val="1"/>
        </w:numPr>
        <w:rPr/>
      </w:pPr>
      <w:bookmarkStart w:id="88" w:name="__RefHeading___Toc713157_730472459"/>
      <w:bookmarkStart w:id="89" w:name="_Toc31"/>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نقش حضرت على عليه السلام در هدايت امّت</w:t>
      </w:r>
    </w:p>
    <w:p>
      <w:pPr>
        <w:pStyle w:val="BookText"/>
        <w:rPr/>
      </w:pPr>
      <w:r>
        <w:rPr>
          <w:rFonts w:ascii="IRNazanin" w:hAnsi="IRNazanin" w:eastAsia="IRNazanin"/>
          <w:color w:val="111111"/>
          <w:sz w:val="28"/>
          <w:sz w:val="28"/>
          <w:szCs w:val="28"/>
          <w:rtl w:val="true"/>
          <w:lang w:bidi="fa-IR"/>
        </w:rPr>
        <w:t>صداى حقيقت و گوش ناشنوا</w:t>
      </w:r>
    </w:p>
    <w:p>
      <w:pPr>
        <w:pStyle w:val="BookText"/>
        <w:rPr/>
      </w:pPr>
      <w:r>
        <w:rPr>
          <w:rFonts w:ascii="IRNazanin" w:hAnsi="IRNazanin" w:eastAsia="IRNazanin"/>
          <w:color w:val="111111"/>
          <w:sz w:val="28"/>
          <w:sz w:val="28"/>
          <w:szCs w:val="28"/>
          <w:rtl w:val="true"/>
          <w:lang w:bidi="fa-IR"/>
        </w:rPr>
        <w:t>پيش بينى جنگ جمل توسط‍‌ حضرت على عليه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موسى عليه السلام و ترس از شكست در هدف</w:t>
      </w:r>
      <w:bookmarkStart w:id="90" w:name="pg14734_16601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اهْتَدَيْتُمْ‌ فِي الظَّلْماءِ، وَ تَسَنَّمْتُمُ‌ الْعَلياءَ، وَ بِنَا انْفَجَرْتُمْ‌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 وَ كَيْفَ‌ يُراعِي النَّبْأَةَ‌ مَنْ‌ أَصَمَّتْهُ‌ الصَّيحَةُ‌؟ 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أَنْتَظِرُ بِكُمْ‌ عَواقِبَ‌ الْغَدْرِ، وَ أَتَوَسَّمُكُمْ‌ بِحِلْيَةِ‌ الْمُغْتَرِّينَ‌، سَتَرَنِي عَنْكُمْ‌ جِلْبابُ‌ الدِّينِ‌، 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لَكُمْ‌ عَلى‌ سَنَنِ‌ الْحَقِّ‌ فِي جَوادِّ الْمَضَلَّةِ‌، حَيْثُ‌ تَلْتَقُونَ‌ وَ لا دَلِيلَ‌، 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رَأْيُ‌ امْرِئٍ‌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 لَمْ‌ يُوجِسْ‌ مُوسى‌ عليه السلام خِيفَةً‌ عَلى‌ نَفْسِهِ‌،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 الْباطِلِ‌، مَنْ‌ وَثِقَ‌ بِماءٍ لَمْ‌ يَظْمَأْ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خواهران و برادران توجّه دارند كه بحث ما جنبۀ درسى دارد، لذا ناچاريم لغات نهج البلاغه و نكته هاى ادبى آن را تا اندازه اى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خطبۀ چهارم نهج البلاغه را مورد بحث قرار مى دهيم</w:t>
      </w:r>
      <w:r>
        <w:rPr>
          <w:rFonts w:eastAsia="IRNazanin" w:cs="IRNazanin"/>
          <w:color w:val="111111"/>
          <w:sz w:val="28"/>
          <w:szCs w:val="28"/>
          <w:rtl w:val="true"/>
          <w:lang w:bidi="fa-IR"/>
        </w:rPr>
        <w:t>.</w:t>
      </w:r>
    </w:p>
    <w:p>
      <w:pPr>
        <w:pStyle w:val="Heading3"/>
        <w:numPr>
          <w:ilvl w:val="2"/>
          <w:numId w:val="1"/>
        </w:numPr>
        <w:rPr/>
      </w:pPr>
      <w:bookmarkStart w:id="91" w:name="__RefHeading___Toc713159_730472459"/>
      <w:bookmarkStart w:id="92" w:name="_Toc32"/>
      <w:bookmarkEnd w:id="91"/>
      <w:r>
        <w:rPr>
          <w:rtl w:val="true"/>
        </w:rPr>
        <w:t>نقش حضرت على عليه السلام در هدايت امّت</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شارحان نهج البلاغه ذكر كرده اند حضرت على عليه السلام اين خطبه را وقتى ايراد فرموده اند كه جنگ جمل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حضرت در اين خطبه به كسانى است كه بعد از جنگ جمل زنده ماندند و شايد هم كسانى كه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شارحان نهج البلاغه گفته اند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شايد طلحه و زبير و ساير كشته شدگان هم مورد خطاب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سخن گفتن نظير دارد؛ پيامبراكرم صلى الله عليه و آله و سلم بعد از جنگ بدر كشته شدگان از مشركين مكّه را يكى يكى اسم بردند و مورد خطاب قرار دادند و با آنها صحبت كردند، بعضى به پيغمبراكرم صلى الله عليه و آله و سلم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اينها كشته شده اند، چطور با اينها صحبت مى كنيد؟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شنواتر از آنها نيستيد، ولى نمى توانند جواب بدهند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انسان وقتى در عالم بالا مى رود احاطه اش زيادتر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راجع به انسانها در روز قيامت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در آن روز چشم تو تيز است؛ آنهايى كه در آن عالم هستند به اين عالم ما احاطه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حضرت در اين خطبه كسانى را كه در جنگ جمل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كشته شدند و چه افرادى كه زنده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 دهد؛ زيرا آن حضرت مى خواسته اند موقعيت خودشان را تثبيت كنند و با افرادى هم كه زنده هستند اتمام حجّت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 راهنمايى ما هدايت شديد و از تاريكى در آمديد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حضرت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پيامبراكرم صلى الله عليه و آله و سلم به رسالت مبعوث شدند محيط‍‌ عربستان محيط‍‌ جهل و توحّش و خونريزى بود و اينها همه تاريكى معنوى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به بركت پيغمبراكرم صلى الله عليه و آله و سلم و كسانى كه با آن حضرت بودند و در رأس آنها حضرت على عليه السلام بود، مردم از تاريكى جهل و توحّش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و ساير مورّخين ذكر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مردى كه به پيامبراكرم صلى الله عليه و آله و سلم ايمان آورد على بن ابيطالب عليه السلام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اين كه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اين است كه پيغمبر صلى الله عليه و آله و سلم و خانوادۀ آن حضرت و حضرت على همه در پيشبرد اسلام نقش داشته اند، و از اين عبارت كه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ما از تاريكى در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پيغمبراكرم صلى الله عليه و آله و سلم و حضرت على عليه السلام و ائمۀ اطهار عليهم السلام همه نورند؛ يعنى در تاريكى به وسيلۀ نور ما هدايت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تَسَنَّمْتُمُ‌ الْعَلياءَ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وسيلۀ ما به اين مقام بلند رسيديد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كوهان شتر آمده است، وقتى انسان بخواهد سوار شتر بشود بر كوهان سوار مى شود و آن جاى بلندى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جاى 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آن جهل و توحّش و بربريت بوديد و هيچ چيز هم نداشتيد، به بركت پيامبر و على و اسلام به اين مقام بلند رسيديد، و الآن بر عربستان و قسمت هايى از ايران و روم حكومت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حضرت على در اسلام نقش بسزايى داشته است، اوّل كسى است كه به پيامبر ايمان آورد و هميشه در ركاب پيغمبر شمشير مى زد و از پيغمبراكرم صلى الله عليه و آله و سلم دفاع مى كرد و وصىّ‌ پيغمبر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بى انصافى است كه ما حضرت على عليه السلام را با آن سابقه اى كه در اسلام داشته و اوّلين مردى بوده كه به پيامبراكرم ايمان آورده، و جز در تقدّمش در اسلام دهها</w:t>
      </w:r>
      <w:r>
        <w:rPr>
          <w:rFonts w:eastAsia="IRNazanin" w:cs="IRNazanin"/>
          <w:color w:val="111111"/>
          <w:sz w:val="28"/>
          <w:szCs w:val="28"/>
          <w:lang w:bidi="fa-IR"/>
        </w:rPr>
        <w:t>2</w:t>
      </w:r>
      <w:r>
        <w:rPr>
          <w:rFonts w:eastAsia="IRNazanin" w:cs="IRNazanin"/>
          <w:color w:val="111111"/>
          <w:sz w:val="28"/>
          <w:szCs w:val="28"/>
          <w:rtl w:val="true"/>
          <w:lang w:bidi="fa-IR"/>
        </w:rPr>
        <w:t>.</w:t>
      </w:r>
      <w:bookmarkStart w:id="93" w:name="pg14734_166015"/>
    </w:p>
    <w:p>
      <w:pPr>
        <w:pStyle w:val="BookText"/>
        <w:rPr/>
      </w:pPr>
      <w:bookmarkEnd w:id="93"/>
      <w:r>
        <w:rPr>
          <w:rFonts w:ascii="IRNazanin" w:hAnsi="IRNazanin" w:eastAsia="IRNazanin"/>
          <w:color w:val="111111"/>
          <w:sz w:val="28"/>
          <w:sz w:val="28"/>
          <w:szCs w:val="28"/>
          <w:rtl w:val="true"/>
          <w:lang w:bidi="fa-IR"/>
        </w:rPr>
        <w:t>فضيلت علمى و اخلاقى ديگر هم دارد، در عرض معاوية بن ابى سفيان قرار بدهيم كه تا سال هشتم هجرت كافر بوده و همراه با پدرش ابوسفيان و ساير مشركين در رأس جنگهايى بوده كه با مسلمين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كه پيغمبراكرم صلى الله عليه و آله و سلم مكّه را فتح كرد، ابوسفيان و معاويه و عده اى ديگر از روى ضرورت و ترس تسليم و به ظاهر مسلمان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 انْفَجَرْتُمْ‌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بركت ما شما از تاريكى داخل فجر و روشنايى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داخل فجر شديد؛ و 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60"/>
      </w:r>
      <w:r>
        <w:rPr>
          <w:rFonts w:ascii="IRNazanin" w:hAnsi="IRNazanin" w:eastAsia="IRNazanin"/>
          <w:color w:val="111111"/>
          <w:sz w:val="28"/>
          <w:sz w:val="28"/>
          <w:szCs w:val="28"/>
          <w:rtl w:val="true"/>
          <w:lang w:bidi="fa-IR"/>
        </w:rPr>
        <w:t xml:space="preserve">كه از باب افعال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فى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فجر 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داخل در صبح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داخل در شب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شبهاى آخر ماه گفته مى شود كه تاريك است و ماه در آسمان نيست، و وقتى طلوع فجر مى شود روشن مى شود و انسان از آن تاريكى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ظلمت جهل و توحّش آنها را به شب تارى تشبيه مى كند كه هيچ نور در آن نيست و به وسيلۀ اسلام داخل فجر يعنى داخل روشنايى شدند</w:t>
      </w:r>
      <w:r>
        <w:rPr>
          <w:rFonts w:eastAsia="IRNazanin" w:cs="IRNazanin"/>
          <w:color w:val="111111"/>
          <w:sz w:val="28"/>
          <w:szCs w:val="28"/>
          <w:rtl w:val="true"/>
          <w:lang w:bidi="fa-IR"/>
        </w:rPr>
        <w:t>.</w:t>
      </w:r>
    </w:p>
    <w:p>
      <w:pPr>
        <w:pStyle w:val="Heading3"/>
        <w:numPr>
          <w:ilvl w:val="2"/>
          <w:numId w:val="1"/>
        </w:numPr>
        <w:rPr/>
      </w:pPr>
      <w:bookmarkStart w:id="94" w:name="__RefHeading___Toc713161_730472459"/>
      <w:bookmarkStart w:id="95" w:name="_Toc33"/>
      <w:bookmarkEnd w:id="94"/>
      <w:r>
        <w:rPr>
          <w:rtl w:val="true"/>
        </w:rPr>
        <w:t>صداى حقيقت و گوش ناشنوا</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باد گوشى كه نفهمد صداى حق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سنگينى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فهم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همۀ اين موارد خطاب حضرت على عليه السلام به كسانى است كه نقض بيعت كردند و</w:t>
      </w:r>
    </w:p>
    <w:p>
      <w:pPr>
        <w:pStyle w:val="BookText"/>
        <w:rPr/>
      </w:pPr>
      <w:r>
        <w:rPr>
          <w:rFonts w:ascii="IRNazanin" w:hAnsi="IRNazanin" w:eastAsia="IRNazanin"/>
          <w:color w:val="111111"/>
          <w:sz w:val="28"/>
          <w:sz w:val="28"/>
          <w:szCs w:val="28"/>
          <w:rtl w:val="true"/>
          <w:lang w:bidi="fa-IR"/>
        </w:rPr>
        <w:t>در جنگ جمل با حضرت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مجسمۀ حق است، كلامش كلام حق است،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باد گوشى كه حرف حق را نمى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يُراعِي النَّبْأَةَ‌ مَنْ‌ أَصَمَّتْهُ‌ الصَّيحَةُ‌؟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صداى خفيف متأثر مى شود كسى كه از صداى بلند گوش او 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خفيف،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بلند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حضرت كلام خدا و پيغمبر او را به صداى بلند، و فرمايش خودش را به صداى خفيف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قرآن و كلام خدا و پيغمبراكرم صلى الله عليه و آله و سلم در او اثر نكرده، معلوم است كه سخن من كه در درجۀ بعد از كلام خدا و پيغمبر است در او اثر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انسان به حسب فطرت به گونه اى است كه در مقابل حق تسليم است، اما گاهى در قساوت به جايى مى رسد كه ديگر هيچ كلام حقى در او اثر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بنى اسرائيل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دل شما به قدرى قساوت پيدا كرده و سخت شده كه مثل سنگ شده يا سخت تر از آن، چه آن كه از بعضى سنگها نهرهاى آب در مى آيد و بعضى سنگها هستند كه مى شكافند و از آنها آب بيرون مى آيد و بعضى از آنها از ترس خدا سقوط‍‌ مى كنند، و خدا از آنچه شما عمل مى كنيد غافل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باد دلى كه اضطراب و ترس از خدا از آن جدا نشده و هميشه از ترس خدا مضطرب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دل،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باغ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6" w:name="pg14734_166017"/>
    </w:p>
    <w:p>
      <w:pPr>
        <w:pStyle w:val="BookText"/>
        <w:rPr/>
      </w:pPr>
      <w:bookmarkEnd w:id="96"/>
      <w:r>
        <w:rPr>
          <w:rFonts w:ascii="IRNazanin" w:hAnsi="IRNazanin" w:eastAsia="IRNazanin"/>
          <w:color w:val="111111"/>
          <w:sz w:val="28"/>
          <w:sz w:val="28"/>
          <w:szCs w:val="28"/>
          <w:rtl w:val="true"/>
          <w:lang w:bidi="fa-IR"/>
        </w:rPr>
        <w:t>حضرت على عليه السلام بعد از آن كه در حق پيمان شكنان نفرين كرد در حق بندگان خدا دعا مى كند، بندگانى كه چون عظمت خدا براى آنها مجسم است و به فكر قيامت هستند هميشه دلشان مضطرب است و خوف از مكر خدا دارند</w:t>
      </w:r>
      <w:r>
        <w:rPr>
          <w:rFonts w:eastAsia="IRNazanin" w:cs="IRNazanin"/>
          <w:color w:val="111111"/>
          <w:sz w:val="28"/>
          <w:szCs w:val="28"/>
          <w:rtl w:val="true"/>
          <w:lang w:bidi="fa-IR"/>
        </w:rPr>
        <w:t>.</w:t>
      </w:r>
    </w:p>
    <w:p>
      <w:pPr>
        <w:pStyle w:val="Heading3"/>
        <w:numPr>
          <w:ilvl w:val="2"/>
          <w:numId w:val="1"/>
        </w:numPr>
        <w:rPr/>
      </w:pPr>
      <w:bookmarkStart w:id="97" w:name="__RefHeading___Toc713163_730472459"/>
      <w:bookmarkStart w:id="98" w:name="_Toc34"/>
      <w:bookmarkEnd w:id="97"/>
      <w:r>
        <w:rPr>
          <w:rtl w:val="true"/>
        </w:rPr>
        <w:t>پيش بينى جنگ جمل توسط‍‌ حضرت على عليه السلام</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مازِلْتُ‌ أَنْتَظِرُ بِكُمْ‌ عَواقِبَ‌ الْغَدْرِ، وَ أَتَوَسَّمُكُمْ‌ بِحِلْيَةِ‌ الْمُغْتَرِّينَ‌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 انتظار عواقب حُقّه و نيرنگ شما را مى كشيدم، و نشانه هاى فريب خوردگان را در شما مى 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داغ و نشانۀ يك چيز را در طرف بيابد؛ چون اصحاب جمل كه در رأسشان طلحه و زبير بودند آمدند عايشه را برداشتند و به بصره رفتند و جنگ جمل را به راه انداختند،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پيش بينى مى كردم كه شما نقض بيعت و تخلف مى كنيد، و احساس مى كردم كه سرانجام گول مى خوريد و مى رويد و اين فتنه را برپا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دارد كه طلحه و زبير بعد از بيعت با على عليه السلام وقتى به فكر افتادند با حضرت على جنگ و مخالفت كنند، آمدند پيش حضرت كه در مدينه بود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بفرماييد ما برويم مكّه عمره اى به جا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موسم حج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العُمرَةَ‌ تُريدان، و إنّما تُريدانِ‌ الغَدْرَةَ‌ و نَكْثَ‌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شما نمى خواهيد عمره به جا آوريد بلكه مى خواهيد حقّه بزنيد و نيرنگ كنيد و بيعت خود را بشكنيد؛ در جواب قسم خوردند واللّه نمى خواهيم بيعت را بشكنيم؛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خود را تجديد كنيد، آنها دوباره بيعت كردند و خيلى هم بيعت محكمى كردند، و خداحافظى كردند، وقتى كه 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با اينها در ميدان جنگ خواهد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پيغمبراكرم صلى الله عليه و آله و سلم به حضرت خبر داده بودند كه اينها تخلف مى كنند و خود حضرت هم كه امام بودند اطلاع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سَتَرَنِي عَنْكُمْ‌ جِلْبابُ‌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از شما پوشانده پوشش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زنهاى عرب روى سرشان مى انداختند، از مقنعه بزرگتر است ولى به اندازۀ چادر نيست، شايد تا سر زانو را مى گرفته، و اين وسيلۀ پوشش بوده،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لِأَزْواجِكَ‌ وَ بَناتِكَ‌ وَ نِساءِ الْمُؤْمِنِينَ‌ يُدْنِينَ‌ عَلَيْهِنَّ‌ مِنْ‌ جَلاَبِيبِهِنَّ‌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اى پيامبر به زنها و دخترهاى خودت و به زنهاى مؤمنين بگو و دستور بده كه جلباب را بيندازند روى 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حضرت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انسان ستر و پوشش مى آورد، آدمى كه متديّن باشد كار خلاف انجام نمى دهد، به كسى ظلم نمى كند، اذيّت نمى كند، زبانش محفوظ‍‌ است، چشمش محفوظ‍‌ است؛ حفاظى را كه انسان به واسطۀ دين پيدا مى كند به جلباب تشبيه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حضرت را بعضى از شارحان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شيخ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معنا كرده اند كه حضرت مى خواهد به طلحه و زبير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ظاهر دين را حفظ‍‌ كرده بوديد صورت ظاهرتان دين بود، من ناچار بودم حرف شما را بشنوم و با شما مخالفتى نداشته باشم، و ظواهر اسلام را نسبت به شما عمل كنم و از همان اوّل به عنوان مخالف با شما رفتار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معنا درست نباشد؛ براى اين كه اگر عبارت حضرت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سَتَركُم عَنّي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تفسير براى كلام حضرت درست بود؛ در صورتى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پوشانده بود از شما جلباب دين، من در زير جلباب دين مخفى بودم،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منظور دين طلحه و زبير نيست بلكه دين حضرت على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ظاهراً مراد حضرت اين باشد كه من چون آدم متديّنى بودم و قهراً تندروى نمى كردم و سعى مى كردم به كسى ظلم و اذيّت نشود و حفظ‍‌ ظاهر مى كردم، شما گول خورديد و خيال كرديد من يك آدمى هستم كه هيچ نمى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دنياى امروز هم هست؛ بعضى افراد آدمهاى بابصيرت واقع بين هستند و مسائل سياسى را مى فهمند و همه كار مى توانند بكنند اما چون دين دارند و دين مانع از انجام بعضى كارها مى شود، مردم حقّه باز دنيا چون حقّه بازى دارند خيال مى كنند اين آدم ساده و نادان است و كار از او برنمى آيد، غافل از اين كه اين قدر كه آنها مسائل دنيايى را مى فهمند اين آدم متديّن هم مى فهمد اما دين مانع اوست از اين كه دست به كارهايى بزند، ولى آن آدم حقّه باز چون دين ندارد همه كار مى كند براى اين كه به هدفش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آدم قوى هستم، آدم شجاعى هستم، همه كار از من برمى آيد، عواقب كار را مى فهميدم، از شما شناسايى كامل داشتم، همۀ اينها را مى دانستم، اما چون دين داشتم دين مانع از اين بود كه نسبت به شما تندروى كنم، شما خيال مى كرديد كه من اصلاً قضايا را نمى فهمم، حقّه مى زديد و خيال مى كرديد من نمى فهمم و فريب خورده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بَصَّرَنِيكُمْ‌ صِدْقُ‌ النِّيَّةِ‌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نيّت پاكى كه من داشتم مرا نسبت به شما بينا كرده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امتيازات مؤمن اين است كه نور ايمان بينايى عجيبى به او مى دهد كه مى تواند اشخاص خوب را بشناسد، روحيۀ اشخاص را تشخيص بدهد، واقع بينى پيدا مى كند،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يَجْعَلْ‌ لَكُمْ‌ فُرْقاناً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اگر تقواى خدايى داشته باشيد خدا براى شما وسيلۀ تشخيص حق از باطل قرار مى 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بركات و ثمرات تقوى اين است كه براى انسان بصيرتى پيدا مى شود كه حق را از باطل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آمديد و گفتيد مى خواهيم براى عمره به مكّه برويم و تجديد بيعت كرديد، و خيال كرديد كه مرا فريب داديد و من هم باور كردم كه شما راست مى گوييد، اما من مى دانستم شما چه كاره هستيد، همان نور بصيرت و دين سبب شده بود كه من شما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از فراست و تيزبينى مؤمن بترسيد كه با نور خدا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شخص مؤمن به اندازۀ ايمان و ارتباطش با او واقع بينى و مآل انديشى مخصوصى مى دهد كه با آن مى تواند اشخاص را بشناسد كه خوبند يا بد، راست مى گويند يا دروغ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عَلى‌ سَنَنِ‌ الْحَقِّ‌ فِي جَوادِّ الْمَضَلَّةِ‌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هدايت شما بر سر راه حق در جاده هاى گمراهى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نشانه هايى را برپا 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پاداشتن است، و به معناى ايستادن على الدّوام هم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ضاد و به كسر 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گمراهى؛ اگر انسان در بيابان به جايى برسد كه چندين راه داشته باشد كه يكى از آنها او را به مقصود مى رساند و بقيه راه گمراهى باشد، در چنين موقعيتى با ارزشترين چيز براى اين شخص وجود راهنمايى است كه آنجا ايستاده باشد و راهى كه او را به مقصد مى رساند نشان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تشبيه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راه حق ايستاده ام و از بين خطوط‍‌ باطل و گمراه كننده اى كه پيدا شده راه حق را به شما نشان مى دهم، شما خط‍‌ خدايى و راه حق را رها مى كنيد و اين طرف و آن طرف مى رويد، جنگ جمل درست مى كنيد، جنگ صفّين و جنگ نهروان راه مى اندازيد و هر كس ادّعايى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تَلْتَقُونَ‌ وَ لا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شما به همديگر مى رسيد و راهنمايى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حق يك جاده بيشتر ندارد و من هم آنجا هستم و راه حق را به شما نشان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جادۀ مستقيم است، و لذا در نماز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راه راست را به ما بنما، راه حق خط‍‌ مستقيم است و خط‍‌ مستقيم هم يكى بيشتر نيست، اما راههاى باطل و گمراهى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خواسته باشيم بين دو نقطه خط‍‌ مستقيمى وصل كنيم، فقط‍‌ يك خط‍‌ مى توانيم وصل كنيم و آن هم كوتاهترين راه است، اما خط‍‌ انحرافى هرچه بخواهى مى شود درست كرد؛ باطل همانند خطوط‍‌ انحرافى زياد است، و حق مثل خط‍‌ مستقيم است كه يكى بيشتر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كه يكى از صحابۀ پيغمبراكرم صلى الله عليه و آله و سلم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لَنا رَسولُ‌اللّهِ‌ صلى الله عليه و آله و سلم خَطًّا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اللّهِ‌، ثُمَّ‌ خَطَّ‍‌ خُطوطاً عَن يَمِينِه و شِمالِه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سُبُلٌ‌ و عَلى‌ كُلِّ‌ سَبيلٍ‌ مِنها شيطانٌ‌ يَدعونَ‌ النّاسَ‌ إليها،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 </w:t>
      </w:r>
      <w:r>
        <w:rPr>
          <w:rStyle w:val="FootnoteAnchor"/>
          <w:rtl w:val="true"/>
        </w:rPr>
        <w:footnoteReference w:id="66"/>
      </w:r>
      <w:r>
        <w:rPr>
          <w:rFonts w:ascii="IRNazanin" w:hAnsi="IRNazanin" w:eastAsia="IRNazanin"/>
          <w:color w:val="111111"/>
          <w:sz w:val="28"/>
          <w:sz w:val="28"/>
          <w:szCs w:val="28"/>
          <w:rtl w:val="true"/>
          <w:lang w:bidi="fa-IR"/>
        </w:rPr>
        <w:t>روزى پيامبراكرم صلى الله عليه و آله و سلم براى ما يك خطى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خداست، بعد خطهاى ديگرى از طرف راست و چپ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راههاى ديگرى است كه بر سر هر كدام شيطانى است كه مردم را به سوى آن مى خواند، بعد حضرت اين آيه را تلاوت كرد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من كه مستقيم است و اين راه را پيروى كنيد و از راههاى ديگر پيروى نكنيد كه شما را از راه حق منحرف مى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كس كه باطل است نمى گويد من باطل هستم، بعضى از آنها شعارشان اسلام راستين است و مى گويند اين است راهى كه مصلحت خلق در آن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حرفهايشان ظاهر خوبى دارد اما خط‍‌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مهم است اين است كه انسان از بين خطوط‍‌ مختلف راه حق را پيدا كند، و اين امر احتياج به دليل و راهنما دارد، و لذا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راه حق ايستاده ام تا شما را بر آن راهنمايى كنم و از خطوط‍‌ انحرافى باز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تَحْتَفِرُونَ‌ وَ لا تُميِهُونَ‌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زمين را حفر مى كنيد ولى آب پيدا نمى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آب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زيرا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اى در ادبيات عرب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التَّصْغيرُ وَ جَمْعُ‌ التَّكْسيرِ يَرُدّانِ‌ الْكَلِمَةَ‌ إلى‌ أُصولِها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جمع مكسر و تصغير كلمات را به اصلشان برمى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باب افعال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 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تشبيه ديگرى براى راه حق به كار برده اند، چنانچه افرادى بخواهند براى پيدا كردن آب چاه حفر كنند نياز به يك كارشناس هست تا زمين مناسب را براى حفر چاه نشان بدهد و افراد را راهنمايى كند، حضرت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زمين را حفر مى كنيد ولى نمى دانيد كجا به آب مى رسيد، من راهنماى شما هستم، اگر آب مى خواهيد بياييد تا شما را راهنمايى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به سخن در مى آورم براى شما لالى را كه بيان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خطبه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كلماتى مى گويم كه در عين حال كه تشبيه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r>
        <w:rPr>
          <w:rStyle w:val="FootnoteAnchor"/>
          <w:rtl w:val="true"/>
        </w:rPr>
        <w:footnoteReference w:id="69"/>
      </w:r>
      <w:r>
        <w:rPr>
          <w:rFonts w:ascii="IRNazanin" w:hAnsi="IRNazanin" w:eastAsia="IRNazanin"/>
          <w:color w:val="111111"/>
          <w:sz w:val="28"/>
          <w:sz w:val="28"/>
          <w:szCs w:val="28"/>
          <w:rtl w:val="true"/>
          <w:lang w:bidi="fa-IR"/>
        </w:rPr>
        <w:t>دارد و مشكل است و زبان هم ندارد اما حق را به شما نشان مى دهد؛ كلام ناگويا و لال است، سخن نمى گويد، اما وقتى آن را براى شما واضح كردم شما آن را مى فهميد؛ و شايد منظور بيان داستانهاى عبرت آموز است كه زبان ندارند امّا روشنگر راه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فهماندن مطلب را حضرت به لالى تشبيه كرده كه او را به زبان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رَأْيُ‌ امْرِئٍ‌ تَخَلَّفَ‌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 مى كند رأى كسى كه از من تخلف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خوانده شده و به يك معناست، يعنى غروب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حضرت ممكن است نفرين باشد و ممكن هم هست خبر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كلام حضرت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نمى رسد كسى كه همراه رهبر حقى مثل حضرت على نرود، و بى نتيجه است نظريۀ كسى كه از من تخلف كند زيرا به راههاى انحرافى خواهد افتاد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زمانى كه حق را شناختم در آن شك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اين مسأله توجّه داشتند كه بايد رهبرى داشته باشند، لذا اوّل آمدند با حضرت على بيعت كردند، بعد روى اغراض و هوسها و چيزهايى كه در ميان بوده يك عده رفتند دور طلحه و زبير و جنگ جمل را درست كردند، يك عده هم دور معاويه و عمروعاص را گرفتند و جنگ صفّين را به راه انداختند، يك عده هم دور عدۀ ديگرى رفتند و جنگ نهروان را درست كردند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كسى برويد كه هيچ وقت در حق شك نكرده است و حق برايش روشن است؛ شما مردم مرا كه اين همه سابقه در اسلام دارم، از اوّل با پيامبر صلى الله عليه و آله و سلم بوده ام، و تا حالا در حق شك نكرده ام، و همۀ علوم پيامبر پيش من است،ع</w:t>
      </w:r>
      <w:r>
        <w:rPr>
          <w:rFonts w:eastAsia="IRNazanin" w:cs="IRNazanin"/>
          <w:color w:val="111111"/>
          <w:sz w:val="28"/>
          <w:szCs w:val="28"/>
          <w:rtl w:val="true"/>
          <w:lang w:bidi="fa-IR"/>
        </w:rPr>
        <w:t>.</w:t>
      </w:r>
      <w:bookmarkStart w:id="99" w:name="pg14734_166024"/>
    </w:p>
    <w:p>
      <w:pPr>
        <w:pStyle w:val="BookText"/>
        <w:rPr/>
      </w:pPr>
      <w:bookmarkEnd w:id="99"/>
      <w:r>
        <w:rPr>
          <w:rFonts w:ascii="IRNazanin" w:hAnsi="IRNazanin" w:eastAsia="IRNazanin"/>
          <w:color w:val="111111"/>
          <w:sz w:val="28"/>
          <w:sz w:val="28"/>
          <w:szCs w:val="28"/>
          <w:rtl w:val="true"/>
          <w:lang w:bidi="fa-IR"/>
        </w:rPr>
        <w:t>رها مى كنيد و پيش معاويه مى رويد كه سال هشتم هجرت آن هم از روى ترس و به زور جنگ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آيا از كسى كه مردم را به راه حق هدايت مى كند بايد پيروى كرد يا از كسى كه خودش راه حق را نمى داند مگر اين كه ديگران هدايتش كنند؟ اين چه حكمى است كه شما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وقتى مى خواهى رهبر براى خودت انتخاب كنى، رهبرى انتخاب كن كه اعلم و داناتر باشد، باهوشتر و زيركتر و بصير باشد؛ عقل به انسان مى گويد بايد دنبال كسى رفت كه عاقل تر باشد و از همه بالاتر باشد، نه به دنبال كسى كه خودش احتياج به عصاكش دارد كه او را راهنمايى كند</w:t>
      </w:r>
      <w:r>
        <w:rPr>
          <w:rFonts w:eastAsia="IRNazanin" w:cs="IRNazanin"/>
          <w:color w:val="111111"/>
          <w:sz w:val="28"/>
          <w:szCs w:val="28"/>
          <w:rtl w:val="true"/>
          <w:lang w:bidi="fa-IR"/>
        </w:rPr>
        <w:t>.</w:t>
      </w:r>
    </w:p>
    <w:p>
      <w:pPr>
        <w:pStyle w:val="Heading3"/>
        <w:numPr>
          <w:ilvl w:val="2"/>
          <w:numId w:val="1"/>
        </w:numPr>
        <w:rPr/>
      </w:pPr>
      <w:bookmarkStart w:id="100" w:name="__RefHeading___Toc713165_730472459"/>
      <w:bookmarkStart w:id="101" w:name="_Toc35"/>
      <w:bookmarkEnd w:id="100"/>
      <w:r>
        <w:rPr>
          <w:rtl w:val="true"/>
        </w:rPr>
        <w:t>حضرت موسى عليه السلام و ترس از شكست در هدف</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عليه السلام خِيفَةً‌ عَلى‌ نَفْسِهِ‌، أَشْفَقَ‌ مِنْ‌ غَلَبَةِ‌ الْجُهَّالِ‌ وَ دُوَلِ‌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 السلام در مقابل ساحران براى خودش احساس ترس نكرد، ترس او از پيروزى ساحران و گمراهى نادانان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داستان حضرت موسى بعد از آن كه ساحران عصاها و طنابهاى خود را انداختند و آنها به حركت در آمدند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حضرت موسى در دل خودش احساس ترسى كرد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تفسير اين آيه كلام بسيار جالبى دارند،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حضرت موسى ترس شخصى نبود كه از جنبش و حركت آن عصاها و طنابها ترسيده باشد، بلكه ترس حضرت موسى از اين بود كه كار ساحران موجب شك و ترديد حاضران بشود و خيال كنند كه اين ساحرانِ‌ فرعون داراى مقام و عظمتى هستند، و حضرت موسى در مأموريتى كه از جانب خدا داشت براى نجات بنى اسرائيل</w:t>
      </w:r>
    </w:p>
    <w:p>
      <w:pPr>
        <w:pStyle w:val="BookText"/>
        <w:rPr/>
      </w:pPr>
      <w:r>
        <w:rPr>
          <w:rFonts w:ascii="IRNazanin" w:hAnsi="IRNazanin" w:eastAsia="IRNazanin"/>
          <w:color w:val="111111"/>
          <w:sz w:val="28"/>
          <w:sz w:val="28"/>
          <w:szCs w:val="28"/>
          <w:rtl w:val="true"/>
          <w:lang w:bidi="fa-IR"/>
        </w:rPr>
        <w:t>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اين داستان را ذكر مى كند تا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ترس و وحشتى دارم براى شخص خودم نيست بلكه براى مسلمين است، ناراحتى من از آن است كه مى بينم مسلمانان در مسير باطل مى 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تَواقَفْنا عَلى‌ سَبِيلِ‌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ايستاده ايم بر سر راه حق 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جنگ جمل با شكست لشكر طلحه و زبير و نابودى آنها پايان يافت، براى شما مردم حق و باطل روشن شده است؛ من سر راه حق هستم و شما سر راه باطل، به طرف حق بياييد؛ امام چون حق است آنها را به سوى خودش دعوت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وثوق و اطمينان به آبى دارد تشنه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حضرت اين است كه شما در زندگى خود مخصوصاً زندگى اسلاميتان تكيه گاهى لازم داريد، امام برحقى لازم داريد كه تكيه گاه شما باشد و شما از او پيروى كنيد، لازم است خطى داشته باشيد و مطمئن باشيد اين خط‍‌ شما را به هدف مى رساند، نمى شود انسان در بيابانى باشد و دليل و راهنمايى نداشته باشد، شما در اين جهان متلاطم با توجّه به اين كه متديّن هستيد يك راهنماى دينى لازم داريد كه تكيه گاه شما باشد تا شما ناراحتى نداشته باشيد؛ كسى كه آب همراه داشته باشد كمتر از تشنگى صدمه مى بيند، چون مطمئن است هر وقت خواست مى رود سراغ آب؛ اما اگر كسى آب نداشته باشد، همين كه عطش بر او عارض شد، همين كه مى بيند آب ندارد، جنبۀ روانى كمك مى كند به اين كه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من باشيد تا اين كه در مسير زندگى گمراه نشويد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2" w:name="pg14734_166026"/>
    </w:p>
    <w:p>
      <w:pPr>
        <w:pStyle w:val="Heading2"/>
        <w:numPr>
          <w:ilvl w:val="1"/>
          <w:numId w:val="1"/>
        </w:numPr>
        <w:rPr/>
      </w:pPr>
      <w:bookmarkStart w:id="103" w:name="__RefHeading___Toc713167_730472459"/>
      <w:bookmarkStart w:id="104" w:name="_Toc36"/>
      <w:bookmarkEnd w:id="102"/>
      <w:bookmarkEnd w:id="103"/>
      <w:r>
        <w:rPr>
          <w:rtl w:val="true"/>
        </w:rPr>
        <w:t xml:space="preserve">درس </w:t>
      </w:r>
      <w:r>
        <w:rPr/>
        <w:t>45</w:t>
      </w:r>
      <w:r>
        <w:rPr>
          <w:rtl w:val="true"/>
        </w:rPr>
        <w:t xml:space="preserve">: </w:t>
      </w:r>
      <w:r>
        <w:rPr>
          <w:rtl w:val="true"/>
        </w:rPr>
        <w:t xml:space="preserve">خطبۀ </w:t>
      </w:r>
      <w:r>
        <w:rPr/>
        <w:t>5</w:t>
      </w:r>
      <w:bookmarkEnd w:id="104"/>
    </w:p>
    <w:p>
      <w:pPr>
        <w:pStyle w:val="Heading3"/>
        <w:numPr>
          <w:ilvl w:val="2"/>
          <w:numId w:val="1"/>
        </w:numPr>
        <w:rPr/>
      </w:pPr>
      <w:bookmarkStart w:id="105" w:name="__RefHeading___Toc713169_730472459"/>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توطئۀ ابوسفيان و پيشنهاد بيعت با على عليه السلام</w:t>
      </w:r>
    </w:p>
    <w:p>
      <w:pPr>
        <w:pStyle w:val="BookText"/>
        <w:rPr/>
      </w:pPr>
      <w:r>
        <w:rPr>
          <w:rFonts w:ascii="Amiri" w:hAnsi="Amiri" w:eastAsia="Amiri" w:cs="Amiri"/>
          <w:color w:val="111111"/>
          <w:sz w:val="28"/>
          <w:sz w:val="28"/>
          <w:szCs w:val="28"/>
          <w:rtl w:val="true"/>
          <w:lang w:bidi="ar-SA"/>
        </w:rPr>
        <w:t>حديث سفينه و موقعيت اهل بيت عليهم السلام</w:t>
      </w:r>
    </w:p>
    <w:p>
      <w:pPr>
        <w:pStyle w:val="BookText"/>
        <w:rPr/>
      </w:pPr>
      <w:r>
        <w:rPr>
          <w:rFonts w:ascii="IRNazanin" w:hAnsi="IRNazanin" w:eastAsia="IRNazanin"/>
          <w:color w:val="111111"/>
          <w:sz w:val="28"/>
          <w:sz w:val="28"/>
          <w:szCs w:val="28"/>
          <w:rtl w:val="true"/>
          <w:lang w:bidi="fa-IR"/>
        </w:rPr>
        <w:t>ضرورت مآل انديشى در كارهاى مهم و پيروى از عقل و منطق</w:t>
      </w:r>
    </w:p>
    <w:p>
      <w:pPr>
        <w:pStyle w:val="BookText"/>
        <w:rPr/>
      </w:pPr>
      <w:r>
        <w:rPr>
          <w:rFonts w:ascii="IRNazanin" w:hAnsi="IRNazanin" w:eastAsia="IRNazanin"/>
          <w:color w:val="111111"/>
          <w:sz w:val="28"/>
          <w:sz w:val="28"/>
          <w:szCs w:val="28"/>
          <w:rtl w:val="true"/>
          <w:lang w:bidi="fa-IR"/>
        </w:rPr>
        <w:t>خلافت از ديدگاه حضرت على عليه السلام</w:t>
      </w:r>
    </w:p>
    <w:p>
      <w:pPr>
        <w:pStyle w:val="BookText"/>
        <w:rPr/>
      </w:pPr>
      <w:r>
        <w:rPr>
          <w:rFonts w:ascii="Amiri" w:hAnsi="Amiri" w:eastAsia="Amiri" w:cs="Amiri"/>
          <w:color w:val="111111"/>
          <w:sz w:val="28"/>
          <w:sz w:val="28"/>
          <w:szCs w:val="28"/>
          <w:rtl w:val="true"/>
          <w:lang w:bidi="ar-SA"/>
        </w:rPr>
        <w:t>قضاوتهاى ناروا دربارۀ على عليه السلام</w:t>
      </w:r>
    </w:p>
    <w:p>
      <w:pPr>
        <w:pStyle w:val="BookText"/>
        <w:rPr/>
      </w:pPr>
      <w:r>
        <w:rPr>
          <w:rFonts w:ascii="Amiri" w:hAnsi="Amiri" w:eastAsia="Amiri" w:cs="Amiri"/>
          <w:color w:val="111111"/>
          <w:sz w:val="28"/>
          <w:sz w:val="28"/>
          <w:szCs w:val="28"/>
          <w:rtl w:val="true"/>
          <w:lang w:bidi="ar-SA"/>
        </w:rPr>
        <w:t>علّت سكوت على عليه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بى اعتنايى به شايعات و قضاوتهاى نادرست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لَمّا قُبِضَ‌ رَسولُ‌ اللّهِ‌ صلى الله عليه و آله و سلم و خاطَبَهُ‌ العَبّاسُ‌ و أبوسُفيانَ‌ بنُ‌ حَرْبٍ‌ في أنْ‌ يُبايِعا لَهُ‌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 أَفْلَحَ‌ مَنْ‌ نَهَضَ‌ بِجَناحٍ‌، أَوِ اسْتَسْلَمَ‌ فَأَراحَ‌، هذا ماءٌ آجِنٌ‌، وَ لُقْمَةٌ‌ يَغَصُّ‌ بِها آكِلُها، وَ مُجْتَنِي الثَّمَرَةِ‌ لِغَيْرِ وَقْتِ‌ إِيناعِها كَالزَّارِعِ‌ بِغَيْرِ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 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خطبۀ پنجم مطرح است، مرحوم سيّد رضى در عنوان اين خطبه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لَمّا قُبِضَ‌ رَسولُ‌ اللّهِ‌ صلى الله عليه و آله و سلم و خاطَبَهُ‌ العَبّاسُ‌ و أبوسُفيانَ‌ بنُ‌ حَرْبٍ‌ في أنْ‌ يُبايِعا لَهُ‌ بِالخِلافَةِ‌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آن حضرت است پس از وفات رسول خدا صلى الله عليه و آله و سلم وقتى كه عبّاس بن عبدالمطلب و ابوسفيان بن حرب به قصد بيعت خدمت ايشان مشرّف شده بودند</w:t>
      </w:r>
      <w:r>
        <w:rPr>
          <w:rFonts w:eastAsia="IRNazanin" w:cs="IRNazanin"/>
          <w:color w:val="111111"/>
          <w:sz w:val="28"/>
          <w:szCs w:val="28"/>
          <w:rtl w:val="true"/>
          <w:lang w:bidi="fa-IR"/>
        </w:rPr>
        <w:t>.)</w:t>
      </w:r>
      <w:bookmarkStart w:id="107" w:name="pg14734_166029"/>
    </w:p>
    <w:p>
      <w:pPr>
        <w:pStyle w:val="Heading3"/>
        <w:numPr>
          <w:ilvl w:val="2"/>
          <w:numId w:val="1"/>
        </w:numPr>
        <w:rPr/>
      </w:pPr>
      <w:bookmarkStart w:id="108" w:name="__RefHeading___Toc713171_730472459"/>
      <w:bookmarkStart w:id="109" w:name="_Toc38"/>
      <w:bookmarkEnd w:id="107"/>
      <w:bookmarkEnd w:id="108"/>
      <w:r>
        <w:rPr>
          <w:rtl w:val="true"/>
        </w:rPr>
        <w:t>توطئۀ ابوسفيان و پيشنهاد بيعت با على عليه السلام</w:t>
      </w:r>
      <w:bookmarkEnd w:id="109"/>
    </w:p>
    <w:p>
      <w:pPr>
        <w:pStyle w:val="BookText"/>
        <w:rPr/>
      </w:pPr>
      <w:r>
        <w:rPr>
          <w:rFonts w:ascii="IRNazanin" w:hAnsi="IRNazanin" w:eastAsia="IRNazanin"/>
          <w:color w:val="111111"/>
          <w:sz w:val="28"/>
          <w:sz w:val="28"/>
          <w:szCs w:val="28"/>
          <w:rtl w:val="true"/>
          <w:lang w:bidi="fa-IR"/>
        </w:rPr>
        <w:t xml:space="preserve">ابوسفيان كه از طرفى سابقۀ چندانى در اسلام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سال هشتم هجرت در فتح مكّه آن هم از روى ناچارى به ظاهر اسلام اختيار كرد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از طرف ديگر در گذشته از شخصيتهاى بزرگ قريش بود، وقتى ديد سهمى در خلافت ندارد عبّاس بن عبدالمطلب را تحريك كرد و پيش حضرت على عليه السلام آمد و به او پيشنهاد بيعت داد، البتّه ابوسفيان هدف صحيحى نداشت و مى خواست اختلاف كلمه بين مسلمانان درست كند، چون از اسلام سيلى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بحرانى در شرح نهج البلاغه در مورد هدف ابوسفيان از اين پيشنهاد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أبوسفيانَ‌ بنُ‌ حَربٍ‌ أن يوقِعَ‌ الحَربَ‌ بَينَ‌ المُسلمينَ‌ لِيَقْتُلَ‌ بَعضُهُم بَعضاً فَيَكونُ‌ ذلك دِماراً لِلدّين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ابوسفيان مى خواست تا بين مسلمانان جنگ به وجود آيد و يكديگر را بكشند و در نتيجه دين اسلام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مى كرد بهترين وقت براى ايجاد اختلاف بين مسلمانان و ايجاد جنگ و ستيز داخلى اين زمان است؛ زيرا پيغمبراكرم تازه از دنيا رفته و خلافت هنوز مستقرّ نشده است، به هر حال پيشنهاد او روى علاقه به على و اسلام نبود بلكه مى خواست اسلام تضعيف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خودش را احق به خلافت مى دانست، و از جاهاى مختلف نهج البلاغه هم استفاده مى شود، از جمله در خطبۀ ششم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زِلْتُ‌ مَدْفوعاً عَن حَقّي مُسْتَأْثَراً عَلَيَّ‌ مُنْذُ قَبَضَ‌ اللّهُ‌ نَبِيَّهُ‌ صلى الله عليه و آله و سلم حَتَّى يَومِ‌ النّاسِ‌ هذا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از همان روزى كه پيغمبراكرم صلى الله عليه و آله و سلم رحلت كردند تا امروز مرا از حقّم كنار زدند؛ همچنين در خطبۀ شقشقيه حضرت على عليه السلام صريحاً خودش را احق به خلافت اعلام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خلافت را براى خودش نمى خواست، بلكه براى اسلام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بزرگ على اسلام و پيشرفت اسلام بود؛ روى اين اصل وقتى كه تشخيص داد اگر جنگ داخلى بشود به طور كلّى اساس اسلام از بين مى رود، به خاطر اسلام، به خاطر اين مصلحت عمومى دست از حق خود برداشت و از خلافت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حضرت على عليه السلام خلافت را به دست مى گرفت چه بسا اسلام بهتر از اين پيش مى رفت، اما در اين شرايط‍‌ مخالفت حضرت على عليه السلام موجب جنگ داخلى و بهره بردارى دشمنان اسلام مى شد، لذا وقتى ابوسفيان و عبّاس براى بيعت آمدند حضرت دست ردّ به سينۀ ابوسفيان زد و اين خواستۀ ابوسفيان را فتنه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امواج فتنه ها را به وسيلۀ كشتى هاى نجات بشكافيد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كه حضرت مى فرمايند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ابوسفيان و عبّاس تنها نبودند و جمعيتى را به همراه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فتنه ها را به درياى متلاطم موّاج تشبيه كرده اند،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بالكناية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سپس بعضى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كند، امواج و كشتى نجات كه از لوازم درياست براى فتنه اثبات شده است، اين را اصطلاحاً ترشيح مى گويند؛ و اين كه حضرت تعبير به شكافتن مى كند از باب اين است كه كشتى در دريا امواج را مى شكافد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سكوت حضرت على عليه السلام در اوضاع متلاطم آن زمان حكم كشتى را دارد كه به وسيلۀ آن از فتنه ها نجات پيدا كند، زيرا اگر حضرت اميرالمؤمنين عليه السلام در مقابل</w:t>
      </w:r>
      <w:bookmarkStart w:id="110" w:name="pg14734_166031"/>
    </w:p>
    <w:p>
      <w:pPr>
        <w:pStyle w:val="BookText"/>
        <w:rPr/>
      </w:pPr>
      <w:bookmarkEnd w:id="110"/>
      <w:r>
        <w:rPr>
          <w:rFonts w:ascii="IRNazanin" w:hAnsi="IRNazanin" w:eastAsia="IRNazanin"/>
          <w:color w:val="111111"/>
          <w:sz w:val="28"/>
          <w:sz w:val="28"/>
          <w:szCs w:val="28"/>
          <w:rtl w:val="true"/>
          <w:lang w:bidi="fa-IR"/>
        </w:rPr>
        <w:t>آنها ايستادگى مى كرد اساس اسلام در معرض خطر قرار مى گرفت</w:t>
      </w:r>
      <w:r>
        <w:rPr>
          <w:rFonts w:eastAsia="IRNazanin" w:cs="IRNazanin"/>
          <w:color w:val="111111"/>
          <w:sz w:val="28"/>
          <w:szCs w:val="28"/>
          <w:rtl w:val="true"/>
          <w:lang w:bidi="fa-IR"/>
        </w:rPr>
        <w:t>.</w:t>
      </w:r>
    </w:p>
    <w:p>
      <w:pPr>
        <w:pStyle w:val="Heading3"/>
        <w:numPr>
          <w:ilvl w:val="2"/>
          <w:numId w:val="1"/>
        </w:numPr>
        <w:rPr/>
      </w:pPr>
      <w:bookmarkStart w:id="111" w:name="__RefHeading___Toc713173_730472459"/>
      <w:bookmarkStart w:id="112" w:name="_Toc39"/>
      <w:bookmarkEnd w:id="111"/>
      <w:r>
        <w:rPr>
          <w:rtl w:val="true"/>
        </w:rPr>
        <w:t>حديث سفينه و موقعيت اهل بيت عليهم السلام</w:t>
      </w:r>
      <w:bookmarkEnd w:id="112"/>
    </w:p>
    <w:p>
      <w:pPr>
        <w:pStyle w:val="BookText"/>
        <w:rPr/>
      </w:pPr>
      <w:r>
        <w:rPr>
          <w:rFonts w:ascii="IRNazanin" w:hAnsi="IRNazanin" w:eastAsia="IRNazanin"/>
          <w:color w:val="111111"/>
          <w:sz w:val="28"/>
          <w:sz w:val="28"/>
          <w:szCs w:val="28"/>
          <w:rtl w:val="true"/>
          <w:lang w:bidi="fa-IR"/>
        </w:rPr>
        <w:t>ممكن است حضرت على عليه السلام به اين شكل مى خواسته حق را كه اهل بيت هستند به مردم تذكر و توجّه دهند، و حديث سفينه را كه شيعه و سنّى نقل كرده اند يادآور شوند كه پيامبراكرم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 مَن تَخَلَّفَ‌ عَنها هَلَكَ‌</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مَثَل اهل بيت من مَثَل كشتى نوح است، هر كس سوار آن شود نجات پيدا مى كند و هر كس تخلف كند و دستش به اين كشتى نرسد هلاك مى شود؛ وقتى كه تمام دنيا را آب گرفت كشتى نوح وسيلۀ نجات بود، پيامبراكرم صلى الله عليه و آله و سلم در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زمان حضرت نوح دنيا را آب گرفت بعد از من دنيا را فتنه پُر خواهد كرد، و اگر كسى مى خواهد نجات پيدا كند بايد در كشتى اهل بيت من سوار شود، يعنى به اهل بيت من پناه ببرد، كه هر كس در اين كشتى سوار شود نجات پيدا مى كند و هر كس تخلف كند غرق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با اين بيان خواسته اند مردم را متوجّه حديث سفينه و حق بودن اهل بيت كرده باشند و هم وارد دسته بندى نشده باشند، به ويژه اگر بخواهد حضرت سردسته ابوسفيانى باشد كه آن همه سابقه در جاهليت و كفر دارد و از طرفى قطعاً هدف صحيح و نيّت پاكى در پيشنهاد خود به حضرت على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ابوسفيان اين بود كه ما شخصيت داريم، چرا بنشينيم و شاهد به قدرت رسيدن و خليفه شدن كسانى باشيم كه در رديف بعد از ما بوده اند؛ نزد ابوسفيان حساب دين و حق مطرح نبود، او مى خواست كه اين قبيله حاكم باشد نه آن، استدلالش اين بود كه قبيلۀ ما جلو بوده و نبايد عقب بماند؛ حضرت مى فرمايد</w:t>
      </w:r>
      <w:r>
        <w:rPr>
          <w:rFonts w:eastAsia="IRNazanin" w:cs="IRNazanin"/>
          <w:color w:val="111111"/>
          <w:sz w:val="28"/>
          <w:szCs w:val="28"/>
          <w:rtl w:val="true"/>
          <w:lang w:bidi="fa-IR"/>
        </w:rPr>
        <w:t>:</w:t>
      </w:r>
      <w:bookmarkStart w:id="113" w:name="pg14734_166032"/>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عَرِّجُوا عَنْ‌ طَرِيقِ‌ الْمُنافَرَةِ‌، وَ ضَعُوا تِيجانَ‌ الْمُفاخَرَةِ‌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عدول كنيد و كنار برويد از راه اين افتخارات غلط‍‌، و تاجهاى فخر و مباهات را زمين بگذاريد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تمايل پيدا كنيد، برگرديد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مفاخره اى كه اين قبيله از آن قبيله جدا بشود، بالاخره وقتى مباهات در كار آمد اتحاد و وحدت ديگر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حاضر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يضع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نهادن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تاج بهترين وسيلۀ افتخار بوده و هر كسى تخت و تاج داشته از همه جلوتر بوده،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افتخارات غلطى كه منشأ تكبّر است دور شويد و تاجهايى را كه وسيلۀ افتخار شماست زمين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چيزهايى را كه وسيلۀ شخصيت و بزرگوارى مى دانيد دور بريزيد، اينها وسيلۀ شخصيت و افتخار نيست بلكه سبب اختلاف كلمه و جنگ و ستيز مى شود</w:t>
      </w:r>
      <w:r>
        <w:rPr>
          <w:rFonts w:eastAsia="IRNazanin" w:cs="IRNazanin"/>
          <w:color w:val="111111"/>
          <w:sz w:val="28"/>
          <w:szCs w:val="28"/>
          <w:rtl w:val="true"/>
          <w:lang w:bidi="fa-IR"/>
        </w:rPr>
        <w:t>.</w:t>
      </w:r>
    </w:p>
    <w:p>
      <w:pPr>
        <w:pStyle w:val="Heading3"/>
        <w:numPr>
          <w:ilvl w:val="2"/>
          <w:numId w:val="1"/>
        </w:numPr>
        <w:rPr/>
      </w:pPr>
      <w:bookmarkStart w:id="114" w:name="__RefHeading___Toc713175_730472459"/>
      <w:bookmarkStart w:id="115" w:name="_Toc40"/>
      <w:bookmarkEnd w:id="114"/>
      <w:r>
        <w:rPr>
          <w:rtl w:val="true"/>
        </w:rPr>
        <w:t>ضرورت مآل انديشى در كارهاى مهم و پيروى از عقل و منطق</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و پيروز كسى است كه به وسيلۀ بال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درسى به ما مى دهد كه انسان در مسير زندگى هيچ وقت نبايد احساسات را حاكم بر عقل قرار دهد، بلكه بايد عقل و منطق را حاكم قرار بدهد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مشكلات ما در همين انقلاب اين است كه بعضى بچه هايى كه پاك هم هستند، نيّت پاك هم دارند، اما يك احساسات آنى برايشان پيدا مى شود، دنبال اين احساسات مى روند، مشكلى به وجود مى آيد، آن وقت عقلاى قوم بايد بنشينند مشكل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هميشه مآل انديش باشد، بخصوص اگر مى خواهد به كار بزرگى دست بزند بايد مقدّماتش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شنيده ايد بچه هاى پاكى كه نيّت خوبى هم داشته اند، در جنگ دلشان را به دريا مى زدند و بدون حساب پيش مى رفتند، يك وقت هم همه محاصره و شهيد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با دشمنى در جنگ و ستيز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حزب بعث عراق كه مجهّز است و ابرقدرتهاى شرق و غرب كمكش مى كنند، از كشورهاى مرتجع منطقه هم ابزار در اختيارش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بى حساب كار كند، بايد برنامه ريزى و طرح و برنامه داشته باشد، نيروها را بسنجد و عاقلانه وارد ميدان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ديد هرچند ابوسفيان و عبّاس و زبير و تعدادى ديگر هستند، اما ابوسفيان كه نيّت پاكى ندارد، تعداد ديگرى هم هستند كه به اندازۀ كافى نيست، تودۀ مردم هم طرف ابوبكر و عمر رفته اند، حضرت اگر مى خواست قيام كند، مى ديد زمينه زمينۀ شكست است هرچند حق با حضرت بود،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كسى است كه به وسيلۀ بال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اميرالمؤمنين عليه السلام يك قاعدۀ كلّى به دست مى دهند و آن اين كه اوّل بايد بال يعنى وسيله و ابزار مناسب را فراهم كرد و بعد پرواز يعنى قيام كرد، اگر كسى با بال شكسته و بدون ابزار مناسب قيام كند خودش را به مخاطره انداخته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اسْتَسْلَمَ‌ فَأَراحَ‌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طلب سلامتى كند و هم خودش و هم ديگران را راحت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حضرت معنايش اين نيست كه انسان نبايد اصلاً نهضتى داشته باشد، نبايد در مقابل ظلم قيام كند، بلكه معنايش اين است كه اگر خواستى در مقابل ظلم قيام كنى براى خودت بال و نيرو تهيه كن، ملّت را با خودت همراه كن بعد 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همۀ ملّت بر خلاف تو</w:t>
      </w:r>
      <w:bookmarkStart w:id="116" w:name="pg14734_166034"/>
    </w:p>
    <w:p>
      <w:pPr>
        <w:pStyle w:val="BookText"/>
        <w:rPr/>
      </w:pPr>
      <w:bookmarkEnd w:id="116"/>
      <w:r>
        <w:rPr>
          <w:rFonts w:ascii="IRNazanin" w:hAnsi="IRNazanin" w:eastAsia="IRNazanin"/>
          <w:color w:val="111111"/>
          <w:sz w:val="28"/>
          <w:sz w:val="28"/>
          <w:szCs w:val="28"/>
          <w:rtl w:val="true"/>
          <w:lang w:bidi="fa-IR"/>
        </w:rPr>
        <w:t>باشند وسيلۀ تبليغات هم ندارى، حرفى كه بزنى همان جا خفه مى كنند و حق از بين مى رود، اينجا ديگر قيام عاقلانه نخواهد بود</w:t>
      </w:r>
      <w:r>
        <w:rPr>
          <w:rFonts w:eastAsia="IRNazanin" w:cs="IRNazanin"/>
          <w:color w:val="111111"/>
          <w:sz w:val="28"/>
          <w:szCs w:val="28"/>
          <w:rtl w:val="true"/>
          <w:lang w:bidi="fa-IR"/>
        </w:rPr>
        <w:t>.</w:t>
      </w:r>
    </w:p>
    <w:p>
      <w:pPr>
        <w:pStyle w:val="Heading3"/>
        <w:numPr>
          <w:ilvl w:val="2"/>
          <w:numId w:val="1"/>
        </w:numPr>
        <w:rPr/>
      </w:pPr>
      <w:bookmarkStart w:id="117" w:name="__RefHeading___Toc713177_730472459"/>
      <w:bookmarkStart w:id="118" w:name="_Toc41"/>
      <w:bookmarkEnd w:id="117"/>
      <w:r>
        <w:rPr>
          <w:rtl w:val="true"/>
        </w:rPr>
        <w:t>خلافت از ديدگاه حضرت على عليه السلام</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ماءٌ آجِنٌ‌، وَ لُقْمَةٌ‌ يَغَصُّ‌ بِها آكِلُها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خلافت آبى است آلوده، و لقمه اى است كه به وسيلۀ آن انسان گلوگير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لقمه در گلو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طبق نقل مرحوم سيّد رضى جملۀ كاملى است؛ ولى بر حسب بعضى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مطابق نقل ابن جوزى كلام حضرت امير عليه السلام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آجِنٌ‌ و لُقْمَةٌ‌ يَغَصُّ‌ بِها آكِلُها أَجْدَرُ بِالعاقِلِ‌ مِن لُقْمَةٍ‌ تُحْشى‌ بِزُنْبورٍ، و مِن شَرْبَةٍ‌ تَلَذُّ بِها شارِبُها مَعَ‌ تَرْكِ‌ النَّظَرِ في عَواقِبِ‌ الأُمورِ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آب آلوده و لقمه اى كه به وسيلۀ آن انسان گلوگير شود بهتر است براى آدم عاقل از لقمه اى كه پر از زنبور باشد، و از شربتى كه انسان لحظه اى از آن لذّت ببرد اما عواقب امور و عاقبت كار را 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سيّد رضى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خلافتى كه به من پيشنهاد مى كنيد خيال نكنيد كه من عاشق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رياست براى آنهايى كه مى خواهند از آن كاخ فراهم كنند، زندگى مرفّه و خوشى فراهم كنند، خوشى است؛ اما براى حضرت على عليه السلام كه يك انسان مسئول و متعهد است، خلافت يك وظيفه و مسئوليت است، براى حضرت على عليه السلام خلافت آلوده به زحمت ها و مشقت ها و كدورت هاست، لقمۀ چربى نيست بلكه لقمه اى است گلوگير، و بارى است سنگين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ابن جوزى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هرچند آبى است</w:t>
      </w:r>
      <w:bookmarkStart w:id="119" w:name="pg14734_166035"/>
    </w:p>
    <w:p>
      <w:pPr>
        <w:pStyle w:val="BookText"/>
        <w:rPr/>
      </w:pPr>
      <w:bookmarkEnd w:id="119"/>
      <w:r>
        <w:rPr>
          <w:rFonts w:ascii="IRNazanin" w:hAnsi="IRNazanin" w:eastAsia="IRNazanin"/>
          <w:color w:val="111111"/>
          <w:sz w:val="28"/>
          <w:sz w:val="28"/>
          <w:szCs w:val="28"/>
          <w:rtl w:val="true"/>
          <w:lang w:bidi="fa-IR"/>
        </w:rPr>
        <w:t>آلوده و لقمه اى است گلوگير، ولى باز هم آب آلوده و لقمۀ گلوگير بهتر از لقمه اى است كه پر از زنبور باشد كه اصلاً قابل استفاده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مُجْتَنِي الثَّمَرَةِ‌ لِغَيْرِ وَقْتِ‌ إِيناعِها كَالزَّارِعِ‌ بِغَيْرِ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ميوه را قبل از رسيدن بچيند مثل كسى است كه در زمين غير قابل كشاورزى كشت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اجتناء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چيدن ميوه،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رسيدن ميوه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هرچه زحمت بكشم هدر مى رود، زيرا جامعه مستعدّ و پذيرا نيست، مردم در جاى ديگرى جمع شده و در مسير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حق را كه متعلق به خودم مى دانم احقاق كنم، مثل اين است كه انسان ميوۀ نرسيده را از درخت بچيند و يا در زمين غير قابل كشاورزى كشت كند؛ يعنى هنوز وقت احقاق حق نرسيده و هرچه زحمت بكشم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عثمان كه مردم همه با حضرت بيعت كردند و شرايط‍‌ آماده بود، حضرت تا آخر ايستاد و حتى در جنگ جمل و صفّين و نهروان هم شركت كرد؛ زيرا در اين زمان اكثريت با حضرت بودند</w:t>
      </w:r>
      <w:r>
        <w:rPr>
          <w:rFonts w:eastAsia="IRNazanin" w:cs="IRNazanin"/>
          <w:color w:val="111111"/>
          <w:sz w:val="28"/>
          <w:szCs w:val="28"/>
          <w:rtl w:val="true"/>
          <w:lang w:bidi="fa-IR"/>
        </w:rPr>
        <w:t>.</w:t>
      </w:r>
    </w:p>
    <w:p>
      <w:pPr>
        <w:pStyle w:val="Heading3"/>
        <w:numPr>
          <w:ilvl w:val="2"/>
          <w:numId w:val="1"/>
        </w:numPr>
        <w:rPr/>
      </w:pPr>
      <w:bookmarkStart w:id="120" w:name="__RefHeading___Toc713179_730472459"/>
      <w:bookmarkStart w:id="121" w:name="_Toc42"/>
      <w:bookmarkEnd w:id="120"/>
      <w:r>
        <w:rPr>
          <w:rtl w:val="true"/>
        </w:rPr>
        <w:t>قضاوتهاى ناروا دربارۀ على عليه السلام</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 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بگويم حكومت حق من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بر حكومت است، و اگر سكوت كنم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ترسيده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شرايط‍‌ سختى گرفتار شده ام؛ اگر بگويم خلافت حق من است و پيغمبراكرم صلى الله عليه و آله و سلم در جاهاى مختلف مرا براى امامت و خلافت معيّن كرده است، نمى گويند راست مى گويد و خلافت حق اوست بلكه مى گويند حريص بر</w:t>
      </w:r>
    </w:p>
    <w:p>
      <w:pPr>
        <w:pStyle w:val="BookText"/>
        <w:rPr/>
      </w:pPr>
      <w:r>
        <w:rPr>
          <w:rFonts w:ascii="IRNazanin" w:hAnsi="IRNazanin" w:eastAsia="IRNazanin"/>
          <w:color w:val="111111"/>
          <w:sz w:val="28"/>
          <w:sz w:val="28"/>
          <w:szCs w:val="28"/>
          <w:rtl w:val="true"/>
          <w:lang w:bidi="fa-IR"/>
        </w:rPr>
        <w:t xml:space="preserve">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سكوت كنم، يك عده مى گويند از مرگ ترسيده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خيلى وقتها گرفتار اين جهت هستند، كه اگر بخواهند جلو بيفتند مى گويند رياست طلب هستند و اگر ساكت شوند مى گويند مى ترسند، در صورتى كه گاهى انسان بايد سكوت كند و يك وقت هم بايد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ابتدا اگر مى خواست قيام كند مى ديد نتيجه ندارد، سكوت حضرت از اين جهت بود كه اگر قيام مى كرد بى جهت خود و نيروهايش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گرچه جامعه چون رشد ندارد انسان را محكوم كند، اما انسان بايد صبر كند تا شرايط‍‌ فراهم شود، سعى كند شرايط‍‌ و مقدّمات را فراهم كند، رشد و آگاهى به مردم بدهد و بعد قيام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بَعْدَ اللَّتَيَّا وَ الَّتِي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آنچه مى گويند بعد از آن همه مصيبت هاى كوچك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غير از جنگ تبوك در همۀ جنگهاى پيغمبر صلى الله عليه و آله و سلم شركت داشتند و خود را به مخاطره مى انداختند، با بزرگان عرب جنگ كردند و از اين جهت ضربه هاى زيادى خوردند،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است نسبت به من اين حرف بعد از آن همه مصيبت ها كه من در جنگها ديده ام، من از جنگ و مرگ نمى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زن كوچك و زن بزرگ، اين يك ضرب المثل در عرب است؛ مى گويند شخصى زن كوتاه قدى داشت كه اذيّتش مى كرد، او را طلاق داد و يك زن بزرگ و بلند قد گرفت او هم بدتر از اوّلى، او را هم طلاق داد، به او گفتند ديگر زن نمى گيرى‌؟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اللّتيّا و الّتي لا أتَزوَّجُ‌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زن كوچك و اين زن بزرگ كه هر دو برايم مصيبت شده بودند ديگر زن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جمله و مثل را در اشاره به حوادث بزرگ و كوچك زندگى خود به كار مى برد و آنگاه مى فرمايد</w:t>
      </w:r>
      <w:r>
        <w:rPr>
          <w:rFonts w:eastAsia="IRNazanin" w:cs="IRNazanin"/>
          <w:color w:val="111111"/>
          <w:sz w:val="28"/>
          <w:szCs w:val="28"/>
          <w:rtl w:val="true"/>
          <w:lang w:bidi="fa-IR"/>
        </w:rPr>
        <w:t>:</w:t>
      </w:r>
      <w:bookmarkStart w:id="122" w:name="pg14734_166037"/>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پسر ابى طالب به مرگ از طفل به پستان مادرش مأنوس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علاقۀ پسر ابى طالب به مرگ بيشتر است از علاقۀ طفل به پستان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براى من سعادت است، كسى از مرگ مى ترسد كه وظايفش را انجام نداده باشد، اما كسى كه وظايف خود را به خوبى انجام مى دهد و مى داند مرگ لقاءاللّه است، براى انسان كمال است، در مرگ حيات انسان قرار دارد، چنين كسى از مرگ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من در مقابل خلفا قيام نمى كنم، نه اين كه از مرگ مى ترسم بلكه براى اين است كه قيام بايد عاقلانه باشد و الآن چنين نيست</w:t>
      </w:r>
      <w:r>
        <w:rPr>
          <w:rFonts w:eastAsia="IRNazanin" w:cs="IRNazanin"/>
          <w:color w:val="111111"/>
          <w:sz w:val="28"/>
          <w:szCs w:val="28"/>
          <w:rtl w:val="true"/>
          <w:lang w:bidi="fa-IR"/>
        </w:rPr>
        <w:t>.</w:t>
      </w:r>
    </w:p>
    <w:p>
      <w:pPr>
        <w:pStyle w:val="Heading3"/>
        <w:numPr>
          <w:ilvl w:val="2"/>
          <w:numId w:val="1"/>
        </w:numPr>
        <w:rPr/>
      </w:pPr>
      <w:bookmarkStart w:id="123" w:name="__RefHeading___Toc713181_730472459"/>
      <w:bookmarkStart w:id="124" w:name="_Toc43"/>
      <w:bookmarkEnd w:id="123"/>
      <w:r>
        <w:rPr>
          <w:rtl w:val="true"/>
        </w:rPr>
        <w:t>علّت سكوت على عليه السلام</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من بر علومى پوشيده و پنهان پيچيده شده ام كه اگر آن را ظاهر كنم مضطرب و متزلزل مى شويد، مانند متزلزل شدن طناب در چاه عميق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پيچيده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 يبوح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أظهرتُه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اگر بخواهم آن علوم را ظاهر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چاههاى سنگ چين شده، به اصطلاح فعيل به معناى مفعول است، و در حقيقت معناى جمعى هم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من به خاطر ترس از مرگ نيست بلكه به خاطر علوم</w:t>
      </w:r>
      <w:bookmarkStart w:id="125" w:name="pg14734_166038"/>
    </w:p>
    <w:p>
      <w:pPr>
        <w:pStyle w:val="BookText"/>
        <w:rPr/>
      </w:pPr>
      <w:bookmarkEnd w:id="125"/>
      <w:r>
        <w:rPr>
          <w:rFonts w:ascii="IRNazanin" w:hAnsi="IRNazanin" w:eastAsia="IRNazanin"/>
          <w:color w:val="111111"/>
          <w:sz w:val="28"/>
          <w:sz w:val="28"/>
          <w:szCs w:val="28"/>
          <w:rtl w:val="true"/>
          <w:lang w:bidi="fa-IR"/>
        </w:rPr>
        <w:t>و اسرارى است كه من مى دانم اما نمى توانم ظاهر كنم؛ زيرا شما تحمّل شنيدن آن علوم را نداريد و كنترل خود را از دست مى دهيد و مضطرب و متزلزل مى شويد، همچون تزلزل طناب در چاههاى عميق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پيغمبراكرم صلى الله عليه و آله و سلم علومى را به حضرت على عليه السلام القاء كرده بود، حضرت على عليه السلام آينده را مى دانست، مى دانست جامعۀ مسلمين با چه گرفتاريهايى مواجه مى شود، مسألۀ روى كار آمدن معاويه و بنى اميّه و بنى عبّاس و خارج شدن خلافت اسلامى از مسير خود و قرار گرفتن در مسير سلطنت و رياستهاى اهل دنيا را اجمالاً مى دانست اما گفتنى نبود، و چون حضرت به اين مسائل علم داشت وظيفۀ خودش را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اضطراب مردم را به اضطراب طناب در چاههاى عميق تشبيه مى كند براى بيان شدّت اضطراب است؛ زيرا هرچه چاه عميق تر باشد تزلزل و اضطراب طناب به علّت طولانى بودن آن بيشتر است و كنترل كردن آن دشوارتر</w:t>
      </w:r>
      <w:r>
        <w:rPr>
          <w:rFonts w:eastAsia="IRNazanin" w:cs="IRNazanin"/>
          <w:color w:val="111111"/>
          <w:sz w:val="28"/>
          <w:szCs w:val="28"/>
          <w:rtl w:val="true"/>
          <w:lang w:bidi="fa-IR"/>
        </w:rPr>
        <w:t>.</w:t>
      </w:r>
    </w:p>
    <w:p>
      <w:pPr>
        <w:pStyle w:val="Heading3"/>
        <w:numPr>
          <w:ilvl w:val="2"/>
          <w:numId w:val="1"/>
        </w:numPr>
        <w:rPr/>
      </w:pPr>
      <w:bookmarkStart w:id="126" w:name="__RefHeading___Toc713183_730472459"/>
      <w:bookmarkStart w:id="127" w:name="_Toc44"/>
      <w:bookmarkEnd w:id="126"/>
      <w:r>
        <w:rPr>
          <w:rtl w:val="true"/>
        </w:rPr>
        <w:t>لزوم بى اعتنايى به شايعات و قضاوتهاى نادرست</w:t>
      </w:r>
      <w:bookmarkEnd w:id="127"/>
    </w:p>
    <w:p>
      <w:pPr>
        <w:pStyle w:val="BookText"/>
        <w:rPr/>
      </w:pPr>
      <w:r>
        <w:rPr>
          <w:rFonts w:ascii="IRNazanin" w:hAnsi="IRNazanin" w:eastAsia="IRNazanin"/>
          <w:color w:val="111111"/>
          <w:sz w:val="28"/>
          <w:sz w:val="28"/>
          <w:szCs w:val="28"/>
          <w:rtl w:val="true"/>
          <w:lang w:bidi="fa-IR"/>
        </w:rPr>
        <w:t>نكته اى را بجاست كه برادران و خواهران توجّه كنند، انسان در زندگى خيلى نبايد گوش به حرف مردم بدهد؛ اگر هدف بزرگى دارد دقّت كند، مشورت كند، بعد از آن اگر تشخيص داد راهى حق است دنبال كار خودش را بگيرد، هر كارى كه انسان در جامعه انجام دهد بالاخره يك عده اشكال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 ها و حرف هاى مردم نبايد مانع كار و فعاليت و كوشش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پيغمبران و بزرگان كه بالاتر نيستيم، هميشه بعضى از مردم نسبت به كارهاى آنها حرف داشتند و نق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حديثى را از تفسير صافى مى خوانم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فيض كاشانى از كتاب مجالس صدوق نقل مى كند كه امام صادق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رِضَا النّاسِ‌ لا يُمْلَكُ‌، و أَلْسِنَتَهُم لا تُضْبَطُ‍‌، و كَيفَ‌ تَسْلَمونَ‌ مِمّا لَمْ‌ يَسْلَمْ‌ مِنهُ‌ أنبياءُ اللّهِ‌ و رُسُلُهُ‌ و حُجَجُ‌ اللّهِ‌؟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رضايت مردم هيچ وقت به دست نمى آيد و زبانهاى آنها هيچ گاه ضبط‍‌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نفع انسان حرف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 توانيد سالم بمانيد از آنچه أنبيا و رسولان و حجّت هاى خدا هم از آن سالم نماندند؟</w:t>
      </w:r>
    </w:p>
    <w:p>
      <w:pPr>
        <w:pStyle w:val="BookText"/>
        <w:rPr/>
      </w:pPr>
      <w:r>
        <w:rPr>
          <w:rFonts w:ascii="IRNazanin" w:hAnsi="IRNazanin" w:eastAsia="IRNazanin"/>
          <w:color w:val="111111"/>
          <w:sz w:val="28"/>
          <w:sz w:val="28"/>
          <w:szCs w:val="28"/>
          <w:rtl w:val="true"/>
          <w:lang w:bidi="fa-IR"/>
        </w:rPr>
        <w:t>پيامبران خدا هم سر زبانها مى افتادند، مردم به آنها نق مى زدند، اذيّت مى كردند، حتى به پيغمبر اكرم صلى الله عليه و آله و سلم هم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جامعه متعهد نباشد و رشد عقلى و دينى نداشته باشد، دشمن حرفى را سر زبانها مى اندازد ديگران هم از او نقل مى كنند، كم كم اين مسأله چيزى براى يك نفر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برادران و خواهران توصيه مى كنم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كارى دقّت كرديد، وظيفه را كه تشخيص داديد دنبال وظيفه برويد و از حرف مردم هراسى نداشته باشيد؛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نسبت به شخصى حرفى سر زبانها افتاده است، اين را صد در صد حق نگيريد، احتمال بدهيد كه كسى روى دشمنى مطلبى را القا كرده باشد و بعد شايعه سازان دنبالش را گرفته باشند و كم كم مطلبى مسلّم و قطعى فرض شده باشد؛ بنابراين حرفهايى را كه مى شنويد با احتياط‍‌ تلقى كنيد مگر اين كه يقين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بر چيزى كه احتمال خطا هست ترتيب اثر بدهد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8" w:name="pg14734_166040"/>
    </w:p>
    <w:p>
      <w:pPr>
        <w:pStyle w:val="Heading2"/>
        <w:numPr>
          <w:ilvl w:val="1"/>
          <w:numId w:val="1"/>
        </w:numPr>
        <w:rPr/>
      </w:pPr>
      <w:bookmarkStart w:id="129" w:name="__RefHeading___Toc713185_730472459"/>
      <w:bookmarkStart w:id="130" w:name="_Toc45"/>
      <w:bookmarkEnd w:id="128"/>
      <w:bookmarkEnd w:id="129"/>
      <w:r>
        <w:rPr>
          <w:rtl w:val="true"/>
        </w:rPr>
        <w:t xml:space="preserve">درس </w:t>
      </w:r>
      <w:r>
        <w:rPr/>
        <w:t>46</w:t>
      </w:r>
      <w:r>
        <w:rPr>
          <w:rtl w:val="true"/>
        </w:rPr>
        <w:t xml:space="preserve">: </w:t>
      </w:r>
      <w:r>
        <w:rPr>
          <w:rtl w:val="true"/>
        </w:rPr>
        <w:t xml:space="preserve">خطبۀ </w:t>
      </w:r>
      <w:r>
        <w:rPr/>
        <w:t>6</w:t>
      </w:r>
      <w:bookmarkEnd w:id="130"/>
    </w:p>
    <w:p>
      <w:pPr>
        <w:pStyle w:val="Heading3"/>
        <w:numPr>
          <w:ilvl w:val="2"/>
          <w:numId w:val="1"/>
        </w:numPr>
        <w:rPr/>
      </w:pPr>
      <w:bookmarkStart w:id="131" w:name="__RefHeading___Toc713187_730472459"/>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پيشنهاد عدم تعقيب طلحه و زبير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ريشۀ اصلى سه جنگ داخلى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كَلامٍ‌ لَهُ‌ عليه السّلام لَمّا أُشيرَ عَلَيهِ‌ بِأَنْ‌ لا يَتْبَعَ‌ طَلْحَةَ‌ وَالزُّبَيْرَ و لا يُرْصِدَ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 يَخْتِلَها راصِدُها، وَ لَكِنِّي أَضْرِبُ‌ بِالْمُقْبِلِ‌ إِلَى الْحَقِّ‌ الْمُدْبِرَ عَنْهُ‌، وَ بِالسَّامِعِ‌ الْمُطِيعِ‌ الْعاصِيَ‌ الْمُرِيبَ‌ 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مَدْفُوعاً عَنْ‌ حَقِّي مُسْتَأْثَراً عَلَيَّ‌ مُنْذُ قَبَضَ‌ اللَّهُ‌ نَبِيَّهُ‌ صلى الله عليه و آله و سلم حَتَّى‌ يَوْمِ‌ النَّاسِ‌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خطبۀ ششم مطرح است؛ اين خطبه و خطبه هاى بعد از آن، خطبه هاى كوچكى است، ولى ممكن است در واقع خطبه هاى بزرگى بوده و سيّد رضى رحمه الله به حسب هدفى كه داشته قطعۀ كوچكى از آنها را به صورت يك خطبه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خطبه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 لَهُ‌ عليه السلام لَمّا أُشيرَ عَلَيهِ‌ بِأَنْ‌ لا يَتْبَعَ‌ طَلْحَةَ‌ وَ الزُّبَيْرَ و لا يُرْصِدَ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القِتالَ‌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است از حضرت بعد از آن كه به او تذكر داده شد كه طلحه و زبير را تعقيب نكند و وسايل جنگ را فراهم نكند و يا در كمين جنگ با آنها نباشد</w:t>
      </w:r>
      <w:r>
        <w:rPr>
          <w:rFonts w:eastAsia="IRNazanin" w:cs="IRNazanin"/>
          <w:color w:val="111111"/>
          <w:sz w:val="28"/>
          <w:szCs w:val="28"/>
          <w:rtl w:val="true"/>
          <w:lang w:bidi="fa-IR"/>
        </w:rPr>
        <w:t>.)</w:t>
      </w:r>
      <w:bookmarkStart w:id="133" w:name="pg14734_166043"/>
    </w:p>
    <w:p>
      <w:pPr>
        <w:pStyle w:val="BookText"/>
        <w:rPr/>
      </w:pPr>
      <w:bookmarkEnd w:id="133"/>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معنايش اين است كه تهيۀ اسباب جنگ نكند،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اين است كه در كمين جنگ با آنها نباشد</w:t>
      </w:r>
      <w:r>
        <w:rPr>
          <w:rFonts w:eastAsia="IRNazanin" w:cs="IRNazanin"/>
          <w:color w:val="111111"/>
          <w:sz w:val="28"/>
          <w:szCs w:val="28"/>
          <w:rtl w:val="true"/>
          <w:lang w:bidi="fa-IR"/>
        </w:rPr>
        <w:t>.</w:t>
      </w:r>
    </w:p>
    <w:p>
      <w:pPr>
        <w:pStyle w:val="Heading3"/>
        <w:numPr>
          <w:ilvl w:val="2"/>
          <w:numId w:val="1"/>
        </w:numPr>
        <w:rPr/>
      </w:pPr>
      <w:bookmarkStart w:id="134" w:name="__RefHeading___Toc713189_730472459"/>
      <w:bookmarkStart w:id="135" w:name="_Toc47"/>
      <w:bookmarkEnd w:id="134"/>
      <w:r>
        <w:rPr>
          <w:rtl w:val="true"/>
        </w:rPr>
        <w:t>پيشنهاد عدم تعقيب طلحه و زبير</w:t>
      </w:r>
      <w:bookmarkEnd w:id="135"/>
    </w:p>
    <w:p>
      <w:pPr>
        <w:pStyle w:val="BookText"/>
        <w:rPr/>
      </w:pPr>
      <w:r>
        <w:rPr>
          <w:rFonts w:ascii="IRNazanin" w:hAnsi="IRNazanin" w:eastAsia="IRNazanin"/>
          <w:color w:val="111111"/>
          <w:sz w:val="28"/>
          <w:sz w:val="28"/>
          <w:szCs w:val="28"/>
          <w:rtl w:val="true"/>
          <w:lang w:bidi="fa-IR"/>
        </w:rPr>
        <w:t>وقتى كه طلحه و زبير بيعت خود را شكستند و به همراهى عايشه به بصره رفتند، حضرت على عليه السلام تصميم گرفت آنها را تعقيب كند و به طرف عراق حركت كرد و جنگ جمل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عده اى و از جمله امام حسن عليه السلام به آن حضرت پيشنهاد مى كرد كه آنها را تعقيب نكنند و فعلاً به حال خودشان بگذارند و صحيح نيست كه شما خودتان را درگير جنگ كنيد،</w:t>
      </w:r>
      <w:r>
        <w:rPr>
          <w:rStyle w:val="FootnoteAnchor"/>
          <w:rtl w:val="true"/>
        </w:rPr>
        <w:footnoteReference w:id="77"/>
      </w:r>
      <w:r>
        <w:rPr>
          <w:rFonts w:ascii="IRNazanin" w:hAnsi="IRNazanin" w:eastAsia="IRNazanin"/>
          <w:color w:val="111111"/>
          <w:sz w:val="28"/>
          <w:sz w:val="28"/>
          <w:szCs w:val="28"/>
          <w:rtl w:val="true"/>
          <w:lang w:bidi="fa-IR"/>
        </w:rPr>
        <w:t xml:space="preserve">ولى حضرت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جامعۀ مسلمين با او بيعت كردند و وظيفۀ سنگين خلافت را به دوش حضرت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آنها را رها كند ملّت سرگردان مى شود، و حضرت على نمى توانست در مقابل كارشكنى آنها ساكت باشد، لذا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 يَخْتِلَها راصِدُها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من مثل كفتار نيستم كه مى خوابد با اين كه ضربه زدن به آشيانه اش طولانى مى شود، تا اين كه برسد و دست يابد به او صيادش، و كسى كه در كمينش بود فريبش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كفتار، ضمير مؤنث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در عرب به بعضى از حيوانات ضمير مؤنث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ضربه زدن آرام به آشيانه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 كمين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مثلى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بخواهند بگويند خيلى احمق است مى گويند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 مِن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احمق تر از كفتار است؛ مى گويند كسى كه مى خواهد كفتار را صيد كند به</w:t>
      </w:r>
    </w:p>
    <w:p>
      <w:pPr>
        <w:pStyle w:val="BookText"/>
        <w:rPr/>
      </w:pPr>
      <w:r>
        <w:rPr>
          <w:rFonts w:ascii="IRNazanin" w:hAnsi="IRNazanin" w:eastAsia="IRNazanin"/>
          <w:color w:val="111111"/>
          <w:sz w:val="28"/>
          <w:sz w:val="28"/>
          <w:szCs w:val="28"/>
          <w:rtl w:val="true"/>
          <w:lang w:bidi="fa-IR"/>
        </w:rPr>
        <w:t>لانۀ او ضربۀ آرامى مى زند و به او مى 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أَطْرِقي امَّ‌ طُرَّيْقٍ‌، خامِري امَّ‌ عامِر</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يعنى سرت را پايين بينداز و چشمت را بر هم بگذار اى مادر خواب و اى كسى كه هميشه سرت را پايين مى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ات باش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كارت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مؤنث امر حاضر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هاى عرب براى كفتار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كفتار نيستم كه به من بگويند خيالت راحت باشد من هم با اطمينان و خيال راحت بپذيرم كه توطئه 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انسان گفت خاطرت جمع باشد مسأله اى در كار نيست، نبايد تحقيق نكرده به حرف او ترتيب اثر داد، مخصوصاً در اين جهان متلاطم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وقتى با آقاى بنى صدر مواجه شديم به او گفتم اين همه استاندارها گزارش دادند عراق در مرزها سنگربندى مى كند، شما چرا مرزها را حفظ‍‌ نكرديد؟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عراق جرأت حمله كردن ندارد؛ ولى همه مشاهده كرديم كه عراق مناطق وسيعى از ايران را اشغال كرد و حالا بايد براى پس گرفتن هر يك وجب از آن جوانى را از دست بدهيم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 گروهكهايى كه از اوّل راهشان معلوم بود آنان را آزاد گذاشتند، آنها هم طلاها و پولها و اسلحه ها را از بيت المال بردند، خانۀ تيمى درست كردند؛ دولتها هم به جاى اين كه جلويشان را بگيرند كمكشان كردند، آنها قدرت گرفتند و حالا شخصيتهاى بارز ما را ترور مى كنند و از ما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اوّل هشيار بوديم و نمى گذاشتيم گروههاى مسلّح جاه طلب و مخالف انقلاب قدرت بگيرند و در مقابل صدام مقابله به مثل مى كرديم و مرزها را سنگربندى مى كرديم، تا اين اندازه خسارت نمى داديم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بايد وقتى كشورى به او سپرده شد خيلى بيدار باشد، مسلمانها با حضرت على بيعت كردند، كشورهاى اسلامى را تحويل على دادند، حضرت على مى توانست ساكت باشد و بگذارد طلحه و زبير بروند و هر كارى مى خواهند بكنند ولى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كفتار نيستم كه راحت بخوابد و دشمن را هيچ پندارد؛ در ادامه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أَضْرِبُ‌ بِالْمُقْبِلِ‌ إِلَى الْحَقِّ‌ الْمُدْبِرَ عَنْهُ‌، وَ بِالسَّامِعِ‌ الْمُطِيعِ‌ الْعاصِيَ‌ الْمُرِيبَ‌ أَبَداً حَتَّى‌ يَأْتِيَ‌ عَلَيَّ‌ يَوْمِي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من مى زنم به وسيلۀ كسانى كه به حق اقبال مى كنند و با من هستند، آنهايى را كه از حق برگشته اند و پشت به حق كرده اند؛ و به وسيلۀ آنهايى كه اطاعت كنندۀ من هستند، كسانى را كه عصيان و طغيان كرده و شك و ترديد ايجاد مى كنند؛ و هميشه اين گونه خواهم بود تا موقعى كه زنده ام و روز مرگم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زنده ام به وسيلۀ نيروهايى كه در اختيار دارم و با من هستند با دشمنان مى جنگم و به وسيلۀ اين نيروها از كشور اسلامى دفاع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مَدْفُوعاً عَنْ‌ حَقِّي مُسْتَأْثَراً عَلَيَّ‌ مُنْذُ قَبَضَ‌ اللَّهُ‌ نَبِيَّهُ‌ صلى الله عليه و آله و سلم حَتَّى‌ يَوْمِ‌ النَّاسِ‌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زمانى كه خدا پيامبرش را قبض روح كرد تا امروز هميشه مرا از حقم كنار مى زدند در حالى كه خودشان را مقّدم مى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 السلام در اينجا تصريح مى كنند كه خلافت پيغمبراكرم صلى الله عليه و آله و سلم و حكومت مسلمين حق خودشان بوده و ديگران اين حق را غصب كرده اند، و امروز هم كه مردم با حضرت بيعت كرده اند و امانت مسلمين بدين وسيله به آن حضرت سپرده شده باز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مى خواهند حضرت را از حقش كنار بزنند</w:t>
      </w:r>
      <w:r>
        <w:rPr>
          <w:rFonts w:eastAsia="IRNazanin" w:cs="IRNazanin"/>
          <w:color w:val="111111"/>
          <w:sz w:val="28"/>
          <w:szCs w:val="28"/>
          <w:rtl w:val="true"/>
          <w:lang w:bidi="fa-IR"/>
        </w:rPr>
        <w:t>.</w:t>
      </w:r>
      <w:bookmarkStart w:id="136" w:name="pg14734_166046"/>
    </w:p>
    <w:p>
      <w:pPr>
        <w:pStyle w:val="Heading3"/>
        <w:numPr>
          <w:ilvl w:val="2"/>
          <w:numId w:val="1"/>
        </w:numPr>
        <w:rPr/>
      </w:pPr>
      <w:bookmarkStart w:id="137" w:name="__RefHeading___Toc713191_730472459"/>
      <w:bookmarkStart w:id="138" w:name="_Toc48"/>
      <w:bookmarkEnd w:id="136"/>
      <w:bookmarkEnd w:id="137"/>
      <w:r>
        <w:rPr>
          <w:rtl w:val="true"/>
        </w:rPr>
        <w:t>معاويه ريشۀ اصلى سه جنگ داخلى</w:t>
      </w:r>
      <w:bookmarkEnd w:id="138"/>
    </w:p>
    <w:p>
      <w:pPr>
        <w:pStyle w:val="BookText"/>
        <w:rPr/>
      </w:pPr>
      <w:r>
        <w:rPr>
          <w:rFonts w:ascii="IRNazanin" w:hAnsi="IRNazanin" w:eastAsia="IRNazanin"/>
          <w:color w:val="111111"/>
          <w:sz w:val="28"/>
          <w:sz w:val="28"/>
          <w:szCs w:val="28"/>
          <w:rtl w:val="true"/>
          <w:lang w:bidi="fa-IR"/>
        </w:rPr>
        <w:t>از تواريخ استفاده مى شود كه ريشۀ اصلى جنگ جمل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معتزلى در شرح نهج البلاغۀ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مردم با حضرت على عليه السلام بيعت كردند، حضرت على نامه اى به معاويه نوشت و مضمون نامه اين بود كه مسلمانها همه با من بيعت كرده اند، كشتن عثمان هم با مشورت و تحريك من نبوده است و خلاصه من در كشتن عثمان دخالت نداشته ام، بيعت با من با مشورت مسلمين صورت گرفته و مسلمانان با من بيعت كرده اند، تو هم سران شام را پيش من بفرست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مى دانست كه نمى تواند با حضرت على عليه السلام كنار بيايد و آبش با حضرت در يك جوى نمى رود، او براى اين كه خلافت حضرت على را متزلزل كند نامه اى به زبير كه از صحابۀ رسول اللّه و داراى شخصيت اجتماعى بود به اين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ابى سفيان به اميرالمؤمنين زبير، من از مردم شام براى تو بيعت گرفتم، كوفه و بصره را درياب كه پسر ابوطالب از تو بر آنها سبقت نگيرد، و براى طلحه به عنوان جانشين تو بيعت گرفتم، پس خون عثمان را طلب كنيد و جدّى باشيد، خدا شما را پيروز و دشمن شما را مخذول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نامۀ معاويه را به طلحه نشان داد، هر دو به هوس خلافت و حكومت پيش حضرت على عليه السلام آمدند كه ما مى خواهيم براى انجام عمره به مكّه برويم،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انجام عمره به مكّه نمى رويد، مى خواهيد نقض بيعت كنيد، قسم خوردند كه واللّه چنين قصدى نداريم،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بيعت كنيد، آنها دوباره بيعت كردند و آن را با قسم هاى غِلاظ‍‌ و شِداد محكم كردند، وقتى 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با اينها برخورد خواهم كرد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آنها بعد عايشه را تحريك كردند و جنگ جمل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مؤسس جنگ جمل معاويه بود كه طلحه و زبير را تحريك كرد، و جنگ صفّين را هم خودش به پا كرد، جنگ نهروان هم مولود جنگ صفّين بود، و در پنج سال حكومت حضرت على كه مى بايد نيروهاى مسلمين صرف توسعۀ اسلام بشود صرف جنگهاى داخلى شد و در نتيجه نيروهاى مسلمين را تضييع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انقلاب اسلامى اگر اين جنگ تحميلى عراق نبود و همچنين اين جنگهاى داخلى كه توسط‍‌ گروههايى كه خود را مدافع منافع خلق و طرفدار اسلام راستين قلمداد مى كنند صورت مى گيرد، گروههايى كه خود را ضدّ امپرياليسم قلمداد مى كنند و عملاً در مسير منافع آنها قدم برمى دارند، چقدر اين انقلاب اسلامى در كشورهاى جهان سوّم جا باز كرده بود، ولى تحريك ابرقدرتها و دشمنان اسلام و خلقهاى مستضعف سبب شده است كه ما دچار جنگهاى داخلى شويم؛ الحمدللّه ملّت ما رشد و آگاهى دارد، و از روى علم و آگاهى قيام كرده است، و با اين جنگهاى داخلى هيچ وقت وظيفۀ خودش را ترك نخواهد كرد و هرچه صدمه ببيند آبديده تر و محكم تر خواهد شد؛ إن شاءاللّه به وسيلۀ همين انقلاب اسلامى، انقلابى در همۀ جهان سوّم پيدا خواهد شد و شرّ مستكبرين برطرف مى شود و مقدّمات ظهور حضرت ولىّ‌ عصر و انقلاب جهانى فراهم مى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9" w:name="pg14734_166048"/>
    </w:p>
    <w:p>
      <w:pPr>
        <w:pStyle w:val="Heading2"/>
        <w:numPr>
          <w:ilvl w:val="1"/>
          <w:numId w:val="1"/>
        </w:numPr>
        <w:rPr/>
      </w:pPr>
      <w:bookmarkStart w:id="140" w:name="__RefHeading___Toc713193_730472459"/>
      <w:bookmarkStart w:id="141" w:name="_Toc49"/>
      <w:bookmarkEnd w:id="139"/>
      <w:bookmarkEnd w:id="140"/>
      <w:r>
        <w:rPr>
          <w:rtl w:val="true"/>
        </w:rPr>
        <w:t xml:space="preserve">درس </w:t>
      </w:r>
      <w:r>
        <w:rPr/>
        <w:t>47</w:t>
      </w:r>
      <w:r>
        <w:rPr>
          <w:rtl w:val="true"/>
        </w:rPr>
        <w:t xml:space="preserve">: </w:t>
      </w:r>
      <w:r>
        <w:rPr>
          <w:rtl w:val="true"/>
        </w:rPr>
        <w:t xml:space="preserve">خطبۀ </w:t>
      </w:r>
      <w:r>
        <w:rPr/>
        <w:t>7</w:t>
      </w:r>
      <w:bookmarkEnd w:id="141"/>
    </w:p>
    <w:p>
      <w:pPr>
        <w:pStyle w:val="Heading3"/>
        <w:numPr>
          <w:ilvl w:val="2"/>
          <w:numId w:val="1"/>
        </w:numPr>
        <w:rPr/>
      </w:pPr>
      <w:bookmarkStart w:id="142" w:name="__RefHeading___Toc713195_730472459"/>
      <w:bookmarkStart w:id="143" w:name="_Toc50"/>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خصوصيات مخالفين حضرت على عليه السلام</w:t>
      </w:r>
    </w:p>
    <w:p>
      <w:pPr>
        <w:pStyle w:val="BookText"/>
        <w:rPr/>
      </w:pPr>
      <w:r>
        <w:rPr>
          <w:rFonts w:ascii="IRNazanin" w:hAnsi="IRNazanin" w:eastAsia="IRNazanin"/>
          <w:color w:val="111111"/>
          <w:sz w:val="28"/>
          <w:sz w:val="28"/>
          <w:szCs w:val="28"/>
          <w:rtl w:val="true"/>
          <w:lang w:bidi="fa-IR"/>
        </w:rPr>
        <w:t>تحقيقى در مورد دو واژۀ ابليس و شيطان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راجع به فعاليت هاى شيطان</w:t>
      </w:r>
      <w:bookmarkStart w:id="144" w:name="pg14734_166050"/>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 فيها أَتباعَ‌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اين خطبه ها خطبه هاى كوچكى مى باشند، و شايد خطبه هاى مفصّلى بوده و سيّد رضى رحمه الله قسمت هايى از آنها را نقل كرده است؛ و بيشتر اينها هم مربوط‍‌ به جنگ جمل است كه اوّلين برخورد نظامى است كه حضرت على در زمان خلافتش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جنگ جمل مى گويند زيرا عايشه در اين جنگ سوار بر جمل يعنى شتر نر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خطبۀ هفتم را مورد بحث قرار مى دهيم</w:t>
      </w:r>
      <w:r>
        <w:rPr>
          <w:rFonts w:eastAsia="IRNazanin" w:cs="IRNazanin"/>
          <w:color w:val="111111"/>
          <w:sz w:val="28"/>
          <w:szCs w:val="28"/>
          <w:rtl w:val="true"/>
          <w:lang w:bidi="fa-IR"/>
        </w:rPr>
        <w:t>.</w:t>
      </w:r>
    </w:p>
    <w:p>
      <w:pPr>
        <w:pStyle w:val="Heading3"/>
        <w:numPr>
          <w:ilvl w:val="2"/>
          <w:numId w:val="1"/>
        </w:numPr>
        <w:rPr/>
      </w:pPr>
      <w:bookmarkStart w:id="145" w:name="__RefHeading___Toc713197_730472459"/>
      <w:bookmarkStart w:id="146" w:name="_Toc51"/>
      <w:bookmarkEnd w:id="145"/>
      <w:r>
        <w:rPr>
          <w:rtl w:val="true"/>
        </w:rPr>
        <w:t>خصوصيات مخالفين حضرت على عليه السلام</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جمعيت، شيطان را براى كارهاى خودشان زيربنا گرفته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است، ضميرش به همان افرادى كه مخالفين حضرت هستند</w:t>
      </w:r>
      <w:bookmarkStart w:id="147" w:name="pg14734_166051"/>
    </w:p>
    <w:p>
      <w:pPr>
        <w:pStyle w:val="BookText"/>
        <w:rPr/>
      </w:pPr>
      <w:bookmarkEnd w:id="147"/>
      <w:r>
        <w:rPr>
          <w:rFonts w:ascii="IRNazanin" w:hAnsi="IRNazanin" w:eastAsia="IRNazanin"/>
          <w:color w:val="111111"/>
          <w:sz w:val="28"/>
          <w:sz w:val="28"/>
          <w:szCs w:val="28"/>
          <w:rtl w:val="true"/>
          <w:lang w:bidi="fa-IR"/>
        </w:rPr>
        <w:t>برمى گردد و شايد همانهايى بودند كه در جنگ جمل با حضرت سر ستيز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ميم و كسر هر دو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قوام و اساس آن است و به اصطلاح امروز زير بنا و پايۀ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عثمان كشته شد همۀ مسلمانان در مدينه با حضرت بيعت كردند، و قاعده اش اين بود كه ديگر تمام مسلمانان با حضرت باشند و مخالفتى در كار نباشد، ولى عده اى به خاطر منافع مادّى و انگيزه هاى ديگر مخالفت كردند؛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زيربناى تمامى كارهايشان را شيطان قرار دادند، شيطان به ايشان دستور مى دهد، و شيطان برايشان تصميم مى گيرد و برنامه تنظيم مى كند، خلاصه هر كارى كه مى خواهند بكنند به دنبال شيطانند</w:t>
      </w:r>
      <w:r>
        <w:rPr>
          <w:rFonts w:eastAsia="IRNazanin" w:cs="IRNazanin"/>
          <w:color w:val="111111"/>
          <w:sz w:val="28"/>
          <w:szCs w:val="28"/>
          <w:rtl w:val="true"/>
          <w:lang w:bidi="fa-IR"/>
        </w:rPr>
        <w:t>.</w:t>
      </w:r>
    </w:p>
    <w:p>
      <w:pPr>
        <w:pStyle w:val="Heading3"/>
        <w:numPr>
          <w:ilvl w:val="2"/>
          <w:numId w:val="1"/>
        </w:numPr>
        <w:rPr/>
      </w:pPr>
      <w:bookmarkStart w:id="148" w:name="__RefHeading___Toc713199_730472459"/>
      <w:bookmarkStart w:id="149" w:name="_Toc52"/>
      <w:bookmarkEnd w:id="148"/>
      <w:r>
        <w:rPr>
          <w:rtl w:val="true"/>
        </w:rPr>
        <w:t>تحقيقى در مورد دو واژۀ ابليس و شيطان</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معناى وصفى دارند و عَلَم براى آن شيطانى كه حضرت آدم و حوّا را اغوا كرد و از بهشت بيرون كرد نيستند، در بعضى روايات آمده كه اسم او عزازيل</w:t>
      </w:r>
      <w:r>
        <w:rPr>
          <w:rStyle w:val="FootnoteAnchor"/>
          <w:rtl w:val="true"/>
        </w:rPr>
        <w:footnoteReference w:id="80"/>
      </w:r>
      <w:r>
        <w:rPr>
          <w:rFonts w:ascii="Amiri" w:hAnsi="Amiri" w:eastAsia="Amiri" w:cs="Amiri"/>
          <w:color w:val="111111"/>
          <w:sz w:val="28"/>
          <w:sz w:val="28"/>
          <w:szCs w:val="28"/>
          <w:rtl w:val="true"/>
          <w:lang w:bidi="ar-SA"/>
        </w:rPr>
        <w:t>بوده و از طايفۀ جن هم بوده است،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از افراد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افراد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امر پروردگارش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هم گفته اند اسمش ابليس بوده و لقبش 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لغويّين گفته 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نااميد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مأيوس از رحمت خدا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مأيوس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بعد از آن كه راندۀ درگاه خدا شد مأيوس از رحمت خدا شد، آن وقت لقب</w:t>
      </w:r>
    </w:p>
    <w:p>
      <w:pPr>
        <w:pStyle w:val="BookText"/>
        <w:rPr/>
      </w:pPr>
      <w:r>
        <w:rPr>
          <w:rFonts w:ascii="IRNazanin" w:hAnsi="IRNazanin" w:eastAsia="IRNazanin"/>
          <w:color w:val="111111"/>
          <w:sz w:val="28"/>
          <w:sz w:val="28"/>
          <w:szCs w:val="28"/>
          <w:rtl w:val="true"/>
          <w:lang w:bidi="fa-IR"/>
        </w:rPr>
        <w:t>ابليس گرفت، پس ابليس معناى وصفى است و در حقيقت لقب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معناى وصفى است و هم لقب است نه فقط‍‌ براى آن شيطان بلكه در عرب به هر شخصى كه حالت سركشى و طغيان و فتنه انگيزى داشته باشد شيطان گفته مى شود، پس در حقيقت شيطان صفت مشبهه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عاتٍ‌ مِنَ‌ الإنسِ‌ و الجِنِّ‌ و الدَّوابِّ‌ شَيطانٌ‌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هر سركش و سرسختى كه از حق و حقيقت روگردان باشد چه از افراد انسانها و چه افراد جن و چه از حيوانات شيطان است؛ مثلاً اگر اسبى چموشى كند و حالت طغيان در او پيدا شود عرب به او شيطان مى گويد،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اين به اين خاطر است كه شيطان از رحمت خدا دور شده است؛ ممكن هم هست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رباعى باشد، ولى لغويّين آن 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شيطان به موجودى گفته مى شود كه حالت سركش و سرسختى دارد و در عين حال تفتين و ضرر و خسارت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يعنى هر موجود فتنه انگيز، و لذا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الْإِنْسِ‌ وَ الْجِنِّ‌</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نكتۀ لطيفى در داستان حضرت آدم و حوّا در قرآن آمده كه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شيطان به اين خاطر كه به آدم سجده نكرده تعبير به ابليس مى كند، مثلاً در اين آيه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وقتى به ملائكه گفتيم بر آدم سجده كنيد همه سجده كردند مگر ابليس؛ در اينجا مسألۀ تفتين و فتنه انگيزى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أعراف هم اين داستان تكرار شده و به همين تعبير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قُلْنا لِلْمَلائِكَةِ‌ اسْجُدُوا لِآدَمَ‌ فَسَجَدُوا إِلاّ إِبْلِيسَ‌</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سپس گفتيم به ملائكه بر آدم سجده كنيد پس همه سجده كردند مگر ابليس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آنجايى كه مسألۀ فتنه انگيزى و وسوسه كردن مطرح است تعبير به شيطان مى كند، آنجايى كه مى خواهد بگويد شيطان آدم و حوّا را فريفت و از بهشت بيرونشان كرد تعبير به شيطان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 عَنْها فَأَخْرَجَهُما مِمّا كانا فِيهِ‌</w:t>
      </w:r>
      <w:r>
        <w:rPr>
          <w:rFonts w:eastAsia="IRNazanin" w:cs="IRNazanin"/>
          <w:color w:val="111111"/>
          <w:sz w:val="28"/>
          <w:szCs w:val="28"/>
          <w:rtl w:val="true"/>
          <w:lang w:bidi="fa-IR"/>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پس شيطان آدم و حوّا را لغزاند و از بهشت بيرونشان كرد؛ در سورۀ أعراف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الشَّيْطانُ‌ لِيُبْدِيَ‌ لَهُما ما وُورِيَ‌ عَنْهُما مِنْ‌ سَوْآتِهِما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شيطان آدم و حوّا را وسوسه كرد تا زشتى هاى پوشيدۀ آنان را هويدا و پديدار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اتَّخَذَهُمْ‌ لَهُ‌ أَشْراكاً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شيطان آنان را براى خودش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صفت مشبهه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شريك باشد معنايش اين است كه اينها شريك و همكار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شيطان اينها را دام خودش قرار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براى گمراه كردن افراد عده اى را پيدا مى كند و دام خود قرار مى دهد، در زمان خودمان به فرمايش رهبر انقلاب، شيطان بزرگ آمريكا خودش نمى آيد با ايران جنگ كند، صدام را تحريك مى كند، سران مرتجع منطقه را تحريك مى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همه دامهاى آن شيطان بزرگند، هميشه شيطانهاى بزرگ براى پيشبرد كارشان احتياج به دامهايى دارند، به دنبال انسانهايى مى گردند كه شخصيت ندارند، طرفدار حق نيستند، خودخواه و مغرورند، چنين افرادى را پيدا مى كنند و تحريكشان مى كنند، فريبشان مى دهند، آن وقت مى شوند دامهاى شيطان بزرگ، آن شيطان بزرگتر كه از جن بوده است و به حدّى وسوسه انگيز و فتنه گر است كه در مثل حضرت آدم پيغمبر خدا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توانست اثر بگذارد، آن شيطان بزرگ هم افراد و انسانها را براى خودش دام قرار مى دهد و به وسيلۀ اين دامها ديگران را فريب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يك كشور وقتى ده نفر از سران را فريب داد، ده نفر از افراد خودخواه، شهوت پرست و رياست طلب را تحريك كرد، اين گروه همه جاى كشور را به فساد مى كشند، اقتصاد كشور را به فساد مى كشند، ملّت را به كشتن مى دهند، براى همان رياستها و خواسته هاى نفسانى اى كه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براى اين كه نهايت نفوذ شيطان را در مغز كسانى كه با حضرت به مخالفت برخاسته اند مجسم كند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فَباضَ‌ وَ فَرَّخَ‌ فِي صُدُورِهِمْ‌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تخم و جوجه در سينه هاى آنها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شيطان را به مرغى كه به آشيانه اى علاقه پيدا كرده تشبيه كرده است، تخم و جوجه اش را در آشيانه مى گذارد و ملازم آشيانه شده؛ يعنى اين قدر شيطان در دلهاى اينها جا گرفته، مثل اين كه دلهاى اين گروه آشيانۀ شيطان و او ملازم با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دَبَّ‌ وَ دَرَجَ‌ فِي حُجُورِهِمْ‌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شيطان به جنبش افتاده و در دامن اين مردم راه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كودك وقتى شروع به حركت مى كند و روى دست و پا حركت مى كند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مصدرى يعنى جنبيدن،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جنبنده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بچه توانست روى پاى خود چند قدم راه برود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ضميرش به اعتبار بچه هايش به شيطان برمى گردد و اين را در كلام عرب استخدام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آن است كه لفظى را بگويند و يك معنى اراده كنند و از ضمير آن</w:t>
      </w:r>
    </w:p>
    <w:p>
      <w:pPr>
        <w:pStyle w:val="BookText"/>
        <w:rPr/>
      </w:pPr>
      <w:r>
        <w:rPr>
          <w:rFonts w:ascii="IRNazanin" w:hAnsi="IRNazanin" w:eastAsia="IRNazanin"/>
          <w:color w:val="111111"/>
          <w:sz w:val="28"/>
          <w:sz w:val="28"/>
          <w:szCs w:val="28"/>
          <w:rtl w:val="true"/>
          <w:lang w:bidi="fa-IR"/>
        </w:rPr>
        <w:t xml:space="preserve">لفظ‍‌ كه به آن برمى گردد معناى ديگرى، يا دو ضمير يكى به يك معنى و ديگرى به معناى ديگرى،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ضميرش به آن شيطان كه بچه است برمى گردد، بچۀ شيطان هم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شيطان هميشه ملازم آنان و در كنار آنان لانه كرده است، هم شيطان بزرگ و هم بچۀ شيطانها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به وسيلۀ چشمهاى آنان نگاه مى كند، و به وسيلۀ زبانهاى آنان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ريشۀ تمام كارهايى كه انسان به وسيلۀ اعضاء و جوارح انجام مى دهد در دل و مغز اوست، فكر مى كند و به دنبال فكر نگاه مى كند، گرچه گاهى اوقات شما غفلت دارى از اين كه فكر كرده اى اما هر نگاهى از شما دنبال فعاليت مغز شماست، هر دست تكان دادنى از شما به دنبال حركت مغز شماست، مغز فكر مى كند تصميم مى گيرد، به دنبال تصميم مغز، چشم مى بيند، گوش مى شنود، دست و زبان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در سينۀ اينها تخم گذاشته و جوجه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سينه مركز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فعاليتها به قلب نسبت داده مى شد ولى امروز به مغز نسبت مى دهيم،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مركز اعصاب انسان و قلب مركز خون است، اگر خون نباشد ما حيات نداريم، حيات انسان حتى حيات مغز به قلب است، اگر چنانچه قلب خون نرساند مغز هم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حيات گاهى از اوقات به مغز نسبت داده مى شود، از باب اين كه مركز اعصاب است و فكر و ايده از مغز تراوش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هم به قلب نسبت مى دهيم حتى فكر را، ولى نه اين دل صنوبرى و جسمانى، بلكه اين كنايه است، چون اين دل صنوبرى پخش كننده و توزيع كنندۀ خون در بدن است اگر از كار بيفتد تمام بدن از كار مى افتد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معناى كلام حضرت اين است كه دل و مغز اين عده مسخّر شيطان</w:t>
      </w:r>
    </w:p>
    <w:p>
      <w:pPr>
        <w:pStyle w:val="BookText"/>
        <w:rPr/>
      </w:pPr>
      <w:r>
        <w:rPr>
          <w:rFonts w:ascii="IRNazanin" w:hAnsi="IRNazanin" w:eastAsia="IRNazanin"/>
          <w:color w:val="111111"/>
          <w:sz w:val="28"/>
          <w:sz w:val="28"/>
          <w:szCs w:val="28"/>
          <w:rtl w:val="true"/>
          <w:lang w:bidi="fa-IR"/>
        </w:rPr>
        <w:t>است، فرهنگ اينها فرهنگ شيطان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حالا كه شيطان دژ محكم مغز و قلب اينها را مسخّر كرده و فرهنگ و ايدئولوژى اينها فرهنگ و ايدئولوژى شيطانى شده است، پس قهراً نگاهشان هم نگاه شيطانى است، حرف زدنشان هم حرف زدن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امروز سران مرتجع منطقه مى گويند سخن رئيس جمهور آمريكاست، او به زبان اينها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تأسف است كه بعضى از سران كشورهاى اسلامى در حالى كه قدرت اقتصادى دست اينهاست، نفت كه شريان حيات دنياست به دست اينهاست، اگر يك روز نفت را قطع كنند آمريكا و اروپا را به زانو در مى آورند، اسلام كه بهترين نيروى محرك است در كشور اينهاست، اما به حدّى از خود بيخود شده اند و مغزشان را شيطان بزرگ مسخّر كرده كه از خود هيچ خوديت ندارند و نمى توانند از اين قدرت اقتصادى و از اين اسلامى كه اساس استقلال و آزادى است به نفع جامعۀ خود استفاده كنند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دينى كه منطقش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شما منافقان جز يكى از دو نيكويى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يا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 توانيد بر ما انتظار بريد؟ شهادت را اساس مكتب قرار داده است، دينى كه فداكارى و از خودگذشتگى را به ملّتش آموخته است، اين دين بهترين سرمايه براى استقلال و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نيروى مادّى و معنوى را كشورهاى اسلامى دارند، اما چون سران خائن آنها مغزشان مغز شيطانى است و شيطان بزرگ مغزشان را مسخّر كرده، تمام حركات و سكنات و كنفرانس هايشان و جنگ و ستيزهايشان و مصاحبه هايشان همه اش بر طبق مصالح آمريكاست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بِهِمُ‌ الزَّلَلَ‌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آنان را بر مركب لغزش سوار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را شيطان به وسيلۀ اين افراد انجام مى دهد، ديگر خوديتى از خود ندارند، اينها مرتكب لغزش و خلاف مى شوند اما در حقيقت شيطان مرتكب شده است، شيطان با اينها يكى شده، در حقيقت اينها هم شيطان شده اند و مجسمۀ شيطان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تشبيهات و كناياتى كه حضرت دارد خيلى براى كسانى كه اهل فن و سخن هستند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سيّد رضى رحمه الله در بين كلمات حضرت على عليه السلام قسمت هايى را انتخاب كرده و اسمش را نهج البلاغة گذاشته يعنى روش بلاغت، براى اين است كه ايشان اهل فن بوده و تشخيص مى داده مزايا و لطايفى را كه در سخنان حضرت على عليه السلام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الْخَطَلَ‌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براى آنان خطاهاى بزرگ را زينت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و گناه بزرگ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لغزش و گناه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 قَدْ شَرَّكَهُ‌ الشَّيْطانُ‌ فِي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كار آن كسى را كه شيطان او را در سلطنت و قدرتش شريك كرده است انجام مى دهند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مفعول مطلق نوعى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خطبه است، گاهى اوقات مفعول مطلق از غير فعل خودش مى آيد اما در حقيقت به معناى همان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حسابشان با شيطان جدا نيست، مثل اين كه با هم شركت سهامى باز كرده اند و با هم بر مردم مسلط‍‌ شده اند</w:t>
      </w:r>
      <w:r>
        <w:rPr>
          <w:rFonts w:eastAsia="IRNazanin" w:cs="IRNazanin"/>
          <w:color w:val="111111"/>
          <w:sz w:val="28"/>
          <w:szCs w:val="28"/>
          <w:rtl w:val="true"/>
          <w:lang w:bidi="fa-IR"/>
        </w:rPr>
        <w:t>.</w:t>
      </w:r>
      <w:bookmarkStart w:id="150" w:name="pg14734_166058"/>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بِالْباطِلِ‌ عَلى‌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كسى كه شيطان به باطل بر زبان او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شيطان حرفهاى باطل و غلط‍‌ خود را به زبان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كلام حضرت بر وضعيتى تطبيق مى كند كه ما الآن در منطقه داريم، شيطان بزرگ بعضى از سران منطقه را تحريك مى كند، پول اينها و نيروى اينها و جوانهاى اينها همه را صرف منافع خودش مى كند</w:t>
      </w:r>
      <w:r>
        <w:rPr>
          <w:rFonts w:eastAsia="IRNazanin" w:cs="IRNazanin"/>
          <w:color w:val="111111"/>
          <w:sz w:val="28"/>
          <w:szCs w:val="28"/>
          <w:rtl w:val="true"/>
          <w:lang w:bidi="fa-IR"/>
        </w:rPr>
        <w:t>.</w:t>
      </w:r>
    </w:p>
    <w:p>
      <w:pPr>
        <w:pStyle w:val="Heading3"/>
        <w:numPr>
          <w:ilvl w:val="2"/>
          <w:numId w:val="1"/>
        </w:numPr>
        <w:rPr/>
      </w:pPr>
      <w:bookmarkStart w:id="151" w:name="__RefHeading___Toc713201_730472459"/>
      <w:bookmarkStart w:id="152" w:name="_Toc53"/>
      <w:bookmarkEnd w:id="151"/>
      <w:r>
        <w:rPr>
          <w:rtl w:val="true"/>
        </w:rPr>
        <w:t>حديثى راجع به فعاليت هاى شيطان</w:t>
      </w:r>
      <w:bookmarkEnd w:id="152"/>
    </w:p>
    <w:p>
      <w:pPr>
        <w:pStyle w:val="BookText"/>
        <w:rPr/>
      </w:pPr>
      <w:r>
        <w:rPr>
          <w:rFonts w:ascii="Amiri" w:hAnsi="Amiri" w:eastAsia="Amiri" w:cs="Amiri"/>
          <w:color w:val="111111"/>
          <w:sz w:val="28"/>
          <w:sz w:val="28"/>
          <w:szCs w:val="28"/>
          <w:rtl w:val="true"/>
          <w:lang w:bidi="ar-SA"/>
        </w:rPr>
        <w:t>حديثى راجع به فعاليت هاى شيطان ديدم كه مناسب است اينجا نقل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إبليسَ‌ تَمَثَّلَ‌ لِيَحْيَى بْنِ‌ زَكَريّا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و لَكِن أَخْبِرْني عَن بَني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عِندَنا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أَشَدُّ الأَصنافِ‌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عَلى‌ أَحَدٍ مِنهُم نَفْتِنُهُ‌ عَن دينِهِ‌ و نَتَمَكَّنُ‌ مِنهُ‌ ثُمَّ‌ يَفْزَعُ‌ إلَى الإسْتِغفارِ وَ التَّوْبَةِ‌ فَلا نَحنُ‌ نَيْأَسُ‌ مِنهُ‌ و لا نَحْنُ‌ نُدْرِكُ‌ حاجَتَنا مِنه فَنَحنُ‌ مَعَهُ‌ في عَناءٍ؛ و أَمَّا الصِّنْفُ‌ الآخَرُ مِنهُم فَهُم في أَيْدينا كَالْكُرَةِ‌ في أَيْدي صِبْيانِكُم نَتَلَقَّفُهُمْ‌ كَيْفَ‌ شِئْنا قَد كَفَوْنا مَئونَةَ‌ أَنفُسِهِم؛ و أمَّا الصِّنفُ‌ الثّالِثُ‌ فَهُم مِثْلُكَ‌ مَعْصومونَ‌ لا نَقْدِرُ مِنهُم عَلى‌ شَيْ‌ءٍ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شيطان براى حضرت يحيى مجسم شد، و به آن حضرت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خواهم تو را نصيحت كنم؛ حضرت يحيى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نصيحت تو را نمى خواهم، لكن مرا از اولاد آدم خبر بده؛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در نظر ما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آنان كه سخت ترين گروه هستند نزد ما، همراه يكى از آنان مى شويم و او را از دينش</w:t>
      </w:r>
    </w:p>
    <w:p>
      <w:pPr>
        <w:pStyle w:val="BookText"/>
        <w:rPr/>
      </w:pPr>
      <w:r>
        <w:rPr>
          <w:rFonts w:ascii="IRNazanin" w:hAnsi="IRNazanin" w:eastAsia="IRNazanin"/>
          <w:color w:val="111111"/>
          <w:sz w:val="28"/>
          <w:sz w:val="28"/>
          <w:szCs w:val="28"/>
          <w:rtl w:val="true"/>
          <w:lang w:bidi="fa-IR"/>
        </w:rPr>
        <w:t>برمى گردانيم و بر او مسلط‍‌ مى شويم اما پس از آن او پناه مى برد به استغفار و توبه، پس ما شيطانها نه هيچ گاه از او مأيوس مى شويم و نه حاجت خودمان را از او به دست مى آوريم و هميشه از ناحيۀ او در زحمت هستيم؛ و دستۀ ديگرى در اختيار ما هستند مثل توپ در دست بچه هاى شما، هرگونه كه بخواهيم آنان را مى گيريم، كمك خود آنان ما را بس است؛ اما دستۀ سوّم آنانى هستند كه مثل تو معصوم هستند و ما شيطانها قدرت تسلط‍‌ بر آنان را نداريم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53" w:name="pg14734_166060"/>
    </w:p>
    <w:p>
      <w:pPr>
        <w:pStyle w:val="Heading2"/>
        <w:numPr>
          <w:ilvl w:val="1"/>
          <w:numId w:val="1"/>
        </w:numPr>
        <w:rPr/>
      </w:pPr>
      <w:bookmarkStart w:id="154" w:name="__RefHeading___Toc713203_730472459"/>
      <w:bookmarkStart w:id="155" w:name="_Toc54"/>
      <w:bookmarkEnd w:id="153"/>
      <w:bookmarkEnd w:id="154"/>
      <w:r>
        <w:rPr>
          <w:rtl w:val="true"/>
        </w:rPr>
        <w:t xml:space="preserve">درس </w:t>
      </w:r>
      <w:r>
        <w:rPr/>
        <w:t>48</w:t>
      </w:r>
      <w:bookmarkEnd w:id="155"/>
    </w:p>
    <w:p>
      <w:pPr>
        <w:pStyle w:val="Heading3"/>
        <w:numPr>
          <w:ilvl w:val="2"/>
          <w:numId w:val="1"/>
        </w:numPr>
        <w:rPr/>
      </w:pPr>
      <w:bookmarkStart w:id="156" w:name="__RefHeading___Toc713205_730472459"/>
      <w:bookmarkStart w:id="157" w:name="_Toc55"/>
      <w:bookmarkEnd w:id="156"/>
      <w:r>
        <w:rPr>
          <w:rtl w:val="true"/>
        </w:rPr>
        <w:t xml:space="preserve">خطبۀ </w:t>
      </w:r>
      <w:r>
        <w:rPr/>
        <w:t>8</w:t>
      </w:r>
      <w:bookmarkEnd w:id="157"/>
    </w:p>
    <w:p>
      <w:pPr>
        <w:pStyle w:val="Heading4"/>
        <w:numPr>
          <w:ilvl w:val="3"/>
          <w:numId w:val="1"/>
        </w:numPr>
        <w:rPr/>
      </w:pPr>
      <w:bookmarkStart w:id="158" w:name="__RefHeading___Toc713207_730472459"/>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پيمان شكنى طلحه و زبير زمينه ساز جنگ جمل</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پوشش ضعف ها با تهديدهاى تو خالى</w:t>
      </w:r>
    </w:p>
    <w:p>
      <w:pPr>
        <w:pStyle w:val="BookText"/>
        <w:rPr/>
      </w:pPr>
      <w:r>
        <w:rPr>
          <w:rFonts w:ascii="Amiri" w:hAnsi="Amiri" w:eastAsia="Amiri" w:cs="Amiri"/>
          <w:color w:val="111111"/>
          <w:sz w:val="28"/>
          <w:sz w:val="28"/>
          <w:szCs w:val="28"/>
          <w:rtl w:val="true"/>
          <w:lang w:bidi="ar-SA"/>
        </w:rPr>
        <w:t>برنامه ريزى صحيح با آرامش و اعتماد به نفس</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شياطين در برابر على عليه السلام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هشيارى و هشدار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يَعْني بِهِ‌ الزُّبَيْرَ في حالٍ‌ اقْتَضَتْ‌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 فَلْيَأْتِ‌ عَلَيْها بِأَمْرٍ يُعْرَفُ‌؛ وَ إِلَّا فَلْيَدْخُلْ‌ فِيما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به خطبۀ هشتم رسيديم، سيّد رضى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يَعْني بِهِ‌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سخنان امام عليه السلام كه اشاره به زبير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از خطبه حضرت اسم زبير را نياورده است و ضمير آورده، ممكن است اسم زبير در اصل خطبه بوده است و لذا 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زبير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اقْتَضَتْ‌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كلام را در وقتى مناسب فرموده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معيّن نكرده كه اين وقت چه زمانى بوده است</w:t>
      </w:r>
      <w:r>
        <w:rPr>
          <w:rFonts w:eastAsia="IRNazanin" w:cs="IRNazanin"/>
          <w:color w:val="111111"/>
          <w:sz w:val="28"/>
          <w:szCs w:val="28"/>
          <w:rtl w:val="true"/>
          <w:lang w:bidi="fa-IR"/>
        </w:rPr>
        <w:t>.</w:t>
      </w:r>
      <w:bookmarkStart w:id="160" w:name="pg14734_166063"/>
    </w:p>
    <w:p>
      <w:pPr>
        <w:pStyle w:val="Heading4"/>
        <w:numPr>
          <w:ilvl w:val="3"/>
          <w:numId w:val="1"/>
        </w:numPr>
        <w:rPr/>
      </w:pPr>
      <w:bookmarkStart w:id="161" w:name="__RefHeading___Toc713209_730472459"/>
      <w:bookmarkStart w:id="162" w:name="_Toc57"/>
      <w:bookmarkEnd w:id="160"/>
      <w:bookmarkEnd w:id="161"/>
      <w:r>
        <w:rPr>
          <w:rtl w:val="true"/>
        </w:rPr>
        <w:t>پيمان شكنى طلحه و زبير زمينه ساز جنگ جمل</w:t>
      </w:r>
      <w:bookmarkEnd w:id="162"/>
    </w:p>
    <w:p>
      <w:pPr>
        <w:pStyle w:val="BookText"/>
        <w:rPr/>
      </w:pPr>
      <w:r>
        <w:rPr>
          <w:rFonts w:ascii="IRNazanin" w:hAnsi="IRNazanin" w:eastAsia="IRNazanin"/>
          <w:color w:val="111111"/>
          <w:sz w:val="28"/>
          <w:sz w:val="28"/>
          <w:szCs w:val="28"/>
          <w:rtl w:val="true"/>
          <w:lang w:bidi="fa-IR"/>
        </w:rPr>
        <w:t>طلحه و زبير از صحابۀ مهم پيامبر صلى الله عليه و آله و سلم بودند كه بعد از قتل عثمان با حضرت على عليه السلام بيعت كردند و شايد از اوّلين كسانى بودند كه بيعت كردند، زبير پسر عمّۀ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هوس حكومت و رياست بصره و كوفه را داشتند و از حضرت على عليه السلام خواستند كه حكومت آنجا را به آنها بدهد، به هرحال براى رسيدن به حكومت بصره و كوفه و به تحريك معاويه بيعت خود را با على عليه السلام نقض كردند و به مكّه رفتند كه داستان آن در شرح خطبۀ ششم گذشت، در اين حركت عايشه را با خود همراه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نمايندگان عثمان كه در يمن حاكم بود و توسط‍‌ حضرت على عليه السلام عزل شده و ناراحت بود تصادفاً در مكّه بود، شتر خيلى دلاورى داشت، براى اين كه به اينها كمكى كرده باشد شتر را به عايشه اهدا كرد، او سوار بر شتر شد، به بصره آمدند و جنگ جمل را به راه انداختند، هفتاد نفر محافظ‍‌ شتر عايشه بودند كه همگى در جنگ جمل كشته شدند و فداى شتر گشتند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بعد از آن كه زبير بيعتش را با حضرت على عليه السلام نقض كرد عده اى به او گفتند چرا اين كار را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عهدشكنى و عدم پايبندى به عهد و پيمان امرى است كه تمامى ملل آن را بد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عهدشكنى كردى، زبير وقتى مورد ملامت واقع مى شود براى دفاع از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ناخواسته بيعت كردم، من به ظاهر بيعت كردم ولى دلم با اين كار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جواب براى اين كه اين توجيه زبير را از دستش بگيرد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قَدْ بايَعَ‌ بِيَدِهِ‌، وَ لَمْ‌ يُبايِعْ‌ بِقَلْبِهِ‌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مى گويد من با دستم بيعت كردم اما با دلم بيعت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شخصيت على عليه السلام آن گونه است كه نمى گويد زبير دروغ مى گويد، در صورتى كه او دروغ گفته بود،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عين و ضمّ‌ آن هر دو صحيح است و معمولاً در مواردى استعمال مى شود كه كسى گفتارى دارد و ما مى دانيم گفتارش پايه و اساسى ندارد و خلاف واقع مى گويد،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الَّذِينَ‌ كَفَرُوا أَنْ‌ لَنْ‌ يُبْعَثُوا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گفتند كسانى كه كافر شدند ما مبعوث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اين مطلب است كه گفتۀ آنها از روى گمان و باطل و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على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أَقَرَّ بِالْبَيْعَةِ‌، وَ ادَّعَى الْوَلِيجَةَ‌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زبير اقرار دارد كه بيعت كرده است و ادّعا مى كند كه باطنش برخلاف ظاهر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باطن و سرّ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عَلَيْها بِأَمْرٍ يُعْرَفُ‌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بر اين باطن و سرّ خود يك دليل شناخته شده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دليلى كه عقل و جامعه آن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خانه اى به شما فروخت و پولش را گرفت يا هر معامله اى انجام داد و بعد گفت من مُكْرَه و ناچار و بى اختيار بوده ام و در باطن به اين معامله راضى نبوده ام هيچ كس از او نمى پذيرد، زيرا ظاهر عمل هر كسى اين است كه از روى اختيار و خواست خودش انجام داده مگر آن كه دليل محكمى بر اين ادّعا اقامه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فَلْيَدْخُلْ‌ فِيما خَرَجَ‌ مِنْهُ‌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گواه و شاهدى بر ادّعاى خود ندارد بايد در آن بيعتى كه از آن خارج گشته وارد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63" w:name="pg14734_166065"/>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نيست، بلكه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ادغام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است و منظور از آن بيعت است</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13211_730472459"/>
      <w:bookmarkStart w:id="165" w:name="_Toc58"/>
      <w:bookmarkEnd w:id="164"/>
      <w:r>
        <w:rPr>
          <w:rtl w:val="true"/>
        </w:rPr>
        <w:t>«</w:t>
      </w:r>
      <w:r>
        <w:rPr>
          <w:rtl w:val="true"/>
        </w:rPr>
        <w:t xml:space="preserve">خطبۀ </w:t>
      </w:r>
      <w:r>
        <w:rPr/>
        <w:t>9</w:t>
      </w:r>
      <w:r>
        <w:rPr>
          <w:rtl w:val="true"/>
        </w:rPr>
        <w:t>»</w:t>
      </w:r>
      <w:bookmarkEnd w:id="165"/>
    </w:p>
    <w:p>
      <w:pPr>
        <w:pStyle w:val="Heading4"/>
        <w:numPr>
          <w:ilvl w:val="3"/>
          <w:numId w:val="1"/>
        </w:numPr>
        <w:rPr/>
      </w:pPr>
      <w:bookmarkStart w:id="166" w:name="__RefHeading___Toc713213_730472459"/>
      <w:bookmarkStart w:id="167" w:name="_Toc59"/>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أَرْعَدُوا وَ أَبْرَقُوا، وَ مَعَ‌ هذَيْنِ‌ الْأَمْرَيْنِ‌ الْفَشَلُ‌؛ وَ لَسْنا نُرْعِدُ حَتَّى‌ نُوقِعَ‌، وَ لا نُسِيلُ‌ حَتَّى‌ نُمْطِرَ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13215_730472459"/>
      <w:bookmarkStart w:id="169" w:name="_Toc60"/>
      <w:bookmarkEnd w:id="168"/>
      <w:r>
        <w:rPr>
          <w:rtl w:val="true"/>
        </w:rPr>
        <w:t>پوشش ضعف ها با تهديدهاى تو خالى</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أَرْعَدُوا وَ أَبْرَقُوا، وَ مَعَ‌ هذَيْنِ‌ الْأَمْرَيْنِ‌ الْفَشَلُ‌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تحقيق آنان خيلى رعد و برق نشان دادند ولى با اين همه رعد و برق، ضعف و زبونى و ترس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شارحان گفته اند اين عبارت مربوط‍‌ به اصحاب جمل است</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يعنى همان لشكرى كه طلحه و زبير تهيه كرده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ضَعف و جُبن، در قرآن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نزاع نكنيد وگرنه ضعيف مى شويد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طلحه و زبير سى هزار نفر در بصره براى جنگ جمع آورى كردند، در اين جنگ خود طلحه و زبير و هفده هزار نفر از لشكرشان كشته شدند، از جمله هفتاد نفرى كه از سران بودند و شتربان و محافظ‍‌ عايشه بودند همه كشته شدند، تا بالاخره</w:t>
      </w:r>
    </w:p>
    <w:p>
      <w:pPr>
        <w:pStyle w:val="BookText"/>
        <w:rPr/>
      </w:pPr>
      <w:r>
        <w:rPr>
          <w:rFonts w:ascii="IRNazanin" w:hAnsi="IRNazanin" w:eastAsia="IRNazanin"/>
          <w:color w:val="111111"/>
          <w:sz w:val="28"/>
          <w:sz w:val="28"/>
          <w:szCs w:val="28"/>
          <w:rtl w:val="true"/>
          <w:lang w:bidi="fa-IR"/>
        </w:rPr>
        <w:t xml:space="preserve">يكى از اصحاب حضرت على عليه السلام يك پاى شتر را زد و پى كرد، فوراً يكى از همان مردم بصره رفت زير شتر به جاى آن پا، پاى ديگر شتر را زدند و شتر غلطيد، حضرت امير عليه السلام به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عايشه كه از اصحاب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 و گفت خواهرت را درياب، محمّد بن ابى بكر هم فوراً رفت و عايشه را حفظ‍‌ كرد چون بالاخره زن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اين جنگ كه طلحه و زبير به هوس رسيدن به حكومت آن را به پا كردند كشته شدن حدود هفده هزار نفر از سى هزار لشكر آنان و كشته شدن خودشان، و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كشته شدن هزار و هفتاد نفر از بيست هزار نفر سربازان حضرت على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كلام حضرت على عليه السلام استفاده مى شود كه آنها قبل از جنگ، شعر و رجز مى خواندند اما در وقت جنگ فرار مى كنند، اگر با آدم شجاع مواجه مى شدند از ميدان فرار مى كردند</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هميشه باطل رعد و برق دارد ولى مقاومت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صهيونيستها كه پايه گذاران صهيونيسم جهانى هستند و حكومت اسرائيل را درست كرده اند، عمدۀ پولشان صرف تبليغات و دروغ پردازى و شايعه افكنى مى شود اما خودشان هيچ وقت حاضر نيستند در ميدان بيايند و خود را به كشتن بدهند، و يا اهل كار و فعاليت باشند، اگر كسى در مقابلشان ايستادگى كرد فرار مى كنند، و متأسفانه هنوز ملّتهاى مسلمان اين را نفهميده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اشارۀ حضرت به همان واقعۀ خاصى باشد كه در جنگ جمل اتفاق افتاد، كه اينها خيلى رعد و برق داشتند اما واقعيتش اين بود كه آدمهاى ترسو و ضعيفى بودند، چنان كه آخر بار نشان دادند، وقتى دو سپاه مقابل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آنها سى هزار نفر بودند و لشكر حضرت على عليه السلام به نقل كشف الغمّة بيست هزار نفر بودند، پيروزى با لشكر 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يك قاعدۀ كلّى باشد كه هر كجا ديديد غوغا و جنجال و هياهو و سر و صدا هست، بفهميد چيزى در كار نيست، آن كه باطن دارد سر و صدا ندارد و آرام آرام كار خودش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در اينجا داستانى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دو نفر بودند هر كدام مريد يك آقايى بودند، اتفاقاً در مجلسى كه اين دو نفر بودند يكى از آن آقايان وارد مى شود، مردم جلويش بلند مى شوند چون آقاى معروفترى بوده و صلوات و تعارفات انجام مى گيرد، بعد آقاى آن مريد ديگر وارد مى شود مردم عكس العملى نشان نمى دهند چون معروف نبوده است؛ مريد آقاى اوّلى به مريد آقاى دوّمى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 اهميتش از آقاى شما بيشتر است چون مردم خيلى برايش سر و صدا كردند و احترام گذاشتند، اما آقاى شما در گوشه اى نشست و مردم عكس العملى نشان ندادند،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آقاى من و آقاى تو مَثَل گوشت گاو و گوسفند است، سابقاً كمتر گاو مى كشتند ولى وقتى مى كشتند چراغ روشن مى كردند و چند نفر فرياد مى كردند بياييد ارزان شد و با تبليغات به مردم مى فروختند، ولى وقتى گوسفند باشد اين تبليغات را نمى خواهد، هر كسى عقل دارد مى رود و مى خرد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به كسانى كه در كشور مسئوليتى را پذيرفته اند و معتقد به انقلاب هستند توصيه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زياد گفتن، براى اسلام زياد كار كنيد؛ اين كه ما به مردم وعده بدهيم و بعد نتوانيم وعده ها را انجام دهيم درست نيست؛ اين كه وعده بدهيم مردم را دلگرم كنيم بعد انجام ندهيم، موجب شكست براى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گويم تبليغات نباشد، تبليغ واقعيتى است كه بايد باشد اما همراه با عمل؛ اگر تبليغ باشد ولى بدون محتوا و مغز، سبب ضعف و شكست انسان است</w:t>
      </w:r>
      <w:r>
        <w:rPr>
          <w:rFonts w:eastAsia="IRNazanin" w:cs="IRNazanin"/>
          <w:color w:val="111111"/>
          <w:sz w:val="28"/>
          <w:szCs w:val="28"/>
          <w:rtl w:val="true"/>
          <w:lang w:bidi="fa-IR"/>
        </w:rPr>
        <w:t>.</w:t>
      </w:r>
      <w:bookmarkStart w:id="170" w:name="pg14734_166068"/>
    </w:p>
    <w:p>
      <w:pPr>
        <w:pStyle w:val="Heading4"/>
        <w:numPr>
          <w:ilvl w:val="3"/>
          <w:numId w:val="1"/>
        </w:numPr>
        <w:rPr/>
      </w:pPr>
      <w:bookmarkStart w:id="171" w:name="__RefHeading___Toc713217_730472459"/>
      <w:bookmarkStart w:id="172" w:name="_Toc61"/>
      <w:bookmarkEnd w:id="170"/>
      <w:bookmarkEnd w:id="171"/>
      <w:r>
        <w:rPr>
          <w:rtl w:val="true"/>
        </w:rPr>
        <w:t>برنامه ريزى صحيح با آرامش و اعتماد به نفس</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نُرْعِدُ حَتَّى‌ نُوقِعَ‌، وَ لا نُسِيلُ‌ حَتَّى‌ نُمْطِرَ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رعد نداريم مگر بعد از عمل كردن، و سيل جارى نمى كنيم مگر باران بباريم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از اوّل سعى داشت جنگ جمل انجام نگيرد و لذا از اوّل صبح تا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ارتش حضرت مهيّاى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به خطبه خواندن و موعظه كردن و تذكر دادن مشغول بود، و هيچ هم تهديد نكرد،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رعد و سر و صدا نداريم مگر بعد از عمل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جمله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سيل راه انداختن،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كارمان را انجام مى دهيم و به شكل اساسى كار مى كنيم كه جاى خودش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مى گوييم انقلاب ما بايد صادر شود، به اين معناست كه اگر انقلاب پايه اش محكم و اساسى باشد و واقعاً تكيه به اسلام و به حق و عدالت داشته باشد، جاى خودش را باز مى كند؛ اگر ما پياده كنندۀ اسلام اصيل كه حامى حق و عدالت و حقوق مستضعفين است باشيم، چنين انقلاب و اسلامى خواهى نخواهى جاى خودش را در دنيا باز مى كند</w:t>
      </w:r>
      <w:r>
        <w:rPr>
          <w:rFonts w:eastAsia="IRNazanin" w:cs="IRNazanin"/>
          <w:color w:val="111111"/>
          <w:sz w:val="28"/>
          <w:szCs w:val="28"/>
          <w:rtl w:val="true"/>
          <w:lang w:bidi="fa-IR"/>
        </w:rPr>
        <w:t>.</w:t>
      </w:r>
    </w:p>
    <w:p>
      <w:pPr>
        <w:pStyle w:val="Heading3"/>
        <w:numPr>
          <w:ilvl w:val="2"/>
          <w:numId w:val="1"/>
        </w:numPr>
        <w:rPr/>
      </w:pPr>
      <w:bookmarkStart w:id="173" w:name="__RefHeading___Toc713219_730472459"/>
      <w:bookmarkStart w:id="174" w:name="_Toc62"/>
      <w:bookmarkEnd w:id="173"/>
      <w:r>
        <w:rPr>
          <w:rtl w:val="true"/>
        </w:rPr>
        <w:t>«</w:t>
      </w:r>
      <w:r>
        <w:rPr>
          <w:rtl w:val="true"/>
        </w:rPr>
        <w:t xml:space="preserve">خطبۀ </w:t>
      </w:r>
      <w:r>
        <w:rPr/>
        <w:t>10</w:t>
      </w:r>
      <w:r>
        <w:rPr>
          <w:rtl w:val="true"/>
        </w:rPr>
        <w:t>»</w:t>
      </w:r>
      <w:bookmarkEnd w:id="174"/>
    </w:p>
    <w:p>
      <w:pPr>
        <w:pStyle w:val="Heading4"/>
        <w:numPr>
          <w:ilvl w:val="3"/>
          <w:numId w:val="1"/>
        </w:numPr>
        <w:rPr/>
      </w:pPr>
      <w:bookmarkStart w:id="175" w:name="__RefHeading___Toc713221_730472459"/>
      <w:bookmarkStart w:id="176" w:name="_Toc63"/>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جَمَعَ‌ حِزْبَهُ‌، وَ اسْتَجْلَبَ‌ خَيْلَهُ‌ وَ رَجْلَهُ‌، وَ إِنَّ‌ مَعِيَ‌ لَبَصِيرَتي، ما لَبَّسْتُ‌ عَلى‌ نَفْسِي، وَ لا لُبِّسَ‌ عَلَيَّ‌، وَ ايْمُ‌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 لا يَعُودُونَ‌ إِلَيْهِ‌</w:t>
      </w:r>
      <w:r>
        <w:rPr>
          <w:rFonts w:eastAsia="Amiri" w:cs="Amiri" w:ascii="Amiri" w:hAnsi="Amiri"/>
          <w:color w:val="111111"/>
          <w:sz w:val="28"/>
          <w:szCs w:val="28"/>
          <w:rtl w:val="true"/>
          <w:lang w:bidi="ar-SA"/>
        </w:rPr>
        <w:t>»</w:t>
      </w:r>
      <w:bookmarkStart w:id="177" w:name="pg14734_166069"/>
    </w:p>
    <w:p>
      <w:pPr>
        <w:pStyle w:val="Heading4"/>
        <w:numPr>
          <w:ilvl w:val="3"/>
          <w:numId w:val="1"/>
        </w:numPr>
        <w:rPr/>
      </w:pPr>
      <w:bookmarkStart w:id="178" w:name="__RefHeading___Toc713223_730472459"/>
      <w:bookmarkStart w:id="179" w:name="_Toc64"/>
      <w:bookmarkEnd w:id="177"/>
      <w:bookmarkEnd w:id="178"/>
      <w:r>
        <w:rPr>
          <w:rtl w:val="true"/>
        </w:rPr>
        <w:t>شياطين در برابر على عليه السلام</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جَمَعَ‌ حِزْبَهُ‌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شيطان حزب خود را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كلام حضرت اشاره به جنگ جمل است يا صفّين‌؟ معلوم نيست، بالاخره مقصود يكى از اين دو مى باشد، فرقى نمى كند؛ زيرا شيطان هميشه سران را تحريك مى كند و آنها فتنه اى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هفتم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كار اين نوع مردم شيطان و فعاليت هاى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اسْتَجْلَبَ‌ خَيْلَهُ‌ وَ رَجْلَهُ‌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سواره نظام و پياده نظامش را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جلب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است و در اينجا منظور جماعت سواره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پياده،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معنى آمده است،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أَجْلِبْ‌ عَلَيْهِمْ‌ بِخَيْلِكَ‌ وَ رَجِلِكَ‌</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خطاب به شيطان است كه سواره نظام و پياده نظامت را جمع آور و بر آنان بتازان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عليه من و حق اجتماع كرده اند حزب شيطان هستند، سواره نظام و پياده نظام شيطانند، ولى تصور نشود كه من ميدان را خالى مى كنم، من چون بر حقم هميشه در ميدان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خطبۀ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مى فرمايد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في طَريقِ‌ الهُدى‌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به خاطر كمى طرفدارانش وحشت نكنيد؛ يعنى اگر حق هستى و يك نفر هم هستى از ميدان در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پيامبراكرم صلى الله عليه و آله و سلم نقل شده است كه مى فرمايد</w:t>
      </w:r>
      <w:r>
        <w:rPr>
          <w:rFonts w:eastAsia="IRNazanin" w:cs="IRNazanin"/>
          <w:color w:val="111111"/>
          <w:sz w:val="28"/>
          <w:szCs w:val="28"/>
          <w:rtl w:val="true"/>
          <w:lang w:bidi="fa-IR"/>
        </w:rPr>
        <w:t>:</w:t>
      </w:r>
      <w:bookmarkStart w:id="180" w:name="pg14734_166070"/>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مؤمن به تنهايى يك جماعت است؛ يعنى اگر مؤمن راه خدا و حق را تشخيص داد مى ايستد ولو همه با او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با سر و صداها و تبليغات دست از حرف حق بردارد،</w:t>
      </w:r>
    </w:p>
    <w:p>
      <w:pPr>
        <w:pStyle w:val="Heading4"/>
        <w:numPr>
          <w:ilvl w:val="3"/>
          <w:numId w:val="1"/>
        </w:numPr>
        <w:rPr/>
      </w:pPr>
      <w:bookmarkStart w:id="181" w:name="__RefHeading___Toc713225_730472459"/>
      <w:bookmarkStart w:id="182" w:name="_Toc65"/>
      <w:bookmarkEnd w:id="181"/>
      <w:r>
        <w:rPr>
          <w:rtl w:val="true"/>
        </w:rPr>
        <w:t>هشيارى و هشدار على عليه السلام</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مَعِيَ‌ لَبَصِيرَتي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درستى كه بينايى با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من راه حق را تشخيص داده ام و مى فهمم حق با من است و نبايد از ميدان در بروم، و در مقابل همۀ اين باطلها ايستادگى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لَبَّسْتُ‌ عَلى‌ نَفْسِي، وَ لا لُبِّسَ‌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باطل را به صورت حق بر خودم جلوه ندادم، و نه ديگران بر من چنين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باطل را به صورت حق جلوه دادن است؛ هميشه كسانى كه مى خواهند باطلى را جا بزنند لباس حق بر آن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نفس امّارۀ انسان به باطل لباس حق مى پوشاند، و انسان آنچه را مطابق ميلش هست توجيه مى كند، چون دلش با آن كار است خود را قانع مى كند، گرچه عقل و فطرتش بگويد درست نيست، او توجيه مى كند و مى گويد وجود من بايد حفظ‍‌ شود و ناچارم براى حفظ‍‌ آن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فرد ديگرى اين كار را مى كند و براى اين كه انسان را قانع كند توجيهاتى مى نمايد و به باطل صورت حق به جانبى مى دهد، تا اين كه انسان را تحريك مى كند و او هم كار غلط‍‌ و باطل را انجام مى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حق برايم روشن است كه به آن پايبند هستم كه نه</w:t>
      </w:r>
    </w:p>
    <w:p>
      <w:pPr>
        <w:pStyle w:val="BookText"/>
        <w:rPr/>
      </w:pPr>
      <w:r>
        <w:rPr>
          <w:rFonts w:ascii="IRNazanin" w:hAnsi="IRNazanin" w:eastAsia="IRNazanin"/>
          <w:color w:val="111111"/>
          <w:sz w:val="28"/>
          <w:sz w:val="28"/>
          <w:szCs w:val="28"/>
          <w:rtl w:val="true"/>
          <w:lang w:bidi="fa-IR"/>
        </w:rPr>
        <w:t>نفس امّاره ام مى تواند مرا از حق منصرف كند و نه تبليغات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پياده نظام و سواره نظام خود را جمع كرده اند و در مقابل من آورده اند ولى من خودم را حق مى دانم، در مقابل اينها خواهم ايستاد و بالاخره كارى خواهم كرد تا پيروز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طرفدار حق است تك و تنها مى ايستد تا پيروز شود، ايمان شجاعت مى آورد، و مؤمن شجاع عرصه را بر باطل تنگ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لَأُفْرِطَنَّ‌ لَهُمْ‌ حَوْضاً أَنَا ماتِحُهُ‌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خدا حوض جنگ را بر اينها پر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حتماً پر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خودم آبش را تهيه مى كنم و پرش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از چاهى آب بكشد،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برود ته چاه و از آن آب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 أيمَ‌، أيمُ‌، يَمْ‌ و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معناست، يعنى قسم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چنان عرصه را بر اينها تنگ خواهم كرد كه هيچ كدام نجات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تشبيه به حوض و استخر كرده اند، خودمان مى گوييم فلانى در گرداب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مثل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گردابى براى اينها درست خواهم كرد كه در آن غرق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 عَنْهُ‌ وَ لا يَعُودُونَ‌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كنار آن حوض برنگردند و به سوى آن هم بازگشت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ميدان جنگ خفه مى شوند و بر فرض يك نفر هم نجات پيدا كند آنچنان گوشمالى مى شود كه ديگر به اينجا برنمى گردد و هوس جنگ با على نمى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83" w:name="pg14734_166072"/>
    </w:p>
    <w:p>
      <w:pPr>
        <w:pStyle w:val="Heading2"/>
        <w:numPr>
          <w:ilvl w:val="1"/>
          <w:numId w:val="1"/>
        </w:numPr>
        <w:rPr/>
      </w:pPr>
      <w:bookmarkStart w:id="184" w:name="__RefHeading___Toc713227_730472459"/>
      <w:bookmarkStart w:id="185" w:name="_Toc66"/>
      <w:bookmarkEnd w:id="183"/>
      <w:bookmarkEnd w:id="184"/>
      <w:r>
        <w:rPr>
          <w:rtl w:val="true"/>
        </w:rPr>
        <w:t xml:space="preserve">درس </w:t>
      </w:r>
      <w:r>
        <w:rPr/>
        <w:t>49</w:t>
      </w:r>
      <w:bookmarkEnd w:id="185"/>
    </w:p>
    <w:p>
      <w:pPr>
        <w:pStyle w:val="Heading3"/>
        <w:numPr>
          <w:ilvl w:val="2"/>
          <w:numId w:val="1"/>
        </w:numPr>
        <w:rPr/>
      </w:pPr>
      <w:bookmarkStart w:id="186" w:name="__RefHeading___Toc713229_730472459"/>
      <w:bookmarkStart w:id="187" w:name="_Toc67"/>
      <w:bookmarkEnd w:id="186"/>
      <w:r>
        <w:rPr>
          <w:rtl w:val="true"/>
        </w:rPr>
        <w:t xml:space="preserve">خطبۀ </w:t>
      </w:r>
      <w:r>
        <w:rPr/>
        <w:t>11</w:t>
      </w:r>
      <w:bookmarkEnd w:id="187"/>
    </w:p>
    <w:p>
      <w:pPr>
        <w:pStyle w:val="Heading4"/>
        <w:numPr>
          <w:ilvl w:val="3"/>
          <w:numId w:val="1"/>
        </w:numPr>
        <w:rPr/>
      </w:pPr>
      <w:bookmarkStart w:id="188" w:name="__RefHeading___Toc713231_730472459"/>
      <w:bookmarkStart w:id="189" w:name="_Toc68"/>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نسبت محمّد به حنفيه</w:t>
      </w:r>
    </w:p>
    <w:p>
      <w:pPr>
        <w:pStyle w:val="BookText"/>
        <w:rPr/>
      </w:pPr>
      <w:r>
        <w:rPr>
          <w:rFonts w:ascii="Amiri" w:hAnsi="Amiri" w:eastAsia="Amiri" w:cs="Amiri"/>
          <w:color w:val="111111"/>
          <w:sz w:val="28"/>
          <w:sz w:val="28"/>
          <w:szCs w:val="28"/>
          <w:rtl w:val="true"/>
          <w:lang w:bidi="ar-SA"/>
        </w:rPr>
        <w:t>توصيه هاى نظامى حضرت على عليه السلام به محمّد حنفيه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به عمل قومى راضى است</w:t>
      </w:r>
      <w:bookmarkStart w:id="190" w:name="pg14734_166074"/>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لِابْنِهِ‌ مُحمّدِبنِ‌الحَنَفِيَّةِ‌ لَمّا أَعْطاهُ‌ الرّايَةَ‌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تَزُلْ‌، عَضَّ‌ عَلى‌ ناجِذِكَ‌، أَعِرِ اللَّهَ‌ جُمْجُمَتَكَ‌، تِدْ فِي الْأَرْضِ‌ قَدَمَكَ‌، ارْمِ‌ بِبَصَرِكَ‌ أَقْصَى الْقَوْمِ‌، وَ غُضَّ‌ بَصَرَكَ‌، وَ اعْلَمْ‌ أَنَّ‌ النَّصْرَ مِنْ‌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رسيديم به خطبۀ يازدهم از نهج البلاغه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لِابْنِهِ‌ مُحمّدِبنِ‌الحَنَفِيَّةِ‌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سخنان حضرت امير عليه السلام است خطاب به فرزندش محمّد بن حنفيه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13233_730472459"/>
      <w:bookmarkStart w:id="192" w:name="_Toc69"/>
      <w:bookmarkEnd w:id="191"/>
      <w:r>
        <w:rPr>
          <w:rtl w:val="true"/>
        </w:rPr>
        <w:t>نسبت محمّد به حنفيه</w:t>
      </w:r>
      <w:bookmarkEnd w:id="192"/>
    </w:p>
    <w:p>
      <w:pPr>
        <w:pStyle w:val="BookText"/>
        <w:rPr/>
      </w:pPr>
      <w:r>
        <w:rPr>
          <w:rFonts w:ascii="Amiri" w:hAnsi="Amiri" w:eastAsia="Amiri" w:cs="Amiri"/>
          <w:color w:val="111111"/>
          <w:sz w:val="28"/>
          <w:sz w:val="28"/>
          <w:szCs w:val="28"/>
          <w:rtl w:val="true"/>
          <w:lang w:bidi="ar-SA"/>
        </w:rPr>
        <w:t>منظور از حنفيه مادر محمّد است، حضرت على عليه السلام در زمان حيات حضرت زهرا عليها السلام همسرى اختيار نكردند، ولى بعد از وفات حضرت زهرا عليها السلام از جمله همسران حضرت همين مادر محمّد حنفيه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حنفيّه منسوب به حنيفه است، قبيله اى از قبايل عرب به نام بنى حنيفه بودند، اگر مرد منسوب به اين قبيله باشد حنفىّ‌ مى گويند و اگر زن منسوب به اين قبيله باشد حنفيّه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در زمان خلافت ابوبكر وقتى اسرايى را آوردند، اين زن سهم حضرت امير عليه السلام شد و يا او را خريد، بعداً طايفۀ بنى حنيفه خدمت حضرت آمدند و گفتند كه او به ناحق از ما گرفته شده است، حضرت هم فوراً او را آزاد كردند، بعد به رضايت خود اين زن و اظهار علاقۀ او حضرت با او ازدواج كردند و محمّد يكى از فرزندان اين زن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جنگ جمل حضرت لشكرش را منظم كرد، معمولاً آرايش جنگى در سابق به اين صورت بوده كه يك ميمنه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و جناح و كمين داشته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به همين لحاظ‍‌ به مجموع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چون از پنج قسمت تشكيل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به معناى بال است و منظور عقب لشكر است، مثل اين كه امروز هم در دنبال لشكر افرادى هستند تا مجروحين و جنازه ها را جمع آورى كنند، يك قسمت هم كمين مى باشند تا بروند جلو اوضاع را بررسى كنند، يك شخصيتى را هم پرچمدار قرار مى دادند و با جمعى در قلب لشكر قرار مى گرفت، و نقش پرچمدار در ميدان جنگ بسيار مهم بوده است، بايد خيلى محكم باشد، زود از ميدان در نرود؛ زيرا تمام لشكر چشمش به پرچم بود، اگر يك وقت سقوط‍‌ مى كرد اين علامت شكست لشكر بود و همه فرار مى كردند، بنابراين بايد فرد قوى، محكم و شجاع پرچمدار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 جنگ در اثر اعتمادى كه به شجاعت محمّد فرزندش داشت او را پرچمدار قرار داد و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به حضرت امير اظهار كردند چرا حسن و حسين را پرچمدار قرار نمى دهى‌؟ در جواب كلامى به اين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من است ولى حسن و حسين هم فرزند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193" w:name="pg14734_166076"/>
    </w:p>
    <w:p>
      <w:pPr>
        <w:pStyle w:val="BookText"/>
        <w:rPr/>
      </w:pPr>
      <w:bookmarkEnd w:id="193"/>
      <w:r>
        <w:rPr>
          <w:rFonts w:ascii="IRNazanin" w:hAnsi="IRNazanin" w:eastAsia="IRNazanin"/>
          <w:color w:val="111111"/>
          <w:sz w:val="28"/>
          <w:sz w:val="28"/>
          <w:szCs w:val="28"/>
          <w:rtl w:val="true"/>
          <w:lang w:bidi="fa-IR"/>
        </w:rPr>
        <w:t>من و هم فرزند پيامبرخدا صلى الله عليه و آله و سلم هستند،</w:t>
      </w:r>
      <w:r>
        <w:rPr>
          <w:rStyle w:val="FootnoteAnchor"/>
          <w:rtl w:val="true"/>
        </w:rPr>
        <w:footnoteReference w:id="101"/>
      </w:r>
      <w:r>
        <w:rPr>
          <w:rFonts w:ascii="IRNazanin" w:hAnsi="IRNazanin" w:eastAsia="IRNazanin"/>
          <w:color w:val="111111"/>
          <w:sz w:val="28"/>
          <w:sz w:val="28"/>
          <w:szCs w:val="28"/>
          <w:rtl w:val="true"/>
          <w:lang w:bidi="fa-IR"/>
        </w:rPr>
        <w:t>و براى حفظ‍‌ حريم پيامبرخدا من مخصوصاً حسن و حسين را پرچمدار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اين كه پرچم را به محمّد حنفيه دادند اين جملات را به محمّد فرمودند</w:t>
      </w:r>
      <w:r>
        <w:rPr>
          <w:rFonts w:eastAsia="IRNazanin" w:cs="IRNazanin"/>
          <w:color w:val="111111"/>
          <w:sz w:val="28"/>
          <w:szCs w:val="28"/>
          <w:rtl w:val="true"/>
          <w:lang w:bidi="fa-IR"/>
        </w:rPr>
        <w:t>:</w:t>
      </w:r>
    </w:p>
    <w:p>
      <w:pPr>
        <w:pStyle w:val="Heading4"/>
        <w:numPr>
          <w:ilvl w:val="3"/>
          <w:numId w:val="1"/>
        </w:numPr>
        <w:rPr/>
      </w:pPr>
      <w:bookmarkStart w:id="194" w:name="__RefHeading___Toc713235_730472459"/>
      <w:bookmarkStart w:id="195" w:name="_Toc70"/>
      <w:bookmarkEnd w:id="194"/>
      <w:r>
        <w:rPr>
          <w:rtl w:val="true"/>
        </w:rPr>
        <w:t>توصيه هاى نظامى حضرت على عليه السلام به محمّد حنفيه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تَزُلْ‌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كوهها از جا تكان بخورند ولى تو از جايت تكان نخور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جملۀ خبريه به جاى جملۀ شرطيه است، مثل اين كه حضرت اين گونه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زالَتِ‌ الجِبالُ‌ فَلا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كوهها از جاى خود حركت كنند و جاكن شوند تو از جاى خودت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منتهاى تأكيد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معمولاً تكان نمى خورند و به زمين ميخكوب هستند ولى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كوهها تزلزل پيدا شد و حادثه اى رخ داد و خواست جاكن شود، فرزندم مبادا از جايت تكان بخورى و محكم ايستاده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پيروزى هميشه به محكم بودن اشخاص و به ايستادگى و استقامت نيروها مخصوصاً فرماندهان است، فرماندهان بايد افراد محكمى باشند تا سربازانى كه زيردست آنها هستند در صحنه بمانند، اگر فرمانده فرار كرد همه فرار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حضرت دستور استقامت و پايدارى است، كسى كه براى خدا جنگ مى كند و آمدنش براى خداست به هيچ وجه نبايد در او تزلزل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گناهان كبيره كه خدا در قرآن بر آن وعدۀ آتش داده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فرار كردن از وسط‍‌ ارتش، چون يك نفر فرار كند در ديگران تزلزل پيدا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دندانهايت گاز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يَعَضُّ‌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گاز گرفت،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يعنى روزى كه ظالم از فرط‍‌ حسرت و ناراحتى بر دست خود گاز مى گيرد، كه منظور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معنى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دندانها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دندان عقل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دندان نيش و دندانهاى آسيابى، كه به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 يعنى دندانهايى كه در حين خنده پيدا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مشغول جنگ هستى و با دشمن مواجه شده اى بر دندانهايت گاز بگير، يعنى بر دندانهاى خودت فشار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آوردن يك حالت قدرت و استحكام به انسان مى دهد، گاهى اوقات انسان در هواى سرد گرفتار مى شود و مى لرزد، اگر بخواهد لرزه اش را برطرف كند بر خودش فشار مى آورد و دندانها را به هم فشار مى دهد لرزۀ او كم مى شود؛ ترس هم به همين صورت است، فشار بر دندانها اين اثر را دارد كه ترس انسان را برطرف مى كند، وانگهى علامت غضب انسان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كلمات حضرت على عليه السلام در نهج البلاغه استفاده مى شود كه فشار آوردن بر دندان سبب مى شود اگر تير يا شمشيرى به سر انسان بخورد اثرش كمتر شود، و در خطبۀ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عَضّوا عَلَى النَّواجِذِ، فَإنَّهُ‌ أَنْبى‌ لِلسُّيوفِ‌ عَنِ‌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بر نواجذ بگيريد، زيرا اين كار شمشيرها را از مغز سرتان كندتر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شمشير كارگر نشد و اثر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مغز 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الأَضْراسِ‌ فَإنَّهُ‌ أَنْبى‌ لِلسُّيوفِ‌ عَنِ‌ الْهامِ‌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فشار بر دندانها هم سبب استحكام و ستبر شدن رگها و اعصاب سر مى گردد و قدرت طبيعى در مغز پيدا مى شود و هم يك حالت روحى دارد، چون اين فشار علامت غضب است، شايد در دشمن اثر كند و او را به وحشت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جمجمه ات را به خدا عاريه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را مى گويند كه مغز سر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مثل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جنگ مغزت را به خدا عاريه بده خدا آن را به تو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شريف ترين عضو بدن انسان است كه اگر از بين برود خود انسان هم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جمله كنايه است و حضرت خواسته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خدا عاريه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به محمّد حنفيه خواسته بفهماند كه مطمئن باش كه تو در اين جنگ كشته نمى شوى، مغزت را كه به خدا عاريه بدهى به تو برمى گرداند چون عاريه را معمولاً برمى گردانند، و اگر بنا بود محمّد حنفيه در اين جنگ شهيد بشود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مغزت را به خدا بفروش،</w:t>
      </w:r>
      <w:r>
        <w:rPr>
          <w:rStyle w:val="FootnoteAnchor"/>
          <w:rtl w:val="true"/>
        </w:rPr>
        <w:footnoteReference w:id="104"/>
      </w:r>
      <w:r>
        <w:rPr>
          <w:rFonts w:ascii="Amiri" w:hAnsi="Amiri" w:eastAsia="Amiri" w:cs="Amiri"/>
          <w:color w:val="111111"/>
          <w:sz w:val="28"/>
          <w:sz w:val="28"/>
          <w:szCs w:val="28"/>
          <w:rtl w:val="true"/>
          <w:lang w:bidi="ar-SA"/>
        </w:rPr>
        <w:t>زيرا در قرآن خداوند راجع به شهدا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خداوند از مؤمنين خودشان و مالشان را خريده است كه در مقابل بهشت به آنها بدهد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مى توان گفت بر فرض كه انسان شهيد شود باز تعبير به عاريه صحيح 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انسان وقتى اين بدن طبيعى را به خدا بدهد و بميرد فانى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به كسانى كه در راه خدا كشته مى شوند نگوييد مرده اند بلكه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 كه بدن خاكى از انسان گرفته شود، آن بدن مثالى و بدن مناسب با بهشت كه همان واقعيت انسان است و تحت كنترل و تأثير روح و جان انسان است باقى مى ماند، انسان با مردن و كشته شدن تمام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و پاى خودت را در زمين ميخكوب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 يَتِدُ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ميخ در زمين فرو مى رود تو هم اين گونه محكم باش، هرچه دشمن به تو فشار بياورد تو هيچ از جاى خود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تأكيد همان جملۀ اوّل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كوهها از جا حركت مى كنند ولى تو حركت نكن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بِبَصَرِكَ‌ أَقْصَى الْقَوْمِ‌، وَ غُضَّ‌ بَصَرَكَ‌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به منتهاى قوم بينداز، و چشمت را بشكن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جمله در حقيقت حكم يك جمله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جنگ با دشمن نبايد سرش پايين باشد و از دور غافل شود، بلكه بايد مواظب اطراف باشد، دشمن ممكن است از هر طرفى به انسان يورش بياورد، مخصوصاً در زمان ما كه جنگ با شمشير نيست و به وسيلۀ تير و مسلسل و اين گونه چيزهاست كه از راه دور هدف گيرى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جا را ببيند اما در عين حال چشمها را خيره نكند، براى اين كه خيره نگاه كردن سبب وحشت مى شود، 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حاضر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شكستن،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اى پيامبر به مؤمنين بگو از نگاهشان بشكنند و كم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خيره به زنهاى مردم نگاه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زنهاى مؤمنه هم بگو از نگاهشان بشكنند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ديد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 خواهد بفرمايد چشمتان را ببنديد، بلكه مى خواهد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خيره نشويد و نگاه هوس آلود نكنيد كه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جلوى خود را نبين، آخر ارتش دشمن را هم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از دور به طرف شما آيد و از آن دور شما را هدف گيرى كند، پس همۀ ارتش دشمن را در نظر بگير، ولى در عين حال به دشمن و آرايش نظامى او خيره مشو؛ زيرا ممكن است كم كم از دورنماى لشكر دشمن تزلزل در تو پيدا شود و بترسى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النَّصْرَ مِنْ‌ عِنْدِ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با عمل به همۀ اين دستورات پيروزى از ناحيۀ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مصدر باب تفعيل است به معناى تسبيح، يا به قول سيبويه اسمى است به معناى تسبيح؛ و از نظر تركيب مفعول مطلق نوعى است كه فعل آن محذوف است و در 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يعنى تسبيح مى كنم خدا را تسبيحى كه مناسب شأن اوست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حضرت همان حقيقتى است كه خدا به پيغمبراكرم صلى الله عليه و آله و سلم خطاب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رَمَيْتَ‌ إِذْ رَمَيْتَ‌ وَ لكِنَّ‌ اللّهَ‌ رَمى‌</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اى پيامبر آن وقتى كه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كردى تو نبودى كه تير را به هدف رها مى كردى بلكه اين خدا بود كه</w:t>
      </w:r>
      <w:r>
        <w:rPr>
          <w:rFonts w:eastAsia="IRNazanin" w:cs="IRNazanin"/>
          <w:color w:val="111111"/>
          <w:sz w:val="28"/>
          <w:szCs w:val="28"/>
          <w:lang w:bidi="fa-IR"/>
        </w:rPr>
        <w:t>7</w:t>
      </w:r>
      <w:r>
        <w:rPr>
          <w:rFonts w:eastAsia="IRNazanin" w:cs="IRNazanin"/>
          <w:color w:val="111111"/>
          <w:sz w:val="28"/>
          <w:szCs w:val="28"/>
          <w:rtl w:val="true"/>
          <w:lang w:bidi="fa-IR"/>
        </w:rPr>
        <w:t>.</w:t>
      </w:r>
      <w:bookmarkStart w:id="196" w:name="pg14734_166081"/>
    </w:p>
    <w:p>
      <w:pPr>
        <w:pStyle w:val="BookText"/>
        <w:rPr/>
      </w:pPr>
      <w:bookmarkEnd w:id="196"/>
      <w:r>
        <w:rPr>
          <w:rFonts w:ascii="IRNazanin" w:hAnsi="IRNazanin" w:eastAsia="IRNazanin"/>
          <w:color w:val="111111"/>
          <w:sz w:val="28"/>
          <w:sz w:val="28"/>
          <w:szCs w:val="28"/>
          <w:rtl w:val="true"/>
          <w:lang w:bidi="fa-IR"/>
        </w:rPr>
        <w:t>رمى كرد، در صورتى كه پيامبر رمى كرده بود ولى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ارتش مسلمان در عين حال كه تو فعاليت كردى ولى بدان كه پيروزى از ناحيۀ خداست، اگر نيروى ايمان دارى همين را هم خدا به تو داده است و شرايط‍‌ پيروزى را خدا فراهم كرده است</w:t>
      </w:r>
      <w:r>
        <w:rPr>
          <w:rFonts w:eastAsia="IRNazanin" w:cs="IRNazanin"/>
          <w:color w:val="111111"/>
          <w:sz w:val="28"/>
          <w:szCs w:val="28"/>
          <w:rtl w:val="true"/>
          <w:lang w:bidi="fa-IR"/>
        </w:rPr>
        <w:t>.</w:t>
      </w:r>
    </w:p>
    <w:p>
      <w:pPr>
        <w:pStyle w:val="Heading3"/>
        <w:numPr>
          <w:ilvl w:val="2"/>
          <w:numId w:val="1"/>
        </w:numPr>
        <w:rPr/>
      </w:pPr>
      <w:bookmarkStart w:id="197" w:name="__RefHeading___Toc713237_730472459"/>
      <w:bookmarkStart w:id="198" w:name="_Toc71"/>
      <w:bookmarkEnd w:id="197"/>
      <w:r>
        <w:rPr>
          <w:rtl w:val="true"/>
        </w:rPr>
        <w:t>«</w:t>
      </w:r>
      <w:r>
        <w:rPr>
          <w:rtl w:val="true"/>
        </w:rPr>
        <w:t xml:space="preserve">خطبۀ </w:t>
      </w:r>
      <w:r>
        <w:rPr/>
        <w:t>12</w:t>
      </w:r>
      <w:r>
        <w:rPr>
          <w:rtl w:val="true"/>
        </w:rPr>
        <w:t>»</w:t>
      </w:r>
      <w:bookmarkEnd w:id="198"/>
    </w:p>
    <w:p>
      <w:pPr>
        <w:pStyle w:val="Heading4"/>
        <w:numPr>
          <w:ilvl w:val="3"/>
          <w:numId w:val="1"/>
        </w:numPr>
        <w:rPr/>
      </w:pPr>
      <w:bookmarkStart w:id="199" w:name="__RefHeading___Toc713239_730472459"/>
      <w:bookmarkStart w:id="200" w:name="_Toc72"/>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و مِن كَلامٍ‌ لَهُ‌ عليه السلام لَمّا أَظْفَرَهُ‌ اللّهُ‌ بِأَصْحابِ‌ الجَمَلِ‌، و 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 فَقالَ‌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713241_730472459"/>
      <w:bookmarkStart w:id="202" w:name="_Toc73"/>
      <w:bookmarkEnd w:id="201"/>
      <w:r>
        <w:rPr>
          <w:rtl w:val="true"/>
        </w:rPr>
        <w:t>كسى كه به عمل قومى راضى است</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أَظْفَرَهُ‌ اللّهُ‌ بِأَصْحابِ‌ الجَمَلِ‌، و قَد قالَ‌ لَهُ‌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فرمايشات حضرت است وقتى كه خدا آن حضرت را بر اصحاب جمل پيروز كرد و يكى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 من فلانى در جبهه بود كه اين پيروزى را كه خدا به شما بر دشمنانتان داد مى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برادر تو دل و ميلش با ماست‌؟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با ماست جزء ارتش ما حساب مى شود و اينجا حاضر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در ارتش ما حضور دارند كسانى كه در صلب مردان و رحم زنان هستند و روزگار آنان را به وجود مى آورد و به وسيلۀ آنان ايمان قوى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است و چون ناگهانى و بدون توجّه جارى مى شود، حضرت از كسانى كه يك مرتبه در زمانى پيدا مى شوند و جزو دوستان آن حضرت هستند اين گونه تعبير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واقع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رفيق تو اينجاست بلكه امّتهايى كه تا روز قيامت مى آيند و دلشان با ماست و از اين پيروزى ما خوشحال هستند جزوِ ما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كه كسى جزوِ ارتش ما باشد خواست دل آنهاست، هر كسى دوستدار على و دوستدار پيروزى على باشد جزوِ ارتش على است و مثل اين است كه در ركاب حضرت شمشير زده و سبب پيروزى آن حضرت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خطبۀ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مى 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يَجْمَعُ‌ النّاسَ‌ الرِّضا وَ السُّخْطُ‍‌؛ و إنَّما عَقَرَ ناقَةَ‌ ثَمودَ رَجُلٌ‌ واحِدٌ فَعَمَّهُمُ‌ اللّهُ‌ بِالْعَذابِ‌ لَمّا عَمُّوهُ‌ بِالرِّضا،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اجتماع مردم و هماهنگى است رضايت و خشم آنهاست؛ همانا ناقۀ قوم ثمود را يك نفر پى كرد، ولى خدا همه را به عذاب عموميّت داد، زيرا همه از پى شدن ناقه راضى و خوشحال شدند، 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ناقه را پى كردند و پس از آن كه عذاب آمد همۀ آنها پشيمان گشتند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ملاك اين كه جمعيتى را جزوِ يك گروه و ارتشى به حساب آوريم همان خواست درونى افراد است، و قهراً خواست درونى بروز و ظهور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ما توفيق دهد كه مشى و روش ما تابع مشى و روش على عليه السلام باشد، و در خط‍‌ اميرالمؤمنين باشيم و از اسلام دفاع كنيم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03" w:name="pg14734_166084"/>
    </w:p>
    <w:p>
      <w:pPr>
        <w:pStyle w:val="Heading2"/>
        <w:numPr>
          <w:ilvl w:val="1"/>
          <w:numId w:val="1"/>
        </w:numPr>
        <w:rPr/>
      </w:pPr>
      <w:bookmarkStart w:id="204" w:name="__RefHeading___Toc713243_730472459"/>
      <w:bookmarkStart w:id="205" w:name="_Toc74"/>
      <w:bookmarkEnd w:id="203"/>
      <w:bookmarkEnd w:id="204"/>
      <w:r>
        <w:rPr>
          <w:rtl w:val="true"/>
        </w:rPr>
        <w:t xml:space="preserve">درس </w:t>
      </w:r>
      <w:r>
        <w:rPr/>
        <w:t>50</w:t>
      </w:r>
      <w:r>
        <w:rPr>
          <w:rtl w:val="true"/>
        </w:rPr>
        <w:t xml:space="preserve">: </w:t>
      </w:r>
      <w:r>
        <w:rPr>
          <w:rtl w:val="true"/>
        </w:rPr>
        <w:t xml:space="preserve">خطبۀ </w:t>
      </w:r>
      <w:r>
        <w:rPr/>
        <w:t>13</w:t>
      </w:r>
      <w:r>
        <w:rPr>
          <w:rtl w:val="true"/>
        </w:rPr>
        <w:t xml:space="preserve"> (</w:t>
      </w:r>
      <w:r>
        <w:rPr>
          <w:rtl w:val="true"/>
        </w:rPr>
        <w:t>قسمت اوّل</w:t>
      </w:r>
      <w:r>
        <w:rPr>
          <w:rtl w:val="true"/>
        </w:rPr>
        <w:t>)</w:t>
      </w:r>
      <w:bookmarkEnd w:id="205"/>
    </w:p>
    <w:p>
      <w:pPr>
        <w:pStyle w:val="Heading3"/>
        <w:numPr>
          <w:ilvl w:val="2"/>
          <w:numId w:val="1"/>
        </w:numPr>
        <w:rPr/>
      </w:pPr>
      <w:bookmarkStart w:id="206" w:name="__RefHeading___Toc713245_730472459"/>
      <w:bookmarkStart w:id="207" w:name="_Toc75"/>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داستان شتر عايشه</w:t>
      </w:r>
    </w:p>
    <w:p>
      <w:pPr>
        <w:pStyle w:val="BookText"/>
        <w:rPr/>
      </w:pPr>
      <w:r>
        <w:rPr>
          <w:rFonts w:ascii="IRNazanin" w:hAnsi="IRNazanin" w:eastAsia="IRNazanin"/>
          <w:color w:val="111111"/>
          <w:sz w:val="28"/>
          <w:sz w:val="28"/>
          <w:szCs w:val="28"/>
          <w:rtl w:val="true"/>
          <w:lang w:bidi="fa-IR"/>
        </w:rPr>
        <w:t>تلاش حضرت على عليه السلام براى جلوگيرى از شروع جنگ جمل</w:t>
      </w:r>
    </w:p>
    <w:p>
      <w:pPr>
        <w:pStyle w:val="BookText"/>
        <w:rPr/>
      </w:pPr>
      <w:r>
        <w:rPr>
          <w:rFonts w:ascii="IRNazanin" w:hAnsi="IRNazanin" w:eastAsia="IRNazanin"/>
          <w:color w:val="111111"/>
          <w:sz w:val="28"/>
          <w:sz w:val="28"/>
          <w:szCs w:val="28"/>
          <w:rtl w:val="true"/>
          <w:lang w:bidi="fa-IR"/>
        </w:rPr>
        <w:t>طلحه و زبير آغازگران جنگ جمل</w:t>
      </w:r>
    </w:p>
    <w:p>
      <w:pPr>
        <w:pStyle w:val="BookText"/>
        <w:rPr/>
      </w:pPr>
      <w:r>
        <w:rPr>
          <w:rFonts w:ascii="IRNazanin" w:hAnsi="IRNazanin" w:eastAsia="IRNazanin"/>
          <w:color w:val="111111"/>
          <w:sz w:val="28"/>
          <w:sz w:val="28"/>
          <w:szCs w:val="28"/>
          <w:rtl w:val="true"/>
          <w:lang w:bidi="fa-IR"/>
        </w:rPr>
        <w:t>عفو عمومى حضرت على عليه السلام در پايان جنگ جمل</w:t>
      </w:r>
    </w:p>
    <w:p>
      <w:pPr>
        <w:pStyle w:val="BookText"/>
        <w:rPr/>
      </w:pPr>
      <w:r>
        <w:rPr>
          <w:rFonts w:ascii="Amiri" w:hAnsi="Amiri" w:eastAsia="Amiri" w:cs="Amiri"/>
          <w:color w:val="111111"/>
          <w:sz w:val="28"/>
          <w:sz w:val="28"/>
          <w:szCs w:val="28"/>
          <w:rtl w:val="true"/>
          <w:lang w:bidi="ar-SA"/>
        </w:rPr>
        <w:t>حقوق زن در بيان حضرت على عليه السلام</w:t>
      </w:r>
    </w:p>
    <w:p>
      <w:pPr>
        <w:pStyle w:val="BookText"/>
        <w:rPr/>
      </w:pPr>
      <w:r>
        <w:rPr>
          <w:rFonts w:ascii="IRNazanin" w:hAnsi="IRNazanin" w:eastAsia="IRNazanin"/>
          <w:color w:val="111111"/>
          <w:sz w:val="28"/>
          <w:sz w:val="28"/>
          <w:szCs w:val="28"/>
          <w:rtl w:val="true"/>
          <w:lang w:bidi="fa-IR"/>
        </w:rPr>
        <w:t>تفاوت ساختمان وجودى مرد و زن</w:t>
      </w:r>
    </w:p>
    <w:p>
      <w:pPr>
        <w:pStyle w:val="BookText"/>
        <w:rPr/>
      </w:pPr>
      <w:r>
        <w:rPr>
          <w:rFonts w:ascii="Amiri" w:hAnsi="Amiri" w:eastAsia="Amiri" w:cs="Amiri"/>
          <w:color w:val="111111"/>
          <w:sz w:val="28"/>
          <w:sz w:val="28"/>
          <w:szCs w:val="28"/>
          <w:rtl w:val="true"/>
          <w:lang w:bidi="ar-SA"/>
        </w:rPr>
        <w:t>زن و مسائل طلاق، حكومت و قضاوت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تكوين و تشريع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ذَمِّ‌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به خطبۀ سيزدهم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حضرت امير عليه السلام در جنگ جمل كه در حوالى بصره انجام شد پيروز شدند فرمايشاتى در مذمّت اهل بصره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بصره ارتش يك زن شده بوديد، و پيروان يك چهارپا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زبان بسته،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چهارپايان بهائم مى گويند چون صداى آنان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داستان جنگ جمل در درسهاى سابق و در ذيل خطبۀ ششم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داستان اين است كه طلحه و زبير پس از كشته شدن عثمان با حضرت على عليه السلام بيعت كردند، ولى خواسته هايى از حضرت امير داشتند كه چون آن خواسته ها برآورده نشد به قصد اين كه خلافت حضرت على را به هم بزنند از مدينه به مكّه رفتند و به همراهى عايشه تصميم گرفتند كه عليه حضرت قيام كنند، در مكّه سه هزار نفر از</w:t>
      </w:r>
      <w:bookmarkStart w:id="208" w:name="pg14734_166087"/>
    </w:p>
    <w:p>
      <w:pPr>
        <w:pStyle w:val="BookText"/>
        <w:rPr/>
      </w:pPr>
      <w:bookmarkEnd w:id="208"/>
      <w:r>
        <w:rPr>
          <w:rFonts w:ascii="IRNazanin" w:hAnsi="IRNazanin" w:eastAsia="IRNazanin"/>
          <w:color w:val="111111"/>
          <w:sz w:val="28"/>
          <w:sz w:val="28"/>
          <w:szCs w:val="28"/>
          <w:rtl w:val="true"/>
          <w:lang w:bidi="fa-IR"/>
        </w:rPr>
        <w:t>افراد ناراضى را جمع آورى كردند و چون طلحه در بصره نفوذ داشت تصميم گرفتند به طرف بصره بروند و آنجا را مركز مخالفت با حضرت قرار بدهند، با اين سه هزار نفر عازم بصره شدند،</w:t>
      </w:r>
      <w:r>
        <w:rPr>
          <w:rStyle w:val="FootnoteAnchor"/>
          <w:rtl w:val="true"/>
        </w:rPr>
        <w:footnoteReference w:id="110"/>
      </w:r>
      <w:r>
        <w:rPr>
          <w:rFonts w:ascii="Amiri" w:hAnsi="Amiri" w:eastAsia="Amiri" w:cs="Amiri"/>
          <w:color w:val="111111"/>
          <w:sz w:val="28"/>
          <w:sz w:val="28"/>
          <w:szCs w:val="28"/>
          <w:rtl w:val="true"/>
          <w:lang w:bidi="ar-SA"/>
        </w:rPr>
        <w:t>به بصره كه رسيدند تعدادشان به سى هزار نفر رسيد</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13247_730472459"/>
      <w:bookmarkStart w:id="210" w:name="_Toc76"/>
      <w:bookmarkEnd w:id="209"/>
      <w:r>
        <w:rPr>
          <w:rtl w:val="true"/>
        </w:rPr>
        <w:t>داستان شتر عايشه</w:t>
      </w:r>
      <w:bookmarkEnd w:id="210"/>
    </w:p>
    <w:p>
      <w:pPr>
        <w:pStyle w:val="BookText"/>
        <w:rPr/>
      </w:pPr>
      <w:r>
        <w:rPr>
          <w:rFonts w:ascii="IRNazanin" w:hAnsi="IRNazanin" w:eastAsia="IRNazanin"/>
          <w:color w:val="111111"/>
          <w:sz w:val="28"/>
          <w:sz w:val="28"/>
          <w:szCs w:val="28"/>
          <w:rtl w:val="true"/>
          <w:lang w:bidi="fa-IR"/>
        </w:rPr>
        <w:t>شخصى به نام يَعلَى بن اُمَيَّه شترى قوى هيكل، خشن و درشت را پيش عايشه آورد، چنانچه ابن أبى الحديد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وقتى كه اين شتر را ديد خيلى خوشش آمد، شتربان در تعريف هايى كه از شتر كرد گفت من نام اين شتر را عسكر گذاشته ام، يعنى شترى كه خودش يك لشكر است؛ تا اين را گفت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شتر را نمى خواهم، گفتند چرا؟ عيبش چيست‌؟ عايشه يادش آمد زمانى پيامبراكرم 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شترى به تو پيشنهاد مى شود به نام عسكر، مواظب باش سوار بر اين شتر نشوى؛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اين شتر نمى شوم، به هرحال از اين شتر صرف نظر كردند و به دنبال شتر ديگرى رفتند، اما هرچه گشتند شترى به اين خوبى پيدا نكردند؛ ابن أبى الحديد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ظاهر اين شتر را عوض كردند و به دروغ به عايشه امّ‌المؤمنين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ديگرى است كه براى شما پيدا كرده ايم، و عايشه هم قبول كرد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محور و پرچم اصحاب جمل اين شتر بود، چون عايشه امّ‌المؤمنين سوار آن و در حقيقت جلودار بود و همه به عشق اين شتر و حمايت از زن پيغمبراكرم جنگ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هفتاد نفر از قريش افسار اين شتر را گرفتند كه همه در راه اين شتر كشته شدند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چون حضرت امير مشاهده كرد كه</w:t>
      </w:r>
      <w:bookmarkStart w:id="211" w:name="pg14734_166088"/>
    </w:p>
    <w:p>
      <w:pPr>
        <w:pStyle w:val="BookText"/>
        <w:rPr/>
      </w:pPr>
      <w:bookmarkEnd w:id="211"/>
      <w:r>
        <w:rPr>
          <w:rFonts w:ascii="IRNazanin" w:hAnsi="IRNazanin" w:eastAsia="IRNazanin"/>
          <w:color w:val="111111"/>
          <w:sz w:val="28"/>
          <w:sz w:val="28"/>
          <w:szCs w:val="28"/>
          <w:rtl w:val="true"/>
          <w:lang w:bidi="fa-IR"/>
        </w:rPr>
        <w:t>هرچه فتنه هست از ناحيۀ اين شتر است، دستور داد شتر را از صحنه خارج كنند، يك پاى شتر را زدند، يكى از مردم بنى ضبّه آمد و خود را به جاى پاى شتر قرار داد، پاى ديگرش را زدند و شتر غلطيد، در اين موقع حضرت امير به محمّد بن ابى 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خواهرت را درياب، و محمّد هم عايشه را از معركه بيرون برد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13249_730472459"/>
      <w:bookmarkStart w:id="213" w:name="_Toc77"/>
      <w:bookmarkEnd w:id="212"/>
      <w:r>
        <w:rPr>
          <w:rtl w:val="true"/>
        </w:rPr>
        <w:t>تلاش حضرت على عليه السلام براى جلوگيرى از شروع جنگ جمل</w:t>
      </w:r>
      <w:bookmarkEnd w:id="213"/>
    </w:p>
    <w:p>
      <w:pPr>
        <w:pStyle w:val="BookText"/>
        <w:rPr/>
      </w:pPr>
      <w:r>
        <w:rPr>
          <w:rFonts w:ascii="IRNazanin" w:hAnsi="IRNazanin" w:eastAsia="IRNazanin"/>
          <w:color w:val="111111"/>
          <w:sz w:val="28"/>
          <w:sz w:val="28"/>
          <w:szCs w:val="28"/>
          <w:rtl w:val="true"/>
          <w:lang w:bidi="fa-IR"/>
        </w:rPr>
        <w:t>در تاريخ آمده است كه حضرت اميرالمؤمنين اصرار داشتند كه جنگ نشود و لذا بعد از نماز صبح با اين كه لشكر آراسته بود تا ظهر طول دادند و در تمام اين مدّت حضرت مردم را دعوت به صلح مى كردند و اين كه نبايد مخالفت كنيد، حتى حضرت خطاب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قرآن را به دست گيرد و برود در مقابل ارتش طلحه و زبير اين آيۀ شريفه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 فَإِنْ‌ بَغَتْ‌ إِحْداهُما عَلَى الْأُخْرى‌ فَقاتِلُوا الَّتِي تَبْغِي حَتّى تَفِيءَ إِلى‌ أَمْرِ اللّهِ‌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اگر دو طايفه از مؤمنين جنگ كردند بينشان اصلاح كنيد و اگر يكى از آنها سرسختى مى كند با او بجنگيد تا به امر خدا برگردد، يكى از اصحاب حضرت اين پيشنهاد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پيشنهاد را قبول كند دست و پايش ممكن است قطع شود، گفت حرفى ندارم، آن شخص جلو رفت آيه را خواند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امير مى خواست اتمام حجّت كند و در آينده، تاريخ صد در صد به نفع او قضاوت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يك طايفه از مسلمانان با طايفۀ ديگر جنگ و ستيز دارند، بايد اوّل با آنها اتمام حجّت كرد و گفت اگر تسليم شديد ما كارى نداريم؛ اما اگر يكى از دو طايفه طغيان مى كنند و سرِ جنگ دارند،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بجنگيد تا به امر خدا برگردد</w:t>
      </w:r>
      <w:r>
        <w:rPr>
          <w:rFonts w:eastAsia="IRNazanin" w:cs="IRNazanin"/>
          <w:color w:val="111111"/>
          <w:sz w:val="28"/>
          <w:szCs w:val="28"/>
          <w:rtl w:val="true"/>
          <w:lang w:bidi="fa-IR"/>
        </w:rPr>
        <w:t>.</w:t>
      </w:r>
      <w:bookmarkStart w:id="214" w:name="pg14734_166089"/>
    </w:p>
    <w:p>
      <w:pPr>
        <w:pStyle w:val="BookText"/>
        <w:rPr/>
      </w:pPr>
      <w:bookmarkEnd w:id="214"/>
      <w:r>
        <w:rPr>
          <w:rFonts w:ascii="IRNazanin" w:hAnsi="IRNazanin" w:eastAsia="IRNazanin"/>
          <w:color w:val="111111"/>
          <w:sz w:val="28"/>
          <w:sz w:val="28"/>
          <w:szCs w:val="28"/>
          <w:rtl w:val="true"/>
          <w:lang w:bidi="fa-IR"/>
        </w:rPr>
        <w:t xml:space="preserve">وقتى عراق به ايران حمله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سران حزب بعث را متعهد به اسلام نمى دانيم ولى ارتش صدام نوعاً مسلمانهاى عراق هستند و ايرانى ها هم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ماست بلكه وظيفۀ همۀ مسلمانهاست مطابق اين آيۀ شريفه عليه صدام جنگ كنند تا دست از اين طغيان و تجاوز بردارد</w:t>
      </w:r>
      <w:r>
        <w:rPr>
          <w:rFonts w:eastAsia="IRNazanin" w:cs="IRNazanin"/>
          <w:color w:val="111111"/>
          <w:sz w:val="28"/>
          <w:szCs w:val="28"/>
          <w:rtl w:val="true"/>
          <w:lang w:bidi="fa-IR"/>
        </w:rPr>
        <w:t>.</w:t>
      </w:r>
    </w:p>
    <w:p>
      <w:pPr>
        <w:pStyle w:val="Heading3"/>
        <w:numPr>
          <w:ilvl w:val="2"/>
          <w:numId w:val="1"/>
        </w:numPr>
        <w:rPr/>
      </w:pPr>
      <w:bookmarkStart w:id="215" w:name="__RefHeading___Toc713251_730472459"/>
      <w:bookmarkStart w:id="216" w:name="_Toc78"/>
      <w:bookmarkEnd w:id="215"/>
      <w:r>
        <w:rPr>
          <w:rtl w:val="true"/>
        </w:rPr>
        <w:t>طلحه و زبير آغازگران جنگ جمل</w:t>
      </w:r>
      <w:bookmarkEnd w:id="216"/>
    </w:p>
    <w:p>
      <w:pPr>
        <w:pStyle w:val="BookText"/>
        <w:rPr/>
      </w:pPr>
      <w:r>
        <w:rPr>
          <w:rFonts w:ascii="IRNazanin" w:hAnsi="IRNazanin" w:eastAsia="IRNazanin"/>
          <w:color w:val="111111"/>
          <w:sz w:val="28"/>
          <w:sz w:val="28"/>
          <w:szCs w:val="28"/>
          <w:rtl w:val="true"/>
          <w:lang w:bidi="fa-IR"/>
        </w:rPr>
        <w:t>بالاخره از طرف ارتش طلحه و زبير تيراندازى شروع شد، 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بر ما تمام شد؛ ما سعى كرديم اين جنگ شروع نشود، حالا كه آنها شروع كردند ديگر بر ما حمله كردن و يورش به آنها جايز است، و لذا حضرت اميرالمؤمنين عليه السلام دستور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مورّخين نوشته اند حدود هفده هزار از اصحاب جمل كشته شدند كه سى هزار نفر بودند، و از ارتش حضرت على عليه السلام به نقل از كشف الغمّة هزار و هفتاد نفر شهيد شدند و كلّ‌ نفرات ارتش آن حضرت بيست هزار نفر بودند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17" w:name="__RefHeading___Toc713253_730472459"/>
      <w:bookmarkStart w:id="218" w:name="_Toc79"/>
      <w:bookmarkEnd w:id="217"/>
      <w:r>
        <w:rPr>
          <w:rtl w:val="true"/>
        </w:rPr>
        <w:t>عفو عمومى حضرت على عليه السلام در پايان جنگ جمل</w:t>
      </w:r>
      <w:bookmarkEnd w:id="218"/>
    </w:p>
    <w:p>
      <w:pPr>
        <w:pStyle w:val="BookText"/>
        <w:rPr/>
      </w:pPr>
      <w:r>
        <w:rPr>
          <w:rFonts w:ascii="IRNazanin" w:hAnsi="IRNazanin" w:eastAsia="IRNazanin"/>
          <w:color w:val="111111"/>
          <w:sz w:val="28"/>
          <w:sz w:val="28"/>
          <w:szCs w:val="28"/>
          <w:rtl w:val="true"/>
          <w:lang w:bidi="fa-IR"/>
        </w:rPr>
        <w:t>بعد از شكست ارتش طلحه و زبير و پايان يافتن جنگ جمل، حضرت على عليه السلام با كمال لطف و مدارا با آنها رفتار نمود، حتى حضرت دستور داد تمامى وسايل و ابزارى كه از آنها به غنيمت گرفته شده بود پس داده شود و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هرچه از او غارت شده بيايد پس بگيرد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دارد كه ديگى از آنها به دست اصحاب حضرت على بود كه در آن غذا پخته بودند، صاحب ديگ وقتى آمد و ديگش را شناخت مهلت نداد و ديگ را وارونه كرد و غذاى آنها را ريخت و ديگش را برداشت برد</w:t>
      </w:r>
      <w:r>
        <w:rPr>
          <w:rFonts w:eastAsia="IRNazanin" w:cs="IRNazanin"/>
          <w:color w:val="111111"/>
          <w:sz w:val="28"/>
          <w:szCs w:val="28"/>
          <w:rtl w:val="true"/>
          <w:lang w:bidi="fa-IR"/>
        </w:rPr>
        <w:t>.</w:t>
      </w:r>
      <w:bookmarkStart w:id="219" w:name="pg14734_166090"/>
    </w:p>
    <w:p>
      <w:pPr>
        <w:pStyle w:val="BookText"/>
        <w:rPr/>
      </w:pPr>
      <w:bookmarkEnd w:id="219"/>
      <w:r>
        <w:rPr>
          <w:rFonts w:ascii="IRNazanin" w:hAnsi="IRNazanin" w:eastAsia="IRNazanin"/>
          <w:color w:val="111111"/>
          <w:sz w:val="28"/>
          <w:sz w:val="28"/>
          <w:szCs w:val="28"/>
          <w:rtl w:val="true"/>
          <w:lang w:bidi="fa-IR"/>
        </w:rPr>
        <w:t>حضرت على بعد از پايان جنگ خطبه اى خطاب به مردم بصره ايراد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بصره ارتش آن زن شده بوديد، و پيروان آن چهارپا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موقعيت عايشه به عنوان زن پيامبر و دختر خليفۀ اوّل باعث شد كه طلحه و زبير از اين موقعيت استفاده كنند و او را جلودار قرار بدهند و مردم هم دور او جمع شوند، مقصود از بهيمه همان شترى است كه عايشه بر آن سوار بود</w:t>
      </w:r>
      <w:r>
        <w:rPr>
          <w:rFonts w:eastAsia="IRNazanin" w:cs="IRNazanin"/>
          <w:color w:val="111111"/>
          <w:sz w:val="28"/>
          <w:szCs w:val="28"/>
          <w:rtl w:val="true"/>
          <w:lang w:bidi="fa-IR"/>
        </w:rPr>
        <w:t>.</w:t>
      </w:r>
    </w:p>
    <w:p>
      <w:pPr>
        <w:pStyle w:val="Heading3"/>
        <w:numPr>
          <w:ilvl w:val="2"/>
          <w:numId w:val="1"/>
        </w:numPr>
        <w:rPr/>
      </w:pPr>
      <w:bookmarkStart w:id="220" w:name="__RefHeading___Toc713255_730472459"/>
      <w:bookmarkStart w:id="221" w:name="_Toc80"/>
      <w:bookmarkEnd w:id="220"/>
      <w:r>
        <w:rPr>
          <w:rtl w:val="true"/>
        </w:rPr>
        <w:t>حقوق زن در بيان حضرت على عليه السلام</w:t>
      </w:r>
      <w:bookmarkEnd w:id="221"/>
    </w:p>
    <w:p>
      <w:pPr>
        <w:pStyle w:val="BookText"/>
        <w:rPr/>
      </w:pPr>
      <w:r>
        <w:rPr>
          <w:rFonts w:ascii="IRNazanin" w:hAnsi="IRNazanin" w:eastAsia="IRNazanin"/>
          <w:color w:val="111111"/>
          <w:sz w:val="28"/>
          <w:sz w:val="28"/>
          <w:szCs w:val="28"/>
          <w:rtl w:val="true"/>
          <w:lang w:bidi="fa-IR"/>
        </w:rPr>
        <w:t>از برادران و خواهران اجازه مى خواهم در اينجا چند جمله اى مربوط‍‌ به زنها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ناحيۀ خواهران نامه هاى زيادى نوشته مى شود و در مورد سخنان حضرت على در خطبۀ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توضيح مى خواهند، حضرت در اين خطبه كه بعد از جنگ جمل و در مذمّت زنان ايراد فرموده مى فرمايد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بدانيد كه زنها ايمانشان كم است، حظّ‍‌ و بهره شان كم است، عقلشان هم كم است؛ اين كه ايمانشان كم است چون در ايّام حيض از نماز و روزه باز داشته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ايمان انسان ارتباط‍‌ و توجّه او به خداست و در آن وقت زنها از توجّه به خدا محرومند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بودن عقلشان هم به اين است كه شهادت دو زن به اندازۀ شهادت يك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شاهد شدن زنان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در</w:t>
      </w:r>
      <w:bookmarkStart w:id="222" w:name="pg14734_166091"/>
    </w:p>
    <w:p>
      <w:pPr>
        <w:pStyle w:val="BookText"/>
        <w:rPr/>
      </w:pPr>
      <w:bookmarkEnd w:id="222"/>
      <w:r>
        <w:rPr>
          <w:rFonts w:ascii="IRNazanin" w:hAnsi="IRNazanin" w:eastAsia="IRNazanin"/>
          <w:color w:val="111111"/>
          <w:sz w:val="28"/>
          <w:sz w:val="28"/>
          <w:szCs w:val="28"/>
          <w:rtl w:val="true"/>
          <w:lang w:bidi="fa-IR"/>
        </w:rPr>
        <w:t>غير اموال و حقوق مقبول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شهادت زن مقبول است شهادت دو زن جايگزين شهادت يك مرد است، بنابراين اگر در موردى شهادت دو مرد لازم باشد شهادت چهار زن كفايت مى كند يا يك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قرآن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فَرَجُلٌ‌ وَ امْرَأَتانِ‌</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بودن حظّ‍‌ و بهرۀ آنها نيز به اين است كه ارث زنان نصف ارث مردان است</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713257_730472459"/>
      <w:bookmarkStart w:id="224" w:name="_Toc81"/>
      <w:bookmarkEnd w:id="223"/>
      <w:r>
        <w:rPr>
          <w:rtl w:val="true"/>
        </w:rPr>
        <w:t>تفاوت ساختمان وجودى مرد و زن</w:t>
      </w:r>
      <w:bookmarkEnd w:id="224"/>
    </w:p>
    <w:p>
      <w:pPr>
        <w:pStyle w:val="BookText"/>
        <w:rPr/>
      </w:pPr>
      <w:r>
        <w:rPr>
          <w:rFonts w:ascii="IRNazanin" w:hAnsi="IRNazanin" w:eastAsia="IRNazanin"/>
          <w:color w:val="111111"/>
          <w:sz w:val="28"/>
          <w:sz w:val="28"/>
          <w:szCs w:val="28"/>
          <w:rtl w:val="true"/>
          <w:lang w:bidi="fa-IR"/>
        </w:rPr>
        <w:t>اين خطبۀ حضرت منشأ اعتراض تعدادى از خواهران شده است، و من تقاضايى كه از خواهران شنونده دارم اين است كه احساسات را كنار بگذارند و عقل و منطق را حَكَم قرار دهند، احساسات گاهى اوقات سبب مى شود انسان حق را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تكوين و ساختمان وجودى مرد و زن واقعيت هايى هست كه نمى شود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وجودى زن به صورتى طرح ريزى شده كه با بچه دار شدن و بچه بزرگ كردن و عادت ماهيانه شدن هماهنگ است، و در مواردى به طور طبيعى مانع فعاليت هاى سخت اجتماعى مى شود؛ زن وقتى آبستن باشد آن هم ماههاى آخر، كارهاى سنگين را نمى تواند انجام بدهد، از خيلى رفت و آمدها محروم است، و اين يك واقعيتى است كه نمى شود منكر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ادارۀ منزل، ادارۀ جامعه و ادارۀ كشور احتياج به دو 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عقل و تدبير و مآل انديشى و دقّت، و ديگرى عاطفه و احساس و علاقه و محبت؛ و اينها دو سنخ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در مردها بيشتر جنبۀ دقّت، تدبير، فكر و مآل انديشى را قرار داده است؛ و در زنها عاطفه، محبت، احساس و علاقه را بيشتر قرار داده است</w:t>
      </w:r>
      <w:r>
        <w:rPr>
          <w:rFonts w:eastAsia="IRNazanin" w:cs="IRNazanin"/>
          <w:color w:val="111111"/>
          <w:sz w:val="28"/>
          <w:szCs w:val="28"/>
          <w:rtl w:val="true"/>
          <w:lang w:bidi="fa-IR"/>
        </w:rPr>
        <w:t>.</w:t>
      </w:r>
      <w:bookmarkStart w:id="225" w:name="pg14734_166092"/>
    </w:p>
    <w:p>
      <w:pPr>
        <w:pStyle w:val="BookText"/>
        <w:rPr/>
      </w:pPr>
      <w:bookmarkEnd w:id="225"/>
      <w:r>
        <w:rPr>
          <w:rFonts w:ascii="IRNazanin" w:hAnsi="IRNazanin" w:eastAsia="IRNazanin"/>
          <w:color w:val="111111"/>
          <w:sz w:val="28"/>
          <w:sz w:val="28"/>
          <w:szCs w:val="28"/>
          <w:rtl w:val="true"/>
          <w:lang w:bidi="fa-IR"/>
        </w:rPr>
        <w:t>علاقه اى كه يك زن نسبت به فرزندش دارد و لطف و محبتى كه او در حق فرزندش دارد از لذّت خواب شيرين در شب سرد زمستان شديدتر است، او در شب سرد زمستان از خواب بلند مى شود و بچه اى كه خود را كثيف و نجس كرده شستشو مى دهد و با كمال محبت بوسه اى به او مى زند و او را مى خواباند، اين علاقه در مرد وجود ندارد، و اگر اين كار بنا بود به دست مرد باشد چه بسا در آن هواى سرد عصبانى مى شد و بچه را رها مى كرد و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طبيعى و واضح است و خود خانمها و آقايان هم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نوعاً اين گونه است كه زن عاطفى تر و مرد مآل انديش تر است، البتّه استثناء هم وجود دارد و گاهى مى شود كه زن مثلاً خيلى مآل انديش تر باشد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26" w:name="__RefHeading___Toc713259_730472459"/>
      <w:bookmarkStart w:id="227" w:name="_Toc82"/>
      <w:bookmarkEnd w:id="226"/>
      <w:r>
        <w:rPr>
          <w:rtl w:val="true"/>
        </w:rPr>
        <w:t>زن و مسائل طلاق، حكومت و قضاوت</w:t>
      </w:r>
      <w:bookmarkEnd w:id="2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مسألۀ طلاق را حساب كنيد اگر به دست زن بود، يعنى زن مى توانست مرد</w:t>
      </w:r>
    </w:p>
    <w:p>
      <w:pPr>
        <w:pStyle w:val="BookText"/>
        <w:rPr/>
      </w:pPr>
      <w:r>
        <w:rPr>
          <w:rFonts w:ascii="IRNazanin" w:hAnsi="IRNazanin" w:eastAsia="IRNazanin"/>
          <w:color w:val="111111"/>
          <w:sz w:val="28"/>
          <w:sz w:val="28"/>
          <w:szCs w:val="28"/>
          <w:rtl w:val="true"/>
          <w:lang w:bidi="fa-IR"/>
        </w:rPr>
        <w:t>را طلاق بدهد، به اندك چيزى كه زن تحت تأثير آن قرار مى گرفت فورى ناراحت مى شد و شوهر را طلاق مى داد و فكر عاقبتش را هم نمى كرد، چون خدا زن را احساسى خلق كرده؛ اما مرد بسا رنج مى كشد، ناراحت هم هست، ولى فكر مى كند اگر اين زن را طلاق بدهد آيندۀ زندگى خود و فرزندانش بدون زن اداره نمى شود، بچه ها مادر مى خواهند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سختى هايى كه از ناحيۀ زن مى بيند ولى چون فكر عاقبت كار را مى كند، عقل را بر احساس مقدّم مى دارد و بر طبق منطق و عقل با اين زن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مَثَلُ‌ الضِّلْعِ‌ المُعْوَجِّ‌ إنْ‌ أَقَمْتَهُ‌ كَسَرْتَهُ‌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زن مثل دندۀ منحنى است، اگر بخواهى راستش كنى او را مى 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حكومت هم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رياست يك كشور خيلى عقل و تدبير مى خواهد و با شعار و احساس كشور را نمى شود اداره كرد، كشور مشكلات خارجى دارد، دشمن خارجى دارد، مشكلات داخلى دارد، بايد با سياست و عقل و تدبير و آينده نگرى مواجه شد، كسى كه مى خواهد كشورى را اداره كند و در رأس حكومت يك كشور قرار مى گيرد بايد خيلى عقل و تدبير و فكر و مآل انديشى داشته باشد تا در برخورد با دشمنان داخلى و خارجى و مشكلات راه صحيح را انتخاب كند و مثل كوه در برابر مشكلات مقاوم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قضاوت هم همين طور است، قاضى بايد واقعه اى را خوب فكر كند، ريزه كاريهايش را دقّت كند، تحت تأثير هيچ يك از طرفين دعوى قرار نگيرد، چه بسا يكى از طرفين دعوى و يكى از متخاصمين گريه و زارى كند يا تطميع و يا تهديد كند، بايد قاضى خيلى محكم باشد و تحت تأثير اين گونه چيزها قرار نگيرد و عقل را حَكَم قرار دهد و با كمال متانت و دقّت در اطراف قضيه مطالعه كند و حق را كشف و حكم نمايد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حكومت و هم قضاوت و هم طلاق آن اندازه كه به عقل و مآل انديشى احتياج دارد به احساس و عاطفه نياز ندارد، و خداوند اين گونه امور را در اختيار مردان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نشود كه اينها مقام است، در اسلام حكومت يا قضاوت مقام حساب نشده بلكه خدا اينها را به عنوان مسئوليت و بار سنگين بر دوش مرد گذاشته است كه قدرت تحمّلش نسبت به زن به حسب شرايط‍‌ اجتماعى و آموزشى و ساختمان طبيعى و روحى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خواهران نخواسته كم لطفى داشته باشد و زنى كه ساختمان وجوديش در كارها كم توانتر است بر دوشش بار سنگينى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همه اش مسئوليت است، پس بايد كسى كه استعداد و ساختمان روحى و جسمى او قويتر است مسئوليت بر دوش او گذاشته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شما امروز در دنياى آزاد اروپا و امريكا دقّت كنيد، با اين كه براى آنها فرق نمى كند كه رييس جمهور مرد باشد يا زن، اما مى بينيد در اين كشورها رييس جمهور، نخست وزير، وزرا، استانداران، و در بخش اقتصادى فرضاً ادارۀ مؤسسات و كارخانجات و سرمايه گذاريهاى مهم نوعاً از مردان انتخاب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از نظر مذهب و قوانين حقوقى محدود نيستند ولى از باب اين كه ادارۀ اين امور آن اندازه كه به عقل و تدبير و فكر احتياج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مردها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محبت و عاطفه احتياج ندارد، و لذا عملاً به دست مردها افتاده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كارهاى سنگين بدنى مثل رانندگى كاميون، جرثقيل، و كارهاى</w:t>
      </w:r>
      <w:r>
        <w:rPr>
          <w:rFonts w:eastAsia="IRNazanin" w:cs="IRNazanin"/>
          <w:color w:val="111111"/>
          <w:sz w:val="28"/>
          <w:szCs w:val="28"/>
          <w:lang w:bidi="fa-IR"/>
        </w:rPr>
        <w:t>9</w:t>
      </w:r>
      <w:r>
        <w:rPr>
          <w:rFonts w:eastAsia="IRNazanin" w:cs="IRNazanin"/>
          <w:color w:val="111111"/>
          <w:sz w:val="28"/>
          <w:szCs w:val="28"/>
          <w:rtl w:val="true"/>
          <w:lang w:bidi="fa-IR"/>
        </w:rPr>
        <w:t>.</w:t>
      </w:r>
      <w:bookmarkStart w:id="228" w:name="pg14734_166095"/>
    </w:p>
    <w:p>
      <w:pPr>
        <w:pStyle w:val="BookText"/>
        <w:rPr/>
      </w:pPr>
      <w:bookmarkEnd w:id="228"/>
      <w:r>
        <w:rPr>
          <w:rFonts w:ascii="IRNazanin" w:hAnsi="IRNazanin" w:eastAsia="IRNazanin"/>
          <w:color w:val="111111"/>
          <w:sz w:val="28"/>
          <w:sz w:val="28"/>
          <w:szCs w:val="28"/>
          <w:rtl w:val="true"/>
          <w:lang w:bidi="fa-IR"/>
        </w:rPr>
        <w:t>ساختمانى بزرگ، از باب اين كه با ساختمان جسمى مرد سازگار مى باشد نوعاً به عهدۀ مردها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خانم ها اعتراض نكنند كه چرا مردها رانندۀ كاميون و تريلر باشند، چون اين گونه كارهاى سخت و سنگين كه ملازم با فشار و مشقت است نمى تواند به عهدۀ زن باشد، و چون ساختمان وجوديش ظريف تر و روحش لطيف تر است يك سنخ كارهاى مناسب با او بر دوشش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حضرت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در مقابل احساس و عاطفه است؛ يعنى در زن احساس و عاطفه و محبت و لطف زيادتر است، و در مرد تدبير و فكر و مآل انديشى، نه اين كه از نظر عقل و فهم چيزى كم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خواهش مى كنم خواهران نظام طبيعت و خلقت خود را فراموش نكنند، ادارۀ جامعه هم عقل مى خواهد و هم عاطفه، هر دو بايد باشد، و بدانند ادارۀ جامعه همانند آسياب دو سنگ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ادارۀ خانه و بچه ها كار كوچكى نيست و جامعه از خانواده ها تشكيل مى شود، و چون ادارۀ خانه و خانواده به عواطف زياد نياز دارد عملاً به عهدۀ خانم ها گذاشته شده است</w:t>
      </w:r>
      <w:r>
        <w:rPr>
          <w:rFonts w:eastAsia="IRNazanin" w:cs="IRNazanin"/>
          <w:color w:val="111111"/>
          <w:sz w:val="28"/>
          <w:szCs w:val="28"/>
          <w:rtl w:val="true"/>
          <w:lang w:bidi="fa-IR"/>
        </w:rPr>
        <w:t>.</w:t>
      </w:r>
    </w:p>
    <w:p>
      <w:pPr>
        <w:pStyle w:val="Heading3"/>
        <w:numPr>
          <w:ilvl w:val="2"/>
          <w:numId w:val="1"/>
        </w:numPr>
        <w:rPr/>
      </w:pPr>
      <w:bookmarkStart w:id="229" w:name="__RefHeading___Toc713261_730472459"/>
      <w:bookmarkStart w:id="230" w:name="_Toc83"/>
      <w:bookmarkEnd w:id="229"/>
      <w:r>
        <w:rPr>
          <w:rtl w:val="true"/>
        </w:rPr>
        <w:t>هماهنگى تكوين و تشريع</w:t>
      </w:r>
      <w:bookmarkEnd w:id="230"/>
    </w:p>
    <w:p>
      <w:pPr>
        <w:pStyle w:val="BookText"/>
        <w:rPr/>
      </w:pPr>
      <w:r>
        <w:rPr>
          <w:rFonts w:ascii="IRNazanin" w:hAnsi="IRNazanin" w:eastAsia="IRNazanin"/>
          <w:color w:val="111111"/>
          <w:sz w:val="28"/>
          <w:sz w:val="28"/>
          <w:szCs w:val="28"/>
          <w:rtl w:val="true"/>
          <w:lang w:bidi="fa-IR"/>
        </w:rPr>
        <w:t>چون دين و مذهب بر اساس فطرت و تكوين تشريع شده، بايد مسئوليت هايى كه به عهدۀ مرد و زن گذاشته مى شود مطابق فطرت و بر اساس تكوين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همۀ علماى شيعه و سنّى است كه امارت و حكومت و قضاوت به عهدۀ مردهاست، چون مسئوليت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ابوحنيفه يكى از فقهاى اهل سنّت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زن در امور مالى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حضرت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 ساختمان وجودى زن بايد خون حيض داشته باشد، زيرا همين خون است كه در ايّام حمل غذاى كودك مى شود و در ايّام شير دادن تبديل به شير و در موقعى كه زن آبستن</w:t>
      </w:r>
    </w:p>
    <w:p>
      <w:pPr>
        <w:pStyle w:val="BookText"/>
        <w:rPr/>
      </w:pPr>
      <w:r>
        <w:rPr>
          <w:rFonts w:ascii="IRNazanin" w:hAnsi="IRNazanin" w:eastAsia="IRNazanin"/>
          <w:color w:val="111111"/>
          <w:sz w:val="28"/>
          <w:sz w:val="28"/>
          <w:szCs w:val="28"/>
          <w:rtl w:val="true"/>
          <w:lang w:bidi="fa-IR"/>
        </w:rPr>
        <w:t>نباشد و بچه هم شير ندهد طبيعى است كه زيادى است و بايد دفع شود، چه ما گمان كنيم به حسب تكوين اين يك حالت اشمئزاز دارد و چه به دليل اين كه در اين ايّام ضعف ها و ناراحتى هايى بر زنان عارض مى شود، به هرحال مناسب با قرب به خدا نيست، لذا در اين وقت زن نماز و روزه ندارد و از تقرّب به خدا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الحُظوظِ‍‌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حظ‍‌ و بهره شان كمتر است‌؟ اينجا هم بايد حساب كرد، ثروت دو مرحله دارد، يك مرحله مرحلۀ حفظ‍‌ و نگهدارى است، يعنى بايد توليد و تجارت كرد، و مرحلۀ ديگر مصرف كردن و خرج كردن ثروت است، مرحلۀ اوّل آن احتياج به عقل و تدبير دارد، لذا بايد نبض ثروت در دست كسى باشد كه اين شرايط‍‌ را دارد تا فعاليت و كوشش كند، زراعت كند، كارخانه بزند، و در نتيجه ثروت جامعه بالا برود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ارث اين جهت را ملاحظه كرده است، ارث انتقال ثروت است از نسلى به نسل ديگر، در اين انتقال خداوند يك ثلث را در اختيار زنها و دو ثلث آن را در اختيار مردها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را در اختيار زن گذاشته به خاطر اين كه بتواند در مخارج مربوط‍‌ به خود استقلال مالى داشته باشد، دو ثلث را در اختيار مرد قرار داده تا به وسيلۀ آن تكثير و توليد كند، و وقتى اين ثروت در جامعه مصرف شود مرد و زن همه از آن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خداوند نفقۀ زن و فرزند را به عهدۀ مرد قرار داده</w:t>
      </w:r>
      <w:r>
        <w:rPr>
          <w:rStyle w:val="FootnoteAnchor"/>
          <w:rtl w:val="true"/>
        </w:rPr>
        <w:footnoteReference w:id="119"/>
      </w:r>
      <w:r>
        <w:rPr>
          <w:rFonts w:ascii="IRNazanin" w:hAnsi="IRNazanin" w:eastAsia="IRNazanin"/>
          <w:color w:val="111111"/>
          <w:sz w:val="28"/>
          <w:sz w:val="28"/>
          <w:szCs w:val="28"/>
          <w:rtl w:val="true"/>
          <w:lang w:bidi="fa-IR"/>
        </w:rPr>
        <w:t>و علاوه بر اين مهريه هم به عهدۀ مرد است كه بايد به زن بدهد و مال شخصى زن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داشته باشيم و خوب دقّت كنيم متوجّه مى شويم كه در ارث خداوند بيشتر به زن لطف كرده تا مرد، زيرا مرد بايد با اين دو سهم كار و كوشش كند، توليد كند، و مخارج بسيارى را به عهده گيرد، خودش و زنش و اولادشان را ادارهد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 و اولاد وابسته به هر دو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آن يك سهم مال شخصى اوست و مخارجى هم به عهدۀ او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دو سهم از سه سهم به مصرف زن و سهم او از اولاد مى رسد، و يك سهم به مصرف مرد و سهم او از اولاد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توليد به عهدۀ مردان است ولى زن بيشتر مصرف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خواهران توصيه مى كنم چون نبض مصرف در دست شماست، سعى كنيد مصرف را كمتر كنيد تا اين كه احتياج به وارد كردن كالا و مصنوعات و مواد غذايى كمتر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فرمايش حضرت در خطبۀ هشتاد نهج البلاغه حقيقتاً بر طبق نظام تكوين و سازمان وجودى زنهاست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اين خطبه را پس از جنگ جمل ايراد فرمود؛ زيرا عايشه پرچمدار جنگ شده بود، 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عقلتان را به دست عايشه داديد؟ در اين خطبۀ سيزدهم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لشكر زن و پيروان شتر بوديد، شما فرمانبر يك زن شده بوديد در حالى كه زن نبايد فرمانده لشكر شود، او احساساتش بيش از عقل و تدبيرش مى باشد، پس اشكال به شما وارد است كه چرا آمديد عايشه احساساتى را به فرماندهى لشكر رسانديد، شما عقلتان را به يك زن داديد و همراه يك شتر رفتيد و خودتان را فدا كرديد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31" w:name="pg14734_166098"/>
    </w:p>
    <w:p>
      <w:pPr>
        <w:pStyle w:val="Heading2"/>
        <w:numPr>
          <w:ilvl w:val="1"/>
          <w:numId w:val="1"/>
        </w:numPr>
        <w:rPr/>
      </w:pPr>
      <w:bookmarkStart w:id="232" w:name="__RefHeading___Toc713263_730472459"/>
      <w:bookmarkStart w:id="233" w:name="_Toc84"/>
      <w:bookmarkEnd w:id="231"/>
      <w:bookmarkEnd w:id="232"/>
      <w:r>
        <w:rPr>
          <w:rtl w:val="true"/>
        </w:rPr>
        <w:t xml:space="preserve">درس </w:t>
      </w:r>
      <w:r>
        <w:rPr/>
        <w:t>51</w:t>
      </w:r>
      <w:r>
        <w:rPr>
          <w:rtl w:val="true"/>
        </w:rPr>
        <w:t xml:space="preserve">: </w:t>
      </w:r>
      <w:r>
        <w:rPr>
          <w:rtl w:val="true"/>
        </w:rPr>
        <w:t xml:space="preserve">خطبۀ </w:t>
      </w:r>
      <w:r>
        <w:rPr/>
        <w:t>13</w:t>
      </w:r>
      <w:r>
        <w:rPr>
          <w:rtl w:val="true"/>
        </w:rPr>
        <w:t xml:space="preserve"> (</w:t>
      </w:r>
      <w:r>
        <w:rPr>
          <w:rtl w:val="true"/>
        </w:rPr>
        <w:t>قسمت دوّم</w:t>
      </w:r>
      <w:r>
        <w:rPr>
          <w:rtl w:val="true"/>
        </w:rPr>
        <w:t>)</w:t>
      </w:r>
      <w:bookmarkEnd w:id="233"/>
    </w:p>
    <w:p>
      <w:pPr>
        <w:pStyle w:val="Heading3"/>
        <w:numPr>
          <w:ilvl w:val="2"/>
          <w:numId w:val="1"/>
        </w:numPr>
        <w:rPr/>
      </w:pPr>
      <w:bookmarkStart w:id="234" w:name="__RefHeading___Toc713265_730472459"/>
      <w:bookmarkStart w:id="235" w:name="_Toc85"/>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خصوصيات روحى، فكرى و اجتماعى اهل بصره</w:t>
      </w:r>
    </w:p>
    <w:p>
      <w:pPr>
        <w:pStyle w:val="BookText"/>
        <w:rPr/>
      </w:pPr>
      <w:r>
        <w:rPr>
          <w:rFonts w:ascii="IRNazanin" w:hAnsi="IRNazanin" w:eastAsia="IRNazanin"/>
          <w:color w:val="111111"/>
          <w:sz w:val="28"/>
          <w:sz w:val="28"/>
          <w:szCs w:val="28"/>
          <w:rtl w:val="true"/>
          <w:lang w:bidi="fa-IR"/>
        </w:rPr>
        <w:t>رشته هاى سه گانۀ اخلاق انسان</w:t>
      </w:r>
    </w:p>
    <w:p>
      <w:pPr>
        <w:pStyle w:val="BookText"/>
        <w:rPr/>
      </w:pPr>
      <w:r>
        <w:rPr>
          <w:rFonts w:ascii="IRNazanin" w:hAnsi="IRNazanin" w:eastAsia="IRNazanin"/>
          <w:color w:val="111111"/>
          <w:sz w:val="28"/>
          <w:sz w:val="28"/>
          <w:szCs w:val="28"/>
          <w:rtl w:val="true"/>
          <w:lang w:bidi="fa-IR"/>
        </w:rPr>
        <w:t>مدح و مذمّت از شهرها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گويى حضرت على عليه السلام در مورد بصره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فَأَجَبْتُمْ‌، وَ عُقِرَ فَهَرَبْتُمْ‌، أَخْلاقُكُمْ‌ دِقاقٌ‌، وَ عَهْدُكُمْ‌ شِقاقٌ‌، وَ دِينُكُمْ‌ نِفاقٌ‌، وَ مَاؤُكُم زُعاقٌ‌، وَ الْمُقِيمُ‌ بَيْنَ‌ أَظْهُرِكُمْ‌ مُرْتَهَنٌ‌ بِذَنْبِهِ‌، وَ الشَّاخِصُ‌ عَنْكُمْ‌ مُتَدارَكٌ‌ بِرَحْمَةٍ‌ مِنْ‌ رَبِّهِ‌، كَأَنِّي بِمَسْجِدِكُمْ‌ كَجُؤْجُؤِ 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بِلادُكُمْ‌ أَنْتَنُ‌ بِلادِ اللَّهِ‌ تُرْبَةً‌؛ أَقْرَبُها مِنَ‌ الْماءِ، وَ أَبْعَدُها مِنَ‌ السَّماءِ، وَ بِها تِسْعَةُ‌ أَعْشارِ الشَّرِّ، الْمُحْتَبَسُ‌ فِيها بِذَنْبِهِ‌، وَ الْخارِجُ‌ بِعَفْوِ اللَّهِ‌، 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بحث ما درسهايى از نهج البلاغه بود، هفتۀ قبل خطبۀ سيزدهم مطرح بود، به مناسبت جملۀ اوّل آن خطبۀ هشتاد نهج البلاغه را مطرح كرديم و بحث مفصّلى راجع به زن و موقعيت آن در نظام تكوين و تشريع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خطبۀ سيزده كه حضرت اميرالمؤمنين عليه السلام آن را پس از پيروزى در جنگ جمل خطاب به مردم بصره ايراد كرده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جُنْدَ الْمَرْأَةِ‌، وَ أَتْباعَ‌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بصره ارتش يك زن شده بوديد و پيروان يك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بهيمه كه منظور شتر عايشه است به حدّى محور بود كه تا مادامى كه شتر زنده بود آنها استقامت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ديد تا اين شتر در صحنه است مسلمانها كشته مى دهند، براى حضرت فرقى نداشت كه از چه طرف كشته مى شود، زيرا هر دو طرف مسلمان بودند، لذا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اعقِروا الجَمَلَ‌ فانّه شَيطانٌ‌،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اعقِروهُ‌ و إلّافَنِيَتِ‌ العَرَبُ‌</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شتر را پى كنيد، اين شتر،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پى كنيد وگرنه همۀ عرب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البلاغه مرحوم خوئى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شتر را پى كردند و يك پايش را قطع كردند يكى از افراد بنى ضبّه به جاى پاى شتر زير شتر قرار گرفت، تا اين كه بالاخره پاى ديگر شتر را قطع كردند و بر زمين افتاد، حضرت فرمود جسدش را آتش بزنيد و خاكسترش را بر باد دهيد كه اين شتر مايۀ فساد است، وقتى اين كار را انجام دادند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مِن دابّةٍ‌ فَما أشبَهَهُ‌ بِعِجلِ‌ بَني إسرائيلَ‌</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خداوند لعنت كند اين حيوان را كه چقدر شباهت به گوسالۀ بنى اسرائيل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گوساله يك صدايى كرد و همه آن را پرستيدند، حضرت موسى دستور داد گوساله را با اين كه از طلا بود سوزاندند و خاكسترش را به دريا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گويد موسى خطاب به سامرى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إِلى‌ إِلهِكَ‌ الَّذِي ظَلْتَ‌ عَلَيْهِ‌ عاكِفاً لَنُحَرِّقَنَّهُ‌ ثُمَّ‌ لَنَنْسِفَنَّهُ‌ فِي الْيَمِّ‌ نَسْفاً</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ببين اين خدايى را كه تو دارى و در خدمتش ايستاده اى مى سوزانيم و خاكسترش را به دريا مى ريزيم، اگر جنازه اش مى ماند ممكن</w:t>
      </w:r>
      <w:r>
        <w:rPr>
          <w:rFonts w:eastAsia="IRNazanin" w:cs="IRNazanin"/>
          <w:color w:val="111111"/>
          <w:sz w:val="28"/>
          <w:szCs w:val="28"/>
          <w:lang w:bidi="fa-IR"/>
        </w:rPr>
        <w:t>7</w:t>
      </w:r>
      <w:r>
        <w:rPr>
          <w:rFonts w:eastAsia="IRNazanin" w:cs="IRNazanin"/>
          <w:color w:val="111111"/>
          <w:sz w:val="28"/>
          <w:szCs w:val="28"/>
          <w:rtl w:val="true"/>
          <w:lang w:bidi="fa-IR"/>
        </w:rPr>
        <w:t>.</w:t>
      </w:r>
      <w:bookmarkStart w:id="236" w:name="pg14734_166102"/>
    </w:p>
    <w:p>
      <w:pPr>
        <w:pStyle w:val="BookText"/>
        <w:rPr/>
      </w:pPr>
      <w:bookmarkEnd w:id="236"/>
      <w:r>
        <w:rPr>
          <w:rFonts w:ascii="IRNazanin" w:hAnsi="IRNazanin" w:eastAsia="IRNazanin"/>
          <w:color w:val="111111"/>
          <w:sz w:val="28"/>
          <w:sz w:val="28"/>
          <w:szCs w:val="28"/>
          <w:rtl w:val="true"/>
          <w:lang w:bidi="fa-IR"/>
        </w:rPr>
        <w:t>بود در آينده قداستى پيدا كند و محور تشكيلاتى براى مبارزه قرار گيرد؛ شتر عايشه هم ممكن بود چنين شود، لذا حضرت فرمود او را بسوزانيد و خاكسترش را بر باد دهيد تا اثرى از او باقى نماند، زيرا ممكن است در آينده مورد سوء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انسان بايد در مبارزات ريشۀ فساد را بزند، ريشه كه خشك شد تنه و شاخه ها خودبه خود مى خشكند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فَأَجَبْتُمْ‌، وَ عُقِرَ فَهَرَبْتُمْ‌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 صدا كرد آن را اجابت كرديد، و پى شد و به زمين افتاد پس همه فرار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شتر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طالب حق بوديد چرا وقتى شتر پى شد فرار كرديد؟ معلوم مى شود شما عقلتان را دست شتر داده بوديد و خودتان مستقيماً هدف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احساسات غلط‍‌ است، وقتى انسان تحت تأثير احساسات قرار گيرد و عقل و منطق را محور كار قرار ندهد به جايى مى رسد كه دنبال شترى كه امّ‌المؤمنين عايشه بر آن سوار است حركت مى كند و با خليفۀ به حق رسولِ‌ خدا مى جنگد</w:t>
      </w:r>
      <w:r>
        <w:rPr>
          <w:rFonts w:eastAsia="IRNazanin" w:cs="IRNazanin"/>
          <w:color w:val="111111"/>
          <w:sz w:val="28"/>
          <w:szCs w:val="28"/>
          <w:rtl w:val="true"/>
          <w:lang w:bidi="fa-IR"/>
        </w:rPr>
        <w:t>.</w:t>
      </w:r>
    </w:p>
    <w:p>
      <w:pPr>
        <w:pStyle w:val="Heading3"/>
        <w:numPr>
          <w:ilvl w:val="2"/>
          <w:numId w:val="1"/>
        </w:numPr>
        <w:rPr/>
      </w:pPr>
      <w:bookmarkStart w:id="237" w:name="__RefHeading___Toc713267_730472459"/>
      <w:bookmarkStart w:id="238" w:name="_Toc86"/>
      <w:bookmarkEnd w:id="237"/>
      <w:r>
        <w:rPr>
          <w:rtl w:val="true"/>
        </w:rPr>
        <w:t>خصوصيات روحى، فكرى و اجتماعى اهل بصره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شما نازك و دقيق است و از نظر اخلاقى خيلى پايين و نازل هستيد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عين حال كه بايد داراى عاطفه باشد بايد استقامت و استحكام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كه ميزان اعمال است، در خطبۀ بيست و هفتم در موردى كه خلخالى را به ناحق از پاى دخترى از اهل ذمّه در مى آوردند ناراحت مى شود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از اين غم بميرد بر او ملامتى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على عليه السلام وقتى كه مى بيند يهود بنى قريظه شيطنت مى كنند، پيمان مى بندند و پيمان شكنى مى كنند، و اگر</w:t>
      </w:r>
      <w:bookmarkStart w:id="239" w:name="pg14734_166103"/>
    </w:p>
    <w:p>
      <w:pPr>
        <w:pStyle w:val="BookText"/>
        <w:rPr/>
      </w:pPr>
      <w:bookmarkEnd w:id="239"/>
      <w:r>
        <w:rPr>
          <w:rFonts w:ascii="IRNazanin" w:hAnsi="IRNazanin" w:eastAsia="IRNazanin"/>
          <w:color w:val="111111"/>
          <w:sz w:val="28"/>
          <w:sz w:val="28"/>
          <w:szCs w:val="28"/>
          <w:rtl w:val="true"/>
          <w:lang w:bidi="fa-IR"/>
        </w:rPr>
        <w:t>اينها باقى بمانند نمى گذارند اسلام در مدينه پا بگيرد، مطابق بعضى نقلهاى غيرقطعى، به دستور پيغمبرخدا صلى الله عليه و آله و سلم هفتصد نفر از اينها را به قتل مى رساند براى اين كه ريشۀ فساد بودند، و ريشۀ فساد بايد خشكانده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همه جا نبايد تحت تأثير قرار گيرد، در عين حال كه بايد رحيم باشد در مواردى هم بايد با قاطعيّت و شدّت عمل كند، خداوند دربارۀ مؤمنين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بر كفّار و دشمنان حق و عدالت محكم و سرسخت و بين خودشان مهربانند</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13269_730472459"/>
      <w:bookmarkStart w:id="241" w:name="_Toc87"/>
      <w:bookmarkEnd w:id="240"/>
      <w:r>
        <w:rPr>
          <w:rtl w:val="true"/>
        </w:rPr>
        <w:t>رشته هاى سه گانۀ اخلاق انسان</w:t>
      </w:r>
      <w:bookmarkEnd w:id="241"/>
    </w:p>
    <w:p>
      <w:pPr>
        <w:pStyle w:val="BookText"/>
        <w:rPr/>
      </w:pPr>
      <w:r>
        <w:rPr>
          <w:rFonts w:ascii="Amiri" w:hAnsi="Amiri" w:eastAsia="Amiri" w:cs="Amiri"/>
          <w:color w:val="111111"/>
          <w:sz w:val="28"/>
          <w:sz w:val="28"/>
          <w:szCs w:val="28"/>
          <w:rtl w:val="true"/>
          <w:lang w:bidi="ar-SA"/>
        </w:rPr>
        <w:t>مرحوم ابن ميثم بحرانى كه يكى از شارحان نهج البلاغه است مى فرمايد اخلاق انسانى سه رشته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مربوط‍‌ به فهم و درك انسان است، كه از اين نظر انسان بايد حكيم و داراى حكمت و منطق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مربوط‍‌ به قوّۀ غضب انسان است، كه از اين نظر انسان بايد شجاع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مربوط‍‌ به قوّۀ شهويۀ انسان است، كه از اين نظر انسان بايد عفيف باشد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از هر سه جهت كمبود داشتند، از نظر درك و فهم نازل بودند، زيرا تحت تأثير احساسات شيطانى غلط‍‌ پيروى از شتر مى كردند و وقتى شتر پى شد و به زمين افتاد فرار كردند، و اگر طالب حق بودند بايد تا آخر مى ايستادند؛ و از جهت ديگر شجاع هم نبودند؛ از نظر قوّۀ شهويه هم معلوم مى شود عفّتى كه بايد داشته باشند نداشته اند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پايين و نازل است</w:t>
      </w:r>
      <w:r>
        <w:rPr>
          <w:rFonts w:eastAsia="IRNazanin" w:cs="IRNazanin"/>
          <w:color w:val="111111"/>
          <w:sz w:val="28"/>
          <w:szCs w:val="28"/>
          <w:rtl w:val="true"/>
          <w:lang w:bidi="fa-IR"/>
        </w:rPr>
        <w:t>.</w:t>
      </w:r>
      <w:bookmarkStart w:id="242" w:name="pg14734_166104"/>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عَهْدُكُمْ‌ 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پيمانتان پر از مخالفت و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مخالفت؛ ممكن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دو نفر كه با هم مخالفت مى كنند مثل اين كه هر يك ديگرى را در مشقت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شقاق از اين جهت باشد كه هر كدام در شِقّى مى روند و هر كدام براى خودشان راهى را انتخاب مى كنند، با اين كه بايد همه در راه حق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دِينُكُمْ‌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شما نفاق و دو رويى است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13271_730472459"/>
      <w:bookmarkStart w:id="244" w:name="_Toc88"/>
      <w:bookmarkEnd w:id="243"/>
      <w:r>
        <w:rPr>
          <w:rtl w:val="true"/>
        </w:rPr>
        <w:t>مدح و مذمّت از شهرها</w:t>
      </w:r>
      <w:bookmarkEnd w:id="2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يا مذمّتى كه أئمه عليهم السلام از شهرهاى مختلف فرموده اند موسمى بوده است؛ زيرا مطالبى كه حضرت راجع به اهل بصره فرموده نسبت به مردمى است كه در آن زمان مواجه با حضرت بوده اند و معنايش اين نيست كه مردم بصره تا قيامت منافق هستند؛ به طور كلّى مطالبى كه ائمۀ ما راجع به بلدان و شهرها فرموده اند موسمى است؛ مثلاً ائمۀ ما از ساوه مذمّت و از آوه كه در چند فرسخى ساوه است مدح و تعريف كرده اند، و اين روى اين جهت بوده كه مردم آوه در آن زمان از دوستان اهل بيت بوده اند و مردم ساوه از دوستان نبوده اند؛ و يا مثلاً از اصفهان مذمّت و از قم مدح نموده اند، براى اين كه مردم اصفهان در آن زمان با اهل بيت سر و كار نداشتند و اهل قم محبّ‌ اهل 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حضرت مى فرمايند مردم بصره چنين اند، به حسب عرف و حُكم عقل مقصود اين است كه نوعاً چنين هستند وگرنه مردم خوب هم در بصره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مَاؤُكُم زُعاقٌ‌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آبتان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در كنار اروندرود است كه به خليج فارس متصل است و زمين هايش هم پايين است و هم شوره زار، آب دريا هم شور است و به آنجا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يكى از آثار آب شور اين است كه نوعاً ذهن انسان را ضعيف مى كند و سبب كم هوشى مى شود، و لذا با اين كه نمك خوب است اما زيادش هم خيلى خوب نيست، مخصوصاً توصيه مى كنند افرادى كه سن آنها بالاست نمك مصرف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شما شور است و خواهى نخواهى در روح شما بى اثر نيست چون بدن و روح در يكديگر تأثير و تأثر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الْمُقِيمُ‌ بَيْنَ‌ أَظْهُرِكُمْ‌ مُرْتَهَنٌ‌ بِذَنْبِهِ‌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بين شما باشد و تكيه گاهش شما باشيد گرفتار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بين پشتهاى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وسط‍‌ جمعيتى باشد و اين جمعيت قصد دفاع از او را داشته باشند، او را بين پشتهاى خود قرار مى دهند و صورتهاى خود را متوجّه اطراف مى كنند تا دشمنان احتمالى را ببينند، آن وقت مى گويند اين شخص بين پشت اينهاست و اين جمعيت پشت به پشت يكديگر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تكيه گاهشان اهل بصره بودند عليهِ‌ حكومت حقِ‌ حضرت على عليه السلام قيام كردند، آنانى كه مستقيماً در جنگ شركت كردند صد در صد گناهكارند، و آنانى كه بى طرف بودند همين كه امر به معروف و نهى از منكر نكردند مسئوليت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اكثريت ملّتى راه خطا مى روند و ديگران كه اقليت هستند بى تفاوت باشند و ساكت بنشينند، آن ساكتين هم گناهكارند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خدا خطاب كرد به</w:t>
      </w:r>
    </w:p>
    <w:p>
      <w:pPr>
        <w:pStyle w:val="BookText"/>
        <w:rPr/>
      </w:pPr>
      <w:r>
        <w:rPr>
          <w:rFonts w:ascii="IRNazanin" w:hAnsi="IRNazanin" w:eastAsia="IRNazanin"/>
          <w:color w:val="111111"/>
          <w:sz w:val="28"/>
          <w:sz w:val="28"/>
          <w:szCs w:val="28"/>
          <w:rtl w:val="true"/>
          <w:lang w:bidi="fa-IR"/>
        </w:rPr>
        <w:t>شعيب پيامبر كه صد هزار نفر از قوم تو را عذاب خواهم كرد، چهل هزار از بدان و شصت هزار نفر از خوبان،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بدان به جاى خود، خوبان را چرا عذاب مى كنى‌؟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با اهل معصيت سازش كردند و بر آنان غضب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در شرح نهج البلاغه حديثى را از اصول كافى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حضرت عيسى و حواريين از قريه اى عبور مى كردند، مشاهده كردند كه تمام اهلش مرده اند و قريه هم در شُرف خراب شدن است، حضرت از خدا سؤال كرد چه شده كه اينها همه به اين صورت كشته شده اند؟ خطاب شد از خودشان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روى يك بلندى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قريه چه شده است كه شما اين گونه گرفتار عذاب شده ايد؟ يكى از آنها زنده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اين بوده كه عبادت طاغوت مى كرديم و حب دنيا داشتيم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خَوْفٍ‌ قَليلٍ‌ و أَمَلٍ‌ بَعيدٍ و غَفْلَةٍ‌ في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اندك از خدا و آرزوى دور و دراز و در حال غفلت در لهو و لعب به سر مى برديم، حضرت عيسى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عبادت طاغوت مى كرديد؟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اهل معاصى مى كرديم، رهبران ما اهل معصيت بودند ما هم همراهى آنان مى كرديم،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بين اين همه فقط‍‌ تو جواب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گرفتارند و نمى توانند حرف بزنند، دهانه هاى آتشين به دهان و گردن آنهاست و گرفتار عذابند، و من اهل گناه نبودم، ولى همين كه سكوت كرده و بى تفاوت بودم خداوند مرا هم به وسيلۀ آنها عذاب كرد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الشَّاخِصُ‌ عَنْكُمْ‌ مُتَدارَكٌ‌ بِرَحْمَةٍ‌ مِنْ‌ رَبِّهِ‌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از شما جدا شود رحمت پروردگارش را درك خواهد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5" w:name="pg14734_166107"/>
    </w:p>
    <w:p>
      <w:pPr>
        <w:pStyle w:val="BookText"/>
        <w:rPr/>
      </w:pPr>
      <w:bookmarkEnd w:id="245"/>
      <w:r>
        <w:rPr>
          <w:rFonts w:ascii="IRNazanin" w:hAnsi="IRNazanin" w:eastAsia="IRNazanin"/>
          <w:color w:val="111111"/>
          <w:sz w:val="28"/>
          <w:sz w:val="28"/>
          <w:szCs w:val="28"/>
          <w:rtl w:val="true"/>
          <w:lang w:bidi="fa-IR"/>
        </w:rPr>
        <w:t>اگر انسان از شهر فساد بيرون رود، جايى برود كه بتواند به وظايف خود عمل كند، مشمول رحمت خدا مى شود، البتّه اگر انسان بتواند در اهل فساد اثر بگذارد بايد بماند و محكم باشد، اگر نمى تواند و خودش همرنگ جماعت مى شود بايد آنجا را رها كند و برود، زمين خدا وسيع است</w:t>
      </w:r>
      <w:r>
        <w:rPr>
          <w:rFonts w:eastAsia="IRNazanin" w:cs="IRNazanin"/>
          <w:color w:val="111111"/>
          <w:sz w:val="28"/>
          <w:szCs w:val="28"/>
          <w:rtl w:val="true"/>
          <w:lang w:bidi="fa-IR"/>
        </w:rPr>
        <w:t>.</w:t>
      </w:r>
    </w:p>
    <w:p>
      <w:pPr>
        <w:pStyle w:val="Heading3"/>
        <w:numPr>
          <w:ilvl w:val="2"/>
          <w:numId w:val="1"/>
        </w:numPr>
        <w:rPr/>
      </w:pPr>
      <w:bookmarkStart w:id="246" w:name="__RefHeading___Toc713273_730472459"/>
      <w:bookmarkStart w:id="247" w:name="_Toc89"/>
      <w:bookmarkEnd w:id="246"/>
      <w:r>
        <w:rPr>
          <w:rtl w:val="true"/>
        </w:rPr>
        <w:t>پيش گويى حضرت على عليه السلام در مورد بصره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بِمَسْجِدِكُمْ‌ كَجُؤْجُؤِ 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مى بينم مسجد شما را نظير سينۀ كشتى كه آب احاطه كرده آن را، و خداوند عذابش را بر بصره برانگيخته از بالا و پايين، و كسى كه در ميان بصره باشد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ادب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يك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جؤجؤ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پيش گويى ها در نهج البلاغه زياد است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خبرهاى غيبى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من الآن مى بينم روزى را كه اين شهر شما غرق و همۀ مردم آن هلاك مى شوند، خانه هايش خراب مى شود، فقط‍‌ مسجد شهر مثل كشتى كه روى آب است باقى مى ماند؛ معلوم مى شود مسجد محكمى بوده است كه آب خرابش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زمانى كه عذاب خدا از بالا و پايين برانگيخته شده و مردم شهر غرق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عبارت اگر در زمان ما بود مى گفتيم از بالا بمب مى آيد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شرح اين عبارت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دو مرتبه غرق شده، يك مرتبه در زمان القادر باللّه و يك مرتبه هم در زمان القائم بامر اللّه از خلفاى بنى عبّاس؛ و به همان صورت كه حضرت على عليه السلام خبر دادند تمامى شهر به غير از مسجد خراب شد، و مقصود از عذاب بالا آبى است كه از كوههاى اطراف به طرف بصره سرازير شده،</w:t>
      </w:r>
    </w:p>
    <w:p>
      <w:pPr>
        <w:pStyle w:val="BookText"/>
        <w:rPr/>
      </w:pPr>
      <w:r>
        <w:rPr>
          <w:rFonts w:ascii="IRNazanin" w:hAnsi="IRNazanin" w:eastAsia="IRNazanin"/>
          <w:color w:val="111111"/>
          <w:sz w:val="28"/>
          <w:sz w:val="28"/>
          <w:szCs w:val="28"/>
          <w:rtl w:val="true"/>
          <w:lang w:bidi="fa-IR"/>
        </w:rPr>
        <w:t>و از عذابِ‌ پايين آب شط العرب است كه به خليج فارس متصل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شهر شما غرق خواهد شد، مثل اين كه مى بينم مسجد آن را مثل سينۀ كشتى روى آب، يا مثل شترمرغى كه دست و پايش را زير خودش گذاشته و 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روايتى ديگر اين گونه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سينۀ مرغ در گرداب دريا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قسمت خطبه از اخبار غيبى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مقصود حضرت همان دو دفعه اى بوده كه ابن أبى الحديد ذكر مى كند و يا اين كه در آينده شهر بصره از بالا بمباران مى شود و از پايين غرق در آب،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 بِلادِ اللَّهِ‌ تُرْبَةً‌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حضرت خطاب به مردم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شما از نظر خاك متعفن ترين شهرهاى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بصره شهرهاى كوچك بوده و الآن هم همين طور است، و چون در كنار آب است و آب جزر و مد دارد به صورت لجن در مى آيد و لجن ها متعفن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أَقْرَبُها مِنَ‌ الْماءِ، وَ أَبْعَدُها مِنَ‌ السَّماءِ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ترين شهرها به آب، و دورترين آنها از آسمان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كمى آب بالا مى زند شهر را مى گيرد، و قهراً وقتى پايين باشد از آسمان دورتر است؛ و شايد مراد اين است كه رحمت خدا كه از بالا مى آيد كمتر به بصره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تِسْعَةُ‌ أَعْشارِ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دهم بديها در شهرهاى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مقصود حضرت اين نيست كه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بديهاى دنيا در بصره رخ مى دهد، بلكه مقصود اين باشد كه اگر بديهاى دنيا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آن در بصره هم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الْمُحْتَبَسُ‌ فِيها بِذَنْبِهِ‌، وَ الْخارِجُ‌ بِعَفْوِ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 بلاد شما باشد گرفتار گناه، و آن كس كه خارج شود مورد عفو و بخشش خدا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محيط‍‌ كه فاسد باشد همۀ مردم سراغ فساد مى 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كه من به اين قريۀ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كنم كه آب آن را فرا گرفته به صورتى كه از شهر شما مگر كنگره هاى مسجد ديده نمى شود، همانند سينۀ مرغى در گرداب دريا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كنگره كه بالاترين جاى مسجد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48" w:name="pg14734_166110"/>
    </w:p>
    <w:p>
      <w:pPr>
        <w:pStyle w:val="Heading2"/>
        <w:numPr>
          <w:ilvl w:val="1"/>
          <w:numId w:val="1"/>
        </w:numPr>
        <w:rPr/>
      </w:pPr>
      <w:bookmarkStart w:id="249" w:name="__RefHeading___Toc713275_730472459"/>
      <w:bookmarkStart w:id="250" w:name="_Toc90"/>
      <w:bookmarkEnd w:id="248"/>
      <w:bookmarkEnd w:id="249"/>
      <w:r>
        <w:rPr>
          <w:rtl w:val="true"/>
        </w:rPr>
        <w:t xml:space="preserve">درس </w:t>
      </w:r>
      <w:r>
        <w:rPr/>
        <w:t>52</w:t>
      </w:r>
      <w:bookmarkEnd w:id="250"/>
    </w:p>
    <w:p>
      <w:pPr>
        <w:pStyle w:val="Heading3"/>
        <w:numPr>
          <w:ilvl w:val="2"/>
          <w:numId w:val="1"/>
        </w:numPr>
        <w:rPr/>
      </w:pPr>
      <w:bookmarkStart w:id="251" w:name="__RefHeading___Toc713277_730472459"/>
      <w:bookmarkStart w:id="252" w:name="_Toc91"/>
      <w:bookmarkEnd w:id="251"/>
      <w:r>
        <w:rPr>
          <w:rtl w:val="true"/>
        </w:rPr>
        <w:t xml:space="preserve">خطبۀ </w:t>
      </w:r>
      <w:r>
        <w:rPr/>
        <w:t>14</w:t>
      </w:r>
      <w:bookmarkEnd w:id="252"/>
    </w:p>
    <w:p>
      <w:pPr>
        <w:pStyle w:val="Heading4"/>
        <w:numPr>
          <w:ilvl w:val="3"/>
          <w:numId w:val="1"/>
        </w:numPr>
        <w:rPr/>
      </w:pPr>
      <w:bookmarkStart w:id="253" w:name="__RefHeading___Toc713279_730472459"/>
      <w:bookmarkStart w:id="254" w:name="_Toc92"/>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توصيف بصره و مردم آن</w:t>
      </w:r>
    </w:p>
    <w:p>
      <w:pPr>
        <w:pStyle w:val="BookText"/>
        <w:rPr/>
      </w:pPr>
      <w:r>
        <w:rPr>
          <w:rFonts w:ascii="IRNazanin" w:hAnsi="IRNazanin" w:eastAsia="IRNazanin"/>
          <w:color w:val="111111"/>
          <w:sz w:val="28"/>
          <w:sz w:val="28"/>
          <w:szCs w:val="28"/>
          <w:rtl w:val="true"/>
          <w:lang w:bidi="fa-IR"/>
        </w:rPr>
        <w:t>اصول سه گانۀ اخلاق</w:t>
      </w:r>
    </w:p>
    <w:p>
      <w:pPr>
        <w:pStyle w:val="BookText"/>
        <w:rPr/>
      </w:pPr>
      <w:r>
        <w:rPr>
          <w:rFonts w:ascii="IRNazanin" w:hAnsi="IRNazanin" w:eastAsia="IRNazanin"/>
          <w:color w:val="111111"/>
          <w:sz w:val="28"/>
          <w:sz w:val="28"/>
          <w:szCs w:val="28"/>
          <w:rtl w:val="true"/>
          <w:lang w:bidi="fa-IR"/>
        </w:rPr>
        <w:t>خطرات ناشى از سفاهت</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نتيجۀ اجراى عدالت</w:t>
      </w:r>
    </w:p>
    <w:p>
      <w:pPr>
        <w:pStyle w:val="BookText"/>
        <w:rPr/>
      </w:pPr>
      <w:r>
        <w:rPr>
          <w:rFonts w:ascii="IRNazanin" w:hAnsi="IRNazanin" w:eastAsia="IRNazanin"/>
          <w:color w:val="111111"/>
          <w:sz w:val="28"/>
          <w:sz w:val="28"/>
          <w:szCs w:val="28"/>
          <w:rtl w:val="true"/>
          <w:lang w:bidi="fa-IR"/>
        </w:rPr>
        <w:t>نقل خطبۀ پانزدهم به روايت ديگر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مصادره هاى شرعى</w:t>
      </w:r>
      <w:bookmarkStart w:id="255" w:name="pg14734_166112"/>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مِنَ‌ السَّماءِ، خَفَّتْ‌ عُقُولُكُمْ‌، وَ 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غَرَضٌ‌ لِنابِلٍ‌، وَ أُكْلَةٌ‌ لِآكِلٍ‌، وَ فَرِيسَةٌ‌ لِصائِلٍ‌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خطبۀ سيزدهم كه مربوط‍‌ به بصره و اهل آن بود تمام شد، در اين جلسه وارد خطبۀ چهاردهم مى شويم كه خطبۀ مختصرى است و باز هم مربوط‍‌ به بصره است، شايد حضرت پس از پيروزى در جنگ جمل انجمن ها و جلساتى داشته اند كه در هر يك از آنها به مناسبتى يكى از اين خطبه ها را ايراد كرده اند</w:t>
      </w:r>
      <w:r>
        <w:rPr>
          <w:rFonts w:eastAsia="IRNazanin" w:cs="IRNazanin"/>
          <w:color w:val="111111"/>
          <w:sz w:val="28"/>
          <w:szCs w:val="28"/>
          <w:rtl w:val="true"/>
          <w:lang w:bidi="fa-IR"/>
        </w:rPr>
        <w:t>.</w:t>
      </w:r>
    </w:p>
    <w:p>
      <w:pPr>
        <w:pStyle w:val="Heading4"/>
        <w:numPr>
          <w:ilvl w:val="3"/>
          <w:numId w:val="1"/>
        </w:numPr>
        <w:rPr/>
      </w:pPr>
      <w:bookmarkStart w:id="256" w:name="__RefHeading___Toc713281_730472459"/>
      <w:bookmarkStart w:id="257" w:name="_Toc93"/>
      <w:bookmarkEnd w:id="256"/>
      <w:r>
        <w:rPr>
          <w:rtl w:val="true"/>
        </w:rPr>
        <w:t>توصيف بصره و مردم آن</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أَرْضُكُمْ‌ قَرِيبَةٌ‌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كلامى از حضرت على عليه السلام در مورد مردم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شما به آب نزديك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بصره لب شط العرب و زمينش در گودى است به محض اين كه آب بالا بيايد آن را فرا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مقصود دور بودن زمين بصره از آسمان بالايى طبيعى باشد؛ يعنى چون زمين بصره پايين تر است قهراً از آسمان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از آسمان آب پاك كننده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كه از كرات بالا نمى آيد، از همين جو و فضاى بالا مى آيد؛ چون بخارهاى دريا بالا مى روند و متراكم مى شوند و به صورت ابر در مى آيند و از ابر باران بر زمين نازل مى شود، قرآن از بالا تعبير به آسمان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ماه من تا ماه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زمين تا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منظور شاعر دورى طبيعى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هم هست مقصود حضرت على عليه السلام از 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معنوى باشد، يعنى دورى از رحمت خدا، چنان كه حضرت در خطبۀ سابق هم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مردمش گناهكار و پيمان شكن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چنين مردمى كمتر مورد لطف و عنايت خدا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عُقُولُكُمْ‌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عقلها و دركهاى شما سبك مى باشند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آدمهاى متفكر و اهل منطق نيستند، كسانى كه عقلشان سبك است تحت تأثير جوّ قرار مى گيرند، در واقع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عايشه همۀ شما را تحت تأثير قرار داده است، اطراف او جمع شده ايد و با من كه خليفة اللّه هستم جنگ مى كنيد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58" w:name="pg14734_166114"/>
    </w:p>
    <w:p>
      <w:pPr>
        <w:pStyle w:val="BookText"/>
        <w:rPr/>
      </w:pPr>
      <w:bookmarkEnd w:id="258"/>
      <w:r>
        <w:rPr>
          <w:rFonts w:ascii="IRNazanin" w:hAnsi="IRNazanin" w:eastAsia="IRNazanin"/>
          <w:color w:val="111111"/>
          <w:sz w:val="28"/>
          <w:sz w:val="28"/>
          <w:szCs w:val="28"/>
          <w:rtl w:val="true"/>
          <w:lang w:bidi="fa-IR"/>
        </w:rPr>
        <w:t>نكتۀ مهم ديد جامعه شناسانۀ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مى گويند همۀ پديده ها و رفتارها حتى در خصوصى ترين شكل خود مانند اخلاق علّت و ريشۀ اجتماعى دارند و براى اين سخن دلايل محكمى ارائه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مى كوشد دلايل اجتماعى و محيطى رفتار مردم بصره را به عنوان هنجارهاى مسلط‍‌ بيابد و توضيح دهد</w:t>
      </w:r>
      <w:r>
        <w:rPr>
          <w:rFonts w:eastAsia="IRNazanin" w:cs="IRNazanin"/>
          <w:color w:val="111111"/>
          <w:sz w:val="28"/>
          <w:szCs w:val="28"/>
          <w:rtl w:val="true"/>
          <w:lang w:bidi="fa-IR"/>
        </w:rPr>
        <w:t>.</w:t>
      </w:r>
    </w:p>
    <w:p>
      <w:pPr>
        <w:pStyle w:val="Heading4"/>
        <w:numPr>
          <w:ilvl w:val="3"/>
          <w:numId w:val="1"/>
        </w:numPr>
        <w:rPr/>
      </w:pPr>
      <w:bookmarkStart w:id="259" w:name="__RefHeading___Toc713283_730472459"/>
      <w:bookmarkStart w:id="260" w:name="_Toc94"/>
      <w:bookmarkEnd w:id="259"/>
      <w:r>
        <w:rPr>
          <w:rtl w:val="true"/>
        </w:rPr>
        <w:t>اصول سه گانۀ اخلاق</w:t>
      </w:r>
      <w:bookmarkEnd w:id="260"/>
    </w:p>
    <w:p>
      <w:pPr>
        <w:pStyle w:val="BookText"/>
        <w:rPr/>
      </w:pPr>
      <w:r>
        <w:rPr>
          <w:rFonts w:ascii="IRNazanin" w:hAnsi="IRNazanin" w:eastAsia="IRNazanin"/>
          <w:color w:val="111111"/>
          <w:sz w:val="28"/>
          <w:sz w:val="28"/>
          <w:szCs w:val="28"/>
          <w:rtl w:val="true"/>
          <w:lang w:bidi="fa-IR"/>
        </w:rPr>
        <w:t>در جلسۀ گذشته عرض كرديم كه اخلاق سه رشته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مربوط‍‌ به هدايت فهم و ادراك است، يكى مربوط‍‌ به قوّۀ شهويه است و يكى هم مربوط‍‌ به قوّۀ غضبيه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اهل منطق و فهم باشد مى گويند حكيم است، اگر سريع التأثر باشد و عقلش دست جوّ و احساسات باشد سبك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عقلش را در اختيار جوّ و احساسات بگذارد، ما مى بينيم گاهى اوقات براى مطلب غير حقى جوّسازى مى كنند و مردم تحت تأثير جوّ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مسئولين كشور، قضات و آنهايى كه بايد تصميم شان بر اساس عقل و منطق باشد، بايد سعى كنند كه تحت تأثير جوّ و احساسات زودگذر قرار نگيرند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سَفِهَتْ‌ حُلُومُكُمْ‌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عقلهاى شما سفيهانه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لَمْ‌ يَبْلُغُوا الْحُلُمَ‌ مِنْكُمْ‌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آنهايى كه هنوز به عقل نرسيده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سفيه كسى است كه نه كاملاً ديوانه است و نه عاقل، كسانى بين ديوانه و عاقل هستند، به قول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bookmarkStart w:id="261" w:name="pg14734_166115"/>
    </w:p>
    <w:p>
      <w:pPr>
        <w:pStyle w:val="Heading4"/>
        <w:numPr>
          <w:ilvl w:val="3"/>
          <w:numId w:val="1"/>
        </w:numPr>
        <w:rPr/>
      </w:pPr>
      <w:bookmarkStart w:id="262" w:name="__RefHeading___Toc713285_730472459"/>
      <w:bookmarkStart w:id="263" w:name="_Toc95"/>
      <w:bookmarkEnd w:id="261"/>
      <w:bookmarkEnd w:id="262"/>
      <w:r>
        <w:rPr>
          <w:rtl w:val="true"/>
        </w:rPr>
        <w:t>خطرات ناشى از سفاهت</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غَرَضٌ‌ لِنابِلٍ‌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هدف تيراندازها قرار 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كلام ظاهرش مراد باشد، يعنى شما هميشه مورد هجوم تيراندازان هستيد؛ و ممكن هم هست مراد اين باشد كه شما چون كارتان بر اساس منطق و فكر نيست هميشه تحت تأثير جوّسازيها و تصميمات ديگران قرار 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عقلش سبك باشد و خودش نتواند در مسائل اهل فكر و تصميم باشد و ترسو و بزدل باشد، ديگران براى او تصميم مى گيرند، و چنين انسانى هميشه هدف نقشه ها و تصميم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مقصود از تيراندازى تصميم هايى است كه ديگران مى گيرند و هدف مغز آنهاست كه تصميم ها به آن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بعضى از سران كشورهاى اسلامى كه متأسفانه خودشان اهل تصميم نيستند و بايد ديگران براى آنها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بينيم در جنوب لبنان مسلمانان كشته و آواره مى شوند، خانه هايشان خراب مى شود، در افغانستان روستاها بمباران مى شود، تصميم گيرنده آنهايى هستند كه در كاخ سفيد و يا كرملين نشسته و اين سران هدف تصميم و تير آنها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كشورهاى اسلامى يك ذرّه اهل اراده بودند و شخصيت داشتند با توجّه به آن همه قدرت اقتصادى و معنوى اى كه دارند مى توانستند در مقابل ابرقدرتها ايستادگى كنند و ابرقدرتها را به زانو درآورند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مردم بصره از نظر فرهنگى و اجتماعى در حدّى نيستند كه استقلال فكرى و شخصيتى پيدا كرده باشند، و لذا آلت دست ديگران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أُكْلَةٌ‌ لِآكِلٍ‌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خوراك خورندگان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خوراك؛ اين همه ثروتى كه در آمريكا هست، اين همه مصنوعاتى كه در آمريكا و اروپا هست، صنايع سنگين و سبكى كه دنياى غرب را مى چرخاند، به وسيلۀ نفت كشورهاى خاورميانه است، هشتاد در صد از نفت و مواد نفتى آنها از خاورميانه تأمين مى شود، اگر اين نفت نبود تمام آن صنايع تعطيل مى شد، سرمايه داران و كارتل ها و تراست ها به زانو درمى آمدند و همۀ صهيونيستهاى سرمايه دار فلج مى شدند، پس اينها ذخائر و ثروتهاى خاورميانه و كشورهاى اسلامى را مى خورند زيرا سران آنها كم عقل و ترسو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به شما بگويم آمريكا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فقط‍‌ پنج تا شش ميليون يهودى دارد كه عدۀ خاصى از اينها صهيونيست هستند و اين اقلّيت خود آمريكا را هم به استضعاف كشانده اند، در خود آمريكا جمعيت بزرگى بدبخت و ضعيف هستند، سرمايه داران يهود و صهيونيست هستند كه دنيا را مى چاپند و غارت مى كنند و مى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فَرِيسَةٌ‌ لِصائِلٍ‌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شكار درندگان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حمله كننده و درنده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 شود مردم بصره در آن زمان از خودشان فكر نداشته اند، بهترين دليلش اين كه طلحه و زبير و عايشه به اسم خون عثمان آنها را با حضرت على عليه السلام وارد جنگ كردند، در صورتى كه ريخته شدن خون عثمان ربطى به حضرت على نداشت، آن حضرت كه قاتل عثمان نبود</w:t>
      </w:r>
      <w:r>
        <w:rPr>
          <w:rFonts w:eastAsia="IRNazanin" w:cs="IRNazanin"/>
          <w:color w:val="111111"/>
          <w:sz w:val="28"/>
          <w:szCs w:val="28"/>
          <w:rtl w:val="true"/>
          <w:lang w:bidi="fa-IR"/>
        </w:rPr>
        <w:t>.</w:t>
      </w:r>
      <w:bookmarkStart w:id="264" w:name="pg14734_166117"/>
    </w:p>
    <w:p>
      <w:pPr>
        <w:pStyle w:val="BookText"/>
        <w:rPr/>
      </w:pPr>
      <w:bookmarkEnd w:id="264"/>
      <w:r>
        <w:rPr>
          <w:rFonts w:ascii="IRNazanin" w:hAnsi="IRNazanin" w:eastAsia="IRNazanin"/>
          <w:color w:val="111111"/>
          <w:sz w:val="28"/>
          <w:sz w:val="28"/>
          <w:szCs w:val="28"/>
          <w:rtl w:val="true"/>
          <w:lang w:bidi="fa-IR"/>
        </w:rPr>
        <w:t>پناه مى بريم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كسانى كه عقلشان كم است و خوديت ندارند، زمانى زمامدار كشورهاى اسلامى بشوند، اينها كشور و ذخائر كشور و فرهنگ كشور و ملّت را به غرب و شرق مى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با اين كه كوچك است از خطبه هاى معروف نهج البلاغه است كه قابل تطبيق بر زمان ما هم هست</w:t>
      </w:r>
      <w:r>
        <w:rPr>
          <w:rFonts w:eastAsia="IRNazanin" w:cs="IRNazanin"/>
          <w:color w:val="111111"/>
          <w:sz w:val="28"/>
          <w:szCs w:val="28"/>
          <w:rtl w:val="true"/>
          <w:lang w:bidi="fa-IR"/>
        </w:rPr>
        <w:t>.</w:t>
      </w:r>
    </w:p>
    <w:p>
      <w:pPr>
        <w:pStyle w:val="Heading3"/>
        <w:numPr>
          <w:ilvl w:val="2"/>
          <w:numId w:val="1"/>
        </w:numPr>
        <w:rPr/>
      </w:pPr>
      <w:bookmarkStart w:id="265" w:name="__RefHeading___Toc713287_730472459"/>
      <w:bookmarkStart w:id="266" w:name="_Toc96"/>
      <w:bookmarkEnd w:id="265"/>
      <w:r>
        <w:rPr>
          <w:rtl w:val="true"/>
        </w:rPr>
        <w:t>«</w:t>
      </w:r>
      <w:r>
        <w:rPr>
          <w:rtl w:val="true"/>
        </w:rPr>
        <w:t xml:space="preserve">خطبۀ </w:t>
      </w:r>
      <w:r>
        <w:rPr/>
        <w:t>15</w:t>
      </w:r>
      <w:r>
        <w:rPr>
          <w:rtl w:val="true"/>
        </w:rPr>
        <w:t>»</w:t>
      </w:r>
      <w:bookmarkEnd w:id="266"/>
    </w:p>
    <w:p>
      <w:pPr>
        <w:pStyle w:val="Heading4"/>
        <w:numPr>
          <w:ilvl w:val="3"/>
          <w:numId w:val="1"/>
        </w:numPr>
        <w:rPr/>
      </w:pPr>
      <w:bookmarkStart w:id="267" w:name="__RefHeading___Toc713289_730472459"/>
      <w:bookmarkStart w:id="268" w:name="_Toc97"/>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وَ مِنْ‌ كَلامٍ‌ لَهُ‌ عليه السّلام فيما رَدَّهُ‌ عَلَى المُسلِمينَ‌ مِن قَطائِعِ‌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فيما رَدَّهُ‌ عَلَى المُسلِمينَ‌ مِن قَطائِعِ‌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فرمايشات حضرت است دربارۀ آنچه از تيول و قطيعه هاى عثمان به مسلمانها برگردانده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زمين ها و مناطقى را كه پادشاهان در اختيار مى گرفتند و بعد به كسانى چون وزير، محرّر و يا قوم و خويش خود واگذار مى كردند و پيش كش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 كردن، از باب اين كه قبلاً يك مزرعه، يك روستا، صد هكتار زمين را از بيت المال جدا كرده و به اين شخص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منقولات مثل تاج، جواهر و پارچۀ قيمتى در اختيار پادشاهان بوده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اشياء برگزيده كه در</w:t>
      </w:r>
      <w:bookmarkStart w:id="269" w:name="pg14734_166118"/>
    </w:p>
    <w:p>
      <w:pPr>
        <w:pStyle w:val="BookText"/>
        <w:rPr/>
      </w:pPr>
      <w:bookmarkEnd w:id="269"/>
      <w:r>
        <w:rPr>
          <w:rFonts w:ascii="IRNazanin" w:hAnsi="IRNazanin" w:eastAsia="IRNazanin"/>
          <w:color w:val="111111"/>
          <w:sz w:val="28"/>
          <w:sz w:val="28"/>
          <w:szCs w:val="28"/>
          <w:rtl w:val="true"/>
          <w:lang w:bidi="fa-IR"/>
        </w:rPr>
        <w:t>اختيار آنها بود و به هر كس دلشان مى خواست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بسيارى از زمين هاى خراجيه را كه بيشتر زمين هاى عراق و قسمت هايى از زمين هاى ايران بود و در زمان خليفۀ دوّم به دست مسلمانها افتاده بود و در بعضى جاها زمين هاى پرمنفعتى هم بود و مال الاجاره و خراج زيادى براى حكومت داشت، به اطرافيان خود مانند حكم و مروان و خويشاوندان و ارادتمندان خود واگذار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روز دوّم خلافتش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تمام زمين هايى كه عثمان به ديگران واگذار كرده حتى اگر بيابم كه آنها را قبالۀ زنهايشان كرده باشند و يا به وسيلۀ آنها كنيزهايى خريده باشند، من به بيت المال برمى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حق بايد به جاى خود برگردد و هيچ وقت مشمول مرور زمان نمى شود</w:t>
      </w:r>
      <w:r>
        <w:rPr>
          <w:rFonts w:eastAsia="IRNazanin" w:cs="IRNazanin"/>
          <w:color w:val="111111"/>
          <w:sz w:val="28"/>
          <w:szCs w:val="28"/>
          <w:rtl w:val="true"/>
          <w:lang w:bidi="fa-IR"/>
        </w:rPr>
        <w:t>.</w:t>
      </w:r>
    </w:p>
    <w:p>
      <w:pPr>
        <w:pStyle w:val="Heading4"/>
        <w:numPr>
          <w:ilvl w:val="3"/>
          <w:numId w:val="1"/>
        </w:numPr>
        <w:rPr/>
      </w:pPr>
      <w:bookmarkStart w:id="270" w:name="__RefHeading___Toc713291_730472459"/>
      <w:bookmarkStart w:id="271" w:name="_Toc98"/>
      <w:bookmarkEnd w:id="270"/>
      <w:r>
        <w:rPr>
          <w:rtl w:val="true"/>
        </w:rPr>
        <w:t>نتيجۀ اجراى عدالت</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 كه عدالت سبب وسعت براى همۀ مردم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عدل حتى ظالمين هم بهتر مى توانند زندگى كنند، براى اين كه اگر ظلم و جنايت باشد ظالم ظلم و تعدّى مى كند و هميشه با مردم مظلوم درگيرى دارد و بين آنها كينه و جدايى هست، مردم هميشه با نظر دشمنى و بغض به ظالمين نگاه مى كنند و منتظر فرصتى براى انتقام هستند؛ و اگر آنها نتوانستند انتقام بگيرند فرزندان آنها و نسل هاى بعد، از فرزندان و بازماندگان ظالمين انتقام خواهند گرفت؛ طبيعى است كه عقدۀ ظلم بالاخره زمانى سر باز مى كند و انقلاب و تحولى مى شود و مردم به حساب ظالمين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عدالت حكم فرما شود و حق هر كس به او داده شود، تمامى افراد جامعه در صفا و دوستى و محبت زندگى مى كنند</w:t>
      </w:r>
      <w:r>
        <w:rPr>
          <w:rFonts w:eastAsia="IRNazanin" w:cs="IRNazanin"/>
          <w:color w:val="111111"/>
          <w:sz w:val="28"/>
          <w:szCs w:val="28"/>
          <w:rtl w:val="true"/>
          <w:lang w:bidi="fa-IR"/>
        </w:rPr>
        <w:t>.</w:t>
      </w:r>
      <w:bookmarkStart w:id="272" w:name="pg14734_166119"/>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ضاقَ‌ عَلَيْهِ‌ الْعَدْلُ‌ فَالْجَوْرُ عَلَيْهِ‌ أَضْيَقُ‌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عدالت بر او تنگ باشد حكومت ظلم و جور براى او تنگ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بيشتر تحت فشار است، حكومت جور بر اين شخص هم در دنيا و هم در آخرت تنگ تر است؛ زيرا بايد در آخرت تمامى جنايات و مظالمى را كه مرتكب شده جواب بدهد، فشار قبر و برزخ و قيامت هم وجود دارد، و در دنيا هم از دست مردمى كه مظلوم هستند و در صدد هستند كه انتقام بگيرند خواب راحت ندارد</w:t>
      </w:r>
      <w:r>
        <w:rPr>
          <w:rFonts w:eastAsia="IRNazanin" w:cs="IRNazanin"/>
          <w:color w:val="111111"/>
          <w:sz w:val="28"/>
          <w:szCs w:val="28"/>
          <w:rtl w:val="true"/>
          <w:lang w:bidi="fa-IR"/>
        </w:rPr>
        <w:t>.</w:t>
      </w:r>
    </w:p>
    <w:p>
      <w:pPr>
        <w:pStyle w:val="Heading4"/>
        <w:numPr>
          <w:ilvl w:val="3"/>
          <w:numId w:val="1"/>
        </w:numPr>
        <w:rPr/>
      </w:pPr>
      <w:bookmarkStart w:id="273" w:name="__RefHeading___Toc713293_730472459"/>
      <w:bookmarkStart w:id="274" w:name="_Toc99"/>
      <w:bookmarkEnd w:id="273"/>
      <w:r>
        <w:rPr>
          <w:rtl w:val="true"/>
        </w:rPr>
        <w:t>نقل خطبۀ پانزدهم به روايت ديگر</w:t>
      </w:r>
      <w:bookmarkEnd w:id="274"/>
    </w:p>
    <w:p>
      <w:pPr>
        <w:pStyle w:val="BookText"/>
        <w:rPr/>
      </w:pPr>
      <w:r>
        <w:rPr>
          <w:rFonts w:ascii="Amiri" w:hAnsi="Amiri" w:eastAsia="Amiri" w:cs="Amiri"/>
          <w:color w:val="111111"/>
          <w:sz w:val="28"/>
          <w:sz w:val="28"/>
          <w:szCs w:val="28"/>
          <w:rtl w:val="true"/>
          <w:lang w:bidi="ar-SA"/>
        </w:rPr>
        <w:t>ابن أبى الحديد از كلبى نسّابه نقل مى كند كه او اين خطبه را به اين شكل از ابن عبّاس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خَطَبَ‌ في اليَومِ‌ الثّاني مِن بَيعَتِه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روز دوّمى كه در مدينه با او بيعت كردند خطبه اى خواند و فرمود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كُلَّ‌ قَطيعَةٍ‌ أقطَعَها عُثمانُ‌، و كُلَّ‌ مالٍ‌ أعطاهُ‌ مِن مالِ‌ اللّهِ‌، فهو مَردودٌ في بَيتِ‌المالِ‌؛ فإنّ‌ الحَقَّ‌ القديمَ‌ لا يُبطِلُهُ‌ شَيءٌ، و لَو وَجَدتُه و قَد تُزُوِّجَ‌ بِه النِّساءُ، و فُرِّقَ‌ في البُلدانِ‌ لَرَدَدتُه إلى حالِه؛ فإنّ‌ في العَدلِ‌ سَعَةً‌، و مَن ضاقَ‌ عَنهُ‌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فَالجَورُ عليه أضيَقُ‌</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هر زمينى و روستايى كه عثمان تكه تكه كرده و به اشخاص داده، و هر مالى را از مال خدا و بيت المال به مردم بخشيده و بدون حساب به آنها داده است، همۀ اينها را به بيت المال برمى گردانم؛ كه حق گذشته را هيچ چيز باطل نمى كند، گرچه زنها به وسيلۀ آن تزويج شده و قبالۀ زنها قرار گرفته و در شهرها دست به دست گشته، من آنها را به حال خودش برمى گردانم؛ زيرا در عدالت وسعتى هست و به نفع همه است، و كسى كه حق و عدالت بر او تنگ و سخت باشد ظلم و جور بر او تنگ تر و سخت تر است</w:t>
      </w:r>
      <w:r>
        <w:rPr>
          <w:rFonts w:eastAsia="IRNazanin" w:cs="IRNazanin"/>
          <w:color w:val="111111"/>
          <w:sz w:val="28"/>
          <w:szCs w:val="28"/>
          <w:rtl w:val="true"/>
          <w:lang w:bidi="fa-IR"/>
        </w:rPr>
        <w:t>.</w:t>
      </w:r>
      <w:bookmarkStart w:id="275" w:name="pg14734_166120"/>
    </w:p>
    <w:p>
      <w:pPr>
        <w:pStyle w:val="BookText"/>
        <w:rPr/>
      </w:pPr>
      <w:bookmarkEnd w:id="275"/>
      <w:r>
        <w:rPr>
          <w:rFonts w:ascii="Amiri" w:hAnsi="Amiri" w:eastAsia="Amiri" w:cs="Amiri"/>
          <w:color w:val="111111"/>
          <w:sz w:val="28"/>
          <w:sz w:val="28"/>
          <w:szCs w:val="28"/>
          <w:rtl w:val="true"/>
          <w:lang w:bidi="ar-SA"/>
        </w:rPr>
        <w:t>اين قسمت از سخن حضرت على عليه السلام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القديمَ‌ لا يُبطِلُهُ‌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گذشته را هيچ چيز باطل نمى كند، قسمت بسيار جالبى است و اشاره به اين منطق دارد كه در ذهن بعضى ها هست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خانى صد سال قبل زمين هاى مردم را به زور و به بهانه هاى مختلف تصاحب كرده و حالا بين فرزندان و نوه هايش به ارث تقسيم شده مشمول مرور زمان شده است و اگر بخواهيم اينها را برگردانيم اوضاع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هيچ وقت مشمول مرور زمان نمى شود و مرور زمان حق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صد سال پيش ناصرالدين شاه زمين بيت المال را در تيول على اصغرخان اتابك قرار داده و حالا به نوه ها و نتيجه هايش رسيده بايد به بيت المال برگردد ولو در قبالۀ زنها باشد و يا اين كه در شهرها پراكنده شده باشد و مثلاً به موزۀ لندن رفته باشد</w:t>
      </w:r>
      <w:r>
        <w:rPr>
          <w:rFonts w:eastAsia="IRNazanin" w:cs="IRNazanin"/>
          <w:color w:val="111111"/>
          <w:sz w:val="28"/>
          <w:szCs w:val="28"/>
          <w:rtl w:val="true"/>
          <w:lang w:bidi="fa-IR"/>
        </w:rPr>
        <w:t>.</w:t>
      </w:r>
    </w:p>
    <w:p>
      <w:pPr>
        <w:pStyle w:val="Heading4"/>
        <w:numPr>
          <w:ilvl w:val="3"/>
          <w:numId w:val="1"/>
        </w:numPr>
        <w:rPr/>
      </w:pPr>
      <w:bookmarkStart w:id="276" w:name="__RefHeading___Toc713295_730472459"/>
      <w:bookmarkStart w:id="277" w:name="_Toc100"/>
      <w:bookmarkEnd w:id="276"/>
      <w:r>
        <w:rPr>
          <w:rtl w:val="true"/>
        </w:rPr>
        <w:t>مصادره هاى شرعى</w:t>
      </w:r>
      <w:bookmarkEnd w:id="2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زمين هايى را كه شاه و نزديكانش و سازمان امنيت تصاحب كرده اند بايد به بيت المال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پسر ناصرالدين شاه را زمانى به اصفهان فرستادند، او به دهات مى رفته و هر دهى كه به نظرش خوش مى آمده به كدخدا مى گفته اين ده خيلى خوبى است، كدخدا هم مى گفت بله قربان پيش كش، در صورتى كه هر قسمتش مال يك بدبخت بيچاره اى بود، مال بيوه زنى يا يتيمى بوده است، مى گفتند همۀ دهات اصفهان متعلق به ظل السلطان است، در صورتى كه ظل السلطان نه بيل به زمين زده بود نه كشت و كار كرده و نه تجارتى داشته است، فقط‍‌ آدم قلدر و زورگويى بوده كه با زور دهات و املاك مردم را مى گرفته است و بعد كه ظل السلطان مرده، پسرهاى او و بعد هم نوه هايش اين دهات را تصاحب كرده اند كه اينها ملك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بگوييم اينها ديگر مشمول گذشت زمان شده‌؟ هرگز، تمام اينها بايد به صاحبانش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اسلام است كه اگر صاحبان اين اموال معيّن و مشخص اند به آنان برگردند و اگر نيست از بيت المال محسوب مى شوند و مجهول المالك مى باشند و حكم مجهول المالك صدقه است؛ يعنى حاكم شرع بايد اين اموال را بين فقرا و ضعفايى كه كشاورزند و مى توانند اين زمين ها را كشت كنند تقسيم كند، و براى آنها حلال است، اين حكم خداست كه براى فقرا حلال است اما براى آنهايى كه به زور گرفته اند حلال نخواهد بود و مشمول مرور زمان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مصادرۀ اموال همين جاست، يعنى جايى كه افرادى به مال مردم دست اندازى كرده اند و يا به بيت المال دست اندازى كرده اند و از بيت المال و از نفت كشور برده اند، همۀ اينها بايد مصادره شوند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ثروت كسى كه از راه توليد و تجارت و احياء موات به دست آمده هرچند زياد باشد مصادرۀ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فرمايش حضرت در اين نقل از خطبه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مالى را كه عثمان از بيت المال بدون حساب داده باشد برمى گردانم، اعمّ‌ از كلامى است كه طبق نقل نهج البلاغه نقل شده و فقط‍‌ قطايع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زمان خلافت حضرت على عليه السلام معاويه از يك طرف قيام كرد و طلحه و زبير از يك طرف قيام كردند و تندروها كه خوارج بودند از طرف ديگر قيام كردند، براى اين بود كه حضرت حاضر نبود پايه هاى حكومت خود را با چشم پوشى از گذشته و مماشات محكم كند، حضرت اهل مجامله و سهل انگارى نبود و مى خواست حق را به حقدار برساند لذا ناراضى زياد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حضرت هميشه جنگ بود، سه جنگ در زمان حكومت حضرت پيش آمد؛ چون عدالت حضرت على به ذائقۀ ظالمين و ستمگران خوش نمى آمد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78" w:name="pg14734_166122"/>
    </w:p>
    <w:p>
      <w:pPr>
        <w:pStyle w:val="Heading2"/>
        <w:numPr>
          <w:ilvl w:val="1"/>
          <w:numId w:val="1"/>
        </w:numPr>
        <w:rPr/>
      </w:pPr>
      <w:bookmarkStart w:id="279" w:name="__RefHeading___Toc713297_730472459"/>
      <w:bookmarkStart w:id="280" w:name="_Toc101"/>
      <w:bookmarkEnd w:id="278"/>
      <w:bookmarkEnd w:id="279"/>
      <w:r>
        <w:rPr>
          <w:rtl w:val="true"/>
        </w:rPr>
        <w:t xml:space="preserve">درس </w:t>
      </w:r>
      <w:r>
        <w:rPr/>
        <w:t>53</w:t>
      </w:r>
      <w:r>
        <w:rPr>
          <w:rtl w:val="true"/>
        </w:rPr>
        <w:t xml:space="preserve">: </w:t>
      </w:r>
      <w:r>
        <w:rPr>
          <w:rtl w:val="true"/>
        </w:rPr>
        <w:t xml:space="preserve">خطبۀ </w:t>
      </w:r>
      <w:r>
        <w:rPr/>
        <w:t>16</w:t>
      </w:r>
      <w:r>
        <w:rPr>
          <w:rtl w:val="true"/>
        </w:rPr>
        <w:t xml:space="preserve"> (</w:t>
      </w:r>
      <w:r>
        <w:rPr>
          <w:rtl w:val="true"/>
        </w:rPr>
        <w:t>قسمت اوّل</w:t>
      </w:r>
      <w:r>
        <w:rPr>
          <w:rtl w:val="true"/>
        </w:rPr>
        <w:t>)</w:t>
      </w:r>
      <w:bookmarkEnd w:id="280"/>
    </w:p>
    <w:p>
      <w:pPr>
        <w:pStyle w:val="Heading3"/>
        <w:numPr>
          <w:ilvl w:val="2"/>
          <w:numId w:val="1"/>
        </w:numPr>
        <w:rPr/>
      </w:pPr>
      <w:bookmarkStart w:id="281" w:name="__RefHeading___Toc713299_730472459"/>
      <w:bookmarkStart w:id="282" w:name="_Toc102"/>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طبقه كلينى و سيّد رضى در اصطلاح علم رجال</w:t>
      </w:r>
    </w:p>
    <w:p>
      <w:pPr>
        <w:pStyle w:val="BookText"/>
        <w:rPr/>
      </w:pPr>
      <w:r>
        <w:rPr>
          <w:rFonts w:ascii="IRNazanin" w:hAnsi="IRNazanin" w:eastAsia="IRNazanin"/>
          <w:color w:val="111111"/>
          <w:sz w:val="28"/>
          <w:sz w:val="28"/>
          <w:szCs w:val="28"/>
          <w:rtl w:val="true"/>
          <w:lang w:bidi="fa-IR"/>
        </w:rPr>
        <w:t>عبرت از تاريخ گذشتگان وسيلۀ نجات از سقوط‍‌ در شبهات</w:t>
      </w:r>
    </w:p>
    <w:p>
      <w:pPr>
        <w:pStyle w:val="BookText"/>
        <w:rPr/>
      </w:pPr>
      <w:r>
        <w:rPr>
          <w:rFonts w:ascii="IRNazanin" w:hAnsi="IRNazanin" w:eastAsia="IRNazanin"/>
          <w:color w:val="111111"/>
          <w:sz w:val="28"/>
          <w:sz w:val="28"/>
          <w:szCs w:val="28"/>
          <w:rtl w:val="true"/>
          <w:lang w:bidi="fa-IR"/>
        </w:rPr>
        <w:t>بازگشت اخلاق جاهليت در بين مردم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هميشه در معرض امتحان الهى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لَمّا بويِعَ‌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 أَنَا بِهِ‌ زَعِيمٌ‌، إِنَّ‌ مَنْ‌ صَرَّحَتْ‌ لَهُ‌ الْعِبَرُ عَمَّا بَيْنَ‌ يَدَيْهِ‌ مِنَ‌ الْمَثُلاتِ‌ حَجَزَتْهُ‌ التَّقْوى‌ عَنْ‌ تَقَحُّمِ‌ الشُّبُهاتِ‌؛ أَلا وَ إِنَّ‌ بَلِيَّتَكُمْ‌ قَدْ عادَتْ‌ كَهَيْئَتِها يَوْمَ‌ بَعَثَ‌ اللَّهُ‌ نَبِيَّكُمْ‌ صلى الله عليه و آله و سلم وَ الَّذِي بَعَثَهُ‌ بِالْحَقِّ‌ لَتُبَلْبَلُنَّ‌ بَلْبَلَةً‌، وَ لَتُغَرْبَلُنَّ‌ غَرْبَلَةً‌، وَ لَتُساطُنَّ‌ سَوْطَ‍‌ الْقِدْرِ، حَتَّى‌ يَعُودَ أَسْفَلُكُمْ‌ أَعْلاكُمْ‌، وَ أَعْلاكُمْ‌ أَسْفَلَكُمْ‌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در اين قسمت خطبۀ شانزدهم را مورد بحث قرار مى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بويِعَ‌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فرمايشاتى است كه حضرت بعد از اين كه در مدينه با آن حضرت بيعت شد ايراد فرمودند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كشته شدن عثمان مردم در شهر مدينه با حضرت على عليه السلام به عنوان خليفه بيعت كردند، حضرت در همان روز يا روز بعد خطبۀ مفصّلى ايراد فرمودند كه تمام آن را مرحوم كلينى در روضۀ كافى حديث 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خوبى نقل كرده اند</w:t>
      </w:r>
      <w:r>
        <w:rPr>
          <w:rFonts w:eastAsia="Amiri" w:cs="Amiri" w:ascii="Amiri" w:hAnsi="Amiri"/>
          <w:color w:val="111111"/>
          <w:sz w:val="28"/>
          <w:szCs w:val="28"/>
          <w:rtl w:val="true"/>
          <w:lang w:bidi="ar-SA"/>
        </w:rPr>
        <w:t>.</w:t>
      </w:r>
      <w:r>
        <w:rPr>
          <w:rStyle w:val="FootnoteAnchor"/>
        </w:rPr>
        <w:footnoteReference w:id="13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83" w:name="pg14734_166125"/>
    </w:p>
    <w:p>
      <w:pPr>
        <w:pStyle w:val="Heading3"/>
        <w:numPr>
          <w:ilvl w:val="2"/>
          <w:numId w:val="1"/>
        </w:numPr>
        <w:rPr/>
      </w:pPr>
      <w:bookmarkStart w:id="284" w:name="__RefHeading___Toc713301_730472459"/>
      <w:bookmarkStart w:id="285" w:name="_Toc103"/>
      <w:bookmarkEnd w:id="283"/>
      <w:bookmarkEnd w:id="284"/>
      <w:r>
        <w:rPr>
          <w:rtl w:val="true"/>
        </w:rPr>
        <w:t>طبقه كلينى و سيّد رضى در اصطلاح علم رجال</w:t>
      </w:r>
      <w:bookmarkEnd w:id="285"/>
    </w:p>
    <w:p>
      <w:pPr>
        <w:pStyle w:val="BookText"/>
        <w:rPr/>
      </w:pPr>
      <w:r>
        <w:rPr>
          <w:rFonts w:ascii="IRNazanin" w:hAnsi="IRNazanin" w:eastAsia="IRNazanin"/>
          <w:color w:val="111111"/>
          <w:sz w:val="28"/>
          <w:sz w:val="28"/>
          <w:szCs w:val="28"/>
          <w:rtl w:val="true"/>
          <w:lang w:bidi="fa-IR"/>
        </w:rPr>
        <w:t>در اصطلاح علم رجال در مورد طبقه بندى راويان احاديث، اصحاب پيغمبراكرم صلى الله عليه و آله و سلم را طبقۀ اوّل و شاگردان آنها را طبقۀ دوّم مى دانند، و به همين ترتيب و برحسب استاد و شاگردى كلينى رحمه الله در طبقۀ نهم مى شود، يعنى اگر بخواهد حديثى را از پيغمبراكرم صلى الله عليه و آله و سلم نقل كند معمولاً هشت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و در زمان غيبت صغرى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و سيّد مرتضى كه دو برادر هستند در طبقۀ يازدهم قرار دارند؛ يعنى دو طبقه از كلينى متأخّرند، بنابراين كتاب كافى خيلى قبل از نهج البلاغه تأليف شده است، و به هرحال تمام خطبه را قبل از سيّد رضى مرحوم كلينى در كتاب روضۀ كافى نقل كرده است، اما سيّد رضى از اين خطبه تنها دو قسمت را انتخاب كرده و در نهج البلاغه آورده است؛ زيرا مرحوم سيّد رضى بنا نداشته كه تمام كلام حضرت را نقل كند، بلكه قسمت هايى را كه به ذوق خودش از نظر فصاحت و بلاغت برجستگى داشته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قسمت هايى از خطبه را كه سيّد رضى در نهج البلاغه آورده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 أَنَا بِهِ‌ زَعِيمٌ‌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و عهدۀ من به آنچه مى گويم گرو است، و من كفيل و ضامن اين سخن هستم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جمله را حضرت على عليه السلام براى محكم كردن و تأكيد مطلبى كه بعد از اين ذكر مى كنند آورده است و در حقيقت عنوان مقدميت دارد، و مثل قسم هايى است كه ما براى اين كه شنونده سخن ما را قبول كند در اوّل حرفمان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دو جملۀ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وجدان و انسانيتم، وجدانم را گرو قرار مى دهم، يعنى اگر اين حرفى كه من مى گويم غلط‍‌ باشد اصلاً شخصيت و وجدانى نداشته باشم</w:t>
      </w:r>
      <w:r>
        <w:rPr>
          <w:rFonts w:eastAsia="IRNazanin" w:cs="IRNazanin"/>
          <w:color w:val="111111"/>
          <w:sz w:val="28"/>
          <w:szCs w:val="28"/>
          <w:rtl w:val="true"/>
          <w:lang w:bidi="fa-IR"/>
        </w:rPr>
        <w:t>.</w:t>
      </w:r>
      <w:bookmarkStart w:id="286" w:name="pg14734_166126"/>
    </w:p>
    <w:p>
      <w:pPr>
        <w:pStyle w:val="Heading3"/>
        <w:numPr>
          <w:ilvl w:val="2"/>
          <w:numId w:val="1"/>
        </w:numPr>
        <w:rPr/>
      </w:pPr>
      <w:bookmarkStart w:id="287" w:name="__RefHeading___Toc713303_730472459"/>
      <w:bookmarkStart w:id="288" w:name="_Toc104"/>
      <w:bookmarkEnd w:id="286"/>
      <w:bookmarkEnd w:id="287"/>
      <w:r>
        <w:rPr>
          <w:rtl w:val="true"/>
        </w:rPr>
        <w:t>عبرت از تاريخ گذشتگان وسيلۀ نجات از سقوط‍‌ در شبهات</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كسى كه تاريخ گذشتگان براى او عبرت و زبان گويا باشد نسبت به آنچه در پيش روى دارد از عقوبتها و گرفتاريها، تقوى او را از وارد شدن در شبهات مانع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كسى مطلبى را صريح و روشن به انسان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عقوبت است، چه عقوبت دنيوى و چه عقوبت اخروى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خبر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در شبهات فرو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در حالى كه گذشته را بيان مى كند بى زبان است اما براى اهل علم و فهم زباندار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تاريخ گذشتگان انسان مى بيند سلاطين بزرگ با چه قدرتهايى سركوب شدند، ثروتمندان بزرگ ثروتشان به باد فنا رفت و خودشان هم رفتند، خوبان و بدان همه رفتند، از خوبان خوبى هايشان و از بدان بدى هايشان در تاريخ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نصف قرآن ذكر داستان پيغمبران و همچنين سركشهاى روزگار مثل فرعون و نمرود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اين است كه ديگران عبرت بگيرند و بدانند كه قدرت و زور از آنها گرفته و تاريخ تكرار 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عقوبت چه دنيوى و چه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رضاخان با آن همه قدرتش آخر كار به چه وضعيتى از ايران بيرونش كردند و در جزيرۀ موريس چه بدبختى ها كشيد تا تلف شد و مرد، يا مثلاً محمّد رضا پهلوى با آن همه هياهو و قدرتى كه داشت آخر كار از اين كشور به آن كشور آواره شد تا بالاخره به سرنوشتش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دنياى او بود و عقوبت آخرت هم معلوم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بَيْنَ‌ يَدَيْهِ‌ مِنَ‌ الْمَثُلاتِ‌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پيش روى دارد از عقوبت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جلوى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شارحان نهج البلاغه عقوبت هاى جلو را عقوبت هاى گذشته معرفى كرده اند، بدين معنى كه گويا گذشته ها در مقابل شماست و شما آنها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عكس آن باشد، زيرا گذشته را انسان پشت سر گذاشته، و آنچه جلوى انسان است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مسافرى است كه به طرف قيامت و آخرت مى رود، و راهى كه در پيش دارد بين دو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شيطان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صِراطَكَ‌ الْمُسْتَقِيمَ‌، ثُمَّ‌ لَآتِيَنَّهُمْ‌ مِنْ‌ بَيْنِ‌ أَيْدِيهِمْ‌ وَ مِنْ‌ خَلْفِهِمْ‌ وَ عَنْ‌ أَيْمانِهِمْ‌ وَ عَنْ‌ شَمائِلِهِمْ‌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خدايا براى اين مردم بر سر راه راست تو مى نشينم و از چهار جبهه به اين مردم حمله مى كنم، از جلوى دستهايشان و از پشت سرشان و از طرف راستشان و از طرف چپشان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اخبار و روايات در تفسير اين آيه آمده است</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آنچه در جلو قرار دارد مرگ و قيامت است، چون به طرف مرگ و قيامت مى رويم شيطان آن را از ذهن ما بيرون مى برد و ما را از مردن و قيامت غافل مى كند؛ و منظور از آنچه پشت سر است دنياست، چون انسان به طرف آخرت كه مى رود دنيا را پشت سر مى گذارد، شيطان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را براى او زينت مى دهم تا به آن دلبسته شود؛ و منظور از طرف راست اعمال خوب است، شيطان مى گويد اعمال خوب را در نظر انسان سست مى كنم كه انجام ندهد؛ و منظور از طرف چپ اعمال زشت است، شيطان كارى مى كند كه انسان كارهاى زشت را انجام دهد و مرتكب گناه و معصيت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تفسير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بَيْنَ‌ يَدَيْهِ‌ مِنَ‌ 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عقوبت هايى كه در پيش داريد، سنخ عقوبت هايى كه براى گذشتگان بود چه عقوبت دنيوى و چه عقوبت اخروى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هم عقوبت هاى افراد و اقوام گذشته نيست، بلكه منظور عقوبت هاى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بايد نتيجۀ ظلمش را هم در اين دنيا ببيند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زبان گوياى تاريخ به آنها بفهماند كه جنايت و ظلم چگونه عقوبت ها و گرفتاريهايى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عقوبت دنيوى و چه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تاريخ درس بگيرند، در آن صورت انسانها پرهيزكار مى شوند، و اين گونه نظر به تاريخ در آنها حالت تقوى ايجاد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حالت نگهدارى،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انسان اين است كه بتواند اراده و اعضاء و جوارح خودش را تحت كنترل قرار بدهد؛ زبانش، دستش، چشمش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كنترل او باشد، تا در هر موردى كه بجاست سخن بگويد، نگاه كند، و در مواردى كه نبايد سخن نگويد، نگاه نكند، در اين صورت انسان را متّقى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را گاهى به ترس معنى مى كنند ولى درست نيست، ورع و خوف به معناى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تقوى به معناى حالت نگهدارى و كنترل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مبارك رمضان در پيش است، خداوند به همه توفيق بدهد كه بتوانيم روزه بگيريم؛ روزه داراى خاصيت هاى بسيارى است، اما مهم ترين خاصيتى كه خداوند در قرآن براى روزه ذكر كرده و مهم ترين فلسفه اى كه در روزه است تقوى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 كَما كُتِبَ‌ عَلَى الَّذِينَ‌ مِنْ‌ قَبْلِكُمْ‌ لَعَلَّكُمْ‌ تَتَّقُونَ‌</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بر شما واجب شد چنانچه بر كسانى كه قبل از شما بودند واجب شد، شايد در شما حالت كنترل نفس و تقوى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عادت دارد هر وقت هرچه دلش خواست مى خورد، زبان و اعضاء و جوارح همه رها هستند، خدا خواسته است كه انسان زبان، شكم و فرج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عضوى كه بيشتر جنايات انسان از ناحيۀ آنها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w:t>
      </w:r>
      <w:r>
        <w:rPr>
          <w:rFonts w:eastAsia="IRNazanin" w:cs="IRNazanin"/>
          <w:color w:val="111111"/>
          <w:sz w:val="28"/>
          <w:szCs w:val="28"/>
          <w:lang w:bidi="fa-IR"/>
        </w:rPr>
        <w:t>3</w:t>
      </w:r>
      <w:r>
        <w:rPr>
          <w:rFonts w:eastAsia="IRNazanin" w:cs="IRNazanin"/>
          <w:color w:val="111111"/>
          <w:sz w:val="28"/>
          <w:szCs w:val="28"/>
          <w:rtl w:val="true"/>
          <w:lang w:bidi="fa-IR"/>
        </w:rPr>
        <w:t>.</w:t>
      </w:r>
      <w:bookmarkStart w:id="289" w:name="pg14734_166129"/>
    </w:p>
    <w:p>
      <w:pPr>
        <w:pStyle w:val="BookText"/>
        <w:rPr/>
      </w:pPr>
      <w:bookmarkEnd w:id="289"/>
      <w:r>
        <w:rPr>
          <w:rFonts w:ascii="IRNazanin" w:hAnsi="IRNazanin" w:eastAsia="IRNazanin"/>
          <w:color w:val="111111"/>
          <w:sz w:val="28"/>
          <w:sz w:val="28"/>
          <w:szCs w:val="28"/>
          <w:rtl w:val="true"/>
          <w:lang w:bidi="fa-IR"/>
        </w:rPr>
        <w:t>كنترل كند، وقتى يك ماه كنترل كرد براى او امرى عادى مى شود، حالت تقوى و كنترل كردن اعضاء و جوارح در او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انسانى كه در تاريخ گذشتگان مطالعه كند و از آن عبرت بگيرد، در او حالت تقوى ايجاد مى شود و اين تقوى مانع مى شود كه او در چيزهاى شبهه ناك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پيامبراكرم صلى الله عليه و آله و سلم روايتى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چيزهايى حلال روشن است، و چيزهايى حرام روشن، و چيزهايى مشتبه بين اين دو، كسى كه شبهات را ترك كند از حرامها نجات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راعِياً رَعى‌ إلى‌ جانِبِ‌ الحِمى‌ لَمْ‌ تَثبُت غَنَمُهُ‌ أَنْ‌ تَقَعَ‌ في وَسَطِهِ‌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هر كس گوسفندانش را در اطراف قرقگاه بچراند كم كم وارد قرقگاه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انجام شبهات براى انسان عادت شد كم كم محرّمات هم براى او عادى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آدم متّقى بايد حتى از شبهه ناك خوددارى كند تا گرفتار محرّمات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تاريخ درس عبرت بگيرد، در او حالت تقوى پيدا مى شود و اين تقوى مانع از اين مى شود كه در چيزهاى شبهه ناك فرو رود، پس به طريق اولى‌ در محرّمات هم وارد نمى شود</w:t>
      </w:r>
      <w:r>
        <w:rPr>
          <w:rFonts w:eastAsia="IRNazanin" w:cs="IRNazanin"/>
          <w:color w:val="111111"/>
          <w:sz w:val="28"/>
          <w:szCs w:val="28"/>
          <w:rtl w:val="true"/>
          <w:lang w:bidi="fa-IR"/>
        </w:rPr>
        <w:t>.</w:t>
      </w:r>
    </w:p>
    <w:p>
      <w:pPr>
        <w:pStyle w:val="Heading3"/>
        <w:numPr>
          <w:ilvl w:val="2"/>
          <w:numId w:val="1"/>
        </w:numPr>
        <w:rPr/>
      </w:pPr>
      <w:bookmarkStart w:id="290" w:name="__RefHeading___Toc713305_730472459"/>
      <w:bookmarkStart w:id="291" w:name="_Toc105"/>
      <w:bookmarkEnd w:id="290"/>
      <w:r>
        <w:rPr>
          <w:rtl w:val="true"/>
        </w:rPr>
        <w:t>بازگشت اخلاق جاهليت در بين مردم</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بَلِيَّتَكُمْ‌ قَدْ عادَتْ‌ كَهَيْئَتِها يَوْمَ‌ بَعَثَ‌ اللَّهُ‌ نَبِيَّكُمْ‌ صلى الله عليه و آله و سلم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بلايى كه در زمان مبعوث شدن پيغمبر گرفتار آن بوديد امروز هم مانند آن گرفتارى برگشته است</w:t>
      </w:r>
      <w:r>
        <w:rPr>
          <w:rFonts w:eastAsia="IRNazanin" w:cs="IRNazanin"/>
          <w:color w:val="111111"/>
          <w:sz w:val="28"/>
          <w:szCs w:val="28"/>
          <w:rtl w:val="true"/>
          <w:lang w:bidi="fa-IR"/>
        </w:rPr>
        <w:t>.)</w:t>
      </w:r>
      <w:bookmarkStart w:id="292" w:name="pg14734_166130"/>
    </w:p>
    <w:p>
      <w:pPr>
        <w:pStyle w:val="BookText"/>
        <w:rPr/>
      </w:pPr>
      <w:bookmarkEnd w:id="292"/>
      <w:r>
        <w:rPr>
          <w:rFonts w:ascii="IRNazanin" w:hAnsi="IRNazanin" w:eastAsia="IRNazanin"/>
          <w:color w:val="111111"/>
          <w:sz w:val="28"/>
          <w:sz w:val="28"/>
          <w:szCs w:val="28"/>
          <w:rtl w:val="true"/>
          <w:lang w:bidi="fa-IR"/>
        </w:rPr>
        <w:t>سالها بود كه در مدينه دو قبيلۀ اوس و خزرج با هم جنگ داشتند، اختلافات طبقاتى و قبيله اى بر سر امور جزئى وجود داشت، ولى به بركت پيامبراكرم صلى الله عليه و آله و سلم و اسلام اينها همه با هم متحد شدند،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 وَ اذْكُرُوا نِعْمَتَ‌ اللّهِ‌ عَلَيْكُمْ‌ إِذْ كُنْتُمْ‌ أَعْداءً فَأَلَّفَ‌ بَيْنَ‌ قُلُوبِكُمْ‌ فَأَصْبَحْتُمْ‌ بِنِعْمَتِهِ‌ إِخْواناً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چنگ بزنيد به ريسمان خدا و متفرق نشويد و به ياد آوريد نعمت خدا را در وقتى كه همه با هم دشمن بوديد، پس خدا بين دلهاى شما دوستى و محبت ايجاد كرد و با هم برادر و مهربان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بركت اسلام اختلافات قبيله اى و جنگها تبديل به دوستى و محبت شد، ولى بعد از رحلت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زمان خليفۀ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باز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از آن اختلاف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واقعاً هم اختلاف بلاى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سه ميليون صهيونيست در اسرائيل در برابر يك ميليارد مسلمان ايستاده اند، چون مسلمانان با هم اختلاف دارند نمى توانند هيچ كارى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خيط‍‌ يكتا را نباشد قوّتى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 برتافتى اسفنديارش نگسلد</w:t>
      </w:r>
      <w:r>
        <w:rPr>
          <w:rStyle w:val="FootnoteAnchor"/>
          <w:rtl w:val="true"/>
        </w:rPr>
        <w:footnoteReference w:id="137"/>
      </w:r>
    </w:p>
    <w:p>
      <w:pPr>
        <w:pStyle w:val="Heading3"/>
        <w:numPr>
          <w:ilvl w:val="2"/>
          <w:numId w:val="1"/>
        </w:numPr>
        <w:rPr/>
      </w:pPr>
      <w:bookmarkStart w:id="293" w:name="__RefHeading___Toc713307_730472459"/>
      <w:bookmarkStart w:id="294" w:name="_Toc106"/>
      <w:bookmarkEnd w:id="293"/>
      <w:r>
        <w:rPr>
          <w:rtl w:val="true"/>
        </w:rPr>
        <w:t>انسان هميشه در معرض امتحان الهى است</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 لَتُبَلْبَلُنَّ‌ بَلْبَلَةً‌، وَ لَتُغَرْبَلُنَّ‌ غَرْبَلَةً‌، وَ لَتُساطُنَّ‌ سَوْطَ‍‌ الْقِدْرِ، حَتَّى‌ يَعُودَ أَسْفَلُكُمْ‌ أَعْلاكُمْ‌، وَ أَعْلاكُمْ‌ أَسْفَلَكُمْ‌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خدايى كه پيامبر را به حق مبعوث كرد همگى شما مخلوط‍‌ مى شويد و سپس غربال خواهيد شد و زير و رو خواهيد شد همچون زير و رو شدن محتواى ديگ، تا آن كه پست ترين شما به مقام بالاترين شما برسد و بالاترين شما به مقام پست ترين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مخلوط‍‌ شدن؛ وسيله اى كه براى زير و رو كردن محتويات ديگ قرار مى دهند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اسم آلت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خطبه مردم را نصيحت مى كند و به آنها هشدار مى دهد كه دو دستگى و اختلاف پيدا شده است، اما اميدوار نيست كه اختلافات را كنار بگذارند، هم پيش بينى مى كند و هم معلوم مى شود كه پيامبر صلى الله عليه و آله و سلم از قبل به آن حضرت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اختلاف در زمان حضرت امير به گونه اى بود كه به اين زوديها برطرف نمى شد بلكه روز به روز زيادتر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پنج سال حكومت خود دائماً در حال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جنگ صفّين و جنگ 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اصل است كه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و بد مخلوط‍‌ مى شويد و در نهايت مخلوط‍‌ شدن غربال مى شويد، يعنى خوب و بد شناخته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انسانها در حوادث نيفتند و در جنگ و ستيز واقع نشوند خوب و بد معلوم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امتحان در كار نيايد همه خود را خوب حساب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رژيم شاه خيلى ها اعلاميه پخش مى كردند و شعار مى دادند، اما وقتى كه مسألۀ زندان و شكنجه و كتك و تبعيد به ميان مى آمد، نوعاً كنار زدند و فقط‍‌ عدۀ خاصى كه واقعاً به مبارزه و انقلاب مؤمن بودند باقى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هميشه شرايط‍‌ امتحان را فراهم مى كند براى اين كه انسانهاى خوب از بد شناخته شوند،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خدايى كه مرگ و زندگى را خلق كرده تا آزمايش كند عمل كدام يك از شما خالص تر و بهتر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فلسفۀ زندگى و اين كه خداوند ما را به اين دنيا آورده همين است كه معلوم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كدام يك از ما آدم حسابى هستيم و استقامت داريم، معلوم شود كدام يك از ما در اين درياى متلاطم جهان به دنبال امواج مى رود و از خود اراده اى ندارد و مثل خس و خاشاك گرفتار امواج مى شود و به هر طرف كه رفتند او هم مى رود، و كدام يك از ما چون درختى كهن پايداريم و گرفتار امواج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دار امتحان و آزمايش است، خداوند در سورۀ عنكبوت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آيا مردم گمان كرده اند كه به صرف اين كه گفتند ايمان آورديم رها مى شوند و امتحان و آزمايش نمى شوند؟</w:t>
      </w:r>
    </w:p>
    <w:p>
      <w:pPr>
        <w:pStyle w:val="BookText"/>
        <w:rPr/>
      </w:pPr>
      <w:r>
        <w:rPr>
          <w:rFonts w:ascii="Amiri" w:hAnsi="Amiri" w:eastAsia="Amiri" w:cs="Amiri"/>
          <w:color w:val="111111"/>
          <w:sz w:val="28"/>
          <w:sz w:val="28"/>
          <w:szCs w:val="28"/>
          <w:rtl w:val="true"/>
          <w:lang w:bidi="ar-SA"/>
        </w:rPr>
        <w:t>روايتى از امام صادق عليه السلام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أنْ‌ يُمَحَّصوا و يُمَيَّزوا و يُغَرْبَلوا، و يُسْتَخْرَجُ‌ فِي الغِرْبالِ‌ خَلْقٌ‌ كَثيرٌ</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چاره اى نيست كه مردم بايد آزمايش شوند، و خوب و بد از هم تميز داده شوند و غربال گردند، و در اين غربال افراد بسيارى خارج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 در غربال مى مانند، و افراد خوب از غربال خارج مى شوند، آنچه در غربال مى ماند آشغال است و بايد دور ريخته شود، و افراد زيادى هستند كه از امتحان خوب در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فِي أَمْوالِكُمْ‌ وَ أَنْفُسِكُمْ‌</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اى مردم شما قطعاً در مالها و جانهايتان آزمايش مى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خداوند با تأكيد مطلب را بيان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براى تأكيد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عراق و جنگ با اسرائيل پيش مى آيد تا معلوم شود كه چه كسى مرد جنگ است و چه كسى به دروغ شعار انقلابى مى دهد، اگر همين جنگ لبنان پيدا نشده بود ما خيال مى كرديم كه همۀ كشورهاى عربى كه براى قدس و مسجدالاقصى شعار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دهند و سرود فلسطين را در راديوهايشان مى گذارند راست مى گويند، اما ديديم كه در مقابل حملۀ جنايتكارانۀ رژيم صهيونيستى به جنوب لبنان و كشتار بيرحمانۀ مردم مسلمان، نوع كشورهاى منطقه هيچ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 هايى كه در ايران ما پيش آمده توجّه كنيد، كسانى كه دم از اسلام راستين مى زدند و مى گفتند ما ضدّ امپرياليزم هستيم، الآن مى بينيم همان عملى كه امپرياليزم و آمريكا در ايران مى خواهد انجام دهد به دست همين منافقين خلق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واقعى اينها در اثر همين تغيير و تحوّلها بود كه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اين دنيا نياورده كه خوش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خوش بودن در دنيا بود و هدف اين بود كه زندگى مرفّهى داشته باشيم، بجا بود كه نق بزنيم و شكايت كنيم؛ اما هدف از خلقت اين است كه انسان در همين ناملايمات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هايى را كه براى مسابقه استفاده مى شود در ميدان مخصوصى رياضت مى دهند و لاغر مى كنند، حال اگر اعتراض كنند كه چرا ما را اذيّت مى كنيد، مى گويند كه اين اذيّت براى اين است كه ساخته شويد و مفيد واقع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مى خواهيم در ميدان مسابقۀ آخرت سبقت داشته باشيم، و با اولياء و بزرگان محشور شويم، بايد همين زجر و شكنجه و نقص اموال و گرفتاريها را در دنيا داشته باشيم، در حديث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گرفتارى مال دوستان است؛ هر كه را خدا بيشتر دوست دارد بيشتر مبتلا مى كند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انسان اگر روزى وضعش خوب بود نبايد مغرور شود، و اگر روزگار بر او سخت گرفت نبايد ناسپاسى كند، بايد هميشه اعتمادش به خدا باشد، و راضى به رضاى او باشد و بگويد خدايا من راضى هستم به آنچه كه براى من مى پسندى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295" w:name="pg14734_166134"/>
    </w:p>
    <w:p>
      <w:pPr>
        <w:pStyle w:val="Heading2"/>
        <w:numPr>
          <w:ilvl w:val="1"/>
          <w:numId w:val="1"/>
        </w:numPr>
        <w:rPr/>
      </w:pPr>
      <w:bookmarkStart w:id="296" w:name="__RefHeading___Toc713309_730472459"/>
      <w:bookmarkStart w:id="297" w:name="_Toc107"/>
      <w:bookmarkEnd w:id="295"/>
      <w:bookmarkEnd w:id="296"/>
      <w:r>
        <w:rPr>
          <w:rtl w:val="true"/>
        </w:rPr>
        <w:t xml:space="preserve">درس </w:t>
      </w:r>
      <w:r>
        <w:rPr/>
        <w:t>54</w:t>
      </w:r>
      <w:r>
        <w:rPr>
          <w:rtl w:val="true"/>
        </w:rPr>
        <w:t xml:space="preserve">: </w:t>
      </w:r>
      <w:r>
        <w:rPr>
          <w:rtl w:val="true"/>
        </w:rPr>
        <w:t xml:space="preserve">خطبۀ </w:t>
      </w:r>
      <w:r>
        <w:rPr/>
        <w:t>16</w:t>
      </w:r>
      <w:r>
        <w:rPr>
          <w:rtl w:val="true"/>
        </w:rPr>
        <w:t xml:space="preserve"> (</w:t>
      </w:r>
      <w:r>
        <w:rPr>
          <w:rtl w:val="true"/>
        </w:rPr>
        <w:t>قسمت دوّم</w:t>
      </w:r>
      <w:r>
        <w:rPr>
          <w:rtl w:val="true"/>
        </w:rPr>
        <w:t>)</w:t>
      </w:r>
      <w:bookmarkEnd w:id="297"/>
    </w:p>
    <w:p>
      <w:pPr>
        <w:pStyle w:val="Heading3"/>
        <w:numPr>
          <w:ilvl w:val="2"/>
          <w:numId w:val="1"/>
        </w:numPr>
        <w:rPr/>
      </w:pPr>
      <w:bookmarkStart w:id="298" w:name="__RefHeading___Toc713311_730472459"/>
      <w:bookmarkStart w:id="299" w:name="_Toc108"/>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مقايسۀ حضرت على عليه السلام و معاويه</w:t>
      </w:r>
    </w:p>
    <w:p>
      <w:pPr>
        <w:pStyle w:val="BookText"/>
        <w:rPr/>
      </w:pPr>
      <w:r>
        <w:rPr>
          <w:rFonts w:ascii="IRNazanin" w:hAnsi="IRNazanin" w:eastAsia="IRNazanin"/>
          <w:color w:val="111111"/>
          <w:sz w:val="28"/>
          <w:sz w:val="28"/>
          <w:szCs w:val="28"/>
          <w:rtl w:val="true"/>
          <w:lang w:bidi="fa-IR"/>
        </w:rPr>
        <w:t>گناهان همچون اسب هاى چموشند</w:t>
      </w:r>
    </w:p>
    <w:p>
      <w:pPr>
        <w:pStyle w:val="BookText"/>
        <w:rPr/>
      </w:pPr>
      <w:r>
        <w:rPr>
          <w:rFonts w:ascii="IRNazanin" w:hAnsi="IRNazanin" w:eastAsia="IRNazanin"/>
          <w:color w:val="111111"/>
          <w:sz w:val="28"/>
          <w:sz w:val="28"/>
          <w:szCs w:val="28"/>
          <w:rtl w:val="true"/>
          <w:lang w:bidi="fa-IR"/>
        </w:rPr>
        <w:t>تقوى همچون شتر رام است</w:t>
      </w:r>
    </w:p>
    <w:p>
      <w:pPr>
        <w:pStyle w:val="BookText"/>
        <w:rPr/>
      </w:pPr>
      <w:r>
        <w:rPr>
          <w:rFonts w:ascii="Amiri" w:hAnsi="Amiri" w:eastAsia="Amiri" w:cs="Amiri"/>
          <w:color w:val="111111"/>
          <w:sz w:val="28"/>
          <w:sz w:val="28"/>
          <w:szCs w:val="28"/>
          <w:rtl w:val="true"/>
          <w:lang w:bidi="ar-SA"/>
        </w:rPr>
        <w:t>حقّ‌ و باطل در بستر تاريخ</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تحسين سيّد رضى از قسمت اوّل خطبۀ شانزدهم</w:t>
      </w:r>
      <w:bookmarkStart w:id="300" w:name="pg14734_166136"/>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لَيَسْبِقَنَّ‌ سابِقُونَ‌ كانُوا قَصَّرُوا، وَ لَيُقَصِّرَنَّ‌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كَتَمْتُ‌ وَشْمَةً‌، وَ لا كَذَبْتُ‌ كِذْبَةً‌، وَ لَقَدْ نُبِّئْتُ‌ بِهذَا الْمَقامِ‌ وَ هذَا الْيَوْمِ‌؛ أَلا وَ إِنَّ‌ الْخَطايا خَيلٌ‌ شُمُسٌ‌ حُمِلَ‌ عَلَيْها أَهْلُها، 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لِكُلٍّ‌ أَهْلٌ‌، فَلَئِنْ‌ أَمِرَ الْباطِلُ‌ لَقَدِيماً فَعَلَ‌، وَ لَئِنْ‌ قَلَّ‌ الْحَقُّ‌ فَلَرُبَّما وَ لَعَلَّ‌، وَ 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الأَدنى‌ مِنْ‌ مَواقِعِ‌ الإحسانِ‌ ما لا تَبْلُغُه مَواقِعُ‌ الْاِستِحسانِ‌، و إنّ‌ حَظَّ‍‌ العَجَبِ‌ مِنهُ‌ أَكثَرُ مِن حَظِّ‍‌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الحالِ‌ الّتي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مِنَ‌ الفَصاحَةِ‌ لا يَقومُ‌ بِها لِسانٌ‌، و لا يَطَّلِعُ‌ فَجَّها إنسانٌ‌، و لا يَعرِفُ‌ ما أقولُ‌ إلّامَنْ‌ ضَرَبَ‌ في هذهِ‌ الصَّناعَةِ‌ بِحَقٍّ‌، و 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713313_730472459"/>
      <w:bookmarkStart w:id="302" w:name="_Toc109"/>
      <w:bookmarkEnd w:id="301"/>
      <w:r>
        <w:rPr>
          <w:rtl w:val="true"/>
        </w:rPr>
        <w:t>مقايسۀ حضرت على عليه السلام و معاويه</w:t>
      </w:r>
      <w:bookmarkEnd w:id="3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شانزدهم خطبه اى بود كه حضرت على عليه السلام بعد از آن كه مردم با او بيعت كردند در مدينه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گذشته به اينجا رسيديم كه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لَيَسْبِقَنَّ‌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سابِقُونَ‌ كانُوا قَصَّرُوا، وَ لَيُقَصِّرَنَّ‌ سَبَّاقُونَ‌ كانُوا سَبَقُوا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هرآينه سبقت خواهند گرفت پيشى گيرندگانى كه كوتاه آمده بوند؛ و كوتاه خواهد شد دست پيشى گيرندگانى كه سبقت گرفته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براى تأكيد هستند، و حضرت بدين وسيله مطلب را با تأكيد بيان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مبالغه است، يعنى كسانى كه در سبقت از همه جلوتر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از كلام حضرت شارحان نهج البلاغه دو احتمال داده اند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احتمال اين است كه منظور حضرت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رحلت پيغمبراكرم صلى الله عليه و آله و سلم نسبت به من تقصير كردند و سبب شدند كه من به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نرسم، در اين زمان سبقت خواهند گرفت و از من دفاع خواهند كرد، و چه بسا در راه هدف من شهيد هم مى شوند؛ و كسانى كه از سابقين در اسلام بوده اند امروز در حق من كوتاهى مى كنند و با من مخالفت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بسيارى بودند كه در اوّل امر همراه حضرت نبودند اما بعداً از شيعيان مخلص آن حضرت شدند و در جنگها شهيد شدند، و در مقابل كسانى بودند كه در اوّل اسلام سبقت گرفته بودند و از سابقين اصحاب پيغمبر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كوتاهى كردند و با حضرت على عليه السلام به مخالفت برخاستند و جنگيدند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ديگر اين كه منظور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صدر اسلام كوتاهى كردند و اسلام نياوردند و زير بار پيغمبراكرم صلى الله عليه و آله و سلم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معاويه و پدرش ابوسفيان كه تا سال هشتم هجرت جزء كفّار بودند و هيچ سابقه اى در اسلام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جايى مى رسد كه مى شوند خليفۀ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سبقت، خلافت ظاهرى باشد؛ كسانى كه قابليت اين مقام را نداشتند اما به اين مقام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حضرت على عليه السلام كه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مردى است كه به پيغمبر ايمان آورد، آن هم در سن ده سالگى، و در ظرف سيزده سال كه پيغمبراكرم صلى الله عليه و آله و سلم در مكّه بود با آن حضرت همراه بود، و در مدينه در تمامى جنگها پيشقدم بود، به جايى مى رسد كه معاويه خود را در عرض حضرت على قرار مى دهد و بعد هم در خلافت جلو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يعنى دست كسانى كوتاه خواهد شد كه خيلى جلوتر سبقت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نتيجۀ همان تحولات و تغييرات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جهش و حركت است؛ لذا بعضى مى گويند جهان يعنى جهنده؛ زيرا انسانها و جوامع ديگر اين جهان دائماً در جهش و تحول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كَتَمْتُ‌ وَشْمَةً‌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كتمان نكرده ام هيچ كلمه اى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كه به معناى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معنايش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كتمان نكرده ام هيچ كلمه اى را،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معنايش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كتمان نكرده ام هيچ علامتى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مجهول خوانده شود، يعنى به خدا قسم هيچ كلمه يا علامتى را كتمان نشده ام؛ بدين معنا كه پيغمبراكرم صلى الله عليه و آله و سلم تمامى حقايق را 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وقايعى كه من الآن مى بينم و اين اختلافات و دو دستگى ها و اين جنگ و ستيزهايى كه با من مى شود، همه را پيغمبراكرم به من اطلاع داده است؛ حتى ضربت خوردن و شهادت آن حضرت هم توسط‍‌ پيغمبر به او اطلاع داده شده بود، و حضرت خبر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كَذَبْتُ‌ كِذْبَةً‌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دروغى نگفته ام</w:t>
      </w:r>
      <w:r>
        <w:rPr>
          <w:rFonts w:eastAsia="IRNazanin" w:cs="IRNazanin"/>
          <w:color w:val="111111"/>
          <w:sz w:val="28"/>
          <w:szCs w:val="28"/>
          <w:rtl w:val="true"/>
          <w:lang w:bidi="fa-IR"/>
        </w:rPr>
        <w:t>.)</w:t>
      </w:r>
      <w:bookmarkStart w:id="303" w:name="pg14734_166139"/>
    </w:p>
    <w:p>
      <w:pPr>
        <w:pStyle w:val="BookText"/>
        <w:rPr/>
      </w:pPr>
      <w:bookmarkEnd w:id="303"/>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يعنى هيچ دروغى گفته نشده ام و پيغمبر هرچه به من گفته دروغ نگفته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نُبِّئْتُ‌ بِهذَا الْمَقامِ‌ وَ هذَا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و به طور يقين چنين موقعيتى و چنين روزى به من خبر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حضرت خبر داده شده بود كه مردم مى آيند و با حضرت بيعت مى كنند، ولى اين خبر داشتن از قبل نبايد از انجام وظيفه ممانعت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جملۀ قبل مقدّمه براى اين جمله بودند</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713315_730472459"/>
      <w:bookmarkStart w:id="305" w:name="_Toc110"/>
      <w:bookmarkEnd w:id="304"/>
      <w:r>
        <w:rPr>
          <w:rtl w:val="true"/>
        </w:rPr>
        <w:t>گناهان همچون اسب هاى چموشند</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خطاها و گناهان همچون اسب هاى چموشى هستند كه افسار آنها در دست سواران آنها نيست و اين اسب ها سوارانشان را در آتش فرو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اسب ها، مفرد است اما معناى جمع مى 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مفرد است اما معناى جمع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چموش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لگام و افسار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و جملۀ بعدى از جملات معروف و جالب نهج البلاغه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حضرت دو تشبيه آورده اند، يكى مربوط‍‌ به اهل گناه و ديگرى مربوط‍‌ به اهل تقوى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يك گناهى را مرتكب شد اين گناه كم كم انسان را به گناه ديگرى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دنبال فحشا مى روند در ابتدا خيلى برايشان سنگين است كه</w:t>
      </w:r>
      <w:bookmarkStart w:id="306" w:name="pg14734_166140"/>
    </w:p>
    <w:p>
      <w:pPr>
        <w:pStyle w:val="BookText"/>
        <w:rPr/>
      </w:pPr>
      <w:bookmarkEnd w:id="306"/>
      <w:r>
        <w:rPr>
          <w:rFonts w:ascii="IRNazanin" w:hAnsi="IRNazanin" w:eastAsia="IRNazanin"/>
          <w:color w:val="111111"/>
          <w:sz w:val="28"/>
          <w:sz w:val="28"/>
          <w:szCs w:val="28"/>
          <w:rtl w:val="true"/>
          <w:lang w:bidi="fa-IR"/>
        </w:rPr>
        <w:t>زير بار معصيت بروند، وجدان آنها هم چه بسا ناراحت مى شود، اما دفعۀ دوّم وجدانشان كمتر ناراحت مى شود، دفعۀ سوّم كمتر از قبل، كم كم به صورت يك امر عادّى در مى آيد، و انسان افسارگسيخته مى شود، ديگر هر فحشا و جنايتى پيش آيد بدون اين كه مانع و رادعى باشد انجام مى دهد و به فكر عاقبت كار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گناهان را تشبيه به اسب هاى چموشى كرده كه افسار آنها رها شده باشد و به هر جايى وارد مى شوند، به ملك مردم، به كشتزار مردم، به اين طرف و آن طرف، تا اين كه صاحبش را به دره اى مى اندازد و به هلاكت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گناهكار همچون سواران چنين اسب هاى چموشى هستند كه دهانه هاى آنها رها شده باشد، اين اسب ها سواران خود را در آتش فرو خواهند برد</w:t>
      </w:r>
      <w:r>
        <w:rPr>
          <w:rFonts w:eastAsia="IRNazanin" w:cs="IRNazanin"/>
          <w:color w:val="111111"/>
          <w:sz w:val="28"/>
          <w:szCs w:val="28"/>
          <w:rtl w:val="true"/>
          <w:lang w:bidi="fa-IR"/>
        </w:rPr>
        <w:t>.</w:t>
      </w:r>
    </w:p>
    <w:p>
      <w:pPr>
        <w:pStyle w:val="Heading3"/>
        <w:numPr>
          <w:ilvl w:val="2"/>
          <w:numId w:val="1"/>
        </w:numPr>
        <w:rPr/>
      </w:pPr>
      <w:bookmarkStart w:id="307" w:name="__RefHeading___Toc713317_730472459"/>
      <w:bookmarkStart w:id="308" w:name="_Toc111"/>
      <w:bookmarkEnd w:id="307"/>
      <w:r>
        <w:rPr>
          <w:rtl w:val="true"/>
        </w:rPr>
        <w:t>تقوى همچون شتر رام است</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تقوى همچون شترهاى رامى است كه زمام و افسار آنها به دست سواران آنها داده شده باشد، و اين شتران سواران خود را وارد بهشت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افسار و لگام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به انسان آرامش مى دهد، انسان را كنترل مى كند، خودسرانه پيش رفتن را از او مى گيرد، و انسان با فكر كار مى كند، با متانت راه طى مى كند تا به بهشت برسد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كلام خود اهل تقوى را تشبيه به كسانى كرده است كه سوار بر شتر رام هستند، يعنى شترى كه خيلى هموار راه مى رود و جست وخيز ندارد به طورى كه سوار آن اصلاً احساس ناراحتى نمى كند، و در اختيار سوار خود است، اگر سوار بخواهد تند برود تند مى رود و اگر بخواهد آهسته برود آهسته مى رود، به هر طرف</w:t>
      </w:r>
    </w:p>
    <w:p>
      <w:pPr>
        <w:pStyle w:val="BookText"/>
        <w:rPr/>
      </w:pPr>
      <w:r>
        <w:rPr>
          <w:rFonts w:ascii="Amiri" w:hAnsi="Amiri" w:eastAsia="Amiri" w:cs="Amiri"/>
          <w:color w:val="111111"/>
          <w:sz w:val="28"/>
          <w:sz w:val="28"/>
          <w:szCs w:val="28"/>
          <w:rtl w:val="true"/>
          <w:lang w:bidi="ar-SA"/>
        </w:rPr>
        <w:t>خواست به همان طرف مى رود و خودسر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اهل تقوى است كه بتواند خود را در هنگام شهوت و غضب كنترل كند و نفس او رام باشد، و به قول مولوى چنين انسانى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خشم و وقت شهوت مرد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يعنى مرد آن است كه اگر منتهاى خشم را پيدا كرد بتواند كظم غيظ‍‌ كند و خود را كنترل كند، اگر منتهاى شهوت جنسى را پيدا كرد و زيباترين زن در پيش او باشد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روحيه را داشته باشد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ميدان رزم حريف را به زمين مى زند ولى در ميدان شهوت اسير شهوت است مرد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گفتۀ مثنوى مضمون حديثى است كه از پيغمبراكرم صلى الله عليه و آله و سلم با سند صحيح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دسته اى را براى يك سريّه</w:t>
      </w:r>
      <w:r>
        <w:rPr>
          <w:rStyle w:val="FootnoteAnchor"/>
          <w:rtl w:val="true"/>
        </w:rPr>
        <w:footnoteReference w:id="146"/>
      </w:r>
      <w:r>
        <w:rPr>
          <w:rFonts w:ascii="IRNazanin" w:hAnsi="IRNazanin" w:eastAsia="IRNazanin"/>
          <w:color w:val="111111"/>
          <w:sz w:val="28"/>
          <w:sz w:val="28"/>
          <w:szCs w:val="28"/>
          <w:rtl w:val="true"/>
          <w:lang w:bidi="fa-IR"/>
        </w:rPr>
        <w:t>و جنگى فرستاد، وقتى برگشتند 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 و بَقِيَ‌ عَلَيهِمُ‌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كسانى كه جهاد كوچك را انجام دادند و بر آنها جهاد بزرگ باقى مانده است؛ آنها ناراحت شدند و گفتند ما رفتيم جهاد و جانمان را در معرض خطر قرار داديم پس جهاد اكبر 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دشمن خارجى وقتى ارزش دارد كه انسان نفس خود را كشته باشد و براى رضاى خدا به ميدان رزم برود و با دشمن بجنگد؛ اگر انسان مغرور و خودپسند باشد و وقتى به جبهه مى رود و خود را به كشتن مى دهد به اين قصد باشد كه ديگران به او تبريك بگويند و قهرمانش بدانند، اين نوع جهاد اصلاً ارزش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09" w:name="pg14734_166142"/>
    </w:p>
    <w:p>
      <w:pPr>
        <w:pStyle w:val="BookText"/>
        <w:rPr/>
      </w:pPr>
      <w:bookmarkEnd w:id="309"/>
      <w:r>
        <w:rPr>
          <w:rFonts w:ascii="IRNazanin" w:hAnsi="IRNazanin" w:eastAsia="IRNazanin"/>
          <w:color w:val="111111"/>
          <w:sz w:val="28"/>
          <w:sz w:val="28"/>
          <w:szCs w:val="28"/>
          <w:rtl w:val="true"/>
          <w:lang w:bidi="fa-IR"/>
        </w:rPr>
        <w:t>انسان در مرحلۀ اوّل بايد خودش را بسازد، جهاد با نفس كند، توكّلش به خدا باشد و براى رضاى خدا جهاد كند، سپس به جنگ با دشمن خارجى برود؛ پس جهاد با نفس جهاد بزرگتر است</w:t>
      </w:r>
      <w:r>
        <w:rPr>
          <w:rFonts w:eastAsia="IRNazanin" w:cs="IRNazanin"/>
          <w:color w:val="111111"/>
          <w:sz w:val="28"/>
          <w:szCs w:val="28"/>
          <w:rtl w:val="true"/>
          <w:lang w:bidi="fa-IR"/>
        </w:rPr>
        <w:t>.</w:t>
      </w:r>
    </w:p>
    <w:p>
      <w:pPr>
        <w:pStyle w:val="Heading3"/>
        <w:numPr>
          <w:ilvl w:val="2"/>
          <w:numId w:val="1"/>
        </w:numPr>
        <w:rPr/>
      </w:pPr>
      <w:bookmarkStart w:id="310" w:name="__RefHeading___Toc713319_730472459"/>
      <w:bookmarkStart w:id="311" w:name="_Toc112"/>
      <w:bookmarkEnd w:id="310"/>
      <w:r>
        <w:rPr>
          <w:rtl w:val="true"/>
        </w:rPr>
        <w:t>حقّ‌ و باطل در بستر تاريخ</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 وَ لِكُلٍّ‌ أَهْلٌ‌، فَلَئِنْ‌ أَمِرَ الْباطِلُ‌ لَقَدِيماً 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يك حق است و يك باطل، و هر يك اهلى و طرفدارانى دارد، و اگر افراد زيادى همراه باطل اند تازگى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زيادى به دنبال باطل روند تازگى ندارد، هميشه اهل باطل زياد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كلام جالبى دارد، وقتى در شرف ورود به كربلا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 الدِّينُ‌ لَعْقٌ‌ عَلى‌ أَلْسِنَتِهِمْ‌ يَحوطونَهُ‌ مادَرَّتْ‌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عموم مردم بندۀ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آب و نان و كاخ و ماشين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 خدا چيزى است كه به زبانشان مى گردد، سنگ دين به سينه مى زنند و شعار دين مى دهند تا وقتى كه با نان و آب سازگار باشد، اما وقتى گرفتارى براى آنها پيش آيد كسانى كه دين دارند خيلى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فريب شعار و ادّعا را بخوريم كه اهل عمل كم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امارت و حكومت و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روى اين معنا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باطل بر جامعه حكومت مى كند آن را چيز تازه اى نپندار؛ زيرا نوعاً حكومتها به دست سلاطين جائر بوده است</w:t>
      </w:r>
      <w:r>
        <w:rPr>
          <w:rFonts w:eastAsia="IRNazanin" w:cs="IRNazanin"/>
          <w:color w:val="111111"/>
          <w:sz w:val="28"/>
          <w:szCs w:val="28"/>
          <w:rtl w:val="true"/>
          <w:lang w:bidi="fa-IR"/>
        </w:rPr>
        <w:t>.</w:t>
      </w:r>
      <w:bookmarkStart w:id="312" w:name="pg14734_166143"/>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قَلَّ‌ الْحَقُّ‌ فَلَرُبَّما وَ لَعَلَّ‌، وَ لَقَلَّما أَدْبَرَ شَيْ‌ءٌ فَأَقْبَلَ‌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بينى حق و طالب حق كم است پس چه بسا و شايد زياد شود، هرچند اگر چيزى از دست رفت برگشتنش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اخير را كسى مى گويد كه خيلى اميدوار نيست، اما براى اين كه دل طرف را نشكند اين گونه مى گويد</w:t>
      </w:r>
      <w:r>
        <w:rPr>
          <w:rFonts w:eastAsia="IRNazanin" w:cs="IRNazanin"/>
          <w:color w:val="111111"/>
          <w:sz w:val="28"/>
          <w:szCs w:val="28"/>
          <w:rtl w:val="true"/>
          <w:lang w:bidi="fa-IR"/>
        </w:rPr>
        <w:t>.</w:t>
      </w:r>
    </w:p>
    <w:p>
      <w:pPr>
        <w:pStyle w:val="Heading3"/>
        <w:numPr>
          <w:ilvl w:val="2"/>
          <w:numId w:val="1"/>
        </w:numPr>
        <w:rPr/>
      </w:pPr>
      <w:bookmarkStart w:id="313" w:name="__RefHeading___Toc713321_730472459"/>
      <w:bookmarkStart w:id="314" w:name="_Toc113"/>
      <w:bookmarkEnd w:id="313"/>
      <w:r>
        <w:rPr>
          <w:rtl w:val="true"/>
        </w:rPr>
        <w:t>تحسين سيّد رضى از قسمت اوّل خطبۀ شانزدهم</w:t>
      </w:r>
      <w:bookmarkEnd w:id="314"/>
    </w:p>
    <w:p>
      <w:pPr>
        <w:pStyle w:val="BookText"/>
        <w:rPr/>
      </w:pPr>
      <w:r>
        <w:rPr>
          <w:rFonts w:ascii="Amiri" w:hAnsi="Amiri" w:eastAsia="Amiri" w:cs="Amiri"/>
          <w:color w:val="111111"/>
          <w:sz w:val="28"/>
          <w:sz w:val="28"/>
          <w:szCs w:val="28"/>
          <w:rtl w:val="true"/>
          <w:lang w:bidi="ar-SA"/>
        </w:rPr>
        <w:t xml:space="preserve">قسمت اوّل خطبۀ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 سيّد رضى در مورد اين قسمت از خطبه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الكلامِ‌ الأَدنى‌ مِنْ‌ مَواقِعِ‌ الإحسانِ‌ ما لا تَبْلُغُه مَواقِعُ‌ الْاِستِحسانِ‌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كلامى كه از نظر لفظ‍‌ خيلى كم است به حدّى خوبى و مزيّت وجود دارد كه شما هرچه بخواهيد تعريف كنيد، تعريف شما نمى تواند خوبى هاى آن را بيان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حَظَّ‍‌ العَجَبِ‌ مِنهُ‌ أَكثَرُ مِن حَظِّ‍‌ العُجْبِ‌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بهره اى كه شما از تعجّب كردن در مقابل اين كلام مى برى بيشتر است از بهره اى كه از خودپسندى از فهم اين كلام در شما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است كه انسان در مقابل كلام خيلى خوب به تعجّب و تحسين مى پردازد، و يك وقت در او حالت عُجب و خودپسندى پيدا مى شود كه من اين كلام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شما در مقابل اين كلام حضرت در حالت اوّل بيشتر از بهرۀ شما در حالت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الحالِ‌ الّتي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مِنَ‌ الفَصاحَةِ‌ لا يَقومُ‌ بِها لِسانٌ‌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كلام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حالتى كه ما توصيف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هاى زيادى از فصاحت هست كه هيچ زبانى توان توصيف آن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يَطَّلِعُ‌ فَجَّها 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انسانى بر عمق فصاحتش مطلع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 دره مى گويند،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بر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ما أقولُ‌ إلّامَنْ‌ ضَرَبَ‌ في هذهِ‌ الصَّناعَةِ‌ بِحَقٍّ‌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من مى گويم نمى تواند درك كند مگر كسى كه سالها در فن فصاحت و بلاغت درس خوانده و زحمت كشيده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فى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اين فن سير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صناعت را از ريشه درك كرده باشد، و نمى تواند عمق اين فصاحت و بلاغت را تعقل و درك كند مگر آنهايى كه عالم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فرمايش حضرت در اين خطبه هم از نظر معنى و هم از نظر الفاظ‍‌ ممتاز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همۀ ما توفيق ده كه به انقلاب و اسلام و مسلمين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فهم كلمات خدا و كلمات بزرگان دين و عمل كردن به آنها را به همۀ ما عنايت بفرما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15" w:name="pg14734_166146"/>
    </w:p>
    <w:p>
      <w:pPr>
        <w:pStyle w:val="Heading2"/>
        <w:numPr>
          <w:ilvl w:val="1"/>
          <w:numId w:val="1"/>
        </w:numPr>
        <w:rPr/>
      </w:pPr>
      <w:bookmarkStart w:id="316" w:name="__RefHeading___Toc713323_730472459"/>
      <w:bookmarkStart w:id="317" w:name="_Toc114"/>
      <w:bookmarkEnd w:id="315"/>
      <w:bookmarkEnd w:id="316"/>
      <w:r>
        <w:rPr>
          <w:rtl w:val="true"/>
        </w:rPr>
        <w:t xml:space="preserve">درس </w:t>
      </w:r>
      <w:r>
        <w:rPr/>
        <w:t>55</w:t>
      </w:r>
      <w:r>
        <w:rPr>
          <w:rtl w:val="true"/>
        </w:rPr>
        <w:t xml:space="preserve">: </w:t>
      </w:r>
      <w:r>
        <w:rPr>
          <w:rtl w:val="true"/>
        </w:rPr>
        <w:t xml:space="preserve">خطبۀ </w:t>
      </w:r>
      <w:r>
        <w:rPr/>
        <w:t>16</w:t>
      </w:r>
      <w:r>
        <w:rPr>
          <w:rtl w:val="true"/>
        </w:rPr>
        <w:t xml:space="preserve"> (</w:t>
      </w:r>
      <w:r>
        <w:rPr>
          <w:rtl w:val="true"/>
        </w:rPr>
        <w:t>قسمت سوّم</w:t>
      </w:r>
      <w:r>
        <w:rPr>
          <w:rtl w:val="true"/>
        </w:rPr>
        <w:t>)</w:t>
      </w:r>
      <w:bookmarkEnd w:id="317"/>
    </w:p>
    <w:p>
      <w:pPr>
        <w:pStyle w:val="Heading3"/>
        <w:numPr>
          <w:ilvl w:val="2"/>
          <w:numId w:val="1"/>
        </w:numPr>
        <w:rPr/>
      </w:pPr>
      <w:bookmarkStart w:id="318" w:name="__RefHeading___Toc713325_730472459"/>
      <w:bookmarkStart w:id="319" w:name="_Toc115"/>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گروههاى سه گانۀ مردم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درست با دورى از افراط‍‌ و تفريط‍‌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 النَّارُ أَمامَهُ‌، ساعٍ‌ سَرِيعٌ‌ نَجا، وَ طالِبٌ‌ بَطِيءٌ رَجا، وَ مُقَصِّرٌ فِي النَّارِ هَوى‌، الْيَمِينُ‌ وَ الشِّمالُ‌ مَضَلَّةٌ‌، وَ الطَّرِيقُ‌ الْوُسْطى‌ هِيَ‌ الْجادَّةُ‌، عَلَيْها باقِي الْكِتابِ‌ وَ آثارُ النُّبُوَّةِ‌، وَ مِنْها مَنْفَذُ السُّنَّةِ‌، وَ إِلَيْها مَصِيرُ الْعاقِبَةِ‌، هَلَكَ‌ مَنِ‌ ادَّعى‌، وَ خابَ‌ مَنِ‌ افْتَرى‌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قسمت هم از اجزاء همين خطبۀ شانزدهم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 است كسى كه بهشت و جهنم در جلو روى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بهشت و جهنم در جلو او قرار دارد و قهراً رهسپار آنهاست، به قدرى مشغول است كه نمى تواند به كارهاى ديگر برسد، بايد تمام سعى خود را در اين جهت مبذول دارد كه چه كارهايى او را به بهشت نزديك مى كند و چه كارهايى سبب آتش مى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هدف بزرگى در پيش دارد يا اين كه موضوع خطرناكى در جلو راه اوست، بايد تمام همّ‌ خود را مصروف رسيدن به آن هدف و گريز از آن خطر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در جلو روى اوست،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دارد و در اثر ايمان كامل به معاد، بهشت و جهنم را مى بيند؛ همچون زيد بن حارثه يا حارث بن مالك كه وقتى پيغمبراكرم صلى الله عليه و آله و سلم از او پرسيد ايمان تو چگونه است‌؟ جواب گفت من به قدرى ايمان دارم كه مى بينم اهل بهشت در بهشت متنعّم هستند و اهل آتش در آتش مى سوزند؛ بنابر اين احتمال كلام حضرت منحصر است به كسانى كه ايمانشان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بخواهد چه نخواهد رهسپار عالم آخرت است، عالم آخرت هم يا بهشت است يا جهنم، انسان از همان اوّل كه خلق مى شود دائماً در حركت و تكامل است و از مرحله اى به مرحلۀ ديگر منتقل مى شود، از رَحِم به عالم طبيعت و از عالم طبيعت به واسطۀ مرگ به عالم برزخ و از عالم برزخ به عالم قيامت؛ بنابراين مردن فنا شدن نيست، همچنان كه تولّد انتقال از يك عالم به عالم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دوّم كلام حضرت انشاء و متضمن تكليف است و مربوط‍‌ به همۀ انسانها مى شود، چه ايمان داشته باشند و چه نداشته باشند، چه توجّه داشته باشند و يا توجّه نداشته باشند، خواهى نخواهى در نظام تكوين در حال سير به سمت عالم آخرت هستند و در آنجا بايد حساب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چنين عاقبتى دارد قهراً نبايد خود را به زينت هاى دنيا و رياست و مال دنيا مشغول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كلام بدان معنا نيست كه انسان در زندگى در تكاپو و تلاش نباشد، بلكه بسته به قصد انسان است، كه اگر در تحصيل مال و كار و فعّاليت قصدش خدا باشد و براى اين كه جامعه در رفاه باشد كار مى كند، اين خودش عبادت است؛ اما اگر مال و رياست و مقام را هدف قرار دهد، اين است دنيايى كه مذموم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ميان اولياء خدا و اهل دنيا در همين جاست كه اهل دنيا دنيا را هدف قرار مى دهند و خيال مى كنند به دنيا آمده ايم براى اين كه خوش باشيم، اما اولياء خدا مال و مقام دنيا را وسيله اى براى خدمت به خلق و انجام وظايف قرار مى دهند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احتمال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خبرى مى دهد، و معناى كلام حضرت اين</w:t>
      </w:r>
      <w:bookmarkStart w:id="320" w:name="pg14734_166150"/>
    </w:p>
    <w:p>
      <w:pPr>
        <w:pStyle w:val="BookText"/>
        <w:rPr/>
      </w:pPr>
      <w:bookmarkEnd w:id="320"/>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داراى ايمان كامل است و با ديدۀ باطن بهشت و جهنم را در جلو روى خود مى بيند، قهراً توجّه او به بهشت و جهنم است و توجّه به كار ديگر نخواهد داشت؛ و بنابر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انشائى مى دهد، و معناى كلام حضرت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بهشت و جهنم در جلو روى اوست بايد مشغول به امر آخرت باشد</w:t>
      </w:r>
      <w:r>
        <w:rPr>
          <w:rFonts w:eastAsia="IRNazanin" w:cs="IRNazanin"/>
          <w:color w:val="111111"/>
          <w:sz w:val="28"/>
          <w:szCs w:val="28"/>
          <w:rtl w:val="true"/>
          <w:lang w:bidi="fa-IR"/>
        </w:rPr>
        <w:t>.</w:t>
      </w:r>
    </w:p>
    <w:p>
      <w:pPr>
        <w:pStyle w:val="Heading3"/>
        <w:numPr>
          <w:ilvl w:val="2"/>
          <w:numId w:val="1"/>
        </w:numPr>
        <w:rPr/>
      </w:pPr>
      <w:bookmarkStart w:id="321" w:name="__RefHeading___Toc713327_730472459"/>
      <w:bookmarkStart w:id="322" w:name="_Toc116"/>
      <w:bookmarkEnd w:id="321"/>
      <w:r>
        <w:rPr>
          <w:rtl w:val="true"/>
        </w:rPr>
        <w:t>گروههاى سه گانۀ مردم</w:t>
      </w:r>
      <w:bookmarkEnd w:id="322"/>
    </w:p>
    <w:p>
      <w:pPr>
        <w:pStyle w:val="BookText"/>
        <w:rPr/>
      </w:pPr>
      <w:r>
        <w:rPr>
          <w:rFonts w:ascii="IRNazanin" w:hAnsi="IRNazanin" w:eastAsia="IRNazanin"/>
          <w:color w:val="111111"/>
          <w:sz w:val="28"/>
          <w:sz w:val="28"/>
          <w:szCs w:val="28"/>
          <w:rtl w:val="true"/>
          <w:lang w:bidi="fa-IR"/>
        </w:rPr>
        <w:t xml:space="preserve">اين خطبه را مرحوم كلينى در روضه كافى 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كافى نقل شده با آنچه در نهج البلاغه است تفاوتهايى دارد، از جمله اين كه طبق نقل كافى حضرت مردم را به پنج دسته تقسيم مى كند و مى فرمايد كه دستۀ ششم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ملائكة اللّه، دستۀ دوّم انبيا، و آنگاه سه دسته اى را ذكر مى كند كه سيّد رضى هم در نهج البلاغه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زياد سعى مى كنند و نجات پيدا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نجات پيدا مى كند،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جنبنده اى كه خيلى سريع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معنا معناى كلام حضرت اين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كننده اى كه سريع است و در كار سرعت مى گيرد و هيچ توجّهى به دنيا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كسانى هستند كه طالب بهشت اند، طالب رضوان و حق و حقيقت هستند و در اين راه زياد فعاليت مى كنند و نجات مى يابند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بَطِيءٌ 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طالب بهشت و رضوان هستند اما كندند و اميدوارند كه خدا به آنان ترحم كند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كسانى هستند كه در راه حقيقت هستند اما گاهى از قافله عقب مى افتند ولى بالاخره در راه نجات هستند و اميدوار به ترحم خدا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w:t>
      </w:r>
    </w:p>
    <w:p>
      <w:pPr>
        <w:pStyle w:val="BookText"/>
        <w:rPr/>
      </w:pPr>
      <w:r>
        <w:rPr>
          <w:rFonts w:ascii="IRNazanin" w:hAnsi="IRNazanin" w:eastAsia="IRNazanin"/>
          <w:color w:val="111111"/>
          <w:sz w:val="28"/>
          <w:sz w:val="28"/>
          <w:szCs w:val="28"/>
          <w:rtl w:val="true"/>
          <w:lang w:bidi="fa-IR"/>
        </w:rPr>
        <w:t>كه انسان براى رسيدن به امرى در مقدّمات آن مقدارى كوشش و فعاليت كند و بعد اميدوار به گرفتن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زمينى را شخم مى زند، گندم مى پاشد، آب مى دهد، بعد ممكن است آفت بگيرد و ثمر ندهد و ممكن هم هست به ثمر برسد، در اينجا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كوشش خودمان را كرديم و اميدواريم كه تفضل تو كارى كند كه گندم ما به نتيجه برسد، اين را رجا و اميد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زمين را شخم نزند و گندم نپاشد و مقدّمات كار را فراهم نكند، و بگويد اميدوارم كه خدا به من گندم بدهد، اين را حماقت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مُقَصِّرٌ فِي النَّارِ 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كوتاهى مى كنند و در آتش سرازير مى شوند چون در راه باطل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كسانى هستند كه دنبال هواى نفس و دنيا هستند، و اصلاً طالب حق و حقيقت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قاصر و مقصّر فرق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كسى است كه شرايط‍‌ براى او فراهم نباشد يا اين كه عقل و دركش كم باشد، امّا مقصّر كسى است كه مى تواند فعاليت بكند ولى براى رسيدن به حق فعاليت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هم اين مضمون وجود دارد، در سورۀ واقعه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أَزْواجاً ثَلاثَةً‌، فَأَصْحابُ‌ الْمَيْمَنَةِ‌ ما أَصْحابُ‌ الْمَيْمَنَةِ‌، وَ أَصْحابُ‌ الْمَشْئَمَةِ‌ ما أَصْحابُ‌ الْمَشْئَمَةِ‌، وَ 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شما در قيامت سه دسته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دسته اصحاب دست راست كه چقدر حالشان نيكوست و يك دسته اصحاب دست چپ كه چقدر حالشان سخت است و دستۀ ديگر آنهايى كه سبقت مى گيرند و اينها بسيار مقرب درگاه خدا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سورۀ فاطر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ما كتاب را به بندگان برگزيدۀ خود</w:t>
      </w:r>
      <w:r>
        <w:rPr>
          <w:rFonts w:eastAsia="IRNazanin" w:cs="IRNazanin"/>
          <w:color w:val="111111"/>
          <w:sz w:val="28"/>
          <w:szCs w:val="28"/>
          <w:lang w:bidi="fa-IR"/>
        </w:rPr>
        <w:t>2</w:t>
      </w:r>
      <w:r>
        <w:rPr>
          <w:rFonts w:eastAsia="IRNazanin" w:cs="IRNazanin"/>
          <w:color w:val="111111"/>
          <w:sz w:val="28"/>
          <w:szCs w:val="28"/>
          <w:rtl w:val="true"/>
          <w:lang w:bidi="fa-IR"/>
        </w:rPr>
        <w:t>.</w:t>
      </w:r>
      <w:bookmarkStart w:id="323" w:name="pg14734_166152"/>
    </w:p>
    <w:p>
      <w:pPr>
        <w:pStyle w:val="BookText"/>
        <w:rPr/>
      </w:pPr>
      <w:bookmarkEnd w:id="323"/>
      <w:r>
        <w:rPr>
          <w:rFonts w:ascii="IRNazanin" w:hAnsi="IRNazanin" w:eastAsia="IRNazanin"/>
          <w:color w:val="111111"/>
          <w:sz w:val="28"/>
          <w:sz w:val="28"/>
          <w:szCs w:val="28"/>
          <w:rtl w:val="true"/>
          <w:lang w:bidi="fa-IR"/>
        </w:rPr>
        <w:t xml:space="preserve">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مقابل اين كتاب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آنهايى هستند كه به خودشان ظلم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پيروى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ديگر ميانه رو هستند، و دستۀ سوّم آنهايى هستند كه به كارهاى خوب سبقت مى گيرند</w:t>
      </w:r>
      <w:r>
        <w:rPr>
          <w:rFonts w:eastAsia="IRNazanin" w:cs="IRNazanin"/>
          <w:color w:val="111111"/>
          <w:sz w:val="28"/>
          <w:szCs w:val="28"/>
          <w:rtl w:val="true"/>
          <w:lang w:bidi="fa-IR"/>
        </w:rPr>
        <w:t>.</w:t>
      </w:r>
    </w:p>
    <w:p>
      <w:pPr>
        <w:pStyle w:val="Heading3"/>
        <w:numPr>
          <w:ilvl w:val="2"/>
          <w:numId w:val="1"/>
        </w:numPr>
        <w:rPr/>
      </w:pPr>
      <w:bookmarkStart w:id="324" w:name="__RefHeading___Toc713329_730472459"/>
      <w:bookmarkStart w:id="325" w:name="_Toc117"/>
      <w:bookmarkEnd w:id="324"/>
      <w:r>
        <w:rPr>
          <w:rtl w:val="true"/>
        </w:rPr>
        <w:t>راه درست با دورى از افراط‍‌ و تفريط‍‌</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 هر دو گمراهى است، و راه وسط‍‌ همانا جادۀ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عالم راهى را طى مى كنيم كه به هرحال ما را به آخرت مى رساند، اگر در راه اصلى و وسط‍‌ حركت كنيم گرفتار دزد و راهزن و خطرهاى ديگر نمى شويم، اما اگر از جادّۀ اصلى منحرف شديم و به طرف راست يا چپ رفتيم گرفتار دزدان و راهزنان و درندگان مى شويم، به مقصد نمى رسيم و هلاك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ما هم در انقلاب اين شعار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لاشرقية و لاغربية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چه شرق باشد و چه غرب هر دو استعمارگر هستند و به فكر منافع خودشان، آمريكا نفت و معادن خاورميانه را مى خواهد شوروى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با ملّت افغانستان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ادّعا مى كند طرفدار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شوروى افغانستان را اشغال كرده بنابر آنچه نقل مى كنند صادرات گاز افغانستان به شوروى سى برابر شده آن هم به صورت 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اسلام حامى مستضعفين است نه راست و نه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حدّاقلّ‌ ده مرتبه در نماز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صِراطَ‍‌ الَّذِينَ‌ أَنْعَمْتَ‌ عَلَيْهِمْ‌ 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ما بنما راه مستقيم را، راه آنهايى كه انعام كردى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انبياء و اولياء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نه بر آنان غضب كرده اى و نه گمراهند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ما افراد متقدّسى كه خيلى تند هستند و انقلابى هاى خيلى تند، همه از راه حق منحرف شده اند و ضربه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دشمن ضربه مى زند دوست نادان هم ضربه مى زند، بايد انسان معتدل باشد، مقدّستر از پيغمبر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p>
    <w:p>
      <w:pPr>
        <w:pStyle w:val="BookText"/>
        <w:rPr/>
      </w:pPr>
      <w:r>
        <w:rPr>
          <w:rFonts w:ascii="Amiri" w:hAnsi="Amiri" w:eastAsia="Amiri" w:cs="Amiri"/>
          <w:color w:val="111111"/>
          <w:sz w:val="28"/>
          <w:sz w:val="28"/>
          <w:szCs w:val="28"/>
          <w:rtl w:val="true"/>
          <w:lang w:bidi="ar-SA"/>
        </w:rPr>
        <w:t>افرادى كه اصلاً بوى انقلاب به مشام آنها نرسيده حالا از انقلابى ها هم انقلابى تر شده اند، تندرويهاى آنها سبب مى شود عناصر مفيد را كنار بزنند، هر روز معركه درست مى كنند، روح يأس در مردم ايجاد مى كنند، وبال جامعه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قوّۀ جاذبه اش بيش از قوّۀ دافعه اش بود، نيروها را جذب مى كرد، آدمهايى را كه خيلى انقلابى نبودند نيز نگه مى داشت و طرد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همان طور كه گرفتار قاسطين و مردم صفّين بود همان طور گرفتار خوارج هم بود، خوارج مردمى بودند كه مى خواستند مقدّستر از حضرت على عليه السلام بشوند، اوّل حضرت على را مجبور كردند حكميّت را قبول كند، بعد گفتند،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 هيچ كس حق 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مردمى بودند قارى قرآن، اهل تهجّد و نماز شب، و به خيال خود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مخلصى كه خليفۀ خدا و حضرت على را تنها گذاشتند و حتى با او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هايى كه مى گويند ما طالب اسلام راستين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اينها در كشور ما ضررش خيلى زيادتر از ضدّ انقلابهايى است كه اصلاً انقلاب ما را باور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افراط‍‌ و تفريط‍‌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تفريط‍‌ يعنى كوتاهى كردن، و افراط‍‌ يعنى تندروى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باقِي الْكِتابِ‌ وَ آثارُ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راه وسط‍‌ است كتاب باقى مانده از پيغمبراكرم صلى الله عليه و آله و سلم و آثار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اضافۀ صفت به موصوف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كتاب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ضمير مؤنث برمى گردد و هم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دو احتمال داده مى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سنّت منطبق بر راه وسط‍‌ مى شوند، يعنى شما كه در راه وسط‍‌ واقع شديد همان راه كتاب و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احتمال بايد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تقديرت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بگيريم تا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شاهد راه وسط‍‌ مى باشند، و راه وسط‍‌ را به شما مى 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احتمال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تقدير بگيريم تا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نقل كافى را ملاك قرار بدهيم راه وسط‍‌ منطبق بر شخص اميرالمؤمنين عليه السلام مى شود؛ فواتح سور را كه در ابتداى بعضى از سوره هاى قرآن است اگر جمع كنيم و مكرّرات را حذف كنيم، اين جمله به دست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عَلِىٍّ‌ حَقٌّ‌ نُمسِكُه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راه على راه حقّى است كه ما به آن چنگ مى 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 فَأَمّا الصِّراطُ‍‌ في الدّنيا فَهُوَ الإمامُ‌ المُفتَرَضُ‌ الطّاعَةِ‌</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دنيا و راهى در آخرت، راه در دنيا امام واجب الاطاعة است، و راه آخرت همان پل صراط‍‌ است كه بر روى جهنم قرار دارد، و از مو باريك تر و از شمشير برّنده تر است، مع ذلك اولياء خدا مثل برق از آن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صراط‍‌ مجسّمى كه معيار حق و حقيقت است و انسان بايد بر طبق آن عمل كند همان امام واجب الاطاعة است كه مصداق شاخصش حضرت اميرالمؤمنين عليه السلام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نيست كه قرآن تحريف شده است و مقدارى از آن از دست رفته و باقيماندۀ آن مورد نظر است، بلكه اين از قبيل اضافۀ صفت به موصوف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شما مى روم و دو چيز گرانبها در بين شما باقى مى گذارم يكى كتاب و ديگرى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بعد از رحلت پيامبر صلى الله عليه و آله و سلم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شيعه نسبت داده اند كه قائل به تحريف كتاب مى باشند، اما اين تهمت است و علماى شيعه منكر تحريف كتاب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نسخه ها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يعنى آنچه در كتاب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گواه بر راه وسط‍‌ است، كه در اين صورت اشكال تحريف برطرف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مَنْفَذُ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راه وسط‍‌ است كه سنّت نفوذ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 سنّت پيغمبر يعنى قول و فعل و تقرير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سنّت و روش پيغمبر باقى باشد و در جامعه نفوذ كند، بايد به وسيلۀ راه وسط‍‌ كه مصداق كامل آن امام مفترض الطاعة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سنّت پيغمبر در جامعه نفوذ كند و اجرا شود بايد به دنبال على عليه السلام برويم نه معاويه؛ چون به وسيلۀ امام باطل، بدعت ها در جامعه اجرا مى شود نه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مَصِيرُ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عاقبت به خيرى به وسيلۀ راه وسط‍‌ تأمين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عاقبت كار همه بايد جوابگوى امام حق باشند، خدا على و ائمۀ حق و انبيا عليهم السلام را در قيامت ميزان اعمال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تجسم راه وسط‍‌ هستند؛ بنابر نقل روايات على ميزان اعمال است،</w:t>
      </w:r>
      <w:r>
        <w:rPr>
          <w:rStyle w:val="FootnoteAnchor"/>
          <w:rtl w:val="true"/>
        </w:rPr>
        <w:footnoteReference w:id="154"/>
      </w:r>
      <w:r>
        <w:rPr>
          <w:rFonts w:ascii="IRNazanin" w:hAnsi="IRNazanin" w:eastAsia="IRNazanin"/>
          <w:color w:val="111111"/>
          <w:sz w:val="28"/>
          <w:sz w:val="28"/>
          <w:szCs w:val="28"/>
          <w:rtl w:val="true"/>
          <w:lang w:bidi="fa-IR"/>
        </w:rPr>
        <w:t>ميزان اعمال يعنى چيزى كه اعمال به وسيلۀ آن سنجش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عاقبت در دنيا باشد، يعنى روزى خواهد آمد كه راه وسط‍‌ در دنيا حاكم شود، ولو اين كه شما به چپ يا به راست بروى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 وَ خابَ‌ مَنِ‌ افْتَرى‌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ناحق ادّعاى امامت كردند هلاك خواهند شد، و كسانى كه ادّعاى ناحق كنند زيانكارند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326" w:name="pg14734_166156"/>
    </w:p>
    <w:p>
      <w:pPr>
        <w:pStyle w:val="Heading2"/>
        <w:numPr>
          <w:ilvl w:val="1"/>
          <w:numId w:val="1"/>
        </w:numPr>
        <w:rPr/>
      </w:pPr>
      <w:bookmarkStart w:id="327" w:name="__RefHeading___Toc713331_730472459"/>
      <w:bookmarkStart w:id="328" w:name="_Toc118"/>
      <w:bookmarkEnd w:id="326"/>
      <w:bookmarkEnd w:id="327"/>
      <w:r>
        <w:rPr>
          <w:rtl w:val="true"/>
        </w:rPr>
        <w:t xml:space="preserve">درس </w:t>
      </w:r>
      <w:r>
        <w:rPr/>
        <w:t>56</w:t>
      </w:r>
      <w:r>
        <w:rPr>
          <w:rtl w:val="true"/>
        </w:rPr>
        <w:t xml:space="preserve">: </w:t>
      </w:r>
      <w:r>
        <w:rPr>
          <w:rtl w:val="true"/>
        </w:rPr>
        <w:t xml:space="preserve">خطبۀ </w:t>
      </w:r>
      <w:r>
        <w:rPr/>
        <w:t>16</w:t>
      </w:r>
      <w:r>
        <w:rPr>
          <w:rtl w:val="true"/>
        </w:rPr>
        <w:t xml:space="preserve"> (</w:t>
      </w:r>
      <w:r>
        <w:rPr>
          <w:rtl w:val="true"/>
        </w:rPr>
        <w:t>قسمت چهارم</w:t>
      </w:r>
      <w:r>
        <w:rPr>
          <w:rtl w:val="true"/>
        </w:rPr>
        <w:t>)</w:t>
      </w:r>
      <w:bookmarkEnd w:id="328"/>
    </w:p>
    <w:p>
      <w:pPr>
        <w:pStyle w:val="Heading3"/>
        <w:numPr>
          <w:ilvl w:val="2"/>
          <w:numId w:val="1"/>
        </w:numPr>
        <w:rPr/>
      </w:pPr>
      <w:bookmarkStart w:id="329" w:name="__RefHeading___Toc713333_730472459"/>
      <w:bookmarkStart w:id="330" w:name="_Toc119"/>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ايستادگى در برابر حق</w:t>
      </w:r>
    </w:p>
    <w:p>
      <w:pPr>
        <w:pStyle w:val="BookText"/>
        <w:rPr/>
      </w:pPr>
      <w:r>
        <w:rPr>
          <w:rFonts w:ascii="IRNazanin" w:hAnsi="IRNazanin" w:eastAsia="IRNazanin"/>
          <w:color w:val="111111"/>
          <w:sz w:val="28"/>
          <w:sz w:val="28"/>
          <w:szCs w:val="28"/>
          <w:rtl w:val="true"/>
          <w:lang w:bidi="fa-IR"/>
        </w:rPr>
        <w:t>اثرات وجودى تقوى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ستايش مخصوص خدا و ملامت مخصوص شخص انسان است</w:t>
      </w:r>
      <w:bookmarkStart w:id="331" w:name="pg14734_166158"/>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بِالْمَرْءِ جَهْلاً أَنْ‌ لا يَعْرِفَ‌ قَدْرَهُ‌، لا يَهْلِكُ‌ عَلَى التَّقْوى‌ سِنْخُ‌ أَصْلٍ‌، 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بِبُيُوتِكُمْ‌، وَ أَصْلِحُوا ذاتَ‌ بَيْنِكُمْ‌، وَ التَّوْبَةُ‌ مِنْ‌ وَرائِكُمْ‌، وَ لا يَحْمَدْ حامِدٌ إِلَّا رَبَّهُ‌، وَ لا يَلُمْ‌ لائِمٌ‌ إِلَّا نَفْسَهُ‌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713335_730472459"/>
      <w:bookmarkStart w:id="333" w:name="_Toc120"/>
      <w:bookmarkEnd w:id="332"/>
      <w:r>
        <w:rPr>
          <w:rtl w:val="true"/>
        </w:rPr>
        <w:t>ايستادگى در برابر حق</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جَهَلَةِ‌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مقابل حق بايستد هلاك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جانب و پهلوى چيز است، به معناى صورت و روى انسان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حضرت اين است كه كسى كه رو در روى حق بايستد هلاك مى شود؛ اگر امام بر حقى مثل حضرت على عليه السلام باشد، هر كس در مقابل او خودش را ظاهر كند و به ناحق ادّعاى امامت كند هلاك مى شود، كسانى كه در مقابل حق قيام كنند مسيرشان به هلاكت است، بر فرض هم چند صباحى بتوانند در مقابل حق ايستادگى كنند ولى بالاخره شكست خواهند خورد، و عذاب ابدى براى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 كلام حضرت بر طبق نقل عبده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مرحوم حاج سيّد حبيب اللّه خوئى و بعضى نسخه هاى خطّى قديمى كلام</w:t>
      </w:r>
    </w:p>
    <w:p>
      <w:pPr>
        <w:pStyle w:val="BookText"/>
        <w:rPr/>
      </w:pPr>
      <w:r>
        <w:rPr>
          <w:rFonts w:ascii="Amiri" w:hAnsi="Amiri" w:eastAsia="Amiri" w:cs="Amiri"/>
          <w:color w:val="111111"/>
          <w:sz w:val="28"/>
          <w:sz w:val="28"/>
          <w:szCs w:val="28"/>
          <w:rtl w:val="true"/>
          <w:lang w:bidi="ar-SA"/>
        </w:rPr>
        <w:t>حضرت را به اين صورت نقل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 عِندَ جَهَلَةِ‌ النّاسِ‌</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اگر كسى روى خود را براى دفاع از حق و به نفع حق ظاهر كند و در اين راه ايستادگى كند، مردم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تشخيص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مى ايستند و باعث هلاكت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نقل مناسب تر است و مؤيّد اين نقل جملۀ بعدى حضرت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بِالْمَرْءِ جَهْلاً أَنْ‌ لا يَعْرِفَ‌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نادانى يك انسان همين اندازه كافى است كه موقعيت خودش را تشخيص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حضرت اميرالمؤمنين عليه السلام به خلافت ظاهرى رسيد عده اى به آن حضرت اصرار مى كردند كه معاويه را تثبيت كن و مصلحت در عزل معاويه نيست، اما حضرت اميرالمؤمنين عليه السلام چون معاويه را صالح نمى دانست براى يك دقيقه هم حاضر نبود حكومت معاويه را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زور تسليم اسلام شده و از روى ناچارى اسلام را پذيرفته بود، معاويه و ابوسفيان در سال هشتم هجرت پس از فتح مكّه از روى ناچارى به اسلام روى آوردند،</w:t>
      </w:r>
      <w:r>
        <w:rPr>
          <w:rStyle w:val="FootnoteAnchor"/>
          <w:rtl w:val="true"/>
        </w:rPr>
        <w:footnoteReference w:id="156"/>
      </w:r>
      <w:r>
        <w:rPr>
          <w:rFonts w:ascii="IRNazanin" w:hAnsi="IRNazanin" w:eastAsia="IRNazanin"/>
          <w:color w:val="111111"/>
          <w:sz w:val="28"/>
          <w:sz w:val="28"/>
          <w:szCs w:val="28"/>
          <w:rtl w:val="true"/>
          <w:lang w:bidi="fa-IR"/>
        </w:rPr>
        <w:t xml:space="preserve">اين معاويه امروز در مقابل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مردى است كه به پيغمبراكرم صلى الله عليه و آله و سلم ايمان آورده و بزرگ شدۀ دامان پيامبر است، و در مورد علمش پيغمبراكرم صلى الله عليه و آله و سلم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من شهر علم هستم و على در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خلافت و رهبرى مسلمانها را دارد و آشكارا فسق و فجور را از حدّ گذرانده است، و عده اى هم به حضرت على عليه السلام اصرار مى كنند كه مصلحت در تثبيت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چنين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نادان شكست مى خورد؛ زيرا مردم نادان حقيقت و عدالت حضرت على را طالب نيستند، و مفاسدى را كه در تثبيت معاويه بود درك نمى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34" w:name="pg14734_166160"/>
    </w:p>
    <w:p>
      <w:pPr>
        <w:pStyle w:val="Heading3"/>
        <w:numPr>
          <w:ilvl w:val="2"/>
          <w:numId w:val="1"/>
        </w:numPr>
        <w:rPr/>
      </w:pPr>
      <w:bookmarkStart w:id="335" w:name="__RefHeading___Toc713337_730472459"/>
      <w:bookmarkStart w:id="336" w:name="_Toc121"/>
      <w:bookmarkEnd w:id="334"/>
      <w:bookmarkEnd w:id="335"/>
      <w:r>
        <w:rPr>
          <w:rtl w:val="true"/>
        </w:rPr>
        <w:t>اثرات وجودى تقوى</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التَّقْوى‌ سِنْخُ‌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ريشۀ ريشه اش بر تقوى باشد هلاك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ريشه است، ريشۀ ريشه بايد روى تقوى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ريشۀ اعمال و معارف اعتقاداتش در تقوى باشد سبب نجاتش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أَسَّسَ‌ بُنْيانَهُ‌ عَلى‌ تَقْوى‌ مِنَ‌ اللّهِ‌ وَ رِضْوانٍ‌ خَيْرٌ أَمْ‌ مَنْ‌ أَسَّسَ‌ بُنْيانَهُ‌ عَلى‌ شَفا جُرُفٍ‌ هارٍ</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آيا كسى كه تأسيس كند بنيان و ساختمان خودش را روى تقوى بهتر است يا كسى كه بنيان خود را بر لبۀ پرتگاه تأسيس كند؟</w:t>
      </w:r>
    </w:p>
    <w:p>
      <w:pPr>
        <w:pStyle w:val="BookText"/>
        <w:rPr/>
      </w:pPr>
      <w:r>
        <w:rPr>
          <w:rFonts w:ascii="IRNazanin" w:hAnsi="IRNazanin" w:eastAsia="IRNazanin"/>
          <w:color w:val="111111"/>
          <w:sz w:val="28"/>
          <w:sz w:val="28"/>
          <w:szCs w:val="28"/>
          <w:rtl w:val="true"/>
          <w:lang w:bidi="fa-IR"/>
        </w:rPr>
        <w:t>بايد انسان ايمان و معارف و علم و اعمال و رفتار خودش را بر اساس تقوى و حفظ‍‌ حريم خدا بگذارد، اگر چنين نباشد مثل ساختمانى است كه بر لب پرتگاه ساخته شده باشد كه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مثل زمين مستعدّى است كه درختى در آن كشت شود؛ ولى اگر زمين شوره زار باشد درخت نموّ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يَظْمَأُ عَلَيْها زَرْعُ‌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بودن تقوى هيچ كشت و زرعى تشنه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اعمالى كه انسان انجام مى دهد همه كشت است، معارف و علومى را كه تحصيل مى كند مثل بذرى است كه در دل انسان پاشيده مى شود، و به وسيلۀ عبادات و اعمال آبيارى و تكميل مى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فراموشكار است و اگر روزى پنج نوبت در مقابل خدا نايستد و با خدا حرف نزند و ركوع و سجود نكند كم كم ايمانش سست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در اثر كارهاى زشت ايمانش سست شود به گونه اى كه وقت مرگ بى ايمان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روايات آمده كه سه چيز باعث مى شود در وقت مردن ايمان از انسان گرفته شود و بى ايمان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مداومت در شرب خمر، و عاق والدين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توانستى درخت ايمانت را از دروازۀ مرگ عبور دهى نجات پيدا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اگر جامعۀ باتقوى باشد پيروز است، انسان اگر باتقوى باشد پيروز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فَاسْتَتِرُوا بِبُيُوتِكُمْ‌، وَ أَصْلِحُوا ذاتَ‌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خانه هاى خود پنهان شويد، و خودتان را اصلاح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مطالب را به آنهايى مى گويد كه در مقابل حكومت حق فتنه مى كنند و جنگ راه مى اندازند، منظور حضرت عموم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بعضى شارحان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زائد مى دانند، ولى ظاهراً كلمه زيادى نيست زيرا يك وقت اصلاح ظاهرى است مثلاً دو نفر با هم اختلاف دارند ولى به وسيله اى سرپوش روى آن مى گذارند؛ حضرت مى فرمايد كه ذات و ته دل خودتان را اصلاح كنيد، كارى كنيد كه ذاتاً با هم كينه نداشته باشيد و دشمن حق نباشيد، از ريشه و اساس خودتان را اصلاح كنيد، ريشۀ درگيريها دلهاست؛ اگر دلها كينه ها را دور بريزند و در برابر حق تسليم باشند، اعمال انسان هم خواهى نخواهى دنبال دل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ملاحظۀ نقل مرحوم كلينى مى فهميم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 نمى تواند ساكت باشد؛ اگر ديد كسانى فتنه مى كنند، مقابل حق ايستادگى مى كنند، شيطنت مى كنند، آنها را آزاد نمى گذارد؛ و اگر گروهى با حق و با اسلام و انقلاب لج بازى كنند، بايد در مقابل آنها ايستادگى كرد و اگر موعظه نتيجه نداشت شمشير و تازيانه آنها را اصلاح مى كند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آخرين دوا داغ كردن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مِنْ‌ وَرائِكُمْ‌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و بازگشت به خدا پشت سر شماست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37" w:name="pg14734_166162"/>
    </w:p>
    <w:p>
      <w:pPr>
        <w:pStyle w:val="BookText"/>
        <w:rPr/>
      </w:pPr>
      <w:bookmarkEnd w:id="337"/>
      <w:r>
        <w:rPr>
          <w:rFonts w:ascii="Amiri" w:hAnsi="Amiri" w:eastAsia="Amiri" w:cs="Amiri"/>
          <w:color w:val="111111"/>
          <w:sz w:val="28"/>
          <w:sz w:val="28"/>
          <w:szCs w:val="28"/>
          <w:rtl w:val="true"/>
          <w:lang w:bidi="ar-SA"/>
        </w:rPr>
        <w:t>به نظر حضرت على عليه السلام در جامعۀ آن روز انحرافاتى وجود داشته، لذا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توبه را قبول مى كند، اى كسانى كه در برابر حق ايستادگى داشته ايد و در مقابل حق جنگ و ستيز راه انداخته ايد، تا زنده ايد برگشتن به حق دير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پشت سر شماست، به اين معنا كه توبه شما را تعقيب مى كند، از توبه استقبال كنيد</w:t>
      </w:r>
      <w:r>
        <w:rPr>
          <w:rFonts w:eastAsia="IRNazanin" w:cs="IRNazanin"/>
          <w:color w:val="111111"/>
          <w:sz w:val="28"/>
          <w:szCs w:val="28"/>
          <w:rtl w:val="true"/>
          <w:lang w:bidi="fa-IR"/>
        </w:rPr>
        <w:t>.</w:t>
      </w:r>
    </w:p>
    <w:p>
      <w:pPr>
        <w:pStyle w:val="Heading3"/>
        <w:numPr>
          <w:ilvl w:val="2"/>
          <w:numId w:val="1"/>
        </w:numPr>
        <w:rPr/>
      </w:pPr>
      <w:bookmarkStart w:id="338" w:name="__RefHeading___Toc713339_730472459"/>
      <w:bookmarkStart w:id="339" w:name="_Toc122"/>
      <w:bookmarkEnd w:id="338"/>
      <w:r>
        <w:rPr>
          <w:rtl w:val="true"/>
        </w:rPr>
        <w:t>ستايش مخصوص خدا و ملامت مخصوص شخص انسان است</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يَحْمَدْ حامِدٌ إِلَّا رَبَّهُ‌، وَ لا يَلُمْ‌ لائِمٌ‌ إِلَّا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حمد كننده اى غير از پروردگارش را حمد نكند، و هيچ ملامت كننده اى مگر خودش را ملامت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موجودات در مقابل خدا هيچ اند و اگر كمالى دارند كمالاتشان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هميشه در مقابل كمالات و نعمت هاست، و همۀ كمالات و نعمت ها از طرف خداست؛ در نماز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است؛ يعنى جنس ستايش مخصوص خداست، زيرا خدا پروردگار همۀ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حتى پيامبران از طرف خود چيزى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مخصوص خداست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حكم بر وصف مشعر به علّيّت است؛ يعنى اگر حكمى را آورديم و بعد به دنبال آن صفاتى ذكر كرديم، اين صفات دليل آن حكم مى باشد؛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را كه عالم است اكرام كن، كلمۀ عالم مى فهماند كه اكرام به خاطر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حمد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خداست، اين حكم است، و جملاتى كه بعد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اَلرَّحْمنِ‌ الرَّحِيمِ‌، 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صفات هستند، حمد مخصوص خداست به خاطر اين صفات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ملامت، انسان نبايد بگويد روزگار يا فلانى سبب گرفتارى و يا</w:t>
      </w:r>
    </w:p>
    <w:p>
      <w:pPr>
        <w:pStyle w:val="BookText"/>
        <w:rPr/>
      </w:pPr>
      <w:r>
        <w:rPr>
          <w:rFonts w:ascii="IRNazanin" w:hAnsi="IRNazanin" w:eastAsia="IRNazanin"/>
          <w:color w:val="111111"/>
          <w:sz w:val="28"/>
          <w:sz w:val="28"/>
          <w:szCs w:val="28"/>
          <w:rtl w:val="true"/>
          <w:lang w:bidi="fa-IR"/>
        </w:rPr>
        <w:t>گمراهى ما شد، خود انسان سبب گرفتارى خودش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قسم به عصر و زمانه كه انسان خودش در زيانكارى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بد، محيط‍‌ بد، سازمان و گروه بد، اينها همه زمينه براى انحراف انسان مى شوند؛ اما اگر انسان عاقل باشد نبايد تحت تأثير محيط‍‌ و دوست نادان و سازمان غلط‍‌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يكى از بچه ها به اصطلاح تغيير ايدئولوژى داده بود، چون سازمان مورد علاقۀ او دستور تغيير ايدئولوژى را داده بود اين شخص انحراف خود را به سازمان نسبت مى داد، در حالى كه خدا به همۀ ما عقل و فكر و هوش داده است، انبيا را براى هدايت ما فرستاده، بزرگان دين را فرستاده، اگر چنانچه كسى كج رفت و در چاه افتاد، قبل از هر كس ديگرى بايد خودش را ملامت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مردم به شيطان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كند كه ما را به راههاى كج انداختى، شيطان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تَلُومُونِي وَ لُومُوا أَنْفُسَكُمْ‌</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مرا ملامت نكنيد خودتان را ملامت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نيكى هايى كه به شما مى رسد از طرف خداست و آنچه زشتى و بدى به شما مى رسد از ناحيۀ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طرف خدا مى رسد غير از كمال هيچ نيست، منتها كمال وقتى در مسير دل انسان مى افتد انحراف و اخلاق باطل انسان باعث آلودگى آن كمال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براى اين معنا مثال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فقط‍‌ نور دارد، همين نور اگر از شيشۀ صاف عبور كند زلال و صاف است ولى اگر از شيشۀ كدر يا قرمز عبور كند به صورت كدر و قرمز عبور مى كند؛ دليل كدورت و قرمزى نور، آن شيشۀ كدر و قرمز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40" w:name="pg14734_166164"/>
    </w:p>
    <w:p>
      <w:pPr>
        <w:pStyle w:val="Heading2"/>
        <w:numPr>
          <w:ilvl w:val="1"/>
          <w:numId w:val="1"/>
        </w:numPr>
        <w:rPr/>
      </w:pPr>
      <w:bookmarkStart w:id="341" w:name="__RefHeading___Toc713341_730472459"/>
      <w:bookmarkStart w:id="342" w:name="_Toc123"/>
      <w:bookmarkEnd w:id="340"/>
      <w:bookmarkEnd w:id="341"/>
      <w:r>
        <w:rPr>
          <w:rtl w:val="true"/>
        </w:rPr>
        <w:t xml:space="preserve">درس </w:t>
      </w:r>
      <w:r>
        <w:rPr/>
        <w:t>57</w:t>
      </w:r>
      <w:r>
        <w:rPr>
          <w:rtl w:val="true"/>
        </w:rPr>
        <w:t xml:space="preserve">: </w:t>
      </w:r>
      <w:r>
        <w:rPr>
          <w:rtl w:val="true"/>
        </w:rPr>
        <w:t xml:space="preserve">خطبۀ </w:t>
      </w:r>
      <w:r>
        <w:rPr/>
        <w:t>17</w:t>
      </w:r>
      <w:r>
        <w:rPr>
          <w:rtl w:val="true"/>
        </w:rPr>
        <w:t xml:space="preserve"> (</w:t>
      </w:r>
      <w:r>
        <w:rPr>
          <w:rtl w:val="true"/>
        </w:rPr>
        <w:t>قسمت اوّل</w:t>
      </w:r>
      <w:r>
        <w:rPr>
          <w:rtl w:val="true"/>
        </w:rPr>
        <w:t>)</w:t>
      </w:r>
      <w:bookmarkEnd w:id="342"/>
    </w:p>
    <w:p>
      <w:pPr>
        <w:pStyle w:val="Heading3"/>
        <w:numPr>
          <w:ilvl w:val="2"/>
          <w:numId w:val="1"/>
        </w:numPr>
        <w:rPr/>
      </w:pPr>
      <w:bookmarkStart w:id="343" w:name="__RefHeading___Toc713343_730472459"/>
      <w:bookmarkStart w:id="344" w:name="_Toc124"/>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گناهان فردى و اجتماعى</w:t>
      </w:r>
    </w:p>
    <w:p>
      <w:pPr>
        <w:pStyle w:val="BookText"/>
        <w:rPr/>
      </w:pPr>
      <w:r>
        <w:rPr>
          <w:rFonts w:ascii="Amiri" w:hAnsi="Amiri" w:eastAsia="Amiri" w:cs="Amiri"/>
          <w:color w:val="111111"/>
          <w:sz w:val="28"/>
          <w:sz w:val="28"/>
          <w:szCs w:val="28"/>
          <w:rtl w:val="true"/>
          <w:lang w:bidi="ar-SA"/>
        </w:rPr>
        <w:t>عقايد و افكار زيربناى جامعه است نه اقتصاد</w:t>
      </w:r>
    </w:p>
    <w:p>
      <w:pPr>
        <w:pStyle w:val="BookText"/>
        <w:rPr/>
      </w:pPr>
      <w:r>
        <w:rPr>
          <w:rFonts w:ascii="IRNazanin" w:hAnsi="IRNazanin" w:eastAsia="IRNazanin"/>
          <w:color w:val="111111"/>
          <w:sz w:val="28"/>
          <w:sz w:val="28"/>
          <w:szCs w:val="28"/>
          <w:rtl w:val="true"/>
          <w:lang w:bidi="fa-IR"/>
        </w:rPr>
        <w:t>نفوذ استعمار از راه فرهنگ</w:t>
      </w:r>
    </w:p>
    <w:p>
      <w:pPr>
        <w:pStyle w:val="BookText"/>
        <w:rPr/>
      </w:pPr>
      <w:r>
        <w:rPr>
          <w:rFonts w:ascii="IRNazanin" w:hAnsi="IRNazanin" w:eastAsia="IRNazanin"/>
          <w:color w:val="111111"/>
          <w:sz w:val="28"/>
          <w:sz w:val="28"/>
          <w:szCs w:val="28"/>
          <w:rtl w:val="true"/>
          <w:lang w:bidi="fa-IR"/>
        </w:rPr>
        <w:t>ويژگى هاى اوّلين گروه از مبغوضترين مردم</w:t>
      </w:r>
    </w:p>
    <w:p>
      <w:pPr>
        <w:pStyle w:val="BookText"/>
        <w:rPr/>
      </w:pPr>
      <w:r>
        <w:rPr>
          <w:rFonts w:ascii="Amiri" w:hAnsi="Amiri" w:eastAsia="Amiri" w:cs="Amiri"/>
          <w:color w:val="111111"/>
          <w:sz w:val="28"/>
          <w:sz w:val="28"/>
          <w:szCs w:val="28"/>
          <w:rtl w:val="true"/>
          <w:lang w:bidi="ar-SA"/>
        </w:rPr>
        <w:t>فضيلت علمى على عليه السلام</w:t>
      </w:r>
    </w:p>
    <w:p>
      <w:pPr>
        <w:pStyle w:val="BookText"/>
        <w:rPr/>
      </w:pPr>
      <w:r>
        <w:rPr>
          <w:rFonts w:ascii="Amiri" w:hAnsi="Amiri" w:eastAsia="Amiri" w:cs="Amiri"/>
          <w:color w:val="111111"/>
          <w:sz w:val="28"/>
          <w:sz w:val="28"/>
          <w:szCs w:val="28"/>
          <w:rtl w:val="true"/>
          <w:lang w:bidi="ar-SA"/>
        </w:rPr>
        <w:t>معناى بدعت و نمونه هايى از آن</w:t>
      </w:r>
    </w:p>
    <w:p>
      <w:pPr>
        <w:pStyle w:val="BookText"/>
        <w:rPr/>
      </w:pPr>
      <w:r>
        <w:rPr>
          <w:rFonts w:ascii="Amiri" w:hAnsi="Amiri" w:eastAsia="Amiri" w:cs="Amiri"/>
          <w:color w:val="111111"/>
          <w:sz w:val="28"/>
          <w:sz w:val="28"/>
          <w:szCs w:val="28"/>
          <w:rtl w:val="true"/>
          <w:lang w:bidi="ar-SA"/>
        </w:rPr>
        <w:t>دشوارى اجتهاد دينى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مخطّئه و مصوّبه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صِفَةِ‌ مَنْ‌ يَتَصَدَّى‌ لِلحُكْمِ‌ بَينَ‌ الأُمَّةِ‌ و لَيسَ‌ لِذلِكَ‌ بِأَهْلٍ‌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صِفَةِ‌ مَنْ‌ يَتَصَدَّى‌ لِلحُكْمِ‌ بَينَ‌ الأُمَّةِ‌ و لَيسَ‌ لِذلِكَ‌ بِأَهْلٍ‌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فرمايشات حضرت على عليه السلام است در توصيف كسانى كه در جامعه متصدّى امر قضاوت مى شوند و اهليّت براى قضاوت كردن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را هم شامل شود، اما از عبارات بعدى نهج البلاغه مى فهميم مراد قضات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را حضرت در زمان خلافت خود ايراد فرموده اند و گلايه دارند از زمانى كه خلافت در دست آن حضرت نبود؛ اين خطبه را شيخ كلينى هم در اصول كافى نقل كرده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مبغوضترين مردم پيش خدا دو دسته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45" w:name="pg14734_166167"/>
    </w:p>
    <w:p>
      <w:pPr>
        <w:pStyle w:val="Heading3"/>
        <w:numPr>
          <w:ilvl w:val="2"/>
          <w:numId w:val="1"/>
        </w:numPr>
        <w:rPr/>
      </w:pPr>
      <w:bookmarkStart w:id="346" w:name="__RefHeading___Toc713345_730472459"/>
      <w:bookmarkStart w:id="347" w:name="_Toc125"/>
      <w:bookmarkEnd w:id="345"/>
      <w:bookmarkEnd w:id="346"/>
      <w:r>
        <w:rPr>
          <w:rtl w:val="true"/>
        </w:rPr>
        <w:t>گناهان فردى و اجتماعى</w:t>
      </w:r>
      <w:bookmarkEnd w:id="347"/>
    </w:p>
    <w:p>
      <w:pPr>
        <w:pStyle w:val="BookText"/>
        <w:rPr/>
      </w:pPr>
      <w:r>
        <w:rPr>
          <w:rFonts w:ascii="IRNazanin" w:hAnsi="IRNazanin" w:eastAsia="IRNazanin"/>
          <w:color w:val="111111"/>
          <w:sz w:val="28"/>
          <w:sz w:val="28"/>
          <w:szCs w:val="28"/>
          <w:rtl w:val="true"/>
          <w:lang w:bidi="fa-IR"/>
        </w:rPr>
        <w:t xml:space="preserve">معصيت و تخلف و نافرمانى از امر خدا يك وقت شخصى است؛ مثل اين كه كسى آنچه را خدا نهى كرده مرتكب مى شود، كارش كار اجتماعى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كارهاى شخصى هم در جامعه بى اثر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نحوى نيست كه جامعه را به انحراف بكشاند، بلكه در گوشه اى فسادى پيدا شده و فردى فاسد شده است كه اين گناه فردى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كارهاى اجتماعى افراد منحرفى باشند دودش به چشم جامعه مى رود، ضررش به همه جامعۀ مى خورد؛ مثلاً فرض كنيد حاكم مسلمين، كسى كه نبض سياست كشور در دست اوست، يا كسانى كه نبض اقتصاد كشور در دست آنهاست، يا كسانى كه فرهنگ جامعه در دست آنهاست، اگر در كارشان انحرافى پيدا شود ضررش به همۀ جامعه مى خورد؛ اينها اگر فاسد باشند، سياست و اقتصاد و فرهنگ جامعه خراب مى شود، اين گناه اجتماعى است</w:t>
      </w:r>
      <w:r>
        <w:rPr>
          <w:rFonts w:eastAsia="IRNazanin" w:cs="IRNazanin"/>
          <w:color w:val="111111"/>
          <w:sz w:val="28"/>
          <w:szCs w:val="28"/>
          <w:rtl w:val="true"/>
          <w:lang w:bidi="fa-IR"/>
        </w:rPr>
        <w:t>.</w:t>
      </w:r>
    </w:p>
    <w:p>
      <w:pPr>
        <w:pStyle w:val="Heading3"/>
        <w:numPr>
          <w:ilvl w:val="2"/>
          <w:numId w:val="1"/>
        </w:numPr>
        <w:rPr/>
      </w:pPr>
      <w:bookmarkStart w:id="348" w:name="__RefHeading___Toc713347_730472459"/>
      <w:bookmarkStart w:id="349" w:name="_Toc126"/>
      <w:bookmarkEnd w:id="348"/>
      <w:r>
        <w:rPr>
          <w:rtl w:val="true"/>
        </w:rPr>
        <w:t>عقايد و افكار زيربناى جامعه است نه اقتصاد</w:t>
      </w:r>
      <w:bookmarkEnd w:id="349"/>
    </w:p>
    <w:p>
      <w:pPr>
        <w:pStyle w:val="BookText"/>
        <w:rPr/>
      </w:pPr>
      <w:r>
        <w:rPr>
          <w:rFonts w:ascii="IRNazanin" w:hAnsi="IRNazanin" w:eastAsia="IRNazanin"/>
          <w:color w:val="111111"/>
          <w:sz w:val="28"/>
          <w:sz w:val="28"/>
          <w:szCs w:val="28"/>
          <w:rtl w:val="true"/>
          <w:lang w:bidi="fa-IR"/>
        </w:rPr>
        <w:t>گناهان اجتماعى پيش خداوند سنگين تر از گناهان فردى مى باشند، و از گناهان اجتماعى آنچه مربوط‍‌ به فرهنگ جامعه است ضررش از همه بيشتر است؛ زيرا انسانيت انسان به فرهنگ، عقايد و افكار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 تو همان انديشه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مابقى تو استخوان و ريشه اى</w:t>
      </w:r>
    </w:p>
    <w:p>
      <w:pPr>
        <w:pStyle w:val="BookText"/>
        <w:rPr/>
      </w:pPr>
      <w:r>
        <w:rPr>
          <w:rFonts w:ascii="IRNazanin" w:hAnsi="IRNazanin" w:eastAsia="IRNazanin"/>
          <w:color w:val="111111"/>
          <w:sz w:val="28"/>
          <w:sz w:val="28"/>
          <w:szCs w:val="28"/>
          <w:rtl w:val="true"/>
          <w:lang w:bidi="fa-IR"/>
        </w:rPr>
        <w:t>گر گل است انديشۀ تو، گلشَنى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خارى، تو هيمۀ گلخنى</w:t>
      </w:r>
      <w:r>
        <w:rPr>
          <w:rStyle w:val="FootnoteAnchor"/>
          <w:rtl w:val="true"/>
        </w:rPr>
        <w:footnoteReference w:id="16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زيربناى تمام شئون جامعه را اقتصاد قرار مى دهند، و تصور مى كنند اگر</w:t>
      </w:r>
      <w:bookmarkStart w:id="350" w:name="pg14734_166168"/>
    </w:p>
    <w:p>
      <w:pPr>
        <w:pStyle w:val="BookText"/>
        <w:rPr/>
      </w:pPr>
      <w:bookmarkEnd w:id="350"/>
      <w:r>
        <w:rPr>
          <w:rFonts w:ascii="IRNazanin" w:hAnsi="IRNazanin" w:eastAsia="IRNazanin"/>
          <w:color w:val="111111"/>
          <w:sz w:val="28"/>
          <w:sz w:val="28"/>
          <w:szCs w:val="28"/>
          <w:rtl w:val="true"/>
          <w:lang w:bidi="fa-IR"/>
        </w:rPr>
        <w:t>اقتصاد خوب باشد همه چيز خوب است و اگر اقتصاد فلج باشد جامعه فلج است، اينها انسان را در رديف ساير حيوانات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وقتى آب و علفش مرتب باشد خوش است، و با نبود آب و علف زندگانى آن فلج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زندگى حيوانات در آب و علف و خوراك خلاصه مى شود، اما اهميت انسان به فكر و عقايد و معنويات است، انسانيت انسان به ايمان و اخلاق و معنويات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متصدّيان فرهنگ جامعه كج شوند، ضررشان براى جامعه از هر گروه ديگرى بيشتر است؛ زيرا اينها عقايد و افكار جامعه را تنظيم مى كنند، و خوراك فكرى به جامعه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انسانيت انسان و امتيازى كه از ساير حيوانات دارد به اراده و فكر و عقايدش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عهده دار فرهنگ جامعه هستند، اگر افكارشان غلط‍‌ باشد، افكار مستقل نباشد، افكار استعمارى باشد، و باعث شوند كه فكر جامعه عوض شود و در مسير باطل بيفتد، اينها انسانيت انسان را از بين مى برند، و ضربه اى را كه به جامعه مى زنند از همه بيشتر است؛ زيرا فرهنگ زيربناى ساختمان انسانيت است، و بايد بر اصول صحيح مبتنى باشد تا انسان انسانِ‌ كامل شود</w:t>
      </w:r>
      <w:r>
        <w:rPr>
          <w:rFonts w:eastAsia="IRNazanin" w:cs="IRNazanin"/>
          <w:color w:val="111111"/>
          <w:sz w:val="28"/>
          <w:szCs w:val="28"/>
          <w:rtl w:val="true"/>
          <w:lang w:bidi="fa-IR"/>
        </w:rPr>
        <w:t>.</w:t>
      </w:r>
    </w:p>
    <w:p>
      <w:pPr>
        <w:pStyle w:val="Heading3"/>
        <w:numPr>
          <w:ilvl w:val="2"/>
          <w:numId w:val="1"/>
        </w:numPr>
        <w:rPr/>
      </w:pPr>
      <w:bookmarkStart w:id="351" w:name="__RefHeading___Toc713349_730472459"/>
      <w:bookmarkStart w:id="352" w:name="_Toc127"/>
      <w:bookmarkEnd w:id="351"/>
      <w:r>
        <w:rPr>
          <w:rtl w:val="true"/>
        </w:rPr>
        <w:t>نفوذ استعمار از راه فرهنگ</w:t>
      </w:r>
      <w:bookmarkEnd w:id="352"/>
    </w:p>
    <w:p>
      <w:pPr>
        <w:pStyle w:val="BookText"/>
        <w:rPr/>
      </w:pPr>
      <w:r>
        <w:rPr>
          <w:rFonts w:ascii="IRNazanin" w:hAnsi="IRNazanin" w:eastAsia="IRNazanin"/>
          <w:color w:val="111111"/>
          <w:sz w:val="28"/>
          <w:sz w:val="28"/>
          <w:szCs w:val="28"/>
          <w:rtl w:val="true"/>
          <w:lang w:bidi="fa-IR"/>
        </w:rPr>
        <w:t>استعمارگران وقتى مى خواهند كشورى را استعمار كنند، سعى مى كنند افكار آن جامعه را عوض كنند، با عقايد و افكار مردم كار دارند، كارى مى كنند كه آنها نتوانند خوب فكر كنند، فكر جامعه را در اختيار مى گيرند، خوراك فكرى به جامعه مى دهند، براى اين كه مى دانند اگر فكر جامعه را دزديدند سياست و اقتصاد هم به دنبالش مى آيند؛ چون زيربناى همۀ شئون انسان همان فكر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اين اصل 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مبغوضترين خلايق در نزد خدا دو دسته هستند، و اين دو دسته وجه مشتركشان اين است كه هر دو با افكار و عقايد و</w:t>
      </w:r>
      <w:bookmarkStart w:id="353" w:name="pg14734_166169"/>
    </w:p>
    <w:p>
      <w:pPr>
        <w:pStyle w:val="BookText"/>
        <w:rPr/>
      </w:pPr>
      <w:bookmarkEnd w:id="353"/>
      <w:r>
        <w:rPr>
          <w:rFonts w:ascii="IRNazanin" w:hAnsi="IRNazanin" w:eastAsia="IRNazanin"/>
          <w:color w:val="111111"/>
          <w:sz w:val="28"/>
          <w:sz w:val="28"/>
          <w:szCs w:val="28"/>
          <w:rtl w:val="true"/>
          <w:lang w:bidi="fa-IR"/>
        </w:rPr>
        <w:t>اخلاق جامعه در ارتباطند، معنويات مردم دست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آنهايى كه ارشاد كنندگان مردم هستند، و معارف مردم و وظايف آنان را براى آنها تشريح مى كنند، و رهبران فكرى جامعه هستند، اينها اگر آدمهاى كجى باشند، به جاى مطالب حق مطالب انحرافى و مسائلى را كه ساختۀ ذهن خودشان مى باشد و بدعت و گمراهى را به مردم القاء مى كنند، فرهنگ اعتقادى و عملى جامعه را منحرف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هم قضات هستند كه مردم در مشكلات به آنها مراجعه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ناموس مردم و جان مردم به دست قضات است، اگر قضات برخلاف حكم خدا حكم كنند خونهايى به ناحق ريخته مى شود، ناموسها بر باد مى رود، اموال مردم بى جهت مصادره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نهج البلاغه منظور از دستۀ اوّل را افراد گمراه در اصول و مسائل اعتقادى مى دانند، و منظور از دستۀ دوّم را اهل فتوى و قضاوت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الْخَلائِقِ‌ إِلَى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مبغوضترين مردم پيش خدا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مبغوض بودن پيش خدا اين است كه اين اشخاص مورد عذاب و عقاب خدا واقع مى شوند؛ زيرا آن گونه بغض و غضبى كه در دل ما هست و از حالات انفعالى بشرى است در خدا نيست</w:t>
      </w:r>
      <w:r>
        <w:rPr>
          <w:rFonts w:eastAsia="IRNazanin" w:cs="IRNazanin"/>
          <w:color w:val="111111"/>
          <w:sz w:val="28"/>
          <w:szCs w:val="28"/>
          <w:rtl w:val="true"/>
          <w:lang w:bidi="fa-IR"/>
        </w:rPr>
        <w:t>.</w:t>
      </w:r>
    </w:p>
    <w:p>
      <w:pPr>
        <w:pStyle w:val="Heading3"/>
        <w:numPr>
          <w:ilvl w:val="2"/>
          <w:numId w:val="1"/>
        </w:numPr>
        <w:rPr/>
      </w:pPr>
      <w:bookmarkStart w:id="354" w:name="__RefHeading___Toc713351_730472459"/>
      <w:bookmarkStart w:id="355" w:name="_Toc128"/>
      <w:bookmarkEnd w:id="354"/>
      <w:r>
        <w:rPr>
          <w:rtl w:val="true"/>
        </w:rPr>
        <w:t>ويژگى هاى اوّلين گروه از مبغوضترين مردم</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خدا او را به خودش واگذار كرده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مقام معارف و عقايد، عصبيّت را كنار گذارد و از خدا كمك بخواهد، خدا راهنماى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كسانى كه در راه ما كوشش كنند راههايمان را به آنها نشان مى دهيم؛ در جاى ديگر</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اى كسانى كه ايمان آورده ايد اگر تقوى داشته باشيد خدا براى شما نيرويى قرار مى دهد كه بتوانيد بين حق و باطل فرق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داراى تقوى باشد و خودش را از هواى نفس و عصبيّت ها و كبر و غرور حفظ‍‌ كند و واقعاً طالب حق و حقيقت باشد، خداوند براى اين شخص نيرويى قرار مى دهد كه اين نيرو سبب شود او بتواند بين حق و باطل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وعدۀ هدايت به كسانى داده است كه خودخواه نباشند، تعصب نداشته باشند و 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أُمَّةٍ‌ وَ إِنّا عَلى‌ آثارِهِمْ‌ مُهْتَدُونَ‌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ما پدران خويش را بر آيين و عقايدى يافتيم و بر آثار آنها هدايت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تقوى ندارد و به افكار خودش بيشتر اهميت مى دهد و در فكر پياده كردن انديشه و نظرات خود مى باشد، خداوند او را به حال خودش وا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بيان ويژگى ها و خصوصيات اين گروه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چنين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اعتقادات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اعتدال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حضرت على عليه السلام به سه صورت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حق ميل مى كند و از حق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پادشاهى كه از حق برگشته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راه معتدل منحرف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متحيّر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راه معتدل،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معتدل، از باب اضافۀ صفت به موصوف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از راه معتدل و راه راستى كه انسان را به هدف مى رساند برمى گردد، نمى خواهد افكار و عقايد واقعى اسلام را دريابد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56" w:name="pg14734_166171"/>
    </w:p>
    <w:p>
      <w:pPr>
        <w:pStyle w:val="Heading3"/>
        <w:numPr>
          <w:ilvl w:val="2"/>
          <w:numId w:val="1"/>
        </w:numPr>
        <w:rPr/>
      </w:pPr>
      <w:bookmarkStart w:id="357" w:name="__RefHeading___Toc713353_730472459"/>
      <w:bookmarkStart w:id="358" w:name="_Toc129"/>
      <w:bookmarkEnd w:id="356"/>
      <w:bookmarkEnd w:id="357"/>
      <w:r>
        <w:rPr>
          <w:rtl w:val="true"/>
        </w:rPr>
        <w:t>فضيلت علمى على عليه السلام</w:t>
      </w:r>
      <w:bookmarkEnd w:id="358"/>
    </w:p>
    <w:p>
      <w:pPr>
        <w:pStyle w:val="BookText"/>
        <w:rPr/>
      </w:pPr>
      <w:r>
        <w:rPr>
          <w:rFonts w:ascii="IRNazanin" w:hAnsi="IRNazanin" w:eastAsia="IRNazanin"/>
          <w:color w:val="111111"/>
          <w:sz w:val="28"/>
          <w:sz w:val="28"/>
          <w:szCs w:val="28"/>
          <w:rtl w:val="true"/>
          <w:lang w:bidi="fa-IR"/>
        </w:rPr>
        <w:t>اميرالمؤمنين عليه السلام در اين خطبه درد دل و شكايتش از كسانى است كه مى دانستند حضرت باب علم پيغمبر صلى الله عليه و آله و سلم است، مى دانستند علوم اسلامى پيش حضرت است، ولى با اين حال نمى خواستند مطيع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پيغمبراكرم صلى الله عليه و آله و سلم جوّ جورى شد كه حضرت على عليه السلام را كه نزديكترين شخص به پيغمبراكرم صلى الله عليه و آله و سلم بود از صحنۀ سياست و علوم اسلامى كنار زدند، با اين كه همه نقل كرده اند كه پيغمبراكرم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من شهر علمم و على درب آن شهر است، شهرى را كه مى خواهى وارد شوى بايد از دروازۀ آن وارد شوى؛ اگر كسى علوم اسلام و علوم پيامبر صلى الله عليه و آله و سلم را مى خواهد بايد از راه على عليه السلام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ترمذى در باب مناقب، از پيغمبراكرم صلى الله عليه و آله و سلم نقل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دارُالحِكْمَةِ‌ و عَلِيٌّ‌ بابُها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من خانۀ حكمت هستم و على درب آن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از آن حضرت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و أَعْلَمُكُم و أَقْضاكُم عَلِيٌّ‌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فاضل ترين و عالم ترين و بهترين قضاوت كننده بين شما 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خليفۀ دوّم به نقل شيعه و سنّى بيش از هفتاد مرتبه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 على نبود عمر هلاك مى شد، و يا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 لِمُعْضِلَةٍ‌ لَيسَ‌ لَهَا ابْنُ‌أبيطالِبٍ‌ حَيّاً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خدايا مرا باقى نگذار براى مشكلى كه پسر ابوطالب براى آن زنده نباشد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مسألۀ خلافت نزاع بود، اما در اين كه حضرت على عليه السلام اعلم همۀ اصحاب به</w:t>
      </w:r>
    </w:p>
    <w:p>
      <w:pPr>
        <w:pStyle w:val="BookText"/>
        <w:rPr/>
      </w:pPr>
      <w:r>
        <w:rPr>
          <w:rFonts w:ascii="IRNazanin" w:hAnsi="IRNazanin" w:eastAsia="IRNazanin"/>
          <w:color w:val="111111"/>
          <w:sz w:val="28"/>
          <w:sz w:val="28"/>
          <w:szCs w:val="28"/>
          <w:rtl w:val="true"/>
          <w:lang w:bidi="fa-IR"/>
        </w:rPr>
        <w:t>علم پيغمبراكرم صلى الله عليه و آله و سلم بوده شك و ترديد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از پيغمبراكرم صلى الله عليه و آله و سلم روايت مى كنند خيلى بعد از حضرت على عليه السلام ايمان آورده اند؛ مثلاً ابوهريره كه اين همه اهل سنّت از او روايت نقل مى كنند، سال هفتم هجرت به پيغمبراكرم صلى الله عليه و آله و سلم ايمان آورده است و سه سال با پيغمبراكرم صلى الله عليه و آله و سلم بوده است؛ و در بين كسانى هم كه از اوّل ايمان آورده اند، در آن حدّ كه حضرت على عليه السلام با پيغمبر صلى الله عليه و آله و سلم بود و عنايت به علم پيغمبراكرم صلى الله عليه و آله و سلم داشت ديگران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هم مى بينيم كسانى دور يك آقايى هستند، عده اى به علم آن آقا توجّه و عنايت دارند و استفادۀ علمى بيشتر از او مى برند، عده اى هم دنبال كار خودشان هستند، وقتى هم بحث علمى پيش مى آيد بلند مى شوند مى روند، بى تفاوت هستند؛ در زمان پيامبر هم چنين بود؛ حضرت على عليه السلام از كودكى در دامن پيغمبراكرم صلى الله عليه و آله و سلم بزرگ شده است، و پيامبراكرم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من شهر علم هستم و على درب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اين كه على عليه السلام عنايت بر علوم پيامبراكرم صلى الله عليه و آله و سلم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بسيارى روايات استفاده مى شود كه ائمه عليهم السلام مخصوصاً امام صادق عليه السلام در مواقعى كه مسائلى را مطرح مى كردند و از مسائلى بود كه فقهاى آن روز قبول نمى كردند، كتابى داشتند به طول هفتاد ذراع كه آن را مى آوردند و 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خَطُّ‍‌ عَلِيٍّ‌ بِيَدِهِ‌ و إمْلاءُ رَسولِ‌اللّهِ‌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به خدا قسم اين كتاب املاء رسول اللّه است كه على با دست خودش نوشته است؛ علاوه بر عنايتى كه حضرت به علوم پيامبر داشت، داراى هوش و استعداد خدادادى و امتياز ذاتى بود كه باعث مى شد علوم پيامبر را ضبط‍‌ 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پيغمبراكرم صلى الله عليه و آله و سلم قاعده اش اين بود كه حضرت على عليه السلام بر فرض كه خليفۀ</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نشد اما محور علمى مسلمين باشد، ولى افرادى روى جهاتى كه دل خوشى از حضرت على عليه السلام نداشتند آن حضرت را كنار گذاشتند، نظير سياست هايى كه در زمان خودمان هم گاهى به چشم مى خورد، يك وقت مصلحت اقتضا مى كند يك كسى را كنار مى گذارند و حتّى به علم او هم توجّه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اسلام صلى الله عليه و آله و سلم از دنيا رفته و اسلام در حال توسعه پيدا كردن است و از كشورهاى مختلف مردم توجّه پيدا كرده اند و مى خواهند اسلام را شناسايى كنند، مسلّم است كه به اصحاب پيغمبراكرم صلى الله عليه و آله و سلم مراجعه مى كنند، و چون حضرت على عليه السلام كه علوم پيامبر صلى الله عليه و آله و سلم پيش اوست كمتر مورد توجّه است، اصحاب ديگرى كه روى كار آمده اند و در گردونه هستند مورد سؤال واقع مى شوند، و وقتى كه مسائل را ندانند پاى قياس و استحسان و فكرهاى خودشان در كار مى آيد؛ از اينجاست كه از همان زمان حضرت على عليه السلام مسألۀ بدعت و آراى اشخاص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اينها نمى خواستند زير بار حضرت على عليه السلام بروند و از طرف ديگر بعد از پيغمبراكرم صلى الله عليه و آله و سلم مواجه شده اند با اين كه مردم علوم پيغمبر صلى الله عليه و آله و سلم را از اينها مى خواهند، اين افرادى كه پيش پيغمبراكرم صلى الله عليه و آله و سلم بودند به ذهنشان نمى آمد كه اسلام اين قدر توسعه پيدا مى كند و از شرق و غرب متوجّه مدينه مى شوند و مى خواهند از افكار و سنّت پيغمبر سؤال كنند، روى اين جهات افكار خودشان را در وسط‍‌ آورده اند چون راه ديگرى نداشته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بِكَلامِ‌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بدعت و ساختۀ خودش به پردۀ دلش نشسته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حبّ‌ و محبت است، چيزى را كه انسان از آن خيلى خوشش مى آيد مى گويند به آن شعف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پردۀ دل، چيزى را كه به دل انسان</w:t>
      </w:r>
      <w:bookmarkStart w:id="359" w:name="pg14734_166174"/>
    </w:p>
    <w:p>
      <w:pPr>
        <w:pStyle w:val="BookText"/>
        <w:rPr/>
      </w:pPr>
      <w:bookmarkEnd w:id="359"/>
      <w:r>
        <w:rPr>
          <w:rFonts w:ascii="IRNazanin" w:hAnsi="IRNazanin" w:eastAsia="IRNazanin"/>
          <w:color w:val="111111"/>
          <w:sz w:val="28"/>
          <w:sz w:val="28"/>
          <w:szCs w:val="28"/>
          <w:rtl w:val="true"/>
          <w:lang w:bidi="fa-IR"/>
        </w:rPr>
        <w:t xml:space="preserve">نشسته و در مقابل آن تسليم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محبت يوسف به پردۀ دل زليخا رسيد</w:t>
      </w:r>
      <w:r>
        <w:rPr>
          <w:rFonts w:eastAsia="IRNazanin" w:cs="IRNazanin"/>
          <w:color w:val="111111"/>
          <w:sz w:val="28"/>
          <w:szCs w:val="28"/>
          <w:rtl w:val="true"/>
          <w:lang w:bidi="fa-IR"/>
        </w:rPr>
        <w:t>.</w:t>
      </w:r>
    </w:p>
    <w:p>
      <w:pPr>
        <w:pStyle w:val="Heading3"/>
        <w:numPr>
          <w:ilvl w:val="2"/>
          <w:numId w:val="1"/>
        </w:numPr>
        <w:rPr/>
      </w:pPr>
      <w:bookmarkStart w:id="360" w:name="__RefHeading___Toc713355_730472459"/>
      <w:bookmarkStart w:id="361" w:name="_Toc130"/>
      <w:bookmarkEnd w:id="360"/>
      <w:r>
        <w:rPr>
          <w:rtl w:val="true"/>
        </w:rPr>
        <w:t>معناى بدعت و نمونه هايى از آن</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يَبْتَدِعُ‌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مصدر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ساختن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خداوند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آسمان و زمين را ابداع و ايجاد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چيز ساختگى، منتها اين طور نيست كه هر چيز ساختگى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 ها بر اين عقيده اند كه هرچه بعد از پيغمبراكرم حادث شود باطل است، از محمّد بن عبدالوهّاب رهبر وهّابى ها نقل مى كنند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المُحدَثاتُ‌ بَعدَ رَسولِ‌اللّهِ‌ كُلُّها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رسول اللّه صلى الله عليه و آله و سلم حادث شده همه اش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گفتۀ او همه چيز را شامل مى شود،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هواپيما بعد از پيغمبراكرم صلى الله عليه و آله و سلم ساخته شده پس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حكومت سعودى وقتى مى خواست تلگراف و چيزهايى از اين قبيل بياورد، علماى وهابى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در زمان پيغمبر نبوده بعد ساخته شده است پس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علما گفتند به هر صورت بايد اين گونه امور را حلال كنيد، آخر نمى شود يك كشور تلگراف و امثال آن را نداشته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 بدعت به چيزهايى مى گويند كه دروغ يا حرام باشد، مثل اين كه كسى فكر غلطى ابداع كند و عقيدۀ باطلى را به مردم القاء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بحث هايى است كه متكلّمين داشته اند، يك عده جبرى بوده اند، يك عده تفويضى و يك عده مشبّهه، يعنى خداوند را به موجودات تشبيه مى كرده اند، عده اى مجسمه بودند كه خداوند را</w:t>
      </w:r>
    </w:p>
    <w:p>
      <w:pPr>
        <w:pStyle w:val="BookText"/>
        <w:rPr/>
      </w:pPr>
      <w:r>
        <w:rPr>
          <w:rFonts w:ascii="Amiri" w:hAnsi="Amiri" w:eastAsia="Amiri" w:cs="Amiri"/>
          <w:color w:val="111111"/>
          <w:sz w:val="28"/>
          <w:sz w:val="28"/>
          <w:szCs w:val="28"/>
          <w:rtl w:val="true"/>
          <w:lang w:bidi="ar-SA"/>
        </w:rPr>
        <w:t>جسم مى دانسته اند، و عده اى هم مجبّره، اينها به عنوان فكر و عقيده به خورد مردم داده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دويست سال مسلمانها را راجع به اين كه آيا كلام خدا حادث است يا قديم، به جنگ هم انداختند، يك عده مى گفتند حادث است، و يك عدۀ ديگر مى گفتند قديم است، و بر سر اين موضوع چه جنگها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هاى وقت هم از اين جنگها سوء استفاده كرده، ملّت و علما را سرگرم كردند تا خودشان مشغول حكومت و عياشى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مسائل اعتقادى يا عملى اگر برخلاف حق چيزى گفته شود اين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انگليسى ها وقتى مى خواستند هندوستان را فتح كنند، هر دسته اى از مردم را به چيزى مشغول كردند تا به فكر استقلال كشورشان نيفتند، بعد گرفتار روشنفكرها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روشنفكرها و درس خوانده ها هميشه جلودار افكار استقلالى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ها براى اين كه اين گروه را هم مشغول كنند، آمدند يك جدول درست كردند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رقمى، يعنى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مثل جدول ضرب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اين جدول را بين روشنفكرها پخش كردند كه هر كس اين جدول را حفظ‍‌ كند جايزه مى گيرد؛ روشنفكرها به جاى اين كه به فكر استقلال و اقتصاد و فرهنگ كشورشان باشند، افكارشان متوجّه جدول حل كردن شد و به نظرشان چيز خوبى بود، هم سرگرم كننده بود و هم جايزه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آنان را هم به اين بازى مشغول كردند و هندوستان را تصاحب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مذهبى ها را با اختلافات مذهبى، و روشنفكرها را با يك كانال انحرافى ديگر مشغول مى كنند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كه با ورزش مخالف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ورزش چيز خوبى است و تا اندازه اى لازم است، اما اگر از حدّ گذشت و فكر جوانهاى روشن كه</w:t>
      </w:r>
    </w:p>
    <w:p>
      <w:pPr>
        <w:pStyle w:val="BookText"/>
        <w:rPr/>
      </w:pPr>
      <w:r>
        <w:rPr>
          <w:rFonts w:ascii="Amiri" w:hAnsi="Amiri" w:eastAsia="Amiri" w:cs="Amiri"/>
          <w:color w:val="111111"/>
          <w:sz w:val="28"/>
          <w:sz w:val="28"/>
          <w:szCs w:val="28"/>
          <w:rtl w:val="true"/>
          <w:lang w:bidi="ar-SA"/>
        </w:rPr>
        <w:t>بايد در مسائل علمى و تكنيك و صنعت بيفتد، در راه ورزش و مانند آن افتاد، آن وقت است كه تكنيك و صنعت زمين مى ماند و بايد كارشناس از آمريكا بياوريم؛ و نتيجه اش اين مى شود كه مردم به حال انحراف بمانند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كنندۀ مردم به طرف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اسلام نه جبر است و نه تفويض، بلكه به فرمايش امام 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77"/>
      </w:r>
      <w:r>
        <w:rPr>
          <w:rFonts w:ascii="IRNazanin" w:hAnsi="IRNazanin" w:eastAsia="IRNazanin"/>
          <w:color w:val="111111"/>
          <w:sz w:val="28"/>
          <w:sz w:val="28"/>
          <w:szCs w:val="28"/>
          <w:rtl w:val="true"/>
          <w:lang w:bidi="fa-IR"/>
        </w:rPr>
        <w:t>امرى بين جبر و تفويض، اما اين دسته از گمراه كنندگان مردم را دعوت به فكر جبرى مى كنند و به عقايد غلط‍‌ مشغول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آزمايشى است براى كسانى كه مورد آزمايش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آزمايش، اين دسته فتنه هستند يعنى سبب آزمايش مى شوند، به خود قيافۀ تقدّس و حق به جانبى مى گيرند، مردم به دنبال آنها مى افتند و فكر مى كنند اينها عالمان به اسلام هستند و هرچه مى گويند عين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است از راه كسانى كه قبل از او بودند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طريقت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هدايت است و هر دو هم صحيح است؛ كسانى كه قبل از او بودند، مقصود پيغمبراكرم صلى الله عليه و آله و سلم و صحابۀ خاصى است كه آشنا به مبانى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و يا اين دسته گمراه است، مسائل اسلام را نمى داند، خودش چيزهايى ساخته و به اسم اسلام خورد مردم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در زمان حضرت على چنين افكار كجى بوده، همان طور كه در زمان ائمه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على عليه السلام مسائل بدعت و گمراهى شروع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لِمَنِ‌ اقْتَدى‌ بِهِ‌ فِي حَياتِهِ‌ وَ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كنندۀ كسانى است كه به او اقتدا مى كنند، چه در زمان حياتش و چه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افكار غلط‍‌ به وسيلۀ كتاب مى ماند و آيندگان هم اين افكار غلط‍‌ در مغزشان جاى مى گيرد، ماركس و انگلس مطلبى را گفتند و رفتند، و الآن قريب نصف دنيا دنباله روى افكار غلط‍‌ آنها هستند، و هرچه مردم به اشتباه بيفتند گناهش به گردن آنها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بار كننده و به دوش گيرندۀ گناهان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مبالغه است، يعنى بسيار حمل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ديگران كه پيرو اينها هستند گناه ندارند، بلكه گناه دارند ولى چون اينها منشأ گناه بوده اند گناهانشان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عنكبوت راجع به اين افراد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لَيَحْمِلُنَّ‌ أَثْقالَهُمْ‌ وَ أَثْقالاً مَعَ‌ أَثْقالِهِمْ‌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آنها هم سنگينى هاى گناه خودشان را دارند و هم سنگينى هاى گناه ديگران را؛ نه اين كه ديگران گناه ندارند، آنها هم گناه دارند ولى اينها شريك گناه آنها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سورۀ نحل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اينها گناهان و بارهاى سنگين خودشان را روز قيامت به دوش مى كشند، و از گناهان مردمى هم كه گمراهشان كرده اند به دوش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براى جنس است، يعنى از جنس گناه آنها اينها هم دارند، بدون اين كه از گناه پيروانشان 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اگر بخواهند توبه كنند بايد علاوه بر اين كه بين خودشان و خدايشان توبه مى كنند، به مردمى هم كه آنها را به راه غلط‍‌ انداخته اعلام كنند كه هرچه ما گفته ايم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ذيل اين آيه حديثى از پيغمبر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داعٍ‌ دَعا إلَى الهُدى‌ فَاتُّبِعَ‌، كانَ‌ لَهُ‌ مِثلُ‌ أَجرِ مَنِ‌ اتَّبَعَهُ‌، لا يَنقُصُ‌ مِن أُجُورِهِم شَيءٌ، و أيُّما داعٍ‌ دَعا إلى‌ ضَلالَةٍ‌ فَاتُّبِعَ‌ كانَ‌ عليه مِثلُ‌ وِزرِ مَنِ‌ اتَّبَعَهُ‌ لا يَنقُصُ‌ مِن آثامِهِم شَيءٌ</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هر دعوت كننده اى كه مردم را به هدايت دعوت كند و از او پيروى شود، براى اوست مثل اجر و ثواب پيروان، و از اجر و ثواب پيروانش كم نمى شود؛ و هر دعوت كننده اى كه مردم را به گمراهى دعوت كند و از او پيروى شود، براى اوست مثل گناه پيروان، بدون اين كه از گناه پيروانش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رهبر فكرى جامعه هستند و عقايد و افكار و ايدۀ مردم به دست آنهاست خيلى بايد دقّت كنند؛ فتوى دهندگان، اهل منبر و گويندگان كه مردم پاى منبر و صحبت آنها نشسته اند تا چيزى ياد بگيرند، معارف و احكام اسلامى را از آنان ياد بگيرند، وظيفۀ آنان خيلى سنگين است؛ اگر فكر و مطالعه كرده مطالب حق را براى مردم بگويند، اجر پيروان به آنان نيز داده مى شود؛ و اگر مطالب غلط‍‌ براى مردم بگويند و در آنها انحرافى پيدا شود، گناه پيروان براى آنان نيز نوشته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است كه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 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نصف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بداند نمى داند، نصف از كمال را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مجهولات ما خيلى بيشتر از معلوماتمان مى باشند، لذا بايد جواب هر سؤالى را كه نمى دانيم صريحاً بگوييم نمى دانيم تا مردم به اشتباه نيفتند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62" w:name="pg14734_166179"/>
    </w:p>
    <w:p>
      <w:pPr>
        <w:pStyle w:val="Heading3"/>
        <w:numPr>
          <w:ilvl w:val="2"/>
          <w:numId w:val="1"/>
        </w:numPr>
        <w:rPr/>
      </w:pPr>
      <w:bookmarkStart w:id="363" w:name="__RefHeading___Toc713357_730472459"/>
      <w:bookmarkStart w:id="364" w:name="_Toc131"/>
      <w:bookmarkEnd w:id="362"/>
      <w:bookmarkEnd w:id="363"/>
      <w:r>
        <w:rPr>
          <w:rtl w:val="true"/>
        </w:rPr>
        <w:t>دشوارى اجتهاد دينى</w:t>
      </w:r>
      <w:bookmarkEnd w:id="364"/>
    </w:p>
    <w:p>
      <w:pPr>
        <w:pStyle w:val="BookText"/>
        <w:rPr/>
      </w:pPr>
      <w:r>
        <w:rPr>
          <w:rFonts w:ascii="IRNazanin" w:hAnsi="IRNazanin" w:eastAsia="IRNazanin"/>
          <w:color w:val="111111"/>
          <w:sz w:val="28"/>
          <w:sz w:val="28"/>
          <w:szCs w:val="28"/>
          <w:rtl w:val="true"/>
          <w:lang w:bidi="fa-IR"/>
        </w:rPr>
        <w:t>خوب است مطلبى را اينجا تذكر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افرادى اشكال مى كنند كه چرا در رساله ها علما و مراجع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فتواى صريح نمى دهند؟ جواب اين است كه غير از معصومين كه منبع علمشان خداست ما هرچه بدانيم از كتاب خدا و سنّت پيغمبراكرم صلى الله عليه و آله و سلم و از قول و فعل و تقرير معصومين عليهم السلام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كتاب خدا و سنّت پيغمبراكرم و معصومين كار آسانى نيست، مخصوصاً در زمان ما كه فاصلۀ زيادى با آنها داريم، مجتهد براى يك مسأله بايد تمامى آيات و رواياتى را كه مربوط‍‌ به آن است بررسى كند، روايات صحيح را از سقيم تشخيص دهد، كه اين خود نياز به علم رجال دارد و بايد علم رجال بداند، بايد تاريخ صحيح را از سقيم تشخيص دهد، بايد سير اين مسأله را بررسى كند، تطوّراتى كه در فقه اهل سنّت و فقه شيعه براى مسأله پيدا شده، محيطى را كه ائمه عليهم السلام در آن محيط‍‌ اين روايات را فرموده اند بررسى كند، چه بسا يك مسأله دو ماه يا سه ماه وقت يك مجتهد را مى گيرد، اين طور نيست كه يك فقيه بنشيند فورى يك فتوى بدهد، يك فقيه پس از اين همه تلاش بسا باز نمى تواند بگويد صد در صد آنچه من فهميدم حكم خداست، براى اين كه ممكن است اشتباه كرده باشد، اما اشتباه او در صورتى كه دقّت لازم را كرده باشد گناهى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داريم با اين مضمون كه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لِلمُصيبِ‌ أَجرانِ‌ و لِلمُخطِئِ‌ أجرٌ واحدٌ</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آن كس كه به حق رسيده دو مزد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زحمت كشيده و هم حق 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خطا مى كند يك مزد دارد</w:t>
      </w:r>
      <w:r>
        <w:rPr>
          <w:rFonts w:eastAsia="IRNazanin" w:cs="IRNazanin"/>
          <w:color w:val="111111"/>
          <w:sz w:val="28"/>
          <w:szCs w:val="28"/>
          <w:rtl w:val="true"/>
          <w:lang w:bidi="fa-IR"/>
        </w:rPr>
        <w:t>.</w:t>
      </w:r>
      <w:bookmarkStart w:id="365" w:name="pg14734_166180"/>
    </w:p>
    <w:p>
      <w:pPr>
        <w:pStyle w:val="BookText"/>
        <w:rPr/>
      </w:pPr>
      <w:bookmarkEnd w:id="365"/>
      <w:r>
        <w:rPr>
          <w:rFonts w:ascii="IRNazanin" w:hAnsi="IRNazanin" w:eastAsia="IRNazanin"/>
          <w:color w:val="111111"/>
          <w:sz w:val="28"/>
          <w:sz w:val="28"/>
          <w:szCs w:val="28"/>
          <w:rtl w:val="true"/>
          <w:lang w:bidi="fa-IR"/>
        </w:rPr>
        <w:t>مَثَل شخص فقيه مثل دكتر حاذق است كه يك بيمار به او مراجعه مى كند و او با دقّت او را معاينه مى كند، در اينجا اگر طبيب اشتباه كرد، جامعه نه دكتر را محكوم مى كند و نه مريضى را كه به دكتر حاذق مراجعه كرده؛ زيرا دكتر دقّت خودش را كرده است و مريض هم به دكترى مراجعه كرده است كه احتمال خطا در آن بسيار كم است، نه فقيه علم غيب دارد و نه دكتر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احكام از كتاب و سنّت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اخيراً در فكر بعضى از جوانهاست كه مى توان قرآن را با يك مفردات قرآن تفسير كرد و مسأله تمام است در حالى كه نه صرف و نحوش را مى دانند و نه حتى مى توانند آيه را درست بخوانند و مى خواهند بر طبق آن فتوى دهند، اين مثل دكتر بى سوادى است كه مى خواهد طبابت كند، روشن است كه به غلط‍‌ و اشتباه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گفت چرا اين آقا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فتوى و انجام احكام الهى احتياط‍‌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 اگر بدون اين كه مسأله اى برايش صد در صد روشن شود يك چيزى ببافد و بگويد، اين مى شود فتواى به غير علم، و مجتهد اهل ورع نمى تواند بدون رعايت جوانب و اطمينان فتوى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وجدان و عقل به انسان مى گويد كسى كه در مسائل متخصص و مجتهد نيست بايد به اهل خبره و اهل فن مراجعه كند، همان طور كه بيمار به دكتر حاذق مراجعه مى كند، و دكتر حاذق هم بايد كمال دقّت را بكند</w:t>
      </w:r>
      <w:r>
        <w:rPr>
          <w:rFonts w:eastAsia="IRNazanin" w:cs="IRNazanin"/>
          <w:color w:val="111111"/>
          <w:sz w:val="28"/>
          <w:szCs w:val="28"/>
          <w:rtl w:val="true"/>
          <w:lang w:bidi="fa-IR"/>
        </w:rPr>
        <w:t>.</w:t>
      </w:r>
    </w:p>
    <w:p>
      <w:pPr>
        <w:pStyle w:val="Heading3"/>
        <w:numPr>
          <w:ilvl w:val="2"/>
          <w:numId w:val="1"/>
        </w:numPr>
        <w:rPr/>
      </w:pPr>
      <w:bookmarkStart w:id="366" w:name="__RefHeading___Toc713359_730472459"/>
      <w:bookmarkStart w:id="367" w:name="_Toc132"/>
      <w:bookmarkEnd w:id="366"/>
      <w:r>
        <w:rPr>
          <w:rtl w:val="true"/>
        </w:rPr>
        <w:t>مخطّئه و مصوّبه</w:t>
      </w:r>
      <w:bookmarkEnd w:id="3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مخطّئه كسانى هستند كه مى گويند حكم واقعى خدا يكى بيشتر نيست، اگر مجتهد در مقام استنباط‍‌ به حكم خدا رسيد مصيب است و به واقع رسيده است و اگر نرسيد مخطئ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برخى از علماى اهل سنّت از اين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كه ممكن است مجتهد خطا كند ولى جاهل برحسب حكم وجدان موظف است به او</w:t>
      </w:r>
    </w:p>
    <w:p>
      <w:pPr>
        <w:pStyle w:val="BookText"/>
        <w:rPr/>
      </w:pPr>
      <w:r>
        <w:rPr>
          <w:rFonts w:ascii="IRNazanin" w:hAnsi="IRNazanin" w:eastAsia="IRNazanin"/>
          <w:color w:val="111111"/>
          <w:sz w:val="28"/>
          <w:sz w:val="28"/>
          <w:szCs w:val="28"/>
          <w:rtl w:val="true"/>
          <w:lang w:bidi="fa-IR"/>
        </w:rPr>
        <w:t>مراجعه كند؛ چون چاره اى جز مراجعه به متخصص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بايد به كسى كه مى داند مراجعه كند، گرچه گاهى متخصص هم اشتباه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مصوّبه كسانى هستند كه مى گويند حكم واقعى خداوند همان است كه مجتهد استنباط‍‌ مى كند، گرچه مجتهدان با هم اختلاف داشته باشند؛ مثلاً اگر ابوحنيفه فتوايى داد و شافعى هم فتواى خلاف آن را داد، هر دو حكم واقعى خداست؛ بعضى از علماى اهل سنّت از اين گروه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در گرو گناه و خطاى خود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گناه گناه سنگينى است، وقتى مى توانند از اين گناه نجات پيدا كنند كه تمام افرادى را كه در مسير باطل انداخته اند برگردانند، چنين افرادى گرفتار گناهانشان هستند و در عذاب خدا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گروه اوّل و ويژگى هاى آنان مورد بحث قرار گرفت، گروه دوّم را در جلسۀ بعد بررسى مى كنيم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8" w:name="pg14734_166182"/>
    </w:p>
    <w:p>
      <w:pPr>
        <w:pStyle w:val="Heading2"/>
        <w:numPr>
          <w:ilvl w:val="1"/>
          <w:numId w:val="1"/>
        </w:numPr>
        <w:rPr/>
      </w:pPr>
      <w:bookmarkStart w:id="369" w:name="__RefHeading___Toc713361_730472459"/>
      <w:bookmarkStart w:id="370" w:name="_Toc133"/>
      <w:bookmarkEnd w:id="368"/>
      <w:bookmarkEnd w:id="369"/>
      <w:r>
        <w:rPr>
          <w:rtl w:val="true"/>
        </w:rPr>
        <w:t xml:space="preserve">درس </w:t>
      </w:r>
      <w:r>
        <w:rPr/>
        <w:t>58</w:t>
      </w:r>
      <w:r>
        <w:rPr>
          <w:rtl w:val="true"/>
        </w:rPr>
        <w:t xml:space="preserve">: </w:t>
      </w:r>
      <w:r>
        <w:rPr>
          <w:rtl w:val="true"/>
        </w:rPr>
        <w:t xml:space="preserve">خطبۀ </w:t>
      </w:r>
      <w:r>
        <w:rPr/>
        <w:t>17</w:t>
      </w:r>
      <w:r>
        <w:rPr>
          <w:rtl w:val="true"/>
        </w:rPr>
        <w:t xml:space="preserve"> (</w:t>
      </w:r>
      <w:r>
        <w:rPr>
          <w:rtl w:val="true"/>
        </w:rPr>
        <w:t>قسمت دوّم</w:t>
      </w:r>
      <w:r>
        <w:rPr>
          <w:rtl w:val="true"/>
        </w:rPr>
        <w:t>)</w:t>
      </w:r>
      <w:bookmarkEnd w:id="370"/>
    </w:p>
    <w:p>
      <w:pPr>
        <w:pStyle w:val="Heading3"/>
        <w:numPr>
          <w:ilvl w:val="2"/>
          <w:numId w:val="1"/>
        </w:numPr>
        <w:rPr/>
      </w:pPr>
      <w:bookmarkStart w:id="371" w:name="__RefHeading___Toc713363_730472459"/>
      <w:bookmarkStart w:id="372" w:name="_Toc134"/>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ويژگى هاى دوّمين گروه از مبغوضترين مردم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عترت در روايت ثقلين</w:t>
      </w:r>
      <w:bookmarkStart w:id="373" w:name="pg14734_166184"/>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قَمَشَ‌ جَهْلاً، مَوْضِعٌ‌ فِي جُهَّالِ‌ الْأُمَّةِ‌،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أَغْباشِ‌ الْفِتْنَةِ‌، عَمٍ‌ بِما فِي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قَدْ سَمَّاهُ‌ أَشْباهُ‌ النَّاسِ‌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فَاسْتَكْثَرَ مِنْ‌ جَمْعِ‌ ما قَلَّ‌ مِنْهُ‌ خَيْرٌ مِمَّا كَثُرَ، حَتَّى‌ إِذَا ارْتَوى‌ مِنْ‌ آجِنٍ‌، وَ اكْتَنَزَ مِنْ‌ غَيْرِ طائِلٍ‌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مورد خطبۀ هفدهم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خلايق نزد خدا دو دسته اند، دستۀ اوّل كه در جلسۀ گذشته مورد بحث قرار گرفت كسانى بودند كه فكر و ايدۀ غلط‍‌ به مردم مى دادند و از جمله اهل افتاء و گويندگان بدون استناد به منبع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دوّم قضات نااهل مى باشند كه در اين جلسه مورد بحث قرار مى گيرد</w:t>
      </w:r>
      <w:r>
        <w:rPr>
          <w:rFonts w:eastAsia="IRNazanin" w:cs="IRNazanin"/>
          <w:color w:val="111111"/>
          <w:sz w:val="28"/>
          <w:szCs w:val="28"/>
          <w:rtl w:val="true"/>
          <w:lang w:bidi="fa-IR"/>
        </w:rPr>
        <w:t>.</w:t>
      </w:r>
    </w:p>
    <w:p>
      <w:pPr>
        <w:pStyle w:val="Heading3"/>
        <w:numPr>
          <w:ilvl w:val="2"/>
          <w:numId w:val="1"/>
        </w:numPr>
        <w:rPr/>
      </w:pPr>
      <w:bookmarkStart w:id="374" w:name="__RefHeading___Toc713365_730472459"/>
      <w:bookmarkStart w:id="375" w:name="_Toc135"/>
      <w:bookmarkEnd w:id="374"/>
      <w:r>
        <w:rPr>
          <w:rtl w:val="true"/>
        </w:rPr>
        <w:t>ويژگى هاى دوّمين گروه از مبغوض ترين مردم</w:t>
      </w:r>
      <w:bookmarkEnd w:id="375"/>
    </w:p>
    <w:p>
      <w:pPr>
        <w:pStyle w:val="BookText"/>
        <w:rPr/>
      </w:pPr>
      <w:r>
        <w:rPr>
          <w:rFonts w:ascii="Amiri" w:hAnsi="Amiri" w:eastAsia="Amiri" w:cs="Amiri"/>
          <w:color w:val="111111"/>
          <w:sz w:val="28"/>
          <w:sz w:val="28"/>
          <w:szCs w:val="28"/>
          <w:rtl w:val="true"/>
          <w:lang w:bidi="ar-SA"/>
        </w:rPr>
        <w:t>اينها كسانى هستند كه برخلاف حق قضاوت و حكم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مى شود در زمان حضرت على عليه السلام هم كسانى بوده اند كه بدون اين كه به كانون علم پيغمبر صلى الله عليه و آله و سلم مراجعه كنند بر اساس آراى خود و قياس و استحسان قضاوت مى كرده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بيان ويژگى هاى اين گروه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قَمَشَ‌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مردى كه جهالت را جمع آورى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مجهول، مثل علم و معلوم كه يك نوع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خودش علم را اين گونه تعريف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هُوَ الصّورةُ‌ الحاصِلةُ‌ مِنَ‌ الشّيءِ عِندَ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صورتى از وجود خارجى است كه در ذهن حاصل مى شود؛ همان چيزى كه علم است معلوم بالذات هم هست، معلوم بالذات همان صورت ذهنى است، شىء خارجى معلوم بالعرض است، يعنى آن چيزى كه حاضر پيش شماست همان صورت ذهنى است، پس صورت ذهنى شما هم علم است و هم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وجود و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هم به همين صورت است، پس جهل و مجهول هم در حقيقت يكى است، و مراد حضرت از جهل مجهولات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مجهولاتى را جمع آورى كرده اند كه به خيال خودشان علم است، اما چيزى كه برخلاف حق باشد علم نيست، علم صورت واقعى شىء است؛ اگر شما چيزى را از دور ديديد كه واقعاً انسان است و خيال كرديد يك حيوان است، اين صورت ذهنى كه در ذهن شماست جهل است؛ براى اين كه برخلاف واقع است، اما به تصور شما اين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جهل مركّب مى گويند؛ زيرا واقع و حقيقت را نمى دانى، و نمى دانى كه نمى دانى؛ اما اگر واقع را ندانى و بدانى كه نمى دانى، اين را جهل بسيط‍‌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حضرت مى فرمايد جهل آنها مركّب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جُهَّالِ‌ الْأُمَّةِ‌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مردم نادان يكه تازى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تاخت و تاز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شريفۀ قرآن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لَأَوْضَعُوا خِلالَكُمْ‌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در بين شما مى تازانند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در بين مردم نادان تاخت و تاز دارند، جلال و جبروتى براى خودشان درست كرده اند، و در مقام فتوى و قضاوت نشسته اند، چنين افرادى جهلشان مربوط‍‌ به خودشان نيست بلكه مردم را به دور خودشان جمع كرده و وادار مى كنند كه از آنها پيروى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أَغْباشِ‌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ظلمت هاى فتنه مى 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دويدن است، يعنى مى دود و مى تازاند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يعنى غافل و يا فريب دهنده؛ در نقل اصول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يعنى اسير، جمع آن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آخر شب كه كاملاً تاريك است؛ 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هم به معناى تاريكى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تاريكى بايد خيلى آهسته و دست به عصا برود كه در چاه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در تاريكى مى دوند و از افتادن در چاه هم باكى ندارند، مى خواهند آقايى و رياست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دنبال آنها در چاه مى 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بِما فِي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آنچه در صلح و صفا هست كور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آدمى كه فتنه انگيزى مى كند نمى داند كه صلح و صفا هم به نفع خودش و هم به نفع جامعه است، لااقلّ‌ به عذاب و عقاب خدا گرفتار نمى شود، اما اين معنا را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 فهمد، به همين دليل او كور است و در فتنه كه تاريكى است مى تازد و مردم را هم به دنبال خودش در فتنه مى 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كلام حضرت دو احتمال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اوّل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به معناى قرار 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فتنه معنايش به فساد و اختلاف انداختن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دعوت كردن مردم به صلح و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دوّم اين كه آنچه در كلام حضرت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گردنبند است، گردنبند چيزى است كه ملازم انسان است و در اينجا كنايه از مهلتى است كه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احتمال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خداوند به اين آدم مهلت داده است و مهلت ملازم با او مى باشد، او از مهلت خدا سوء استفاده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آرامش و مهلتى كه خداوند به او داده و او نمى داند كه اين مهلت خدا دنبالش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مهلت داده و بر يك ملّتى مسلط‍‌ شده، اما توجّه ندارد كه سوء استفاده از اين مهلت عاقبت بدى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النَّاسِ‌ عالِماً وَ لَيْسَ‌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شبيه به مردم هستند او را عالم ناميده اند، در صورتى كه عالم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اگر آدم عاقل باشد دنبال همه كس نمى رود، اين گونه افراد آدمهاى جاهلى هستند كه صورتشان صورت انسان است اما واقعاً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اين افراد مى فرمايد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مردم نادانى كه فكرنكرده دنبال هر كسى مى افتند مثل چهارپايان هستند بلكه گمراهتر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76" w:name="pg14734_166188"/>
    </w:p>
    <w:p>
      <w:pPr>
        <w:pStyle w:val="Heading3"/>
        <w:numPr>
          <w:ilvl w:val="2"/>
          <w:numId w:val="1"/>
        </w:numPr>
        <w:rPr/>
      </w:pPr>
      <w:bookmarkStart w:id="377" w:name="__RefHeading___Toc713367_730472459"/>
      <w:bookmarkStart w:id="378" w:name="_Toc136"/>
      <w:bookmarkEnd w:id="376"/>
      <w:bookmarkEnd w:id="377"/>
      <w:r>
        <w:rPr>
          <w:rtl w:val="true"/>
        </w:rPr>
        <w:t>موقعيت عترت در روايت ثقلين</w:t>
      </w:r>
      <w:bookmarkEnd w:id="378"/>
    </w:p>
    <w:p>
      <w:pPr>
        <w:pStyle w:val="BookText"/>
        <w:rPr/>
      </w:pPr>
      <w:r>
        <w:rPr>
          <w:rFonts w:ascii="IRNazanin" w:hAnsi="IRNazanin" w:eastAsia="IRNazanin"/>
          <w:color w:val="111111"/>
          <w:sz w:val="28"/>
          <w:sz w:val="28"/>
          <w:szCs w:val="28"/>
          <w:rtl w:val="true"/>
          <w:lang w:bidi="fa-IR"/>
        </w:rPr>
        <w:t>طبق روايتى كه هم علماى شيعه و هم علماى سنّى نقل كرده اند پيغمبراكرم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و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من دو چيز گرانبها و نفيس در بين شما باقى مى گذارم كه اگر به اين دو تمسّك كنيد هرگز بعد از من گمراه نخواهيد شد، يكى كتاب خدا و ديگرى عترتم يعنى اهل بيتم، و اين دو از يكديگر جدا نمى شوند تا وارد شوند بر حوض 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گمان حضرت على عليه السلام از عترت پيغمبراكرم صلى الله عليه و آله و سلم بود، وظيفۀ مردم اين بود كه بعد از پيغمبراكرم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 كه امامت و خلافت حق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 و علوم اسلامى دنبال حضرت على مى رفتند، سراغ امام حسن و امام حسين مى رفتند؛ وقتى مردم حضرت على عليه السلام را كه باب علم پيغمبر صلى الله عليه و آله و سلم بود رها كردند، عترت پيغمبر صلى الله عليه و آله و سلم را رها كردند، نتيجه همان مى شود كه حضرت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صورت آنها صورت انسان است اما جُهّالى هستند كه بويى از انسانيت نبرده اند، دنبال كسانى مى روند كه عالمشان مى نامند در صورتى كه واقعاً عالم نيستند، و مجهولاتى را به اسم علم جمع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ما قَلَّ‌ مِنْهُ‌ خَيْرٌ مِمَّا 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سراغ ياد گرفتن رفته است اما چيزهايى جمع آورى كرده كه كم آنها بهتر از زياده اش مى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صبح؛ چون معمولاً انسان صبح سراغ كار مى رود لذا هر كارى كه انسان باشتاب سراغش مى رود عربها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اگر در</w:t>
      </w:r>
    </w:p>
    <w:p>
      <w:pPr>
        <w:pStyle w:val="BookText"/>
        <w:rPr/>
      </w:pPr>
      <w:r>
        <w:rPr>
          <w:rFonts w:ascii="IRNazanin" w:hAnsi="IRNazanin" w:eastAsia="IRNazanin"/>
          <w:color w:val="111111"/>
          <w:sz w:val="28"/>
          <w:sz w:val="28"/>
          <w:szCs w:val="28"/>
          <w:rtl w:val="true"/>
          <w:lang w:bidi="fa-IR"/>
        </w:rPr>
        <w:t xml:space="preserve">شب هم باشتاب رفته باشد باز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حديث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بَكِّروا بِصَلاةِ‌ المَغرِبِ‌</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يعنى به نماز مغرب بشتابيد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آموختن باشتاب رفته اند و خيلى هم جمع آورى كرده اند اما از راهش نرفته اند، سراغ على عليه السلام كه كانون علم پيغمبر صلى الله عليه و آله و سلم است نرفته اند، به جاهاى ديگر رفته اند كه علوم پيغمبر صلى الله عليه و آله و سلم در اختيارشان نيست، از مجعولات و اسرائيليات و مانند اينها مجبورند مطالبى را از خودشان ببافند و بگويند، و چون آنچه را جمع آورى كرده اند باطل است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كمتر باشد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وقتى كه از آب متعفّن سيراب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علمش تعفّن هست، آب متعفّن آب است اما آلودگى آن زياد است، اينها كه سراغ باطل مى روند همه اش كه باطل نيست، بالاخره باطل را اگر بخواهند خورد مردم بدهند در بين آن مطالب حقّى هم هست كه جاذبه اى براى آن ايجاد مى كند، لذا حضرت اين علمهاى غلط‍‌ و باطل را به آب آلوده تشبيه كرده و چون آلوده است همچون آب آلوده براى جامعه مضرّ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اكْتَنَزَ مِنْ‌ غَيْرِ طائِلٍ‌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چيزهاى بى فايده را به صورت گنج جمع آورى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يعنى زياد جمع آورى كرد؛ يعنى معلومات غلط‍‌ را براى خودش زياد جمع كرد، و با اين معلومات غلط‍‌ مى خواهند مفتى و قاضى جامعه بشوند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79" w:name="pg14734_166190"/>
    </w:p>
    <w:p>
      <w:pPr>
        <w:pStyle w:val="Heading2"/>
        <w:numPr>
          <w:ilvl w:val="1"/>
          <w:numId w:val="1"/>
        </w:numPr>
        <w:rPr/>
      </w:pPr>
      <w:bookmarkStart w:id="380" w:name="__RefHeading___Toc713369_730472459"/>
      <w:bookmarkStart w:id="381" w:name="_Toc137"/>
      <w:bookmarkEnd w:id="379"/>
      <w:bookmarkEnd w:id="380"/>
      <w:r>
        <w:rPr>
          <w:rtl w:val="true"/>
        </w:rPr>
        <w:t xml:space="preserve">درس </w:t>
      </w:r>
      <w:r>
        <w:rPr/>
        <w:t>59</w:t>
      </w:r>
      <w:r>
        <w:rPr>
          <w:rtl w:val="true"/>
        </w:rPr>
        <w:t xml:space="preserve">: </w:t>
      </w:r>
      <w:r>
        <w:rPr>
          <w:rtl w:val="true"/>
        </w:rPr>
        <w:t xml:space="preserve">خطبۀ </w:t>
      </w:r>
      <w:r>
        <w:rPr/>
        <w:t>17</w:t>
      </w:r>
      <w:r>
        <w:rPr>
          <w:rtl w:val="true"/>
        </w:rPr>
        <w:t xml:space="preserve"> (</w:t>
      </w:r>
      <w:r>
        <w:rPr>
          <w:rtl w:val="true"/>
        </w:rPr>
        <w:t>قسمت سوّم</w:t>
      </w:r>
      <w:r>
        <w:rPr>
          <w:rtl w:val="true"/>
        </w:rPr>
        <w:t>)</w:t>
      </w:r>
      <w:bookmarkEnd w:id="381"/>
    </w:p>
    <w:p>
      <w:pPr>
        <w:pStyle w:val="Heading3"/>
        <w:numPr>
          <w:ilvl w:val="2"/>
          <w:numId w:val="1"/>
        </w:numPr>
        <w:rPr/>
      </w:pPr>
      <w:bookmarkStart w:id="382" w:name="__RefHeading___Toc713371_730472459"/>
      <w:bookmarkStart w:id="383" w:name="_Toc138"/>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ادامۀ بيان ويژگى هاى گروه دوّم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روش در اجتهاد</w:t>
      </w:r>
      <w:bookmarkStart w:id="384" w:name="pg14734_166192"/>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 ضامِناً لِتَخْلِيصِ‌ مَا الْتَبَسَ‌ عَلى‌ غَيْرِهِ‌؛ فَإِنْ‌ نَزَلَتْ‌ بِهِ‌ إِحْدَى الْمُبْهَماتِ‌ هَيَّأَ لَها حَشْواً رَثّاً مِنْ‌ رَأْيِهِ‌، ثُمَّ‌ قَطَعَ‌ بِهِ‌، 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 فَإِنْ‌ أَصابَ‌ خافَ‌ أَنْ‌ يَكُونَ‌ قَدْ أَخْطَأَ، وَ إِنْ‌ أَخْطَأَ رَجا أَنْ‌ يَكُونَ‌ قَدْ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 خَبَّاطُ‍‌ جَهالاتٍ‌، عاشٍ‌ رَكَّابُ‌ عَشَواتٍ‌ لَمْ‌ يَعَضَّ‌ عَلَى الْعِلْمِ‌ بِضِرْسٍ‌ قاطِعٍ‌ يُذْرِي الرِّواياتِ‌ إِذْراءَ الرِّيحِ‌ الْهَشِيمَ‌، لا 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 وَ لا هُوَ أَهْلٌ‌ لِما فُوِّضَ‌ إِلَيْهِ‌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713373_730472459"/>
      <w:bookmarkStart w:id="386" w:name="_Toc139"/>
      <w:bookmarkEnd w:id="385"/>
      <w:r>
        <w:rPr>
          <w:rtl w:val="true"/>
        </w:rPr>
        <w:t>ادامۀ بيان ويژگى هاى گروه دوّم</w:t>
      </w:r>
      <w:bookmarkEnd w:id="386"/>
    </w:p>
    <w:p>
      <w:pPr>
        <w:pStyle w:val="BookText"/>
        <w:rPr/>
      </w:pPr>
      <w:r>
        <w:rPr>
          <w:rFonts w:ascii="IRNazanin" w:hAnsi="IRNazanin" w:eastAsia="IRNazanin"/>
          <w:color w:val="111111"/>
          <w:sz w:val="28"/>
          <w:sz w:val="28"/>
          <w:szCs w:val="28"/>
          <w:rtl w:val="true"/>
          <w:lang w:bidi="fa-IR"/>
        </w:rPr>
        <w:t>موضوع بحث درسهايى از نهج البلاغه بود، خطبۀ هفدهم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فرمودند مبغوضترين اشخاص پيش خدا دو دسته اند، بحث در مورد ويژگى هاى دستۀ دوّم بود و رسيديم به اينجا كه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 ضامِناً لِتَخْلِيصِ‌ مَا الْتَبَسَ‌ عَلى‌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اين معلومات آلوده و بيهوده به عنوان قاضى بين مردم مى نشيند، در حالى كه خود را عهده دار بيان و گشودن مشكلات و مشتبهات مردم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درس قبل مى باشد؛ يعنى هنگامى كه او اين معلومات آلوده را جمع آورى كرد به عنوان قاضى بين مردم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پيغمبراكرم صلى الله عليه و آله و سلم در مورد حضرت على عليه السلام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قاضى ترين شما على است، اما بعد از پيغمبر جوّ به گونه اى شد كه على عليه السلام كانون علم پيغمبر صلى الله عليه و آله و سلم و كانون علوم اسلامى، بايد سراغ نخلستانها برود و كارهاى كشاورزى انجام دهد، و كسانى محور علمى و قضاوت شوند كه قدر مسلّم اين است كه به اندازۀ على عليه السلام نتوانسته بودند از علوم پيغمبراكرم صلى الله عليه و آله و سلم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وقتى مردم به عترت پيغمبر مراجعه نكردند، به كسانى مراجعه مى كنند كه براى رفع نياز مجبورند به آراء شخصى متوسل شوند؛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اشخاصى كه از راههاى غير صحيح چيزهايى را به هم بافته اند به اسم احكام اسلام و علوم اسلام و خودشان را به عنوان عالم جا زده اند، به عنوان قاضى بين مردم نشستند و مى نشينند و مردم هم به اسم اين كه قاضى مسلمين هستند به آنها مراجعه مى كنند، و وقتى بر كرسى قضاوت نشستند در حقيقت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ضمانت مى كنيم كه آنچه را براى مردم مشتبه است بيان كنيم و روشن 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نَزَلَتْ‌ بِهِ‌ إِحْدَى الْمُبْهَماتِ‌ هَيَّأَ لَها حَشْواً رَثّاً مِنْ‌ رَأْيِهِ‌، ثُمَّ‌ قَطَعَ‌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بر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به عنوان قاضى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مبهم و مشكل وارد شود، ترّهاتى چند از چيزهاى زائد و بى فايده و كهنه از رأى خود آماده گرداند، سپس به آن قطع پيدا مى 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چيزهاى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كهنه؛ مثلاً اگر يك مسألۀ ارث يا مسألۀ ديات از آنها پرسيدند و ندانند، چون علم را از راه صحيح نگرفته اند براى اين مسألۀ مشكل كه از آنها سؤال شده است آراء پوسيده اى را كه مغز ندارد مهيّا مى كنند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آن است كه از طرف خدا و پيغمبر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منبع وحى ارتباط‍‌ ندارد به رأى خودش عمل مى كند و بعد هم به آن يقين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جوّ است، انسان گاهى اوقات تحت تأثير جوّ قرار مى گيرد حتى جوّى كه خودش درست كرده باشد، مطلبى را مى بافد و خودش هم مى داند مايه ندارد، ولى وقتى يك عده اى قبول كردند و محور شد كم كم خودش هم باورش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روزى ملاّنصرالدّين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آش مى دهند، بعد ديد مردم هر كدام يك ظرف برداشته و مى دوند، گفت نكند راستى آنجا آش بدهند خودش هم يك ظرف برداشت و شروع به دويدن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اين گونه است، به همين دليل گاهى اوقات حتى خود انسان مطلبى را درست كرده و مى داند چيزى در آن نيست اما خود او را تحت تأثير قرار مى دهد، و اين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فهم مسائل و عمل به حق تحت تأثير جوّ قرار نگيرد، ذهنش را از همه چيز خالى كند، فكر كند ببيند آيا اين مطلب حق است يا نه، اگر حق است به دنبال آن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حضرت كه مى 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به چيزهايى كه براى رفع مشكل بافته يقين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بريدن باشد، يعنى بعد با آنچه كه خودش بافته مى بُرد، يعنى فصل خصومت مى كند و مشكلات را حل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پوشش شبهات همچون عنكبوتى است گرفتار تارهاى خود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اشتباه و ممكن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پوشش، شبهات مثل لباسى است كه انسان مى پوشد؛ و چون در حقيقت لباس محيط‍‌ به انسان است، شبهات و بافته هاى غلط‍‌، اين دسته را احاطه كرده است، و اين بافته ها و شبهات مثل بافته هاى عنكبوت است، همان گونه كه بافته هاى عنكبوت آن را احاطه</w:t>
      </w:r>
    </w:p>
    <w:p>
      <w:pPr>
        <w:pStyle w:val="BookText"/>
        <w:rPr/>
      </w:pPr>
      <w:r>
        <w:rPr>
          <w:rFonts w:ascii="Amiri" w:hAnsi="Amiri" w:eastAsia="Amiri" w:cs="Amiri"/>
          <w:color w:val="111111"/>
          <w:sz w:val="28"/>
          <w:sz w:val="28"/>
          <w:szCs w:val="28"/>
          <w:rtl w:val="true"/>
          <w:lang w:bidi="ar-SA"/>
        </w:rPr>
        <w:t>مى كند بافته هاى اينها هم آنها را احاطه كرده است، به قرينۀ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آيد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تشبيه نكته اى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به وسيلۀ تارهايى كه دور خودش درست مى كند هم خودش را زندانى مى كند و از دنياى خارج منقطع مى سازد و هم موجودات ضعيف را به دام خود گرفتار مى كند؛ اين شخص هم كه علم را از سرچشمه اش نگرفته و بافته هايى را به اسم علم جمع آورى كرده، هم خود و هم ديگران را گرفتار بافته هاى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بافتۀ خودش مغرور است ديگر نمى تواند چشم باز كند و ببيند علم و حقيقت كجاست، بنابراين خود و كسانى را هم كه از نظر علم و عقيده ضعيف هستند به دام بافته هاى خود گرفتار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داند كه آيا اين بافته ها حق است يا 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كلاهش را قاضى مى كند احتمال مى دهد خطا باشد، چون اگر از كتاب خدا و سنّت پيغمبر گرفته باشد مى داند كه حق است، اما چون از روى قياس و استحسان و بافته هاى خود مى باشد، نمى داند آيا اين فتوى و قضاوت حق است يا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خافَ‌ أَنْ‌ يَكُونَ‌ قَدْ أَخْطَأَ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بافته هايش مطابق با واقع هم باشد ترس اين را دارد كه نكند خطا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أَخْطَأَ رَجا أَنْ‌ يَكُونَ‌ قَدْ أَصابَ‌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حسب واقع اشتباه كرده باشد مى گويد شايد هم درست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گونه كه بايد باورش بيايد باورش نمى آيد، براى اين كه اين دسته مى دانند اينها بافته هاى خودشان است</w:t>
      </w:r>
      <w:r>
        <w:rPr>
          <w:rFonts w:eastAsia="IRNazanin" w:cs="IRNazanin"/>
          <w:color w:val="111111"/>
          <w:sz w:val="28"/>
          <w:szCs w:val="28"/>
          <w:rtl w:val="true"/>
          <w:lang w:bidi="fa-IR"/>
        </w:rPr>
        <w:t>.</w:t>
      </w:r>
      <w:bookmarkStart w:id="387" w:name="pg14734_166196"/>
    </w:p>
    <w:p>
      <w:pPr>
        <w:pStyle w:val="Heading3"/>
        <w:numPr>
          <w:ilvl w:val="2"/>
          <w:numId w:val="1"/>
        </w:numPr>
        <w:rPr/>
      </w:pPr>
      <w:bookmarkStart w:id="388" w:name="__RefHeading___Toc713375_730472459"/>
      <w:bookmarkStart w:id="389" w:name="_Toc140"/>
      <w:bookmarkEnd w:id="387"/>
      <w:bookmarkEnd w:id="388"/>
      <w:r>
        <w:rPr>
          <w:rtl w:val="true"/>
        </w:rPr>
        <w:t>دو روش در اجتهاد</w:t>
      </w:r>
      <w:bookmarkEnd w:id="389"/>
    </w:p>
    <w:p>
      <w:pPr>
        <w:pStyle w:val="BookText"/>
        <w:rPr/>
      </w:pPr>
      <w:r>
        <w:rPr>
          <w:rFonts w:ascii="IRNazanin" w:hAnsi="IRNazanin" w:eastAsia="IRNazanin"/>
          <w:color w:val="111111"/>
          <w:sz w:val="28"/>
          <w:sz w:val="28"/>
          <w:szCs w:val="28"/>
          <w:rtl w:val="true"/>
          <w:lang w:bidi="fa-IR"/>
        </w:rPr>
        <w:t>اينجا يك بحث اساسى بين علماى اهل سنّت و علماى شيعه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در زمان حضرت على عليه السلام هم بوده و در زمان ائمه عليهم السلام سر و صداى بيشترى پيدا كرده است، و در روايات و احاديث ما هم زياد ذكر شده است، و آن بحث اين است كه در اجتهاد اگر انسان نتوانست از كتاب خدا و سنّت پيغمبراكرم صلى الله عليه و آله و سلم حكمى را به دست آورد، آيا مى تواند از روى قياس</w:t>
      </w:r>
      <w:r>
        <w:rPr>
          <w:rStyle w:val="FootnoteAnchor"/>
          <w:rtl w:val="true"/>
        </w:rPr>
        <w:footnoteReference w:id="188"/>
      </w:r>
      <w:r>
        <w:rPr>
          <w:rFonts w:ascii="IRNazanin" w:hAnsi="IRNazanin" w:eastAsia="IRNazanin"/>
          <w:color w:val="111111"/>
          <w:sz w:val="28"/>
          <w:sz w:val="28"/>
          <w:szCs w:val="28"/>
          <w:rtl w:val="true"/>
          <w:lang w:bidi="fa-IR"/>
        </w:rPr>
        <w:t>و استحسان</w:t>
      </w:r>
      <w:r>
        <w:rPr>
          <w:rStyle w:val="FootnoteAnchor"/>
          <w:rtl w:val="true"/>
        </w:rPr>
        <w:footnoteReference w:id="189"/>
      </w:r>
      <w:r>
        <w:rPr>
          <w:rFonts w:ascii="IRNazanin" w:hAnsi="IRNazanin" w:eastAsia="IRNazanin"/>
          <w:color w:val="111111"/>
          <w:sz w:val="28"/>
          <w:sz w:val="28"/>
          <w:szCs w:val="28"/>
          <w:rtl w:val="true"/>
          <w:lang w:bidi="fa-IR"/>
        </w:rPr>
        <w:t>به دست آورد؟</w:t>
      </w:r>
    </w:p>
    <w:p>
      <w:pPr>
        <w:pStyle w:val="BookText"/>
        <w:rPr/>
      </w:pPr>
      <w:r>
        <w:rPr>
          <w:rFonts w:ascii="IRNazanin" w:hAnsi="IRNazanin" w:eastAsia="IRNazanin"/>
          <w:color w:val="111111"/>
          <w:sz w:val="28"/>
          <w:sz w:val="28"/>
          <w:szCs w:val="28"/>
          <w:rtl w:val="true"/>
          <w:lang w:bidi="fa-IR"/>
        </w:rPr>
        <w:t>صدور حكم به اين صورت را اغلب علماى اهل سنّت جايز مى دانند، و ابوحنيفه بيش از ديگران بر طبق قياس و استحسان فتوى داده است، و در بين فقهاى اهل سنّت كسى كه قياس و استحسان را يا نداشته يا كمتر داشته احمد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مالك در حدّ متوسط‍‌ ميان اين دو روش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ظاهريين از اهل سنّت مانند داوود اصفهانى و ابن حزم اندلسى قياس را قبول ندارند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مدرك علماى اهل سنّت در اين نوع اجتهاد روايتى است كه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مى خواست معاذ بن جبل را براى قضاوت به يمن بفرستد، از او سؤال كرد وقتى آنجا رفتى به چه چيز قضاوت مى كنى‌؟ گفت به كتاب خدا،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كتاب خدا چيزى به دست نياوردى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پيغمبر عمل مى كنم،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سنّت پيامبر هم راجع به اين مسأله حكمى به دست نياوردى چه مى كنى‌؟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أجْتَهِدُ 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 كنم و رأى خودم را به دست مى آورم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اجتهادى كه در اخبار ما ردّ و نفى شده همين اجتهاد است كه اساسش قياس و استحسان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پيغمبراكرم صلى الله عليه و آله و سلم بايد مرجع اجتهاد باشد، و عترت بهترين و مطمئن ترين راه براى رسيدن به سنّت پيغمبراكرم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أمِيرِالْمُؤمِنينَ‌، و حَديثُ‌ أمِيرِالْمُؤْمِنينَ‌ حَديثُ‌ رَسولِ‌اللّهِ‌ صلى الله عليه و آله و سلم، و حَديثُ‌ رَسُولِ‌اللّهِ‌ صلى الله عليه و آله و سلم قَوْلُ‌ اللّهِ‌ عَزَّوَجَلَّ‌</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هرچه من مى گويم از پدرم مى گويم، و پدرم از پدرش تا برسد به پيغمبراكرم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شما كه مى روم مرجع شما بايد كتاب خدا و عترت من باشد؛</w:t>
      </w:r>
      <w:r>
        <w:rPr>
          <w:rStyle w:val="FootnoteAnchor"/>
          <w:rtl w:val="true"/>
        </w:rPr>
        <w:footnoteReference w:id="192"/>
      </w:r>
      <w:r>
        <w:rPr>
          <w:rFonts w:ascii="IRNazanin" w:hAnsi="IRNazanin" w:eastAsia="IRNazanin"/>
          <w:color w:val="111111"/>
          <w:sz w:val="28"/>
          <w:sz w:val="28"/>
          <w:szCs w:val="28"/>
          <w:rtl w:val="true"/>
          <w:lang w:bidi="fa-IR"/>
        </w:rPr>
        <w:t>ما به اين گفتۀ پيغمبر عمل مى كنيم، و قول عترت را طريق سنّت پيغمبر مى دانيم، و عمل به قياس و استحسان را حجّت شرعى براى حكم خدا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از نظر شيعه اين است كه كوشش كنيم و حكم خدا را از كتاب خدا و سنّت پيغمبر و يا از كلمات ائمه به دست آوريم؛ و ما روى اين معنى اصرار داريم كه راه علم به احكام قياس و استحسان نيست، بلكه طبق فرمودۀ خود پيغمبراكرم، كتاب خدا و عترت است، از باب اين كه عترت طريق رسيدن به سنّت رسول اكرم صلى الله عليه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ائمه عليهم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 وَ الآراءِ الباطِلَةِ‌ وَ المَقاييسِ‌ الفاسِدَةِ‌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دين خدا به وسيلۀ عقلهاى ناقص و رأيهاى باطل و قياسهاى فاسد به دست نمى آيد، يا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إذا قيسَتْ‌ مُحِقَ‌ الدّينُ‌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در سنّت وقتى قياس شود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خدا از بين مى رود، براى اين است كه اشخاص فكرهايشان مختلف است، همان طور كه صورت اشخاص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بنا باشد كه دين خدا به دست فكر مردم سپرده شود، نتيجه اش همين اسلامى مى شود كه عده اى از جوانها كتاب خدا و احاديث و كلمات بزرگان را كنار گذاشته و به خيال خودشان با يك نيمه سوادى مى خواهند با فكر و مغز خود و با آن زيربناى ماركسيستى كه در ذهنشان هست، اسلام راستين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كه اسلام دست افراد بيفتد، عَلَى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كسى يك فكرى دارد، و هر زمانى هم هر كسى كه فكر دارد به نام دين عقيده و نوآورى دارد، اين ديگر دين خدا نمى شود دين من و شما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شيعه باب اجتهاد باز است؛ ولى نه بدين معنا كه خودسرانه فتوى بدهيم بلكه از طريق كتاب خدا و سنّت پيغمبر كه از طريق عترت براى ما نقل شده است، ما در همين ها بايد كوشش كنيم و حكم خدا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هشتم آمده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نُلْقِيَ‌ إلَيكُمُ‌ الأُصولَ‌ و عَلَيكُم أَنْ‌ تُفَرِّعوا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بر ماست كه كلّيات را براى شما القاء كنيم و بر شماست كه تفريع كنيد؛ يعنى كلّيات را بر افراد منطبق كنيد، منطبق كردن كلّيات بر افراد غير از قياس و استحسان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جاهلى است كه بدون راهنما در جهالات سير مى كند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سير كردن بدون 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محور علمش را بافته هاى خودش قرار داده در حقيقت عالم نيست، او جاهل است؛ براى اين كه عالم كسى است كه حقايق اشياء را بداند، وقتى حقايق را نداند اينها علم نيست، جهل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رَكَّابُ‌ عَشَواتٍ‌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كورى است كه بسيار بر تاريكى ها سوار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ظلمت و شب كورى است؛ يعنى در تاريكى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است، ممكن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سوارى باشد، ممكن هم هست به معنى مرتكب شدن باشد، ولى به نظر مى آيد كه از همان مادّۀ ركوب باشد، به معناى اين كه تاريكى ها را زياد سوار مى شود، در تاريكى ها مى تازاند؛ كسى كه چشمش نمى بيند و راهنما هم ندارد بايد با احتياط‍‌ حركت كند كه دچار حادثه نشود، اما اين جاهلى است كه نه تنها با احتياط‍‌ حركت نمى كند بلكه در تاريكى بدون راهنما تند و باشتاب مى رود، اگر مسأله اى برايش پيش آمد، صبر نمى كند تا با تحقيق به آن برسد بلكه به سرعت حكم و قضاوت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 جملۀ قبلى تقريباً معنايش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قاطعيت بر علم گاز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گرفتن است، و كنايه از اين كه با علم سخن نگفته است و قاطعيت را در جايى كه علم نيست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روزى كه ظالم گاز مى گيرد بر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تشبيه دو احتمال داده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تشخيص دهد كه چوبى تر است يا خشك محكم به آن گاز مى گيرد، اگر دندان در آن فرو رفت مى فهمد تر است و اگر نرفت مى فهمد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احتمال معناى كلام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نتوانسته است حق و باطل را خوب تشخيص بدهد در حقيقت علم را گاز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باشد كه انسان غذا را براى اين كه هضم شود خوب مى جود، و اگر خوب گاز نگيرد و نجود اين غذا مضرّ خواهد بود و براى شخص مفيد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احتمال 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خوب مورد دقّت و بررسى قرار نداده است، در حقيقت خوب نجويده و گاز نگرفته و لذا بدون دقّت حكم و قضاوت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 الرِّواياتِ‌ إِذْراءَ الرِّيحِ‌ الْهَشِيمَ‌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را اين طرف و آن طرف مى ريزد، همان طور كه باد آشغالها را پراكنده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برگهاى خشك و ساق گندم وقتى كه خشك و شكسته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بردن است، در آيۀ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تَذْرُوهُ‌ الرِّياحُ‌</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باد آن را بالا مى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مجرّد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روايت شده كه از باب افعال باشد، هر دو به يك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رواياتى از پيامبراكرم صلى الله عليه و آله و سلم براى آنها نقل شده بود كه بايد در آن دقّت مى كردند تا معنايش را بفهمند؛ زيرا هر حديثى در محيط‍‌ خاصى گفته شده است، بايد محيط‍‌ و شرايط‍‌ خاص هر حديثى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اين كه راوى مسائل كيست، اهل كجا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دقّت قرار داد تا حديث را فهميد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بررسى دقيق در اخبار و روايات مى توان بر طبق آن فتوى داد 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نظير باد هستند، همان گونه كه باد بدون هدف و بى حساب و ادراك، خار و خاشاك را اين طرف و آن طرف پراكنده مى كند، و همان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كه عمل باد بر طبق منطق و عقل نيست و خوب و بد را ادراك نمى كند، اينها هم با روايات پيغمبر اين گونه عمل مى كنند و بدون دقّت و تأمل آنها را اين طرف و آن طرف مى ريزند و هيچ گونه علمى نسبت به مضامين اخبار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نيست به خدا قسم تا بتواند صادر كند آنچه را كه بر او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مشكلات علمى و مسأله اى را كه از او مى پرسند خوب به آنها احاطه ندارد و نمى داند چه جوابى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جوانب مسأله و روايات آن محيط‍‌ باشد تا بتواند نظر بدهد و فتوى يا حكمى صادر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هُوَ أَهْلٌ‌ لِما فُوِّضَ‌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منصبى كه به او داده اند اهل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منصب قضاوت به او داده اند، قاضى بايد اهل نظر باشد و بتواند نظر بدهد، بتواند احكام را از قرآن و روايات استنباط‍‌ كند و بعد هم بر طبق آنها 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همۀ ما توفيق دهد كه سراغ كتاب خدا و سنّت پيغمبراكرم صلى الله عليه و آله و سلم برويم، و در مسائل فكرنكرده و دقّت نكرده نظر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بگويد نمى دانم بهتر از اين است كه بر خلاف ما انزل اللّه چيزى بگويد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90" w:name="pg14734_166202"/>
    </w:p>
    <w:p>
      <w:pPr>
        <w:pStyle w:val="Heading2"/>
        <w:numPr>
          <w:ilvl w:val="1"/>
          <w:numId w:val="1"/>
        </w:numPr>
        <w:rPr/>
      </w:pPr>
      <w:bookmarkStart w:id="391" w:name="__RefHeading___Toc713377_730472459"/>
      <w:bookmarkStart w:id="392" w:name="_Toc141"/>
      <w:bookmarkEnd w:id="390"/>
      <w:bookmarkEnd w:id="391"/>
      <w:r>
        <w:rPr>
          <w:rtl w:val="true"/>
        </w:rPr>
        <w:t xml:space="preserve">درس </w:t>
      </w:r>
      <w:r>
        <w:rPr/>
        <w:t>60</w:t>
      </w:r>
      <w:r>
        <w:rPr>
          <w:rtl w:val="true"/>
        </w:rPr>
        <w:t xml:space="preserve">: </w:t>
      </w:r>
      <w:r>
        <w:rPr>
          <w:rtl w:val="true"/>
        </w:rPr>
        <w:t xml:space="preserve">خطبۀ </w:t>
      </w:r>
      <w:r>
        <w:rPr/>
        <w:t>17</w:t>
      </w:r>
      <w:r>
        <w:rPr>
          <w:rtl w:val="true"/>
        </w:rPr>
        <w:t xml:space="preserve"> (</w:t>
      </w:r>
      <w:r>
        <w:rPr>
          <w:rtl w:val="true"/>
        </w:rPr>
        <w:t>قسمت چهارم</w:t>
      </w:r>
      <w:r>
        <w:rPr>
          <w:rtl w:val="true"/>
        </w:rPr>
        <w:t>)</w:t>
      </w:r>
      <w:bookmarkEnd w:id="392"/>
    </w:p>
    <w:p>
      <w:pPr>
        <w:pStyle w:val="Heading3"/>
        <w:numPr>
          <w:ilvl w:val="2"/>
          <w:numId w:val="1"/>
        </w:numPr>
        <w:rPr/>
      </w:pPr>
      <w:bookmarkStart w:id="393" w:name="__RefHeading___Toc713379_730472459"/>
      <w:bookmarkStart w:id="394" w:name="_Toc142"/>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ادامۀ ويژگى هاى گروه دوّم</w:t>
      </w:r>
    </w:p>
    <w:p>
      <w:pPr>
        <w:pStyle w:val="BookText"/>
        <w:rPr/>
      </w:pPr>
      <w:r>
        <w:rPr>
          <w:rFonts w:ascii="Amiri" w:hAnsi="Amiri" w:eastAsia="Amiri" w:cs="Amiri"/>
          <w:color w:val="111111"/>
          <w:sz w:val="28"/>
          <w:sz w:val="28"/>
          <w:szCs w:val="28"/>
          <w:rtl w:val="true"/>
          <w:lang w:bidi="ar-SA"/>
        </w:rPr>
        <w:t>وجوب كفايى تصدّى امر قضاوت</w:t>
      </w:r>
    </w:p>
    <w:p>
      <w:pPr>
        <w:pStyle w:val="BookText"/>
        <w:rPr/>
      </w:pPr>
      <w:r>
        <w:rPr>
          <w:rFonts w:ascii="Amiri" w:hAnsi="Amiri" w:eastAsia="Amiri" w:cs="Amiri"/>
          <w:color w:val="111111"/>
          <w:sz w:val="28"/>
          <w:sz w:val="28"/>
          <w:szCs w:val="28"/>
          <w:rtl w:val="true"/>
          <w:lang w:bidi="ar-SA"/>
        </w:rPr>
        <w:t>رعايت بى طرفى در امر قضا</w:t>
      </w:r>
    </w:p>
    <w:p>
      <w:pPr>
        <w:pStyle w:val="BookText"/>
        <w:rPr/>
      </w:pPr>
      <w:r>
        <w:rPr>
          <w:rFonts w:ascii="Amiri" w:hAnsi="Amiri" w:eastAsia="Amiri" w:cs="Amiri"/>
          <w:color w:val="111111"/>
          <w:sz w:val="28"/>
          <w:sz w:val="28"/>
          <w:szCs w:val="28"/>
          <w:rtl w:val="true"/>
          <w:lang w:bidi="ar-SA"/>
        </w:rPr>
        <w:t>اقسام قُضات</w:t>
      </w:r>
    </w:p>
    <w:p>
      <w:pPr>
        <w:pStyle w:val="BookText"/>
        <w:rPr/>
      </w:pPr>
      <w:r>
        <w:rPr>
          <w:rFonts w:ascii="Amiri" w:hAnsi="Amiri" w:eastAsia="Amiri" w:cs="Amiri"/>
          <w:color w:val="111111"/>
          <w:sz w:val="28"/>
          <w:sz w:val="28"/>
          <w:szCs w:val="28"/>
          <w:rtl w:val="true"/>
          <w:lang w:bidi="ar-SA"/>
        </w:rPr>
        <w:t>رعايت احتياط‍‌ در مجازات</w:t>
      </w:r>
    </w:p>
    <w:p>
      <w:pPr>
        <w:pStyle w:val="BookText"/>
        <w:rPr/>
      </w:pPr>
      <w:r>
        <w:rPr>
          <w:rFonts w:ascii="Amiri" w:hAnsi="Amiri" w:eastAsia="Amiri" w:cs="Amiri"/>
          <w:color w:val="111111"/>
          <w:sz w:val="28"/>
          <w:sz w:val="28"/>
          <w:szCs w:val="28"/>
          <w:rtl w:val="true"/>
          <w:lang w:bidi="ar-SA"/>
        </w:rPr>
        <w:t>ضرر تندرويها براى اسلام و انقلاب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شكوۀ حضرت على عليه السلام از نابخردان</w:t>
      </w:r>
      <w:bookmarkStart w:id="395" w:name="pg14734_166204"/>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يَحْسَبُ‌ الْعِلْمَ‌ فِي شَيْ‌ءٍ مِمَّا أَنْكَرَهُ‌، وَ لا يَرى‌ أَنَّ‌ مِنْ‌ وَراءِ ما بَلَغَ‌ مَذْهَباً لِغَيْرِهِ‌، وَ إِنْ‌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اكْتَتَمَ‌ بِهِ‌، لِما يَعْلَمُ‌ مِنْ‌ جَهْلِ‌ نَفْسِهِ‌، تَصْرُخُ‌ مِنْ‌ جَوْرِ قَضائِهِ‌ الدِّماءُ، وَ 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713381_730472459"/>
      <w:bookmarkStart w:id="397" w:name="_Toc143"/>
      <w:bookmarkEnd w:id="396"/>
      <w:r>
        <w:rPr>
          <w:rtl w:val="true"/>
        </w:rPr>
        <w:t>ادامۀ ويژگى هاى گروه دوّم</w:t>
      </w:r>
      <w:bookmarkEnd w:id="397"/>
    </w:p>
    <w:p>
      <w:pPr>
        <w:pStyle w:val="BookText"/>
        <w:rPr/>
      </w:pPr>
      <w:r>
        <w:rPr>
          <w:rFonts w:ascii="IRNazanin" w:hAnsi="IRNazanin" w:eastAsia="IRNazanin"/>
          <w:color w:val="111111"/>
          <w:sz w:val="28"/>
          <w:sz w:val="28"/>
          <w:szCs w:val="28"/>
          <w:rtl w:val="true"/>
          <w:lang w:bidi="fa-IR"/>
        </w:rPr>
        <w:t>موضوع بحث درسهايى از نهج البلاغه بود، خطبۀ هفدهم مطرح بود، در اين خطبه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خلايق پيش خدا دو دسته هستند، ويژگى هاى دستۀ دوّم را بحث مى كرديم، به اينجا رسيديم كه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الْعِلْمَ‌ فِي شَيْ‌ءٍ مِمَّا أَنْكَرَهُ‌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كند و يا حساب نمى كند علم در جاهايى باشد كه او منكر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يَحْسَبُ‌ يا 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گمان كردن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حساب كردن و شمردن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چون گرفتار بافته هاى خودشان هستند اصلاً توجّه به علوم ديگران ندارند، احتمالش را هم نمى دهند كه شايد علوم پيغمبر پيش عترت پيغمبر باشد، پيش حضرت</w:t>
      </w:r>
    </w:p>
    <w:p>
      <w:pPr>
        <w:pStyle w:val="BookText"/>
        <w:rPr/>
      </w:pPr>
      <w:r>
        <w:rPr>
          <w:rFonts w:ascii="IRNazanin" w:hAnsi="IRNazanin" w:eastAsia="IRNazanin"/>
          <w:color w:val="111111"/>
          <w:sz w:val="28"/>
          <w:sz w:val="28"/>
          <w:szCs w:val="28"/>
          <w:rtl w:val="true"/>
          <w:lang w:bidi="fa-IR"/>
        </w:rPr>
        <w:t>على باشد كه پيامبراكرم صلى الله عليه و آله و سلم در مورد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علم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آن كس كه بهتر از همه فن قضاوت را مى داند 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كه روشن شود كه چقدر در مسير علمى مسلمين انحراف افتاده بوده حديث صحيح و جالبى را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كه يكى از اصحاب خاص امام باقر و امام صادق عليهما السلام و از بزرگان و علماى اصحاب ائمه بوده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ارث جدّ را از امام باقر عليه السلام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به رأى خود سخن گفته اند جز اميرالمؤمنين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چه فرموده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 تا آن را از روى كتاب برايت بخوانم، فردا بعدازظهر رفتم خدمت حضرت، و ساعت خلوت من با حضرت بعد از ظهر و عصر بود، هميشه در خلوت سؤال مى كردم تا مبادا با تقيه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شدم به فرزند خود جعفر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فرائض را براى زراره بخوان، و خودشان رفتند براى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جعفر در اتاق مانديم، پس صحيفه اى را كه مثل ران شتر بود آوردند و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برايت نمى خوانم تا تعهد بدهى مطالب را به احدى نگويى تا وقتى كه من اجازه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سختگيرى مى كنيد؟ ولى بالاخره پذيرفتم، در حالى كه من خود را اعلم مردم به فرائض و وصايا مى دانستم و دنبال اين بودم كه كسى مسأله اى از فرائض و وصايا را سؤال كند كه من آن را ندانم و نيافتم چنين كسى را، وقتى كتاب را در اختيار من گذاشتند و در آن نگاه كردم ديدم مطالبى هست غير از آنچه در دست مردم است، تا آخر كتاب را با بى اعتنايى و بدبينى خواندم و در حالى كه مى خواندم مى گفتم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كتاب را بستم و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كه امام باقر عليه السلام را ملاقات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فرائض را خواندى‌؟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يافتى آنچه را خواندى‌؟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چيز مهمّى نيست، و خلاف گفته هاى مردم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آنچه را ديدى به خدا قسم حق است، املاء رسول خدا صلى الله عليه و آله و سلم و خط‍‌ على عليه السلام است به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به سراغ من آمد و وسوسه كرد، پس 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داند املاء پيغمبر و خط‍‌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پيش از اين كه سخنى بگويم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شك نكن، چگونه من نمى دانم كه املاء پيغمبر و خط‍‌ على است در صورتى كه پدرم از جدّم نقل كرد كه اميرالمؤمنين حديث كرد او را؟ پس من پشيمان شدم از اين كه كتاب را با عنايت نخواندم وگرنه حرفى از آن از من فوت نمى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ببينيد چگونه مغزها در كانال انحرافى افتاده بود كه زراره از اصحاب ائمه مغزش از فتاوايى پر بوده كه از طريق ديگرى غير از عترت به دست آمده است و همه خلاف حق، ديگر واى به حال آنهايى كه اصلاً دنبال على و عترت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نحوۀ برخورد و توهّم مثل زراره نسبت به امام باقر عليه السلام مظلوميّت ائمه عليهم السلام كاملاً روشن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يَرى‌ أَنَّ‌ مِنْ‌ وَراءِ ما بَلَغَ‌ مَذْهَباً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نمى بيند و به نظرش نمى آيد كه وراء آنچه فهميده مذهبى هم براى غير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مغزش نمى آيد كه يك على هم هست كه از خواص پيغمبراكرم صلى الله عليه و آله و سلم بوده و اوّل كسى بوده كه به پيغمبراكرم ايمان آورده و در دامن پيغمبر بزرگ شده است، و پيغمبر نسبت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علم من و باب حكمت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اكْتَتَمَ‌ بِهِ‌، لِما يَعْلَمُ‌ مِنْ‌ جَهْلِ‌ نَفْسِهِ‌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مسأله اى برايش تاريك و مشكل شود كتمان مى كند، براى اين كه خودش مى داند جاهل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بنابر اين است كه ما احكام خدا را از كتاب و سنّت پيغمبر و عترت بگيريم، ممكن است در مواردى به نتيجۀ قطعى نرسيم، از باب اين كه مثلاً اخبار متعارض باشد و نتوانيم بعضى را بر بعض ديگر ترجيح دهيم، در اينجا مى گوييم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بزرگان پس از عمرى زحمت در قرآن و احاديث و روايات و تاريخ و فقه و علم رجال و علم درايه در بعضى مسائل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حكم اين مسأله را نمى دانيم، اما راه احتياط‍‌ براى اين كه نجات پيدا كنى اين است؛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نصف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پايۀ علم او به احكام و قوانين، كتاب و سنّت نيست، اگر در موردى با مشكل روبرو شد كتمان مى كند و يا چيزى مى بافد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قَضائِهِ‌ الدِّماءُ، وَ تَعِجُّ‌ مِنْهُ‌ الْمَوارِيثُ‌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 ناحقش خونهايى كه به ناحق ريخته در خروش است، و فرياد ميراث بر باد رفتگان از قضاوت ناحق او در 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فرياد مى زند، اما چون اين فرياد به خون نسبت داده مى شود ما تعبير به خروش مى كنيم، و گاهى هم اين فرياد را به صاحبان خون نسبت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همين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آمده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خدا مى داند فرياد وحوش را در 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تكيه گاه علمى او كتاب و سنّت نيست و آراء شخصى در احكامش دخالت دارد و قضاوتهايش برخلاف حق است، خونهاى به ناحقى كه به واسطۀ قضاوت او ريخته شده و ارثهاى به ناحقى كه تقسيم شده فرياد مى كنند؛ البتّه اين تشبيه است، يعنى صاحبان خون دادشان بلند و خروشنده اند؛ و اگر اينجا كسى اين داد را نفهمد روز قيامت معلوم مى شود كه اين قاضى به ناحق حكم كرده است؛ و آنجاست كه گريبانش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خروش و فرياد خونها در قيامت مجسم مى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98" w:name="pg14734_166208"/>
    </w:p>
    <w:p>
      <w:pPr>
        <w:pStyle w:val="BookText"/>
        <w:rPr/>
      </w:pPr>
      <w:bookmarkEnd w:id="398"/>
      <w:r>
        <w:rPr>
          <w:rFonts w:ascii="Amiri" w:hAnsi="Amiri" w:eastAsia="Amiri" w:cs="Amiri"/>
          <w:color w:val="111111"/>
          <w:sz w:val="28"/>
          <w:sz w:val="28"/>
          <w:szCs w:val="28"/>
          <w:rtl w:val="true"/>
          <w:lang w:bidi="ar-SA"/>
        </w:rPr>
        <w:t>اين كه مسألۀ ارث اينجا ذكر شده است، يك اختلاف اساسى در مسألۀ ارث بين شيعه و سنّى هست و آن اين است كه علماى اهل سنّت در باب ارث قائل به عول و تعصيب هستند،</w:t>
      </w:r>
      <w:r>
        <w:rPr>
          <w:rStyle w:val="FootnoteAnchor"/>
          <w:rtl w:val="true"/>
        </w:rPr>
        <w:footnoteReference w:id="201"/>
      </w:r>
      <w:r>
        <w:rPr>
          <w:rFonts w:ascii="Amiri" w:hAnsi="Amiri" w:eastAsia="Amiri" w:cs="Amiri"/>
          <w:color w:val="111111"/>
          <w:sz w:val="28"/>
          <w:sz w:val="28"/>
          <w:szCs w:val="28"/>
          <w:rtl w:val="true"/>
          <w:lang w:bidi="ar-SA"/>
        </w:rPr>
        <w:t>اما شيعه قائل نيست و ائمه عليهم السلام هم عول و تعصيب را ردّ كرده اند؛ و از اين جهت اختلاف عجيبى در مسائل ارث وجود دارد</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713383_730472459"/>
      <w:bookmarkStart w:id="400" w:name="_Toc144"/>
      <w:bookmarkEnd w:id="399"/>
      <w:r>
        <w:rPr>
          <w:rtl w:val="true"/>
        </w:rPr>
        <w:t>وجوب كفايى تصدّى امر قضاوت</w:t>
      </w:r>
      <w:bookmarkEnd w:id="400"/>
    </w:p>
    <w:p>
      <w:pPr>
        <w:pStyle w:val="BookText"/>
        <w:rPr/>
      </w:pPr>
      <w:r>
        <w:rPr>
          <w:rFonts w:ascii="IRNazanin" w:hAnsi="IRNazanin" w:eastAsia="IRNazanin"/>
          <w:color w:val="111111"/>
          <w:sz w:val="28"/>
          <w:sz w:val="28"/>
          <w:szCs w:val="28"/>
          <w:rtl w:val="true"/>
          <w:lang w:bidi="fa-IR"/>
        </w:rPr>
        <w:t>مسألۀ قضاوت يكى از مسائل مهم و مشكل اسلام است، و در زمان ما امر بين محذورين است؛ يعنى اگر افراد لايق كنار بروند و بگويند ما احتياط‍‌ مى كنيم و مى ترسيم به ناحق حكم كنيم، قهراً كرسى قضاوت خالى مى ماند؛ بنابراين همان طور كه رهبر انقلاب حضرت امام خمينى در فرمايش اخيرشان اشاره داشتند توجّه به امر قضاوت بر همه واجب است، واجب كفايى است، كه اگر به اندازۀ كافى قيام نكردند همه معاقب هستند، كسانى كه قدرت قضاوت دارند و دنبال قضاوت نمى روند معصيت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مقدار كفايت موجود بود از عهدۀ ديگران ساقط‍‌ است</w:t>
      </w:r>
      <w:r>
        <w:rPr>
          <w:rFonts w:eastAsia="IRNazanin" w:cs="IRNazanin"/>
          <w:color w:val="111111"/>
          <w:sz w:val="28"/>
          <w:szCs w:val="28"/>
          <w:rtl w:val="true"/>
          <w:lang w:bidi="fa-IR"/>
        </w:rPr>
        <w:t>.</w:t>
      </w:r>
    </w:p>
    <w:p>
      <w:pPr>
        <w:pStyle w:val="Heading3"/>
        <w:numPr>
          <w:ilvl w:val="2"/>
          <w:numId w:val="1"/>
        </w:numPr>
        <w:rPr/>
      </w:pPr>
      <w:bookmarkStart w:id="401" w:name="__RefHeading___Toc713385_730472459"/>
      <w:bookmarkStart w:id="402" w:name="_Toc145"/>
      <w:bookmarkEnd w:id="401"/>
      <w:r>
        <w:rPr>
          <w:rtl w:val="true"/>
        </w:rPr>
        <w:t>رعايت بى طرفى در امر قضا</w:t>
      </w:r>
      <w:bookmarkEnd w:id="40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تصدّى قضاوت بر هر كسى كه قدرت و صلاحيت آن را دارد واجب است، اما</w:t>
      </w:r>
      <w:bookmarkStart w:id="403" w:name="pg14734_166209"/>
    </w:p>
    <w:p>
      <w:pPr>
        <w:pStyle w:val="BookText"/>
        <w:rPr/>
      </w:pPr>
      <w:bookmarkEnd w:id="403"/>
      <w:r>
        <w:rPr>
          <w:rFonts w:ascii="Amiri" w:hAnsi="Amiri" w:eastAsia="Amiri" w:cs="Amiri"/>
          <w:color w:val="111111"/>
          <w:sz w:val="28"/>
          <w:sz w:val="28"/>
          <w:szCs w:val="28"/>
          <w:rtl w:val="true"/>
          <w:lang w:bidi="ar-SA"/>
        </w:rPr>
        <w:t>بايد توجّه داشت كه منصب خيلى مهمى است، و كسى كه در اين منصب نشسته بايد خيلى دقيق و حساب شده باشد، ذهنش را از تعصبات و جوّسازيها خالى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 شده است كه در يك شهر براى قاضى جوّسازى مى كنند، شعار مى دهند، مى گويند فلان كس بايد اعدام گردد، گرچه جرمش اعدام نباشد؛ قاضى نبايد تحت تأثير جوّ قرار بگيرد، اگر همۀ مردم هم شعار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بايد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حق ندارد تحت تأثير جوّ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از گروهى كه جنايات زيادى از ناحيۀ آنان واقع شده و سرمايه هاى انقلاب را از ما گرفته اند يك نفر دستگير شده كه در اين جنايات شركت نداشته، قاضى نمى تواند او را به جرم افراد ديگر گروهش كه جنايات بزرگى را مرتكب شده اند محكوم كند، و همۀ كاسه كوزه ها را سر اين شخص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اعضاى گروهى پسر قاضى را شهيد كرده اند، و يكى از افراد گروه كه نقشى در اين جنايت نداشته در اختيار قاضى است، نبايد بگويد اين گروه پسر مرا شهيد كرده من بايد تلافى كنم و انتقام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در مقام قضاوت بايد ذهنش را از جوّسازى ها و انتقام جويى ها و امثال اينها خالى كند، و فكر كند و مسأله را خوب بررسى كند و آنگاه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بررسى نكرد و يا تحت تأثير جوّ قرار گرفت و حكم ناحقى كرد مشمول همين كلام حضرت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السلام آمده كه وقتى حضرت اميرالمؤمنين عليه السلام شريح را به قضاوت منصوب كردند به او دستور دادند احكام قضايى را قبل از تنفيذ و اجرا به اطلاع آن حضرت برساند، اگر تأييد شد تنفيذ و اجرا نمايد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04" w:name="__RefHeading___Toc713387_730472459"/>
      <w:bookmarkStart w:id="405" w:name="_Toc146"/>
      <w:bookmarkEnd w:id="404"/>
      <w:r>
        <w:rPr>
          <w:rtl w:val="true"/>
        </w:rPr>
        <w:t>اقسام قُضات</w:t>
      </w:r>
      <w:bookmarkEnd w:id="405"/>
    </w:p>
    <w:p>
      <w:pPr>
        <w:pStyle w:val="BookText"/>
        <w:rPr/>
      </w:pPr>
      <w:r>
        <w:rPr>
          <w:rFonts w:ascii="Amiri" w:hAnsi="Amiri" w:eastAsia="Amiri" w:cs="Amiri"/>
          <w:color w:val="111111"/>
          <w:sz w:val="28"/>
          <w:sz w:val="28"/>
          <w:szCs w:val="28"/>
          <w:rtl w:val="true"/>
          <w:lang w:bidi="ar-SA"/>
        </w:rPr>
        <w:t>در حديث است كه حضرت على عليه السلام به شريح فرمود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w:t>
      </w:r>
      <w:bookmarkStart w:id="406" w:name="pg14734_166210"/>
    </w:p>
    <w:p>
      <w:pPr>
        <w:pStyle w:val="BookText"/>
        <w:rPr/>
      </w:pPr>
      <w:bookmarkEnd w:id="406"/>
      <w:r>
        <w:rPr>
          <w:rFonts w:ascii="Amiri" w:hAnsi="Amiri" w:eastAsia="Amiri" w:cs="Amiri"/>
          <w:color w:val="111111"/>
          <w:sz w:val="28"/>
          <w:sz w:val="28"/>
          <w:szCs w:val="28"/>
          <w:rtl w:val="true"/>
          <w:lang w:bidi="ar-SA"/>
        </w:rPr>
        <w:t>لا يَجلِسُهُ‌ إلّانَبِىٌّ‌ أَوْ وَصِيُّ‌ نَبِيٍّ‌ أَوْ شَقِيٌّ‌</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اى شريح تو در مقامى نشسته اى كه جز پيامبر يا وصىّ‌ او و يا فرد شقىّ‌ در آن مقام نمى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از طرف مجتهد جامع الشرايط‍‌ براى قضاوت منصوب شد، با واسطه مستند به خداست؛ زيرا ولايت مجتهد جامع الشرايط‍‌ مستند به فرمايش پيغمبر صلى الله عليه و آله و سلم و ائمه عليهم السلام است</w:t>
      </w:r>
      <w:r>
        <w:rPr>
          <w:rFonts w:eastAsia="IRNazanin" w:cs="IRNazanin"/>
          <w:color w:val="111111"/>
          <w:sz w:val="28"/>
          <w:szCs w:val="28"/>
          <w:rtl w:val="true"/>
          <w:lang w:bidi="fa-IR"/>
        </w:rPr>
        <w:t>.</w:t>
      </w:r>
    </w:p>
    <w:p>
      <w:pPr>
        <w:pStyle w:val="Heading3"/>
        <w:numPr>
          <w:ilvl w:val="2"/>
          <w:numId w:val="1"/>
        </w:numPr>
        <w:rPr/>
      </w:pPr>
      <w:bookmarkStart w:id="407" w:name="__RefHeading___Toc713389_730472459"/>
      <w:bookmarkStart w:id="408" w:name="_Toc147"/>
      <w:bookmarkEnd w:id="407"/>
      <w:r>
        <w:rPr>
          <w:rtl w:val="true"/>
        </w:rPr>
        <w:t>رعايت احتياط‍‌ در مجازات</w:t>
      </w:r>
      <w:bookmarkEnd w:id="408"/>
    </w:p>
    <w:p>
      <w:pPr>
        <w:pStyle w:val="BookText"/>
        <w:rPr/>
      </w:pPr>
      <w:r>
        <w:rPr>
          <w:rFonts w:ascii="IRNazanin" w:hAnsi="IRNazanin" w:eastAsia="IRNazanin"/>
          <w:color w:val="111111"/>
          <w:sz w:val="28"/>
          <w:sz w:val="28"/>
          <w:szCs w:val="28"/>
          <w:rtl w:val="true"/>
          <w:lang w:bidi="fa-IR"/>
        </w:rPr>
        <w:t>خلاصه بايد تكيه گاه قاضى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در يك جا قاضى مقدارى ترديد و شك داشت احتياط‍‌ كند و حكم به مرتبۀ سخت تر نكند، اين بهتر است از اين كه خداى ناكرده مثلاً حكم به اعدام كند و اعدامش به ناحق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روايات استفاده مى شود كه اگر گناهكارى نجات پيدا كند بهتر از اين است كه بى گناهى گرفتار شود؛ اگر مستحق اعدامى اعدام نشود و محكوم به زندان شود ضررى به جايى نمى خورد، اما اگر كسى مستحق اعدام نباشد و اعدام شود خون ناحقى ريخته شده و خيلى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در سنن ترمذى هست كه براى برادرانى كه متصدّى منصب قضاوت هستند مى خوانم، 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اِدرَؤُوا الحُدودَ عَنِ‌ المُسلِمينَ‌ مَا اسْتَطَعتُم، فَإن كانَ‌ له مُخْرَجٌ‌ فَخَلّوا سَبيلَهُ‌، فإنّ‌ الإمامَ‌ إنْ‌ يُخطِئَ‌ في العَفْوِ خَيرٌ مِن أن يُخطِئَ‌ في العُقوبَةِ‌</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حدود را از مسلمين دفع كنيد، اگر راهى براى رهايى او از حدّ شرعى هست رهايش كنيد، زيرا اگر امام و قاضى در عفو خطا كند بهتر از آن است كه در عقوبت خطا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نداشته باش كه شخص بيايد و چهار مرتبه اقرار كند كه من زنا كرده ام تا</w:t>
      </w:r>
      <w:bookmarkStart w:id="409" w:name="pg14734_166211"/>
    </w:p>
    <w:p>
      <w:pPr>
        <w:pStyle w:val="BookText"/>
        <w:rPr/>
      </w:pPr>
      <w:bookmarkEnd w:id="409"/>
      <w:r>
        <w:rPr>
          <w:rFonts w:ascii="IRNazanin" w:hAnsi="IRNazanin" w:eastAsia="IRNazanin"/>
          <w:color w:val="111111"/>
          <w:sz w:val="28"/>
          <w:sz w:val="28"/>
          <w:szCs w:val="28"/>
          <w:rtl w:val="true"/>
          <w:lang w:bidi="fa-IR"/>
        </w:rPr>
        <w:t>اعدامش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بن مالك آمد پيش پيغمبراكرم صلى الله عليه و آله و سلم گفت من زنا كرده ام، حضرت روى خودش را برگرداند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قَبَّلْتَ‌ أو غَمَزتَ‌ أو نَظَرتَ‌</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شايد بوسه يا نگاهى بيشتر نبوده، و تو اشتباه مى كنى و گمان مى كنى زنا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براى باز داشتن از گناه است، براى اين است كه افراد فاسد بترسند و بفهمند قضاوتى و حدودى هست و اجرا مى شود، حدود خدا بايد جارى شود اما در مقدّماتش خيلى بايد دقّت كرد، اگر جرمى با بيّنه ثابت شد بايد اجرا گردد، اما اگر با اقرار باشد امام مى تواند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كه جاى گريز است و مى شود طرف را آزاد كرد، نبايد سخت بگيريم يا شلاق بزنيم تا اقرار كند</w:t>
      </w:r>
      <w:r>
        <w:rPr>
          <w:rFonts w:eastAsia="IRNazanin" w:cs="IRNazanin"/>
          <w:color w:val="111111"/>
          <w:sz w:val="28"/>
          <w:szCs w:val="28"/>
          <w:rtl w:val="true"/>
          <w:lang w:bidi="fa-IR"/>
        </w:rPr>
        <w:t>.</w:t>
      </w:r>
    </w:p>
    <w:p>
      <w:pPr>
        <w:pStyle w:val="Heading3"/>
        <w:numPr>
          <w:ilvl w:val="2"/>
          <w:numId w:val="1"/>
        </w:numPr>
        <w:rPr/>
      </w:pPr>
      <w:bookmarkStart w:id="410" w:name="__RefHeading___Toc713391_730472459"/>
      <w:bookmarkStart w:id="411" w:name="_Toc148"/>
      <w:bookmarkEnd w:id="410"/>
      <w:r>
        <w:rPr>
          <w:rtl w:val="true"/>
        </w:rPr>
        <w:t>ضرر تندرويها براى اسلام و انقلاب</w:t>
      </w:r>
      <w:bookmarkEnd w:id="411"/>
    </w:p>
    <w:p>
      <w:pPr>
        <w:pStyle w:val="BookText"/>
        <w:rPr/>
      </w:pPr>
      <w:r>
        <w:rPr>
          <w:rFonts w:ascii="IRNazanin" w:hAnsi="IRNazanin" w:eastAsia="IRNazanin"/>
          <w:color w:val="111111"/>
          <w:sz w:val="28"/>
          <w:sz w:val="28"/>
          <w:szCs w:val="28"/>
          <w:rtl w:val="true"/>
          <w:lang w:bidi="fa-IR"/>
        </w:rPr>
        <w:t>بعد از انقلاب بعضى از افراد تندرو بدون اين كه قاضى شرع حكم بكند خودشان متصدّى مصادرۀ اموال و اين گونه امور شدند، اينها برخلاف شرع است، ضرر اين تندرويها براى انقلاب و اسلام كمتر از ضدّ انقلاب نيست، چه بسا اين گونه افراد حسن نيّت هم دارند اما عملشان عمل خلافى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امورى كه مربوط‍‌ به جان و مال و ناموس مردم است بايد خيلى دقّت شود، لذا نسبت به مسألۀ قضاوت خيلى سفارش شده، و همه كس نمى تواند متصدّى مقام قضاوت شود؛ و آن كسى هم كه براى قضاوت اهليّت دارد بايد مسأله را خوب بررسى كند، مواظب باشد ذهن خود را از حس انتقام جويى و از تأثيرات جوّ و توصيه هاى افراد خالى كند، توكّل به خدا كند و دستور حكم خدا را بدهد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حضرت ويژگى هاى دو دسته نادان را بيان كردند، و جمله هاى بعد مربوط‍‌ به هر دو دسته مى باشد</w:t>
      </w:r>
      <w:r>
        <w:rPr>
          <w:rFonts w:eastAsia="IRNazanin" w:cs="IRNazanin"/>
          <w:color w:val="111111"/>
          <w:sz w:val="28"/>
          <w:szCs w:val="28"/>
          <w:rtl w:val="true"/>
          <w:lang w:bidi="fa-IR"/>
        </w:rPr>
        <w:t>.</w:t>
      </w:r>
      <w:bookmarkStart w:id="412" w:name="pg14734_166212"/>
    </w:p>
    <w:p>
      <w:pPr>
        <w:pStyle w:val="Heading3"/>
        <w:numPr>
          <w:ilvl w:val="2"/>
          <w:numId w:val="1"/>
        </w:numPr>
        <w:rPr/>
      </w:pPr>
      <w:bookmarkStart w:id="413" w:name="__RefHeading___Toc713393_730472459"/>
      <w:bookmarkStart w:id="414" w:name="_Toc149"/>
      <w:bookmarkEnd w:id="412"/>
      <w:bookmarkEnd w:id="413"/>
      <w:r>
        <w:rPr>
          <w:rtl w:val="true"/>
        </w:rPr>
        <w:t>شكوۀ حضرت على عليه السلام از نابخردان</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أَشْكُو مِنْ‌ مَعْشَرٍ يَعِيشُونَ‌ جُهَّالاً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جمعيتى كه زندگيشان در حال جهل و نادانى است شكايت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جمعيتى كه به تصور خودشان دنبال علم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علمى كه پايه و اساسى ندارد، و بر اساس كتاب و سنّت پيغمبر و فرمودۀ عترت نيست، بلكه بر طبق آراء و بافته هاى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يَمُوتُونَ‌ ضُلَّالاً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گمراهى مى 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جمله در حقيقت نتيجۀ جملۀ اوّلى است؛ كسى كه در جهل و نادانى زندگى مى كند مرگش هم در گمراهى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سِلْعَةٌ‌ أَبْوَرُ مِنَ‌ الْكِتابِ‌ إِذا تُلِيَ‌ حَقَّ‌ تِلاوَتِهِ‌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متاعى پيش اين جمعيت بى ارزشتر از قرآن نيست، اگر چنان كه بايست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جمله اين است كه اگر قرآن را آن طور كه بايد تلاوت شود بخوانند در نظر آنها خوار و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عبارت و جملۀ بعدى دلالت بر وجود تحريف در كتاب خدا نمى كند، بلكه مراد اين است كه كتاب خدا بايد به طور صحيح بيان و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خودش مفسّر و شارح كتاب بود، و علم پيغمبر صلى الله عليه و آله و سلم پس از آن حضرت به على عليه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دارُالحِكْمَةِ‌ و عَلِيٌّ‌ بابُها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خانۀ حكمت هستم و على درب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آن گونه كه واقعش هست تفسير و بيان مى شد پيش آنها بى ارزش بود؛ چون مطابق با بافته هاى آنها نبود، آنها</w:t>
      </w:r>
    </w:p>
    <w:p>
      <w:pPr>
        <w:pStyle w:val="BookText"/>
        <w:rPr/>
      </w:pPr>
      <w:r>
        <w:rPr>
          <w:rFonts w:ascii="Amiri" w:hAnsi="Amiri" w:eastAsia="Amiri" w:cs="Amiri"/>
          <w:color w:val="111111"/>
          <w:sz w:val="28"/>
          <w:sz w:val="28"/>
          <w:szCs w:val="28"/>
          <w:rtl w:val="true"/>
          <w:lang w:bidi="ar-SA"/>
        </w:rPr>
        <w:t>مى خواستند كتاب خدا را مطابق با بافته هاى خودشان تفسير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سِلْعَةٌ‌ أَنْفَقُ‌ بَيْعاً وَ لا أَغْلى‌ ثَمَناً مِنَ‌ الْكِتابِ‌ إِذا حُرِّفَ‌ عَنْ‌ مَواضِعِهِ‌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متاعى نزد اينها با ارزش تر و گران قيمت تر از كتاب خدا نيست وقتى كه تحريف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از تحريف مى رود لازم نيست تحريف به حسب لفظ‍‌ باشد، بلكه شامل تحريف به حسب معنى هم مى شود، يعنى قرآن برخلاف معنا شود و مطابق ذوق آنها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قرآن را تفسير كند بايد ذهنش را از آنچه با آن مأنوس است، مثل مسائل فلسفى، كلامى، عرفانى و غير آن خالى كند، و ببيند خود كتاب و بيان پيغمبراكرم عليه السلام و ائمّۀ اطهار عليهم السلام چه دلالتى دارد، نه اين كه كتاب خدا را بر اساس مسائلى كه ذهنش با آن مأنوس است تفسير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عِنْدَهُمْ‌ أَنْكَرُ مِنَ‌ الْمَعْرُوفِ‌، وَ لا أَعْرَفُ‌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 آنان منكرتر از معروف، و معروفتر از منكر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پايگاه علمى اين جمعيت كتاب خدا و سنّت پيغمبر نيست، بلكه آراء و قياسها و استحسانات معيار علم آنان است؛ اگر بخواهد آنچه معروف و حق است اجرا شود پيش اينها منكر است، و منكر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گذشت زمان در اثر تفسيرها و تعليمات غلط‍‌ و هواپرستى ها منكر در نظر مردم معروف، و معروف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 شاءاللّه به همۀ ما توفيق دهد كه بتوانيم علوم اسلامى را از مسير صحيح و از كتاب و سنّت پيغمبر صلى الله عليه و آله و سلم به دست آوريم، و اين قدر قدرت روحى داشته باشيم كه اگر در موردى نتوانستيم احكام الهى را از كتاب و سنّت بيابيم بگوييم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راه احتياط‍‌ بر انسان بسته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دين تو به منزلۀ برادر تو مى باشد، پس براى دينت احتياط‍‌ كن به آنچه مى خواهى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15" w:name="pg14734_166214"/>
    </w:p>
    <w:p>
      <w:pPr>
        <w:pStyle w:val="Heading2"/>
        <w:numPr>
          <w:ilvl w:val="1"/>
          <w:numId w:val="1"/>
        </w:numPr>
        <w:rPr/>
      </w:pPr>
      <w:bookmarkStart w:id="416" w:name="__RefHeading___Toc713395_730472459"/>
      <w:bookmarkStart w:id="417" w:name="_Toc150"/>
      <w:bookmarkEnd w:id="415"/>
      <w:bookmarkEnd w:id="416"/>
      <w:r>
        <w:rPr>
          <w:rtl w:val="true"/>
        </w:rPr>
        <w:t xml:space="preserve">درس </w:t>
      </w:r>
      <w:r>
        <w:rPr/>
        <w:t>61</w:t>
      </w:r>
      <w:r>
        <w:rPr>
          <w:rtl w:val="true"/>
        </w:rPr>
        <w:t xml:space="preserve">: </w:t>
      </w:r>
      <w:r>
        <w:rPr>
          <w:rtl w:val="true"/>
        </w:rPr>
        <w:t xml:space="preserve">خطبۀ </w:t>
      </w:r>
      <w:r>
        <w:rPr/>
        <w:t>18</w:t>
      </w:r>
      <w:r>
        <w:rPr>
          <w:rtl w:val="true"/>
        </w:rPr>
        <w:t xml:space="preserve"> (</w:t>
      </w:r>
      <w:r>
        <w:rPr>
          <w:rtl w:val="true"/>
        </w:rPr>
        <w:t>قسمت اوّل</w:t>
      </w:r>
      <w:r>
        <w:rPr>
          <w:rtl w:val="true"/>
        </w:rPr>
        <w:t>)</w:t>
      </w:r>
      <w:bookmarkEnd w:id="417"/>
    </w:p>
    <w:p>
      <w:pPr>
        <w:pStyle w:val="Heading3"/>
        <w:numPr>
          <w:ilvl w:val="2"/>
          <w:numId w:val="1"/>
        </w:numPr>
        <w:rPr/>
      </w:pPr>
      <w:bookmarkStart w:id="418" w:name="__RefHeading___Toc713397_730472459"/>
      <w:bookmarkStart w:id="419" w:name="_Toc151"/>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مدارك فقه از نظر علماى شيعه و سنّى</w:t>
      </w:r>
    </w:p>
    <w:p>
      <w:pPr>
        <w:pStyle w:val="BookText"/>
        <w:rPr/>
      </w:pPr>
      <w:r>
        <w:rPr>
          <w:rFonts w:ascii="Amiri" w:hAnsi="Amiri" w:eastAsia="Amiri" w:cs="Amiri"/>
          <w:color w:val="111111"/>
          <w:sz w:val="28"/>
          <w:sz w:val="28"/>
          <w:szCs w:val="28"/>
          <w:rtl w:val="true"/>
          <w:lang w:bidi="ar-SA"/>
        </w:rPr>
        <w:t>حجّيّت اجماع و عقل از نظر شيعه و اهل سنّت</w:t>
      </w:r>
    </w:p>
    <w:p>
      <w:pPr>
        <w:pStyle w:val="BookText"/>
        <w:rPr/>
      </w:pPr>
      <w:r>
        <w:rPr>
          <w:rFonts w:ascii="Amiri" w:hAnsi="Amiri" w:eastAsia="Amiri" w:cs="Amiri"/>
          <w:color w:val="111111"/>
          <w:sz w:val="28"/>
          <w:sz w:val="28"/>
          <w:szCs w:val="28"/>
          <w:rtl w:val="true"/>
          <w:lang w:bidi="ar-SA"/>
        </w:rPr>
        <w:t>بطلان قياس و استحسان در فقه شيعه</w:t>
      </w:r>
    </w:p>
    <w:p>
      <w:pPr>
        <w:pStyle w:val="BookText"/>
        <w:rPr/>
      </w:pPr>
      <w:r>
        <w:rPr>
          <w:rFonts w:ascii="Amiri" w:hAnsi="Amiri" w:eastAsia="Amiri" w:cs="Amiri"/>
          <w:color w:val="111111"/>
          <w:sz w:val="28"/>
          <w:sz w:val="28"/>
          <w:szCs w:val="28"/>
          <w:rtl w:val="true"/>
          <w:lang w:bidi="ar-SA"/>
        </w:rPr>
        <w:t>تخطئه و تصويب، و عدم جريان تصويب در سه مورد</w:t>
      </w:r>
    </w:p>
    <w:p>
      <w:pPr>
        <w:pStyle w:val="BookText"/>
        <w:rPr/>
      </w:pPr>
      <w:r>
        <w:rPr>
          <w:rFonts w:ascii="Amiri" w:hAnsi="Amiri" w:eastAsia="Amiri" w:cs="Amiri"/>
          <w:color w:val="111111"/>
          <w:sz w:val="28"/>
          <w:sz w:val="28"/>
          <w:szCs w:val="28"/>
          <w:rtl w:val="true"/>
          <w:lang w:bidi="ar-SA"/>
        </w:rPr>
        <w:t>موارد محل بحث تخطئه و تصويب</w:t>
      </w:r>
    </w:p>
    <w:p>
      <w:pPr>
        <w:pStyle w:val="BookText"/>
        <w:rPr/>
      </w:pPr>
      <w:r>
        <w:rPr>
          <w:rFonts w:ascii="IRNazanin" w:hAnsi="IRNazanin" w:eastAsia="IRNazanin"/>
          <w:color w:val="111111"/>
          <w:sz w:val="28"/>
          <w:sz w:val="28"/>
          <w:szCs w:val="28"/>
          <w:rtl w:val="true"/>
          <w:lang w:bidi="fa-IR"/>
        </w:rPr>
        <w:t>ضرورت اجتهاد و افتاء در مسائل</w:t>
      </w:r>
    </w:p>
    <w:p>
      <w:pPr>
        <w:pStyle w:val="BookText"/>
        <w:rPr/>
      </w:pPr>
      <w:r>
        <w:rPr>
          <w:rFonts w:ascii="Amiri" w:hAnsi="Amiri" w:eastAsia="Amiri" w:cs="Amiri"/>
          <w:color w:val="111111"/>
          <w:sz w:val="28"/>
          <w:sz w:val="28"/>
          <w:szCs w:val="28"/>
          <w:rtl w:val="true"/>
          <w:lang w:bidi="ar-SA"/>
        </w:rPr>
        <w:t>معناى وحدت شيعه و سنّى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از ديدگاه شيعه و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ذَمِّ‌ اخْتِلافِ‌ العُلَماءِ فِي الفُتْيا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امروز خطبۀ هجدهم مطرح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ذَمِّ‌ اخْتِلافِ‌ العُلَماءِ فِي الفُتْيا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 آن حضرت است در مذمّت اختلاف علما در 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عنوان اين است كه خطبه مستقيماً در مذمّت اهل فتوى صادر شده، در صورتى كه در مذمّت حكّام و قضات مى باشد، منتها چون اساس قضاوتهاى آنان فتاواى آنان مى باشد، پس در حقيقت اختلاف قضات در مقام حكم مستند به اختلاف آنان در فتوى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يك دعوى داراى حكمى از احكام بر يكى از آنان وارد مى شود و او به رأى خود به آن حكم مى كند، سپس همان قضيه بر ديگرى وارد مى شود و او بر خلاف اوّلى حكم مى كند</w:t>
      </w:r>
      <w:r>
        <w:rPr>
          <w:rFonts w:eastAsia="IRNazanin" w:cs="IRNazanin"/>
          <w:color w:val="111111"/>
          <w:sz w:val="28"/>
          <w:szCs w:val="28"/>
          <w:rtl w:val="true"/>
          <w:lang w:bidi="fa-IR"/>
        </w:rPr>
        <w:t>.)</w:t>
      </w:r>
      <w:bookmarkStart w:id="420" w:name="pg14734_166217"/>
    </w:p>
    <w:p>
      <w:pPr>
        <w:pStyle w:val="Heading3"/>
        <w:numPr>
          <w:ilvl w:val="2"/>
          <w:numId w:val="1"/>
        </w:numPr>
        <w:rPr/>
      </w:pPr>
      <w:bookmarkStart w:id="421" w:name="__RefHeading___Toc713399_730472459"/>
      <w:bookmarkStart w:id="422" w:name="_Toc152"/>
      <w:bookmarkEnd w:id="420"/>
      <w:bookmarkEnd w:id="421"/>
      <w:r>
        <w:rPr>
          <w:rtl w:val="true"/>
        </w:rPr>
        <w:t>مدارك فقه از نظر علماى شيعه و سنّى</w:t>
      </w:r>
      <w:bookmarkEnd w:id="422"/>
    </w:p>
    <w:p>
      <w:pPr>
        <w:pStyle w:val="BookText"/>
        <w:rPr/>
      </w:pPr>
      <w:r>
        <w:rPr>
          <w:rFonts w:ascii="Amiri" w:hAnsi="Amiri" w:eastAsia="Amiri" w:cs="Amiri"/>
          <w:color w:val="111111"/>
          <w:sz w:val="28"/>
          <w:sz w:val="28"/>
          <w:szCs w:val="28"/>
          <w:rtl w:val="true"/>
          <w:lang w:bidi="ar-SA"/>
        </w:rPr>
        <w:t>در اين قسمت از بحث مدارك فقه از نظر شيعه و اهل سنّت را مطرح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شيعه و اهل سنّت اتفاق دارند كه مدارك فقه، يعنى ادلّۀ استنباط‍‌ احكام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سنّت پيغمبراكرم صلى الله عليه و آله و سلم، عقل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عبارت است از قول، فعل و تقرير معصوم؛ تقرير يعنى تثبيت كردن عمل يا گفتۀ ديگرى توسط‍‌ معصوم؛ اگر كسى كارى را پيش معصوم انجام داد و يا مطلبى را پيش معصوم گفت و معصوم مى توانست از كارش جلوگيرى كند و يا سخنش را ردّ كند و نكرد، دليل بر اين است كه كار او و مطلبى كه گفته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مورد پيغمبراكرم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پيغمبراكرم صلى الله عليه و آله و سلم براى شما الگوى خوبى است؛ يعنى شما مى توانيد عمل پيغمبر را الگوى خود قرار دهيد و طبق آن عمل كنيد، بنابراين عمل پيغمبر كه معصوم است براى ما حجّت است، يعنى دليل است براى استنباط‍‌ احكام اسلام، همچنين است كلام و تقرير آن حضرت</w:t>
      </w:r>
      <w:r>
        <w:rPr>
          <w:rFonts w:eastAsia="IRNazanin" w:cs="IRNazanin"/>
          <w:color w:val="111111"/>
          <w:sz w:val="28"/>
          <w:szCs w:val="28"/>
          <w:rtl w:val="true"/>
          <w:lang w:bidi="fa-IR"/>
        </w:rPr>
        <w:t>.</w:t>
      </w:r>
    </w:p>
    <w:p>
      <w:pPr>
        <w:pStyle w:val="Heading3"/>
        <w:numPr>
          <w:ilvl w:val="2"/>
          <w:numId w:val="1"/>
        </w:numPr>
        <w:rPr/>
      </w:pPr>
      <w:bookmarkStart w:id="423" w:name="__RefHeading___Toc713401_730472459"/>
      <w:bookmarkStart w:id="424" w:name="_Toc153"/>
      <w:bookmarkEnd w:id="423"/>
      <w:r>
        <w:rPr>
          <w:rtl w:val="true"/>
        </w:rPr>
        <w:t>حجّيّت اجماع و عقل از نظر شيعه و اهل سنّت</w:t>
      </w:r>
      <w:bookmarkEnd w:id="4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شيعه اگر اجماع كشف از قول معصوم كند حجّت است، در حقيقت ما براى اجماع موضوعيّت قائل نيستيم و خودش را مستقلاً حجّت نمى دانيم، بلكه به اعتقاد ما اجماع طريقيّت دارد، يعنى راه است براى كشف قول معصوم، اگر اجماع امّت بر مسأله اى به نحوى بود كه ما از اين راه قول معصوم را كشف كرديم حجّت مى شود، و دليل براى حكم شرعى است</w:t>
      </w:r>
      <w:r>
        <w:rPr>
          <w:rFonts w:eastAsia="IRNazanin" w:cs="IRNazanin"/>
          <w:color w:val="111111"/>
          <w:sz w:val="28"/>
          <w:szCs w:val="28"/>
          <w:rtl w:val="true"/>
          <w:lang w:bidi="fa-IR"/>
        </w:rPr>
        <w:t>.</w:t>
      </w:r>
      <w:r>
        <w:rPr>
          <w:rStyle w:val="FootnoteAnchor"/>
          <w:rtl w:val="true"/>
        </w:rPr>
        <w:footnoteReference w:id="209"/>
      </w:r>
      <w:bookmarkStart w:id="425" w:name="pg14734_166218"/>
    </w:p>
    <w:p>
      <w:pPr>
        <w:pStyle w:val="BookText"/>
        <w:rPr/>
      </w:pPr>
      <w:bookmarkEnd w:id="425"/>
      <w:r>
        <w:rPr>
          <w:rFonts w:ascii="IRNazanin" w:hAnsi="IRNazanin" w:eastAsia="IRNazanin"/>
          <w:color w:val="111111"/>
          <w:sz w:val="28"/>
          <w:sz w:val="28"/>
          <w:szCs w:val="28"/>
          <w:rtl w:val="true"/>
          <w:lang w:bidi="fa-IR"/>
        </w:rPr>
        <w:t>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اجماع حجّت است، و اجماع امّت بر يك معنايى دليل بر صحّت آن مى باشد؛ و بسا آن را در حدّ اجماع اهل حَلّ‌ و عَقد تنزّل مى دهند، و گاهى تنزّل مى دهند و مى گويند اجماع تمامى اهل حل و عَقد هم لازم نيست و اگر بعضى از آنها هم اجماع كردند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خليفۀ اوّل را هم بر همين اساس درست مى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پيغمبر بعد از رحلت آن حضرت اجماع كردند بر خلافت خليفۀ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گفته شود اجماع همۀ امّت نبود؛ زيرا سلمان، مقداد، عمّار، عبّاس، حضرت على و عده اى ديگر در آن اجتماع نبودند، در سقيفه پنج نفر با ابوبكر بيعت كردند،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كه باشند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اهل سنّت براى اجماع موضوعيّت قائل اند، و خود اجماع را حجّت مى دانند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اما عقل اجمالاً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عقل ظنّى را حجّت مى دانند، قياس و استحسان را حجّت مى دانند، و از اين راه احكام را استنباط‍‌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به پيروى از ائمه عليهم السلام عقلياتى را كه براى انسان مظنّه ايجاد كند حجّت نمى دانند، اما اگر حكم عقل قطعى باشد شيعه آن را حجّت مى داند و در فقه به آن تكيه مى كند، مثل مستقلات عقليه كه عقل حكم مى كند به اين كه احسان خوب است و ظلم قبيح است، و مواردى از اين قبيل كه عقل به طور صريح حكم مى كند</w:t>
      </w:r>
      <w:r>
        <w:rPr>
          <w:rFonts w:eastAsia="IRNazanin" w:cs="IRNazanin"/>
          <w:color w:val="111111"/>
          <w:sz w:val="28"/>
          <w:szCs w:val="28"/>
          <w:rtl w:val="true"/>
          <w:lang w:bidi="fa-IR"/>
        </w:rPr>
        <w:t>.</w:t>
      </w:r>
    </w:p>
    <w:p>
      <w:pPr>
        <w:pStyle w:val="Heading3"/>
        <w:numPr>
          <w:ilvl w:val="2"/>
          <w:numId w:val="1"/>
        </w:numPr>
        <w:rPr/>
      </w:pPr>
      <w:bookmarkStart w:id="426" w:name="__RefHeading___Toc713403_730472459"/>
      <w:bookmarkStart w:id="427" w:name="_Toc154"/>
      <w:bookmarkEnd w:id="426"/>
      <w:r>
        <w:rPr>
          <w:rtl w:val="true"/>
        </w:rPr>
        <w:t>بطلان قياس و استحسان در فقه شيعه</w:t>
      </w:r>
      <w:bookmarkEnd w:id="42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اختلافات اساسى علماى شيعه و علماى اهل سنّت در روش استنباطهاى فقهى عبارت است از مسألۀ قياس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زيادى ائمه عليهم السلام به مبارزه با اين مسأله پرداخته</w:t>
      </w:r>
      <w:r>
        <w:rPr>
          <w:rStyle w:val="FootnoteAnchor"/>
          <w:rtl w:val="true"/>
        </w:rPr>
        <w:footnoteReference w:id="211"/>
      </w:r>
      <w:r>
        <w:rPr>
          <w:rFonts w:ascii="Amiri" w:hAnsi="Amiri" w:eastAsia="Amiri" w:cs="Amiri"/>
          <w:color w:val="111111"/>
          <w:sz w:val="28"/>
          <w:sz w:val="28"/>
          <w:szCs w:val="28"/>
          <w:rtl w:val="true"/>
          <w:lang w:bidi="ar-SA"/>
        </w:rPr>
        <w:t>و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عقول ناقصه نمى شود</w:t>
      </w:r>
    </w:p>
    <w:p>
      <w:pPr>
        <w:pStyle w:val="BookText"/>
        <w:rPr/>
      </w:pPr>
      <w:r>
        <w:rPr>
          <w:rFonts w:ascii="IRNazanin" w:hAnsi="IRNazanin" w:eastAsia="IRNazanin"/>
          <w:color w:val="111111"/>
          <w:sz w:val="28"/>
          <w:sz w:val="28"/>
          <w:szCs w:val="28"/>
          <w:rtl w:val="true"/>
          <w:lang w:bidi="fa-IR"/>
        </w:rPr>
        <w:t>احكام خداوند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صحيحه اى است كه ابان بن تغلب در مورد ديۀ قطع انگشت از حضرت امام صادق عليه السلام سؤال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عليه السلام پرسيدم اگر مردى يك انگشت زنى را قطع كند چقدر ديه بايد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عرض كردم اگر دو انگشت از يك زن را قطع كند چقدر ديه بايد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عرض كردم اگر سه انگشت يك زن را قطع كند چقدر ديه بايد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شتر، عرض كردم اگر چهار انگشت يك زن را قطع كند چقدر ديه بايد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عراق به ما گفتند و ما باور نكرديم و گفتيم شيطان اين حكم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إذا قيسَتْ‌ مُحِقَ‌ الدّينُ‌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اى ابان صبر كن و تند نرو اين حكم رسول خداست، در سنّت اگر قياس شود دين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زن تا يك سوّم با ديۀ مرد هماهنگ است، ولى وقتى از ثلث گذشت نصف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ديۀ كامل مرد صد شتر است، يعنى اگر كسى مردى را بكشد ديه اش صد شتر است، و ديۀ كامل زن پنجاه شتر است، و ديۀ يك انگشت ده شتر است، بنابراين تا سه انگشت ديۀ زن و مرد مساوى است؛ اما در چهار انگشت، چهل شتر چون از ثلث صد شتر كه ديۀ كامل است بيشتر مى شود، ديۀ چهار انگشت مرد چهل شتر، و ديۀ چهار انگشت زن بيست 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قانونى است كه خداوند قرار داده كه مرد و زن تا ثلث ديه هماهنگ هستند و از ثلث كه گذشت ديۀ زن نصف ديۀ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روايت آمده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دين خدا با عقلهاى ناتمام شما به دست نمى 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28" w:name="pg14734_166220"/>
    </w:p>
    <w:p>
      <w:pPr>
        <w:pStyle w:val="BookText"/>
        <w:rPr/>
      </w:pPr>
      <w:bookmarkEnd w:id="428"/>
      <w:r>
        <w:rPr>
          <w:rFonts w:ascii="IRNazanin" w:hAnsi="IRNazanin" w:eastAsia="IRNazanin"/>
          <w:color w:val="111111"/>
          <w:sz w:val="28"/>
          <w:sz w:val="28"/>
          <w:szCs w:val="28"/>
          <w:rtl w:val="true"/>
          <w:lang w:bidi="fa-IR"/>
        </w:rPr>
        <w:t>همان گونه كه صورت اشخاص با هم فرق دارد فكر اشخاص هم با هم فرق مى كند، حال اگر بنا باشد دين خدا به فكر افراد سپرده شود ديگر دين خدا نمى شود، بلكه ساختۀ ذهن افراد مى شود</w:t>
      </w:r>
      <w:r>
        <w:rPr>
          <w:rFonts w:eastAsia="IRNazanin" w:cs="IRNazanin"/>
          <w:color w:val="111111"/>
          <w:sz w:val="28"/>
          <w:szCs w:val="28"/>
          <w:rtl w:val="true"/>
          <w:lang w:bidi="fa-IR"/>
        </w:rPr>
        <w:t>.</w:t>
      </w:r>
    </w:p>
    <w:p>
      <w:pPr>
        <w:pStyle w:val="Heading3"/>
        <w:numPr>
          <w:ilvl w:val="2"/>
          <w:numId w:val="1"/>
        </w:numPr>
        <w:rPr/>
      </w:pPr>
      <w:bookmarkStart w:id="429" w:name="__RefHeading___Toc713405_730472459"/>
      <w:bookmarkStart w:id="430" w:name="_Toc155"/>
      <w:bookmarkEnd w:id="429"/>
      <w:r>
        <w:rPr>
          <w:rtl w:val="true"/>
        </w:rPr>
        <w:t>تخطئه و تصويب، و عدم جريان تصويب در سه مورد</w:t>
      </w:r>
      <w:bookmarkEnd w:id="430"/>
    </w:p>
    <w:p>
      <w:pPr>
        <w:pStyle w:val="BookText"/>
        <w:rPr/>
      </w:pPr>
      <w:r>
        <w:rPr>
          <w:rFonts w:ascii="IRNazanin" w:hAnsi="IRNazanin" w:eastAsia="IRNazanin"/>
          <w:color w:val="111111"/>
          <w:sz w:val="28"/>
          <w:sz w:val="28"/>
          <w:szCs w:val="28"/>
          <w:rtl w:val="true"/>
          <w:lang w:bidi="fa-IR"/>
        </w:rPr>
        <w:t>يكى از اختلافات اساسى ديگرى كه بين شيعه و عده اى از علماى اهل سنّت است مسألۀ تخطئه و تصويب است، كه از همان زمان حضرت على عليه السلام مطرح بوده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شيعه و عده اى از علماى اهل سنّت مُخطّئه، و بسيارى از علماى اهل سنّت مصوّبه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مخطّئه مى گويند چون حكم خدا يكى بيشتر نيست ممكن است مجتهد به آن برسد و ممكن است خطا كند و نرسد، ولى مصوّبه معتقدند حكم واقعى خدا در هر مسأله اى همان حكمى است كه مجتهد به آن مى رسد و استنباط‍‌ مى كند، پس اگر دو مجتهد با هم اختلاف دارند براى هر كدام حكم واقعى همان است كه به آن رسيده و خطا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تصويب در سه مسأله راه ندارد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اعتقادى، مثل اعتقاد به يگانگى خدا، اعتقاد به معاد و اين كه آيا جسمانى است يا روحانى، و مسائلى از اين قبيل؛ زيرا در اين گونه مسائل حق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معاد هم جسمانى باشد و هم نباشد، واقع مطلب يكى بيشتر نيست، اگر كسى دنبال حق رفت و آن را به دست آورد مى شود مصيب، يعنى به حق رسيده، و اگر كسى اشتباه كرد نظرش باطل است؛ از باب مثال ما معتقد به معاد جسمانى هستيم، اگر كسى اشتباه كرد و منكر معاد جسمانى شد نظرش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اصول عقايد خطا كرده، اگر مقصّر بوده يعنى در ياد گرفتن كوتاهى كرده عقاب دارد؛ و اگر قاصر بوده يعنى در ياد گرفتن كوتاهى نكرده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ما معتقد به حقانيت اسلام و قرآن هستيم، و ساير ملّتها اين را قبول ندارند، عقل به انسان حكم مى كند كه اگر اينها در رسيدن به حق كوتاهى كرده اند، و با اين كه شنيده بودند اسلامى هست و قرآنى هست و احتمال هم مى دادند كه حق باشد اما براى رسيدن به آن تلاشى نكردند و بر طبق دين پدرى خود عمل كردند، گنهكار هستند و در قيامت عقاب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كرديم كه يك مسيحى تحقيق كرد و واقعاً معتقد شد كه اسلام باطل است، و يا اين كه مسيحيت را براى او گفته اند و اصلاً نامى از اسلام نشنيده، اين را مى گويند قاصر؛ يعنى ذاتاً كوتاه آمده است و مقصّر نيست، و جاهل قاصر در اصول عقايد مسلّماً عقاب ندارد، گرچه از نظر فقهى كافر باشد و احكام كفر هم بر او جارى شود اما به جهنم نمى رود، زيرا اگر خداوند بخواهد او را به جهنم ببرد ظلم است و ظلم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جايى كه براى اهل بهشت هست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بحث دامنه دارى در فلسفه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اساساً مولود عقايد و اخلاق و اعمال انسان است؛ عقايد حق مراحلى از بهشت را به دنبال دارد كه بايد اسمش را گذاشت بهشت عقايد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بَذرُ المُشاهَدَةِ‌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شناسايى بذر و تخم مشاهده و ديدن 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و اعتقاد انسان نسبت به حقايق عالم وجود، نسبت به ملائكة اللّه و پيغمبران و عالم قيامت، بذر مى شود كه آن حقايق را مشاهده كند، و از اين مشاهده لذّتى مى برد كه از خوردن ميوه هاى بهشتى و حورالعين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اين شناسايى و اعتقاد را نداشته باشد قهراً بهشت عقايد را هم نخواهد داشت، چون بذرش را نكاشته تا ميوه اش را بچيند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و اعمال هم هر كدام بهشتى دارند از سنخ خود، اخلاق حسنه بهشتى دارند از سنخ خود، اعمال هم بهشتى دارند از سنخ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 كه پيغمبراكرم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يك درخت در بهشت براى او مى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يك درخت براى او مى كارد،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يك درخت براى او مى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پيغمبراكرم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پس ما در بهشت درختهاى بسيار داريم، پيغمبر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ولكن بپرهيزيد از اين كه آتشهايى را بفرستيد كه آنها را بسوزانند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يك وقت مى بينى انسان يك گناه مى كند كه همۀ آن باغ را آتش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بهشت سه درجه و مرحله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عقايد، بهشت اخلاق و بهشت اعمال، كه بهشت هر كدام از سنخ خودش مى باشد؛ لذا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كسى كه به اندازۀ سنگينى يك ذرّه كار خير انجام دهد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مجسم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درخت در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هم مثل بهشت داراى سه مرحله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عقايد غلط‍‌ و باطل، جهنم اخلاق بد و جهنم اعمال غلط‍‌؛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كسى كه به اندازۀ يك ذرّه شرّ انجام دهد آن را مى بيند، جهنم مولود عقايد و اخلاق و اعمال غلط‍‌ است در صورتى كه از روى عناد و مخالفت با حق باشد؛ لذا جاهل قاصر به جهنم نمى رود و خداوند او را عقاب نمى كند، چون معاند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مورد اوّل از موارد كه تصويب در آن راه ندارد مسائل اعتقادى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عقلى است، در مسائل عقلى تصويب راه ندارد، به اصطلاح در مستقلات عقلى، امور عقلى قطعى؛ و اهل سنّت هم در اين گونه مسائل قائل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431" w:name="pg14734_166223"/>
    </w:p>
    <w:p>
      <w:pPr>
        <w:pStyle w:val="BookText"/>
        <w:rPr/>
      </w:pPr>
      <w:bookmarkEnd w:id="431"/>
      <w:r>
        <w:rPr>
          <w:rFonts w:ascii="IRNazanin" w:hAnsi="IRNazanin" w:eastAsia="IRNazanin"/>
          <w:color w:val="111111"/>
          <w:sz w:val="28"/>
          <w:sz w:val="28"/>
          <w:szCs w:val="28"/>
          <w:rtl w:val="true"/>
          <w:lang w:bidi="fa-IR"/>
        </w:rPr>
        <w:t>تصويب نيستند، مثل حكم عقل به قُبح ظلم و حُسن عدل و احسان، حال اگر كسى به ذهنش آمد كه ظلم خوب است اين ديگر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عملى ضرورى اسلام هم مسألۀ تصويب راه ندارد؛ مثل وجوب نماز، وجوب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گونه مسائل ضرورى هم حق يكى بيشتر نيست؛ نماز يا واجب است يا نيست و نمى شود كه هم واجب باشد و هم نباشد</w:t>
      </w:r>
      <w:r>
        <w:rPr>
          <w:rFonts w:eastAsia="IRNazanin" w:cs="IRNazanin"/>
          <w:color w:val="111111"/>
          <w:sz w:val="28"/>
          <w:szCs w:val="28"/>
          <w:rtl w:val="true"/>
          <w:lang w:bidi="fa-IR"/>
        </w:rPr>
        <w:t>.</w:t>
      </w:r>
    </w:p>
    <w:p>
      <w:pPr>
        <w:pStyle w:val="Heading3"/>
        <w:numPr>
          <w:ilvl w:val="2"/>
          <w:numId w:val="1"/>
        </w:numPr>
        <w:rPr/>
      </w:pPr>
      <w:bookmarkStart w:id="432" w:name="__RefHeading___Toc713407_730472459"/>
      <w:bookmarkStart w:id="433" w:name="_Toc156"/>
      <w:bookmarkEnd w:id="432"/>
      <w:r>
        <w:rPr>
          <w:rtl w:val="true"/>
        </w:rPr>
        <w:t>موارد محل بحث تخطئه و تصويب</w:t>
      </w:r>
      <w:bookmarkEnd w:id="433"/>
    </w:p>
    <w:p>
      <w:pPr>
        <w:pStyle w:val="BookText"/>
        <w:rPr/>
      </w:pPr>
      <w:r>
        <w:rPr>
          <w:rFonts w:ascii="Amiri" w:hAnsi="Amiri" w:eastAsia="Amiri" w:cs="Amiri"/>
          <w:color w:val="111111"/>
          <w:sz w:val="28"/>
          <w:sz w:val="28"/>
          <w:szCs w:val="28"/>
          <w:rtl w:val="true"/>
          <w:lang w:bidi="ar-SA"/>
        </w:rPr>
        <w:t>بنابراين موضوع بحث تخطئه و تصويب</w:t>
      </w:r>
      <w:r>
        <w:rPr>
          <w:rStyle w:val="FootnoteAnchor"/>
          <w:rtl w:val="true"/>
        </w:rPr>
        <w:footnoteReference w:id="219"/>
      </w:r>
      <w:r>
        <w:rPr>
          <w:rFonts w:ascii="IRNazanin" w:hAnsi="IRNazanin" w:eastAsia="IRNazanin"/>
          <w:color w:val="111111"/>
          <w:sz w:val="28"/>
          <w:sz w:val="28"/>
          <w:szCs w:val="28"/>
          <w:rtl w:val="true"/>
          <w:lang w:bidi="fa-IR"/>
        </w:rPr>
        <w:t>بين علماى شيعه و اهل سنّت مسائل عملى فرعى غير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كسى چهار فرسخ مسافرت مى كند و شب برنمى گردد، فرداى آن روز برمى گردد، يك مجتهد مى گويد نماز شكسته است و مجتهد ديگرى مى گويد وظيفه اش تمام است، اختلاف نظر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اهل سنّت هم از اين گونه مسائل اختلافى پيدا مى شود، ابوحنيفه در يك مسأله فتوايى دارد و شافعى فتواى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نظرى است، و از راه نظر كسب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سنخ مسائل علماى شيعه همگى اهل تخطئه هستند، يعنى مى گويند در اين گونه مسائل يكى حق و ديگرى باطل است، منتها كسى كه خطا كرده گنهكار نيست، حديث داريم با اين مضمون كه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لِلمُصيبِ‌ أَجرانِ‌ و لِلمُخطِئِ‌ أجرٌ واحدٌ</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آن كس كه كوشش كرده و به حق رسيده دو اجر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اجر به جهت زحمتى كه كشيده، و يك اجر هم براى اين كه به حق رسيده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كه زحمت كشيده و به حق نرسيده يك اجر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علماى اهل سنّت كه در زمان حضرت على عليه السلام هم بوده اند مصوّبه هستند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مجتهد مثلاً در مورد مثالى كه زديم گفت نماز شكسته است و مجتهد ديگر گفت نماز تمام است، هر دو حق است و هر دو حكم اللّه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تصوير اين مسأله به چند صورت گفته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واقعه حكمى ندارد، بلكه طبق نظر مجتهد حكم خداوند نازل و تصويب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مى دانسته كه حكم اين دو مجتهد مختلف خواهد بود و لذا از ازل دو حكم فرستاده تا حكمى كه اين مجتهد مى دهد درست باشد و حكمى هم كه آن مجتهد مى دهد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تصويب يعنى در يك مسأله دو نظر مخالف هر دو صواب و حق مى باشند، و اين مطلب را اهل سنّت به جايى رساندند كه نسبت به اصحاب پيغمبر صلى الله عليه و آله و سلم اصرار داشتند كه اگر دو نفر از صحابۀ پيغمبر اختلاف داشتند هر دو حق است، حتى راجع به حضرت على عليه السلام و معاويه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از اصحاب پيغمبر بوده معاويه هم از اصحاب پيغمبر بوده، و نمى شود گفت كه اشتباه مى كرده اند، كار حضرت على كه با معاويه مى جنگيده بر حق بوده و كار معاويه هم كه با على مى جنگيد بر حق بوده است، وظيفۀ معاويه همان بوده كه انجام داد وظيفۀ على عليه السلام هم همان بوده كه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نظر و عنايت خاصى نسبت به اصحاب پيغمبر دارند كه بگويند هر آنچه انجام مى داده اند و گفته اند صواب بوده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مصوّبه يعنى كسانى كه مى گويند نظر مجتهد حق است و مطابق با واقع و هيچ گاه خطا ندارد؛ مثلاً شافعى كه در بسيارى از مسائل اختلاف نظر دارد، بنابراين تعبير مى كنند كه شافعى فى القديم فتوايش اين بوده و شافعى فى الجديد فتوايش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الجديد يعنى در كتاب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 حق و حكم اللّه واقعى است، و يا مثلاً اگر در يك مسأله ابوحنيفه و شافعى اختلاف داشتند هر دو حق است</w:t>
      </w:r>
      <w:r>
        <w:rPr>
          <w:rFonts w:eastAsia="IRNazanin" w:cs="IRNazanin"/>
          <w:color w:val="111111"/>
          <w:sz w:val="28"/>
          <w:szCs w:val="28"/>
          <w:rtl w:val="true"/>
          <w:lang w:bidi="fa-IR"/>
        </w:rPr>
        <w:t>.</w:t>
      </w:r>
      <w:bookmarkStart w:id="434" w:name="pg14734_166225"/>
    </w:p>
    <w:p>
      <w:pPr>
        <w:pStyle w:val="BookText"/>
        <w:rPr/>
      </w:pPr>
      <w:bookmarkEnd w:id="434"/>
      <w:r>
        <w:rPr>
          <w:rFonts w:ascii="IRNazanin" w:hAnsi="IRNazanin" w:eastAsia="IRNazanin"/>
          <w:color w:val="111111"/>
          <w:sz w:val="28"/>
          <w:sz w:val="28"/>
          <w:szCs w:val="28"/>
          <w:rtl w:val="true"/>
          <w:lang w:bidi="fa-IR"/>
        </w:rPr>
        <w:t>جمله اى در كتابهاى ما ديده مى شود، حتى گاهى در كتب علاّمه ديده مى شود، به نظر مى رسد كه اين جمله از مصوّبه به دست ما رسيده باشد و چيز درستى نيست، جمله اين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أَفتى‌ بِهِ‌ المُفتِي و كُلُّ‌ ما أفتى‌ بِه المُفتِي فَهُو حُكمُ‌اللّهِ‌ فِي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چيزى است كه مجتهد بر طبقش فتوى داده، و هر آنچه كه فتوى دهنده طبق آن فتوى دهد حكم خداست در حق من؛ اگر مراد از اين عبارت اين است كه حكم واقعى خدا در حق من اين است، اين غلط‍‌ است؛ اما اگر مراد اين باشد كه وظيفۀ من به حسب ظاهر اين است كه به اين فتوى عمل كنم، اما آيا حكم واقعى خدا همين است يا نه من نمى دانم، آن وقت درست مى شود</w:t>
      </w:r>
      <w:r>
        <w:rPr>
          <w:rFonts w:eastAsia="IRNazanin" w:cs="IRNazanin"/>
          <w:color w:val="111111"/>
          <w:sz w:val="28"/>
          <w:szCs w:val="28"/>
          <w:rtl w:val="true"/>
          <w:lang w:bidi="fa-IR"/>
        </w:rPr>
        <w:t>.</w:t>
      </w:r>
    </w:p>
    <w:p>
      <w:pPr>
        <w:pStyle w:val="Heading3"/>
        <w:numPr>
          <w:ilvl w:val="2"/>
          <w:numId w:val="1"/>
        </w:numPr>
        <w:rPr/>
      </w:pPr>
      <w:bookmarkStart w:id="435" w:name="__RefHeading___Toc713409_730472459"/>
      <w:bookmarkStart w:id="436" w:name="_Toc157"/>
      <w:bookmarkEnd w:id="435"/>
      <w:r>
        <w:rPr>
          <w:rtl w:val="true"/>
        </w:rPr>
        <w:t>ضرورت اجتهاد و افتاء در مسائل</w:t>
      </w:r>
      <w:bookmarkEnd w:id="4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اجتهاد در فقه هم مثل اجتهاد در رشته هاى ديگر اعتقادى و عملى است، همان گونه كه لازم است در طب كه مورد نياز بشر است عده اى بروند درس بخوانند و كوشش كنند و دكتر بشوند، دكتر يعنى كسى كه در مسائل طبى اهل نظر است، وقتى يك مريض را كه پايش درد مى كند پيش او مى برند او مريض را نگاه مى كند و روى علائم تشخيص مى دهد اين مريض مثلاً تب مالت دارد و داروى آن هم اين است، و ممكن است دكتر ديگرى بگويد اين مريض رماتيسم دارد، هر دو كوشش خودشان را كرده اند منتها گفتۀ يكى درست و ديگرى باطل و خطاست، در اين صورت آيا درست است ما بگوييم چون دكترها گاهى اشتباه مى كنند اصلاً طبابت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حرف درست نيست؛ زيرا اگر بخواهيم بدون نظر پزشكان مداوا كنيم شايد تلفات ما هشتاد درصد باشد و مثلاً بيست درصد ممكن است درست عمل كنيم، اما اگر به اهل نظر و دكترها مراجعه كرديم نود درصد صحّت هست و ده درصد ممكن است اشتباه باشد، و ما براى ده درصد اشتباه نمى توانيم از مراجعه به دكتر صرف نظر كنيم</w:t>
      </w:r>
      <w:r>
        <w:rPr>
          <w:rFonts w:eastAsia="IRNazanin" w:cs="IRNazanin"/>
          <w:color w:val="111111"/>
          <w:sz w:val="28"/>
          <w:szCs w:val="28"/>
          <w:rtl w:val="true"/>
          <w:lang w:bidi="fa-IR"/>
        </w:rPr>
        <w:t>.</w:t>
      </w:r>
      <w:bookmarkStart w:id="437" w:name="pg14734_166226"/>
    </w:p>
    <w:p>
      <w:pPr>
        <w:pStyle w:val="BookText"/>
        <w:rPr/>
      </w:pPr>
      <w:bookmarkEnd w:id="437"/>
      <w:r>
        <w:rPr>
          <w:rFonts w:ascii="IRNazanin" w:hAnsi="IRNazanin" w:eastAsia="IRNazanin"/>
          <w:color w:val="111111"/>
          <w:sz w:val="28"/>
          <w:sz w:val="28"/>
          <w:szCs w:val="28"/>
          <w:rtl w:val="true"/>
          <w:lang w:bidi="fa-IR"/>
        </w:rPr>
        <w:t>پس عقل بشر مى گويد تو در مسائل طبى و پزشكى يا بايد خودت متخصص باشى يا به متخصص مراجعه كنى، گرچه متخصّصين هم گاهى اشتباه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فقه هم همين طور است؛ ما با اين كه مخطّئه هستيم و مى گوييم علما ممكن است اشتباه كنند، اما اگر بنا باشد در مسائل فقهى به غير متخصص مراجعه كنيم و خودسرانه به مسائل نماز و روزه و حج عمل كنيم بيست درصد ممكن است درست باشد؛ اما اگر به مجتهد و متخصص، يعنى كسى كه پنجاه شصت سال در قرآن و حديث و سنّت و كلمات بزرگان تحقيق كرده و متخصص در استنباط‍‌ احكام شده مراجعه كرديم، مجتهد نود درصد حق را مى گويد و ده درصد ممكن است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باب اجتهاد بايد مفتوح باشد، اجتهاد يعنى كوشش كردن در ياد گرفتن احكام، هم اهل سنّت به مجتهد مراجعه مى كنند هم ما، منتها گروهى از آنها مى گويند باب اجتهاد مسدود است و به مجتهدين گذشته مراجعه مى كنند، يعنى ابوحنيفه، شافعى، مالك بن أنس و احمد حنبل؛ ديگر خودشان اجتهاد نمى كنند و يا در فتواهاى آنان اجتهاد مى كنند؛ ولى ما مى گوييم كه اسلام به مجتهد خاصى منحصر نيست، بلكه در هر زمانى مجتهدين با مراجعه به كتاب و سنّت و عقل و اجماع احكام را استنباط‍‌ مى كنند، و ممكن هم هست كه خطا كنند؛ و كسى كه مجتهد نيست يا بايد احتياط‍‌ كند و يا به مجتهد مراجعه نمايد؛ مانند مراجعۀ مريض به پزشك متخصص</w:t>
      </w:r>
      <w:r>
        <w:rPr>
          <w:rFonts w:eastAsia="IRNazanin" w:cs="IRNazanin"/>
          <w:color w:val="111111"/>
          <w:sz w:val="28"/>
          <w:szCs w:val="28"/>
          <w:rtl w:val="true"/>
          <w:lang w:bidi="fa-IR"/>
        </w:rPr>
        <w:t>.</w:t>
      </w:r>
    </w:p>
    <w:p>
      <w:pPr>
        <w:pStyle w:val="Heading3"/>
        <w:numPr>
          <w:ilvl w:val="2"/>
          <w:numId w:val="1"/>
        </w:numPr>
        <w:rPr/>
      </w:pPr>
      <w:bookmarkStart w:id="438" w:name="__RefHeading___Toc713411_730472459"/>
      <w:bookmarkStart w:id="439" w:name="_Toc158"/>
      <w:bookmarkEnd w:id="438"/>
      <w:r>
        <w:rPr>
          <w:rtl w:val="true"/>
        </w:rPr>
        <w:t>معناى وحدت شيعه و سنّى</w:t>
      </w:r>
      <w:bookmarkEnd w:id="4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بعضى مطرح مى كنند حالا كه ما الحمدللّه وحدت كلمه داريم و هفتۀ وحدت تشكيل داده ايم، و با توجّه به اين كه در مقابل دشمنان اسلام و اسرائيل و ابرقدرتهاى شرق و غرب قرار گرفته ايم، مطرح كردن شيعه و سنّى چيز صحيحى نيست و دامن زدن به اختلافات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شيعه يك فقهى براى خودش دارد و مذاهب اهل سنّت هم فقهى دارند، نه آنها به فقه ما عمل مى كنند و نه ما به فقه آنان؛ مسائل علمى و اعتقادى بايد مطرح شود، در علم هيچ وقت سانسور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ما مى گوييم وحدت، معناى آن اين نيست كه ما شيعيان فقه خود را كه از اهل بيت پيغمبر و عترت طاهرين او عليهم السلام اخذ شده كنار بگذاريم، بلكه معناى آن اين است كه ما مسلمانيم و قرآن و پيغمبر را قبول داريم، اهل سنّت هم مسلمان هستند و قرآن و پيغمبر را قبول دارند، در مقابل اسرائيل و ابرقدرتها نبايد با هم جنگ داشته باشيم، و يا اين كه با آنها سازش كنيم، بلكه بايستى چهار مذهب اهل سنّت و مذهب شيعه با هم يك مشت شوند و بر دهان دشمنان اسلام بزنند، اين معناى وحدت كلمه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علمى بايد مطرح شود، اگر تعصب در كار نباشد ما موظّفيم كه فقه اهل سنّت را ببينيم، چنانچه مى بينيم، و الآن در حوزه هاى علمى ما فقه اهل سنّت مراجعه و مطالعه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درسمان فتاواى علماى آنها را مطرح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هست كه اهل سنّت هم فقه شيعه را مطرح كنند، بسا در اثر مطرح كردن دو فقه بسيارى از اختلافات علمى هم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مطرح كردن اين مسائل از نظر علمى است نه اين كه بخواهيم نزاعى و جدالى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مى خواهد ما را از اختلاف نهى كند با بهترين تعبير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رِيحُكُمْ‌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نمى فرمايد اختلاف نظر نداشته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است و فكر مى كند و هر كسى فكرى دارد، بايد افكار روى هم ريخته شود تا مطالب پخته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فرمايد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 بِكِش عليه يكديگر نداشته باشيد، اگر اين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ضعيف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شوكتتان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ديگر باد به پرچمتان نمى خورد؛ در آن</w:t>
      </w:r>
      <w:r>
        <w:rPr>
          <w:rFonts w:eastAsia="IRNazanin" w:cs="IRNazanin"/>
          <w:color w:val="111111"/>
          <w:sz w:val="28"/>
          <w:szCs w:val="28"/>
          <w:lang w:bidi="fa-IR"/>
        </w:rPr>
        <w:t>6</w:t>
      </w:r>
      <w:r>
        <w:rPr>
          <w:rFonts w:eastAsia="IRNazanin" w:cs="IRNazanin"/>
          <w:color w:val="111111"/>
          <w:sz w:val="28"/>
          <w:szCs w:val="28"/>
          <w:rtl w:val="true"/>
          <w:lang w:bidi="fa-IR"/>
        </w:rPr>
        <w:t>.</w:t>
      </w:r>
      <w:bookmarkStart w:id="440" w:name="pg14734_166228"/>
    </w:p>
    <w:p>
      <w:pPr>
        <w:pStyle w:val="BookText"/>
        <w:rPr/>
      </w:pPr>
      <w:bookmarkEnd w:id="440"/>
      <w:r>
        <w:rPr>
          <w:rFonts w:ascii="IRNazanin" w:hAnsi="IRNazanin" w:eastAsia="IRNazanin"/>
          <w:color w:val="111111"/>
          <w:sz w:val="28"/>
          <w:sz w:val="28"/>
          <w:szCs w:val="28"/>
          <w:rtl w:val="true"/>
          <w:lang w:bidi="fa-IR"/>
        </w:rPr>
        <w:t>موقع باد به پرچم اسرائيل مى خورد و سه ميليون اسرائيلى صهيونيست به يك ميليارد مسلمان زور مى گويند</w:t>
      </w:r>
      <w:r>
        <w:rPr>
          <w:rFonts w:eastAsia="IRNazanin" w:cs="IRNazanin"/>
          <w:color w:val="111111"/>
          <w:sz w:val="28"/>
          <w:szCs w:val="28"/>
          <w:rtl w:val="true"/>
          <w:lang w:bidi="fa-IR"/>
        </w:rPr>
        <w:t>.</w:t>
      </w:r>
    </w:p>
    <w:p>
      <w:pPr>
        <w:pStyle w:val="Heading3"/>
        <w:numPr>
          <w:ilvl w:val="2"/>
          <w:numId w:val="1"/>
        </w:numPr>
        <w:rPr/>
      </w:pPr>
      <w:bookmarkStart w:id="441" w:name="__RefHeading___Toc713413_730472459"/>
      <w:bookmarkStart w:id="442" w:name="_Toc159"/>
      <w:bookmarkEnd w:id="441"/>
      <w:r>
        <w:rPr>
          <w:rtl w:val="true"/>
        </w:rPr>
        <w:t>سنّت از ديدگاه شيعه و اهل سنّت</w:t>
      </w:r>
      <w:bookmarkEnd w:id="442"/>
    </w:p>
    <w:p>
      <w:pPr>
        <w:pStyle w:val="BookText"/>
        <w:rPr/>
      </w:pPr>
      <w:r>
        <w:rPr>
          <w:rFonts w:ascii="IRNazanin" w:hAnsi="IRNazanin" w:eastAsia="IRNazanin"/>
          <w:color w:val="111111"/>
          <w:sz w:val="28"/>
          <w:sz w:val="28"/>
          <w:szCs w:val="28"/>
          <w:rtl w:val="true"/>
          <w:lang w:bidi="fa-IR"/>
        </w:rPr>
        <w:t>به هرحال هم اهل سنّت اجتهاد را قبول دارند و هم ما، منتها گفتيم كه دو اختلاف اساسى بين ما و آنها هست، يكى اين كه ما در اجتهادمان به قياس و استحسانات عمل نمى كنيم آنها عمل مى كنند، و يكى هم اين كه ما اهل تخطئه هستيم اما بسيارى از آنها اهل تصويب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ديگرى هم بين ما و آنها هست و آن اين كه ما مى گوييم سنّت حجّت است، يعنى سنّت پيغمبر و عترت هر دو حجّت است، و پيغمبراكرم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شما مى روم و دو چيز نفيس را در بين شما باقى مى گذارم، كتاب خدا و عترتم را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عترت پيغمبر هم مثل كتاب خدا بر ما حجّت است، و ما سنّت پيامبر را از راه عترت پيامبر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فرمايش پيغمبراكرم صلى الله عليه و آله و سلم كه توصيه كردند به كتاب و عترت مراجعه كنيد، ما عترت را حجّت مى دانيم و طريق سنّت پيغمبر مى دانيم؛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مى گويم از پدرم نقل مى كنم، و پدرم هرچه نقل مى كند از پدرش نقل مى كند تا برسد به پيغمبراكرم صلى الله عليه و آله و سلم</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اما اهل سنّت قول عترت را رها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خطبه حضرت على عليه السلام مى خواهند عملى را كه آنها در مقام فتوى و قضاوت داشته اند ردّ كنند،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مقام فتوى به رأى و قياس و استحسان عمل مى كردند،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دو نظر مخالف يكديگر داشتند آنان مى گفتند هر دو حق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43" w:name="pg14734_166230"/>
    </w:p>
    <w:p>
      <w:pPr>
        <w:pStyle w:val="Heading2"/>
        <w:numPr>
          <w:ilvl w:val="1"/>
          <w:numId w:val="1"/>
        </w:numPr>
        <w:rPr/>
      </w:pPr>
      <w:bookmarkStart w:id="444" w:name="__RefHeading___Toc713415_730472459"/>
      <w:bookmarkStart w:id="445" w:name="_Toc160"/>
      <w:bookmarkEnd w:id="443"/>
      <w:bookmarkEnd w:id="444"/>
      <w:r>
        <w:rPr>
          <w:rtl w:val="true"/>
        </w:rPr>
        <w:t xml:space="preserve">درس </w:t>
      </w:r>
      <w:r>
        <w:rPr/>
        <w:t>62</w:t>
      </w:r>
      <w:r>
        <w:rPr>
          <w:rtl w:val="true"/>
        </w:rPr>
        <w:t xml:space="preserve">: </w:t>
      </w:r>
      <w:r>
        <w:rPr>
          <w:rtl w:val="true"/>
        </w:rPr>
        <w:t xml:space="preserve">خطبۀ </w:t>
      </w:r>
      <w:r>
        <w:rPr/>
        <w:t>18</w:t>
      </w:r>
      <w:r>
        <w:rPr>
          <w:rtl w:val="true"/>
        </w:rPr>
        <w:t xml:space="preserve"> (</w:t>
      </w:r>
      <w:r>
        <w:rPr>
          <w:rtl w:val="true"/>
        </w:rPr>
        <w:t>قسمت دوّم</w:t>
      </w:r>
      <w:r>
        <w:rPr>
          <w:rtl w:val="true"/>
        </w:rPr>
        <w:t>)</w:t>
      </w:r>
      <w:bookmarkEnd w:id="445"/>
    </w:p>
    <w:p>
      <w:pPr>
        <w:pStyle w:val="Heading3"/>
        <w:numPr>
          <w:ilvl w:val="2"/>
          <w:numId w:val="1"/>
        </w:numPr>
        <w:rPr/>
      </w:pPr>
      <w:bookmarkStart w:id="446" w:name="__RefHeading___Toc713417_730472459"/>
      <w:bookmarkStart w:id="447" w:name="_Toc161"/>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دلايل و احتمالات فرضى براى اثبات نظريۀ تصويب و ردّ آنها</w:t>
      </w:r>
    </w:p>
    <w:p>
      <w:pPr>
        <w:pStyle w:val="BookText"/>
        <w:rPr/>
      </w:pPr>
      <w:r>
        <w:rPr>
          <w:rFonts w:ascii="IRNazanin" w:hAnsi="IRNazanin" w:eastAsia="IRNazanin"/>
          <w:color w:val="111111"/>
          <w:sz w:val="28"/>
          <w:sz w:val="28"/>
          <w:szCs w:val="28"/>
          <w:rtl w:val="true"/>
          <w:lang w:bidi="fa-IR"/>
        </w:rPr>
        <w:t>ردّ احتمالات پنجگانه</w:t>
      </w:r>
    </w:p>
    <w:p>
      <w:pPr>
        <w:pStyle w:val="BookText"/>
        <w:rPr/>
      </w:pPr>
      <w:r>
        <w:rPr>
          <w:rFonts w:ascii="IRNazanin" w:hAnsi="IRNazanin" w:eastAsia="IRNazanin"/>
          <w:color w:val="111111"/>
          <w:sz w:val="28"/>
          <w:sz w:val="28"/>
          <w:szCs w:val="28"/>
          <w:rtl w:val="true"/>
          <w:lang w:bidi="fa-IR"/>
        </w:rPr>
        <w:t>عظمت ظاهر و باطن قرآن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روايت در مورد اهميت فتوى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 الْقُضاةُ‌ بِذَلِكَ‌ عِنْدَ الْإِمامِ‌ الَّذِي اسْتَقْضاهُمْ‌، فَيُصَوِّبُ‌ آراءَهُمْ‌ جَمِيعاً، 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تَعالى‌ بِالْاِخْتِلافِ‌ فَأَطاعُوهُ‌؟ أَمْ‌ نَهاهُمْ‌ عَنْهُ‌ فَعَصَوْهُ‌؟ أَمْ‌ أَنْزَلَ‌ اللَّهُ‌ دِيناً ناقِصاً فَاسْتَعانَ‌ بِهِمْ‌ عَلى‌ إِتْمامِهِ‌؟ أَمْ‌ كانُوا شُرَكَاءَهُ‌ فَلَهُمْ‌ أَنْ‌ يَقُولُوا، وَ عَلَيْهِ‌ أَنْ‌ يَرْضى‌؟ أَمْ‌ أَنْزَلَ‌ اللَّهُ‌ سُبْحانَهُ‌ دِيناً تامّاً فَقَصَّرَ الرَّسُولُ‌ صلى الله عليه و آله و سلم عَنْ‌ تَبْلِيغِهِ‌ وَ 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تِبْيانٌ‌ لِكُلِّ‌ شَيْ‌ءٍ، وَ ذَكَرَ أَنَّ‌ الْكِتابَ‌ يُصَدِّقُ‌ بَعْضُهُ‌ بَعْضاً، وَ أَنَّهُ‌ لَااخْتِلافَ‌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در درس پيش خطبۀ هجدهم را مطرح كرديم و به عنوان مقدّمه مطالبى به عرض رسيد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حضرت امير عليه السلام در اين خطبه به دو مطلب نظر دارند، و اين دو مطلب پايۀ دو اختلاف اساسى است كه بين مشرب شيعه و اهل سنّت در استنباط‍‌ احكام هست، يكى اين كه آنان در استنباط‍‌ احكام رأى خود را حجّت مى دانند، يعنى طريق براى كشف واقع، و رأى كه گفته مى شود همان آرائى است كه از راه قياس و استحسانات ظنّى به دست مى آيد؛ و آنچه از راه قرآن و سنّت صريح به دست آيد فهم است نه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يعنى اين كه از روى قرائن و شواهد و مصالح و مفاسد و ملاكات و خصوصياتى كه به عقلشان مى رسد حكم كنند كه حكم خداوند بايد اين گونه باشد؛ ائمه عليهم السلام فرموده اند اين قبيل رأى نمى تواند ملاك تشخيص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سنّت به قياس و استحسان عمل مى كنند، مخصوصاً پيروان ابوحنيفه كه از همه بيشتر، و حنابله از همه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مسألۀ تصويب و تخطئه است كه آنان نوعاً اهل تصويب مى باشند، ما در مورد هر دو مطلب در درس گذشته مفصلاً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خطبه به هر دو مسأله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خطبه را كه در جلسۀ قبل خوانديم مرور مى كنيم؛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مى شود بر يكى از اين فقها يا قضات قضيه اى، پس حكم مى كند در آن قضيه به رأى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چيزى كه مى خواهد مورد قضاوت قرار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فَيَحْكُمُ‌ فِيها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اين قضيه به جاى اين كه به كتاب خدا مراجعه كند و اگر نفهميد از باب علم پيغمبر يعنى حضرت على سؤال كند، طبق درك خودش كه از روى قياس و استحسانات به دست آورده حكم مى كند، و اين را اصطلاحاً رأى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تِلْكَ‌ الْقَضِيَّةُ‌ بِعَيْنِها عَلى‌ غَيْرِهِ‌ فَيَحْكُمُ‌ فِيها بِخِلافِهِ‌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مى شود همين قضيه بر عالم ديگرى پس حكم مى كند برخلاف آن عالم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اعتراض حضرت كه چرا علم را از مسير واقعى آن به دست نمى آورند و طبق رأى و استحسان خودشان نظر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دوّم حضرت اين است كه آن</w:t>
      </w:r>
      <w:bookmarkStart w:id="448" w:name="pg14734_166234"/>
    </w:p>
    <w:p>
      <w:pPr>
        <w:pStyle w:val="BookText"/>
        <w:rPr/>
      </w:pPr>
      <w:bookmarkEnd w:id="448"/>
      <w:r>
        <w:rPr>
          <w:rFonts w:ascii="IRNazanin" w:hAnsi="IRNazanin" w:eastAsia="IRNazanin"/>
          <w:color w:val="111111"/>
          <w:sz w:val="28"/>
          <w:sz w:val="28"/>
          <w:szCs w:val="28"/>
          <w:rtl w:val="true"/>
          <w:lang w:bidi="fa-IR"/>
        </w:rPr>
        <w:t>كس كه اين دو قاضى را نصب كرده هر دو نظر را تصويب مى كند، و مى گويد هر دو حكم اللّه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 الْقُضاةُ‌ بِذَلِكَ‌ عِنْدَ الْإِمامِ‌ الَّذِي اسْتَقْضاهُمْ‌، فَيُصَوِّبُ‌ آراءَهُمْ‌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جمع مى شوند آنهايى كه در اين مسأله حكم كرده اند پيش امامى كه آنان را قاضى قرار داده، و آن امام رأى همۀ اينها را تصويب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يعنى خواسته و طلب كرده از اينها كه قاضى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اشكال حضرت در اينجا به عثمان يا به معاويه باشد، كه اگر مثلاً قاضى عراق در يك مسأله حكمى داده و قاضى حجاز هم در همان مسأله حكم ديگرى، اينها هر دو را تصويب كرده اند، در حالى كه دو نظر مخالف هم بوده و نمى شود كه هر دو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قسمت مسألۀ تصويب را محكوم مى كند، تصويب يعنى اين كه ما هر دو نظر متضاد را بگوييم حق اند؛ مثلاً هم معاويه حق است كه در مقابل حضرت على مى جنگيد و هم على عليه السلام، هم طلحه و زبير حق هستند كه با حضرت على جنگيدند و هم حضرت على عليه السلام؛ ما قائل به تصويب نيستيم، حال چه در مورد دو نظر مخالف از يك مجتهد چه در مورد دو نظر مخالف از دو مجتهد</w:t>
      </w:r>
      <w:r>
        <w:rPr>
          <w:rFonts w:eastAsia="IRNazanin" w:cs="IRNazanin"/>
          <w:color w:val="111111"/>
          <w:sz w:val="28"/>
          <w:szCs w:val="28"/>
          <w:rtl w:val="true"/>
          <w:lang w:bidi="fa-IR"/>
        </w:rPr>
        <w:t>.</w:t>
      </w:r>
    </w:p>
    <w:p>
      <w:pPr>
        <w:pStyle w:val="Heading3"/>
        <w:numPr>
          <w:ilvl w:val="2"/>
          <w:numId w:val="1"/>
        </w:numPr>
        <w:rPr/>
      </w:pPr>
      <w:bookmarkStart w:id="449" w:name="__RefHeading___Toc713419_730472459"/>
      <w:bookmarkStart w:id="450" w:name="_Toc162"/>
      <w:bookmarkEnd w:id="449"/>
      <w:r>
        <w:rPr>
          <w:rtl w:val="true"/>
        </w:rPr>
        <w:t>دلايل و احتمالات فرضى براى اثبات نظريۀ تصويب و ردّ آنها</w:t>
      </w:r>
      <w:bookmarkEnd w:id="450"/>
    </w:p>
    <w:p>
      <w:pPr>
        <w:pStyle w:val="BookText"/>
        <w:rPr/>
      </w:pPr>
      <w:r>
        <w:rPr>
          <w:rFonts w:ascii="IRNazanin" w:hAnsi="IRNazanin" w:eastAsia="IRNazanin"/>
          <w:color w:val="111111"/>
          <w:sz w:val="28"/>
          <w:sz w:val="28"/>
          <w:szCs w:val="28"/>
          <w:rtl w:val="true"/>
          <w:lang w:bidi="fa-IR"/>
        </w:rPr>
        <w:t>براى اين كه بتوانيم نظريۀ تصويب را درست كنيم پنج احتمال وجود دارد، و حضرت مى خواهد هر پنج احتمال را نفى 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خدا؛ اين كه بگوييم دوتا خدا داريم، يك حكم از طرف اين خدا و حكم ديگر از طرف خداى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قطعاً باطل است؛ چون اين نياز به دو تشكيلات دارد، و بايد هر خدايى براى خود پيغمبر و كتابى جداگانه</w:t>
      </w:r>
    </w:p>
    <w:p>
      <w:pPr>
        <w:pStyle w:val="BookText"/>
        <w:rPr/>
      </w:pPr>
      <w:r>
        <w:rPr>
          <w:rFonts w:ascii="IRNazanin" w:hAnsi="IRNazanin" w:eastAsia="IRNazanin"/>
          <w:color w:val="111111"/>
          <w:sz w:val="28"/>
          <w:sz w:val="28"/>
          <w:szCs w:val="28"/>
          <w:rtl w:val="true"/>
          <w:lang w:bidi="fa-IR"/>
        </w:rPr>
        <w:t>داشته باشد، در صورتى كه يك خدا هست و يك پيغمبر و يك كتاب، و نمى شود كه يك خدا نماينده اش دو گونه حرف بزند و دو حكم بيان كند، و يا خدا دو نمايندۀ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يكى بيشتر نيست، و هر كس اين حكم را فهميده حق را فهميده و هر كس نفهميده اشتباه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خدايشان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راه وحدت خدا و وحدت پيغمبر و وحدت كتاب كشف مى كنيم كه حكم خدا يكى است، پس يكى از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براى اين كه بگوييم تصويب درست است اين كه گفته شود خدا يكى است اما دستور داده كه مثلاً معاويه وظيفه اش جنگيدن با على است و على وظيفه اش جنگ با معاويه، اصلاً خدا دستور اختلاف داده، هر دو نظر دستور خداست، پس هر دو حق است، البتّه اين را هم نمى توانيم بگوييم؛ زيرا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أَفَأَمَرَهُمُ‌ اللَّهُ‌ تَعالى‌ بِالْاِخْتِلافِ‌ فَأَطاعُوهُ‌؟ أَمْ‌ نَهاهُمْ‌ عَنْهُ‌ فَعَصَوْهُ‌؟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خداى تعالى آنها را امر كرده به اختلاف و آنها اطاعت خدا را كرده اند؟ يا اين كه خدا آنها را از اختلاف نهى كرده پس معصيت خدا را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نهاهم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عاطفه و يا منقطعه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نهاهم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مى گوييم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بشر را از اختلاف نظر نهى كرده است، منظور زمانى است كه بخواهند يكديگر را نفى كنند، نه اين كه خداوند اصل فكر كردن را از بشر گرفته، خداوند اين را فرموده كه اگر شما حق را فهميدى بايد بپذيرى و زير بار آن بروى، نه اين كه هر كسى بگويد من حق هستم و يكديگر را نفى كنند، اين همان است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با هم نزاع نكنيد كه ضعيف 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اگر از طريق حق مى رفتند دچار اختلاف نمى شدند و حال آن كه كتاب خدا در دستشان بود، و به كتاب ناطق خدا مثل حضرت على عليه السلام دسترسى داشته اند، اما آنها به نحوى حضرت على را از صحنه كنار گذاشتند كه حضرت مى رود دنبال كشاورزى؛ بر فرض حضرت على هم خليفه نباشد، نبايد از صحنۀ علم كنار گذاشته شود، اما آنها حضرت را از صحنۀ علم هم كنار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براى اين كه بگوييم تصويب درست است اين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دينش را ناقص فرستاده، خداوند فرموده نماز بخوانيد، حج به جا آوريد، اما اين كه نماز را شكسته بايد بخوانى يا تمام خداوند نظر نداده، و محوّل كرده به اين دو مجتهد يا دو قاضى كه تكميل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اصول احكام را بيان فرموده اما فروع احكام را نظر نداده، و به پيغمبر وحى نشده و پيغمبر هم حكمى ندارد، و بر مجتهدين است كه دين خدا را تكميل كنند، كه البتّه اين را هم نمى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دِيناً ناقِصاً فَاسْتَعانَ‌ بِهِمْ‌ عَلى‌ 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اين كه خداوند دين ناقصى را فرستاده و از مجتهدين براى اتمام آن كمك خواسته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قانون اساسى كه شيوخ و بزرگان تهيه مى كنند، و نمى توانند تمام خصوصيات و فروعش را بيان كنند، بعد نمايندگان مجلس مى آيند آيين نامه و قوانين آن را تدوين مى كنند، حالا كسى بگويد خدا هم اصولش را بيان كرده و باقى را گذاشته تا مجتهدين بيايند با نظر خودشان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خطبۀ وداعش مى فرمايد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مِنَ‌ الجَنَّةِ‌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يُباعِدُكُم مِنَ‌ النّارِ إلّاو قَد أَمَرْتُكُم بِهِ‌، و ما مِن شَيْ‌ءٍ يُقَرِّبُكُم مِنَ‌ النّارِ و يُباعِدُكُم مِنَ‌ الجَنَّةِ‌ إلّاو قَد نَهَيْتُكُم عَنْهُ‌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هيچ چيزى نيست كه شما را به بهشت نزديك كند و از جهنم دور سازد مگر اين كه به شما دستور آن را داده ام، و هيچ چيزى نيست كه شما را به آتش نزديك كند و از بهشت دور سازد مگر اين كه من نهى كردم شما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احكام خدا را بيان فرموده اند، منتها مردم نتوانسته اند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از اوّل با مجتهدين شريك بوده، نه اين كه خدا اصل باشد و مجتهدين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اصول را بيان كرده باشد و مجتهدين فروع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تقسيم كار كرده اند، خداوند گفته اين قسمت قانون مال من بقيه مال شما، اينها اصلاً شريك اند، همين طور كه در احكام شريك اند شايد در خلقت هم شريك باشند؛ اين هم كه نمى شود، چون خدا شريك ندارد، لذا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كانُوا شُرَكَاءَهُ‌ فَلَهُمْ‌ أَنْ‌ يَقُولُوا، وَ عَلَيْهِ‌ أَنْ‌ يَرْضى‌؟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اينها در تشريع احكام شريك خدا هستند، بر عهدۀ آنهاست كه بگويند و بر خداست كه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بگوييد خدا دينش را كامل كرده، حتى حكم ديۀ خدشه اى را هم كه به دست كسى وارد شود بيان كرده، اما پيغمبر كوتاهى كرده؛ اين را هم نمى توانيم بگوييم،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سُبْحانَهُ‌ دِيناً تامّاً فَقَصَّرَ الرَّسُولُ‌ صلى الله عليه و آله و سلم عَنْ‌ تَبْلِيغِهِ‌ وَ أَدائِهِ‌؟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 كه خداى سبحان دين كاملى بيان كرده امّا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تبليغ و اداى دستور خدا كوتاهى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51" w:name="pg14734_166238"/>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مى كنم خدا را منزّه كردنى كه لايق شأن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به كار مى رود كه بخواهند چيز ناجورى را به خدا يا پيغمبر خدا نسبت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بخواهد نظر اين دو مجتهد و اين دو مفتى هر دو صحيح باشند بايد يكى از پنج احتمال را قائل شويم و اين درست نيست؛ زيرا خدا يكى است و دين را كامل فرستاده و پيغمبراكرم صلى الله عليه و آله و سلم هم كامل ادا كرده، و منبع همۀ احكام قرآن است، هرچه بخواهى در قرآن هست، منتها قرآن فهم مى خواهد، كسى كه اسرار و رموز قرآن را مى داند بايد مرجع باشد تا اسرار و رموز قرآن را از او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w:t>
      </w:r>
    </w:p>
    <w:p>
      <w:pPr>
        <w:pStyle w:val="Heading3"/>
        <w:numPr>
          <w:ilvl w:val="2"/>
          <w:numId w:val="1"/>
        </w:numPr>
        <w:rPr/>
      </w:pPr>
      <w:bookmarkStart w:id="452" w:name="__RefHeading___Toc713421_730472459"/>
      <w:bookmarkStart w:id="453" w:name="_Toc163"/>
      <w:bookmarkEnd w:id="452"/>
      <w:r>
        <w:rPr>
          <w:rtl w:val="true"/>
        </w:rPr>
        <w:t>ردّ احتمالات پنجگانه</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سبحان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چيزى را 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كتاب همۀ اينها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اينجا حضرت استدلال مى كند بر اين كه نه خدا دين را ناقص گذاشته و نه پيغمبر خدا كوتاهى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لِكُلِّ‌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چيزى را بيان كرده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نهج البلاغه عبده است، و ظاهرش اين است كه اين جمله آيۀ قرآن باشد ولى در قرآن اين عبارت را نداريم، آنچه در قرآن داريم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شَيْ‌ءٍ</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اى پيغمبر نازل كرديم بر تو كتاب را تا بيان كنندۀ هر چيزى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مصادرى كه بر اين وزن است همه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آن مفتوح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تَعداد، تَمثال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از دو كلمه كه اوّل آنها مكسور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نقل عبده درست باشد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باشد، بايد گفت حضرت نقل به معنا كرده اند؛ يعنى حضرت آيه قرآنى را به عبارت خودشان ذكر كرده اند، و نقل به معنا معمول است؛ يك جمله شما مى فرماييد، ديگرى عين آن جمله را نقل نمى كند، مضمون آن را به عبارت خودش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بعضى نسخه هاى نهج البلاغه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از جمله نهج البلاغه اى كه 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اخيراً آقاى حاج شيخ حسن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فتوكپى كرده و يك نسخه اش را هم براى من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رضى نهج البلاغه را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بنابراين نسخه نزديك به زمان سيّد 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بهتر مى شود، يعنى خود حضرت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مضمون قرآن را به بيان خودشان فرموده اند و اين جمله را از قرآن اقتباس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اين جمله سه تا از آن احتمالات را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بگويى خدا دين را ناقص گذاشته، دوّم اين كه بگويى شريك دارد و تقسيم كار كرده، سوّم اين كه پيغمبر در تبليغ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بود كه بگويى خداوند دستور اختلاف داده است، حضرت اين را هم نفى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الْكِتابَ‌ يُصَدِّقُ‌ بَعْضُهُ‌ بَعْضاً، وَ أَنَّهُ‌ لَااخْتِلافَ‌ فِيهِ‌، فَقالَ‌ سُبْحانَهُ‌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54" w:name="pg14734_166240"/>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ذكر كرده كه كتاب بعضى از آن بعض ديگر را تصديق مى كند، و اين كه اختلافى در قرآن نيست، پس فرمود خدايى كه منزّه از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قرآن از نزد غير خدا بود در آن اختلاف زيادى را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ولى هنگامى كه در قرآن اختلاف نيست قهراً بعضى از آن مصدّق بعض ديگر خواهد بود؛ لذا حضرت با اين بيان اين احتمال را كه خدا امر به اختلاف كرده باشد نفى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ديگر كه بگوييد دو خدا در كار بوده، اين را ديگر خودتان مى دانيد غلط‍‌ است، نفى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 شود كه حضرت فرمود بيان همه چيز در قرآن هست، ما كه خيلى چيزها را در قرآن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كه چه نمازى چند ركعت است در قرآن نيست، خلاصه خيلى چيزها را از قرآن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دارد، باطن دارد، و باطنش باطن دارد، بايد براى فهم آن به كسانى مراجعه كرد كه ظاهر و باطن قرآن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اين كه قرآن راههاى كلّى را بيان مى كند، و از آنها مى توان جزئيات را به دست آورد</w:t>
      </w:r>
      <w:r>
        <w:rPr>
          <w:rFonts w:eastAsia="IRNazanin" w:cs="IRNazanin"/>
          <w:color w:val="111111"/>
          <w:sz w:val="28"/>
          <w:szCs w:val="28"/>
          <w:rtl w:val="true"/>
          <w:lang w:bidi="fa-IR"/>
        </w:rPr>
        <w:t>.</w:t>
      </w:r>
    </w:p>
    <w:p>
      <w:pPr>
        <w:pStyle w:val="Heading3"/>
        <w:numPr>
          <w:ilvl w:val="2"/>
          <w:numId w:val="1"/>
        </w:numPr>
        <w:rPr/>
      </w:pPr>
      <w:bookmarkStart w:id="455" w:name="__RefHeading___Toc713423_730472459"/>
      <w:bookmarkStart w:id="456" w:name="_Toc164"/>
      <w:bookmarkEnd w:id="455"/>
      <w:r>
        <w:rPr>
          <w:rtl w:val="true"/>
        </w:rPr>
        <w:t>عظمت ظاهر و باطن قرآن</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الْقُرآنَ‌ ظاهِرُهُ‌ أَنِيقٌ‌ وَ باطِنُهُ‌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قرآن ظاهرش زيبا و جالب است و باطنش عميق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مى گويند كه جلب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خيلى زيباست، قرآن را با صوت زيبا مى خوانند، اما آيا تا حال ديده ايد كه تورات و انجيل را با صوت زيبا بخوانند و مثل قرآن در راديو پخش كنند؟ اين جاذبه اى كه قرآن دارد و به اصطلاح روى الحان و نت هاى موسيقى جور مى آيد، تورات و انجيل ندارد؛ در عربستان كه نه</w:t>
      </w:r>
      <w:bookmarkStart w:id="457" w:name="pg14734_166241"/>
    </w:p>
    <w:p>
      <w:pPr>
        <w:pStyle w:val="BookText"/>
        <w:rPr/>
      </w:pPr>
      <w:bookmarkEnd w:id="457"/>
      <w:r>
        <w:rPr>
          <w:rFonts w:ascii="IRNazanin" w:hAnsi="IRNazanin" w:eastAsia="IRNazanin"/>
          <w:color w:val="111111"/>
          <w:sz w:val="28"/>
          <w:sz w:val="28"/>
          <w:szCs w:val="28"/>
          <w:rtl w:val="true"/>
          <w:lang w:bidi="fa-IR"/>
        </w:rPr>
        <w:t>موسيقى بوده و نه دانشگاه، قرآنى آورده كه با الحان موسيقى جاذبه دار جور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مخالفين قرآن گوش مى دادند و لذّت مى بردند اما مى گفتند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ظاهرش زيباست و جلب توجّه مى كند، و باطنش خيلى عميق است، هرچه بخواهى در آن هست؛ منتها چاه عميق را من و شما نمى توانيم به عمقش برسيم و استفاده كنيم، كارشناس مى خواهد، متخصص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هفتاد بطن دارد و از هر بطنى يك چيزى فهميده مى شود، منتها متخصص بايد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عَجائِبُهُ‌، وَ لا تَنْقَضِي غَرائِبُهُ‌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عجايب قرآن فانى نمى شود، و غرايب آن پايان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علم پيش مى رود چيزى از قرآن را كشف مى كند كه براى بشر تازگى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تُكْشَفُ‌ الظُّلُماتُ‌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تاريكى ها برطرف نمى شوند مگر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پيغمبراكرم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وقتى كه فتنه ها روى آوردند به طرف شما مثل تكه هاى شب تاريك، بر شما باد رفتن به طرف قرآن</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713425_730472459"/>
      <w:bookmarkStart w:id="459" w:name="_Toc165"/>
      <w:bookmarkEnd w:id="458"/>
      <w:r>
        <w:rPr>
          <w:rtl w:val="true"/>
        </w:rPr>
        <w:t>يك روايت در مورد اهميت فتوى</w:t>
      </w:r>
      <w:bookmarkEnd w:id="4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على عليه السلام در اين خطبه راجع به فتوى دادن و اين كه فتوى نبايد از روى قياس و استحسان باشد بلكه بايد طبق قرآن و سنّت و عقل قطعى و اجماع كاشف از قول معصوم باشد، و ديگر اين كه اگر نظر دو مجتهد در مورد مسأله اى متضاد بود يكى از آن دو خطاست و نمى شود كه هر دو صحيح باشد مطالبى را بيان</w:t>
      </w:r>
    </w:p>
    <w:p>
      <w:pPr>
        <w:pStyle w:val="BookText"/>
        <w:rPr/>
      </w:pPr>
      <w:r>
        <w:rPr>
          <w:rFonts w:ascii="IRNazanin" w:hAnsi="IRNazanin" w:eastAsia="IRNazanin"/>
          <w:color w:val="111111"/>
          <w:sz w:val="28"/>
          <w:sz w:val="28"/>
          <w:szCs w:val="28"/>
          <w:rtl w:val="true"/>
          <w:lang w:bidi="fa-IR"/>
        </w:rPr>
        <w:t>فرموده اند، من راجع به عجله كردن در فتوى و فتواى به رأى، چند حديث يادداشت كرده بودم كه چون وقتى نمانده يكى از آنها را مى خوانم كه اهميت فتوى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سكونى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 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عَذَّبْتَني بِعَذابٍ‌ لَمْ‌ تُعَذِّبْ‌ بِهِ‌ شَيْئاً؟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 مَغارِبَها، فَسُفِكَ‌ بِهَا الدَّمُ‌ الحَرامُ‌، وَ انْتُهِبَ‌ بِهَا المالُ‌ الحَرامُ‌، وَ انْتُهِكَ‌ بِهَا الفَرْجُ‌ الحَرامُ‌، و عِزَّتي و جَلالي لَأُعَذِّبَنَّكَ‌ بِعَذابٍ‌ لا أُعَذِّبُ‌ بِهِ‌ شَيْئاً مِن جَوارِحِكَ‌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عذاب مى كند زبان را به عذابى كه هيچ يك از جوارح به آن عذاب نمى شود، زبان مى گويد اى پروردگار مرا عذاب مى كنى به عذابى كه هيچ عضوى را به آن عذاب نكردى، به او گفته مى شود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شامخى داشتى، قاضى بودى، مفتى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خارج شد كه به مشرق و مغرب زمين رسيد، و با اين نظر تو خونهاى به ناحقى ريخته شد، مالهاى حرام غارت شد، ناموسهاى حرام هتك شد؛ قسم به عزّت و جلال خودم تو را به عذابى عذاب مى كنم كه هيچ يك از جوارح تو را اين گونه عذاب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زبان از همۀ گناهان خطرش زيادتر است، خصوصاً جايى كه مربوط‍‌ به دروغ بر خدا و پيغمبر شود؛ توجّه داشته باشند برادران و خواهران كه حتى المقدور زبانشان را حفظ‍‌ كنند و تا چيزى برايشان روشن نباشد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دهد كه به حق و حقيقت عامل باشيم، و خداوند راه درك حقايق را به ما نشان بدهد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60" w:name="pg14734_166244"/>
    </w:p>
    <w:p>
      <w:pPr>
        <w:pStyle w:val="Heading2"/>
        <w:numPr>
          <w:ilvl w:val="1"/>
          <w:numId w:val="1"/>
        </w:numPr>
        <w:rPr/>
      </w:pPr>
      <w:bookmarkStart w:id="461" w:name="__RefHeading___Toc713427_730472459"/>
      <w:bookmarkStart w:id="462" w:name="_Toc166"/>
      <w:bookmarkEnd w:id="460"/>
      <w:bookmarkEnd w:id="461"/>
      <w:r>
        <w:rPr>
          <w:rtl w:val="true"/>
        </w:rPr>
        <w:t xml:space="preserve">درس </w:t>
      </w:r>
      <w:r>
        <w:rPr/>
        <w:t>63</w:t>
      </w:r>
      <w:r>
        <w:rPr>
          <w:rtl w:val="true"/>
        </w:rPr>
        <w:t xml:space="preserve">: </w:t>
      </w:r>
      <w:r>
        <w:rPr>
          <w:rtl w:val="true"/>
        </w:rPr>
        <w:t xml:space="preserve">خطبۀ </w:t>
      </w:r>
      <w:r>
        <w:rPr/>
        <w:t>19</w:t>
      </w:r>
      <w:r>
        <w:rPr>
          <w:rtl w:val="true"/>
        </w:rPr>
        <w:t xml:space="preserve"> (</w:t>
      </w:r>
      <w:r>
        <w:rPr>
          <w:rtl w:val="true"/>
        </w:rPr>
        <w:t>قسمت اوّل</w:t>
      </w:r>
      <w:r>
        <w:rPr>
          <w:rtl w:val="true"/>
        </w:rPr>
        <w:t>)</w:t>
      </w:r>
      <w:bookmarkEnd w:id="462"/>
    </w:p>
    <w:p>
      <w:pPr>
        <w:pStyle w:val="Heading3"/>
        <w:numPr>
          <w:ilvl w:val="2"/>
          <w:numId w:val="1"/>
        </w:numPr>
        <w:rPr/>
      </w:pPr>
      <w:bookmarkStart w:id="463" w:name="__RefHeading___Toc713429_730472459"/>
      <w:bookmarkStart w:id="464" w:name="_Toc167"/>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خلاصه اى از داستان زندگى اشعث بن قيس</w:t>
      </w:r>
    </w:p>
    <w:p>
      <w:pPr>
        <w:pStyle w:val="BookText"/>
        <w:rPr/>
      </w:pPr>
      <w:r>
        <w:rPr>
          <w:rFonts w:ascii="IRNazanin" w:hAnsi="IRNazanin" w:eastAsia="IRNazanin"/>
          <w:color w:val="111111"/>
          <w:sz w:val="28"/>
          <w:sz w:val="28"/>
          <w:szCs w:val="28"/>
          <w:rtl w:val="true"/>
          <w:lang w:bidi="fa-IR"/>
        </w:rPr>
        <w:t>نقش اشعث در نجات معاويه از شكست حتمى در جنگ صفّين</w:t>
      </w:r>
    </w:p>
    <w:p>
      <w:pPr>
        <w:pStyle w:val="BookText"/>
        <w:rPr/>
      </w:pPr>
      <w:r>
        <w:rPr>
          <w:rFonts w:ascii="Amiri" w:hAnsi="Amiri" w:eastAsia="Amiri" w:cs="Amiri"/>
          <w:color w:val="111111"/>
          <w:sz w:val="28"/>
          <w:sz w:val="28"/>
          <w:szCs w:val="28"/>
          <w:rtl w:val="true"/>
          <w:lang w:bidi="ar-SA"/>
        </w:rPr>
        <w:t>شركت اشعث و فرزندان او در قتل حضرت على و حسنين عليهم 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 خطرناكتر از كافر</w:t>
      </w:r>
      <w:bookmarkStart w:id="465" w:name="pg14734_166246"/>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قالَه لِلْأَشْعَثِ‌ بْنِ‌ قَيْسٍ‌ و هُوَ عَلى‌ مِنبَرِ الكوفَةِ‌ يَخْطُبُ‌، فَمَضى‌ في بَعْضِ‌ كَلامِهِ‌ شَيءٌ اعْتَرَضَهُ‌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عَلَيكَ‌ لا لَكَ‌، فَخَفَضَ‌ عليه السلام إلَيْهِ‌ بَصَرَهُ‌،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ما عَلَيَّ‌ مِمَّا لِي‌؟ 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الْكُفْرُ مَرَّةً‌ وَ الْإِسْلامُ‌ أُخْرى‌، فَما فَداكَ‌ مِنْ‌ واحِدَةٍ‌ مِنْهُما مالُكَ‌ وَ لا 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 در اين جلسه خطبۀ نوزدهم مطرح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قالَه لِلْأَشْعَثِ‌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فرمايشاتى است كه حضرت على به اشعث بن قيس فرمود</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713431_730472459"/>
      <w:bookmarkStart w:id="467" w:name="_Toc168"/>
      <w:bookmarkEnd w:id="466"/>
      <w:r>
        <w:rPr>
          <w:rtl w:val="true"/>
        </w:rPr>
        <w:t>خلاصه اى از داستان زندگى اشعث بن قيس</w:t>
      </w:r>
      <w:bookmarkEnd w:id="4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اصلى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 يعنى ژوليده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موهاى سرش ژوليده و نامنظم بوده به او اشعث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كه كافر بود از شخصيتهاى عرب حساب مى شد، خيلى هم طالب رياست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پدر اشعث توسط‍‌</w:t>
      </w:r>
    </w:p>
    <w:p>
      <w:pPr>
        <w:pStyle w:val="BookText"/>
        <w:rPr/>
      </w:pPr>
      <w:r>
        <w:rPr>
          <w:rFonts w:ascii="IRNazanin" w:hAnsi="IRNazanin" w:eastAsia="IRNazanin"/>
          <w:color w:val="111111"/>
          <w:sz w:val="28"/>
          <w:sz w:val="28"/>
          <w:szCs w:val="28"/>
          <w:rtl w:val="true"/>
          <w:lang w:bidi="fa-IR"/>
        </w:rPr>
        <w:t xml:space="preserve">قبيلۀ مراد كشته مى شود، اشعث براى گرفتن انتقام خون پدر جمعيت زيادى از طايفۀ خويش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جمع مى كند اما اشتباهاً به قبيلۀ ديگرى حمله مى كند، در اين حمله افراد اشعث شكست مى خورند و خود اشعث اسير مى شود و در معرض اعدام قرار مى گيرد؛ چون ثروتمند و قبيله دار بود، سه هزار شتر براى او فدا مى دهند و آزادش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يك انسان صد شتر است، براى اشعث سى برابر ديۀ يك انسان فديه مى دهند، در عرب معروف شد كه براى هيچ كس تا اين اندازه فديه نداده 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اشعث به همراه قبيله اش زمانى كه حضرت رسول در مدينه بود اسلام را اختيار كردند، در اواخر حيات پيامبراكرم صلى الله عليه و آله و سلم راجع به مسألۀ زكات و ماليات بود كه طايفه اى كه به همراهى او مسلمان شده بودند مرتدّ شدند، بعد به اشعث متوسّل شدند، او هم چون طالب رياست بود گفت اگر به من تاج و تخت مى دهيد كه رسماً حاكم و شاه شما باشم كمكتان مى كنم، به او وعدۀ رياست دادند و گفتند تو اصلاً بزرگترين شخصيت ما هستى، اشعث هم با نيروهايى كه داشت به كمك مرتدّين رفت، در اين اثناء پيغمبراكرم صلى الله عليه و آله و سلم از دنيا رفت، بعد كه ابوبكر خليفه شد دو نفر از شخصيتهاى اسلام به نام زياد و مهاجر را با نيروى زيادى به جنگ آنها فرستاد، و آنها را شكست دادند و اشعث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اسارتش در حال كفر بود و الآن در حال ارتداد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اسارتش در حال ارتداد اين است كه اشعث و نيروهاى همراه او در قلعۀ بزرگى متحصن شدند، نيروهاى ابوبكر قلعه را محاصره كردند، اشعث به آنها گفت اگر حاضر شويد به من و ده نفر از اقوام من امان دهيد من در قلعه را باز مى كنم، ارتش ابوبكر هم امان دادند، در قلعه را باز كرد، ارتش ابوبكر وارد قلعه شدند و مرتدّين را كه هشتصد نفر بودند كشتند؛ چون آنها مرتدّ و از كفّار سرسختى بودند كه با پيغمبر در ستيز بودند؛ اشعث و ده نفر از اقوام او را پيش ابوبكر آوردند و داستان را گفتند،</w:t>
      </w:r>
      <w:r>
        <w:rPr>
          <w:rFonts w:eastAsia="IRNazanin" w:cs="IRNazanin"/>
          <w:color w:val="111111"/>
          <w:sz w:val="28"/>
          <w:szCs w:val="28"/>
          <w:lang w:bidi="fa-IR"/>
        </w:rPr>
        <w:t>3</w:t>
      </w:r>
      <w:r>
        <w:rPr>
          <w:rFonts w:eastAsia="IRNazanin" w:cs="IRNazanin"/>
          <w:color w:val="111111"/>
          <w:sz w:val="28"/>
          <w:szCs w:val="28"/>
          <w:rtl w:val="true"/>
          <w:lang w:bidi="fa-IR"/>
        </w:rPr>
        <w:t>.</w:t>
      </w:r>
      <w:bookmarkStart w:id="468" w:name="pg14734_166248"/>
    </w:p>
    <w:p>
      <w:pPr>
        <w:pStyle w:val="BookText"/>
        <w:rPr/>
      </w:pPr>
      <w:bookmarkEnd w:id="468"/>
      <w:r>
        <w:rPr>
          <w:rFonts w:ascii="IRNazanin" w:hAnsi="IRNazanin" w:eastAsia="IRNazanin"/>
          <w:color w:val="111111"/>
          <w:sz w:val="28"/>
          <w:sz w:val="28"/>
          <w:szCs w:val="28"/>
          <w:rtl w:val="true"/>
          <w:lang w:bidi="fa-IR"/>
        </w:rPr>
        <w:t>بالاخره چون از رؤساى قبيلۀ بنى كنده بود ابوبكر او و ده نفر از اقوامش را آزاد كرد، و خواهرش امّ‌ فروه را كه زن كورى بود به ازدواج اشعث درآورد، اشعث شوهر خواهر ابوبكر شد، بعد راه مى افتاد در شهر مدينه شترهاى مردم را نحر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وليمۀ عروسى من است، وقتى به او اعتراض مى كردند كه چرا شترهاى مردم را مى كشى، مى گفت بياييد پولش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چنين آدمى بود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69" w:name="__RefHeading___Toc713433_730472459"/>
      <w:bookmarkStart w:id="470" w:name="_Toc169"/>
      <w:bookmarkEnd w:id="469"/>
      <w:r>
        <w:rPr>
          <w:rtl w:val="true"/>
        </w:rPr>
        <w:t>نقش اشعث در نجات معاويه از شكست حتمى در جنگ صفّين</w:t>
      </w:r>
      <w:bookmarkEnd w:id="470"/>
    </w:p>
    <w:p>
      <w:pPr>
        <w:pStyle w:val="BookText"/>
        <w:rPr/>
      </w:pPr>
      <w:r>
        <w:rPr>
          <w:rFonts w:ascii="IRNazanin" w:hAnsi="IRNazanin" w:eastAsia="IRNazanin"/>
          <w:color w:val="111111"/>
          <w:sz w:val="28"/>
          <w:sz w:val="28"/>
          <w:szCs w:val="28"/>
          <w:rtl w:val="true"/>
          <w:lang w:bidi="fa-IR"/>
        </w:rPr>
        <w:t>اشعث در جنگ صفّين جزو ارتش حضرت على بود، و خيانتهاى واضح و روشنى انجام داد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ارتش حضرت على در اثر شجاعت و شهامت تا نزديك چادرهاى معاويه و عمروعاص رسيده بودند و نزديك بود به پيروزى برسند، و اگر حضرت على پيروز مى شد خليفۀ بلامعارض بود و بعد از او امام حسن و به همين صورت حكومت در مسير حق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براى اين كه لشكر معاويه را از شكست نجات دهد گفت قرآنها را سر نيزه كنيد و بگوييد براى چه مى جنگيد، حاكم بين ما و شما اين قرآن باشد، عده اى از جمله همين اشعث كه از سران بنى كنده بود و حرفى كه مى زد قبيله اش هم دنبالش بودند مسألۀ صلح را مطرح كردند</w:t>
      </w:r>
      <w:r>
        <w:rPr>
          <w:rStyle w:val="FootnoteAnchor"/>
          <w:rtl w:val="true"/>
        </w:rPr>
        <w:footnoteReference w:id="233"/>
      </w:r>
      <w:r>
        <w:rPr>
          <w:rFonts w:ascii="IRNazanin" w:hAnsi="IRNazanin" w:eastAsia="IRNazanin"/>
          <w:color w:val="111111"/>
          <w:sz w:val="28"/>
          <w:sz w:val="28"/>
          <w:szCs w:val="28"/>
          <w:rtl w:val="true"/>
          <w:lang w:bidi="fa-IR"/>
        </w:rPr>
        <w:t>و به مبارزه با حضرت على پرداختند، هرچه حضرت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ناطق من هستم، اينها قرآن را بهانه كرده اند، چون دارند شكست مى خورند قرآنها را سر نيزه كرده اند، سخن حضرت در آنها اثر نكرد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قرآن را حكم قرار داده اند ما هم قرآن را حكم قرار مى دهيم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قبول نمى كرد، ولى كار به جايى رسيد كه جان حضرت و يارانش از ناحيۀ منافقين به خطر افتاد، حضرت از روى ناچارى حكميت را پذيرفت، قرار بر اين شد كه يك حَكَم از جانب معاويه و يكى هم از طرف حضرت على باشد، معاويه عمروعاص را حَكَم قرار داد، حضرت فرمود من عبداللّه بن عبّاس را حَكَم قرار مى دهم، اينها گفتند ابوموسى اشعرى باشد، او پيرمرد مقدّسى بود، زودباور بود و خيلى دست به عصا راه مى رفت و زود فريب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برخلاف ميلش ابوموسى را به عنوان حَكَم قرار داد، و نتيجه اش اين شد كه عمروعاص و ابوموسى بعد از مجالس زيادى كه داشتند قرار بر اين گذاشتند كه حضرت على و معاويه را از حكومت خلع كنند و مسلمانها هر كسى را خواستند براى حكومت انتخاب كنند، اين پيشنهاد از طرف عمروعاص بود و ابوموسى هم پذيرفت؛ وقتى خواستند تصميم خود را به مردم اعلام كنند، ابوموسى به عمروعاص گفت شما حكم خلع معاويه را اعلام كنيد، عمروعاص به ابوموسى گفت شما پيرمرد محترمى هستيد و شخصيت شما از من مهم تر است اوّل شما اعلام كنيد بعد من اعلام مى كنم، ابوموسى در حضور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من اين انگشتر را از دستم درآوردم على را از خلافت خلع كردم؛ بعد عمروعاص در حضور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من اين انگشتر را به دست مى كنم معاويه را به خلافت مسلمين نصب كردم؛ عمروعاص ابوموسى را فريب داد و نتيجۀ حكميّت اين شد كه حضرت على از حكومت كناره گيرى كند و معاويه حاكم مسلمين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بزرگى بود كه در جنگ صفّين صورت گرفت و اشعث از سران اين خيانت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افرادى كه اين خيانت را كردند عده اى از خوارج شدند و عده اى هم منافق</w:t>
      </w:r>
      <w:r>
        <w:rPr>
          <w:rFonts w:eastAsia="IRNazanin" w:cs="IRNazanin"/>
          <w:color w:val="111111"/>
          <w:sz w:val="28"/>
          <w:szCs w:val="28"/>
          <w:rtl w:val="true"/>
          <w:lang w:bidi="fa-IR"/>
        </w:rPr>
        <w:t>.</w:t>
      </w:r>
      <w:r>
        <w:rPr>
          <w:rStyle w:val="FootnoteAnchor"/>
        </w:rPr>
        <w:footnoteReference w:id="23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71" w:name="pg14734_166250"/>
    </w:p>
    <w:p>
      <w:pPr>
        <w:pStyle w:val="Heading3"/>
        <w:numPr>
          <w:ilvl w:val="2"/>
          <w:numId w:val="1"/>
        </w:numPr>
        <w:rPr/>
      </w:pPr>
      <w:bookmarkStart w:id="472" w:name="__RefHeading___Toc713435_730472459"/>
      <w:bookmarkStart w:id="473" w:name="_Toc170"/>
      <w:bookmarkEnd w:id="471"/>
      <w:bookmarkEnd w:id="472"/>
      <w:r>
        <w:rPr>
          <w:rtl w:val="true"/>
        </w:rPr>
        <w:t>شركت اشعث و فرزندان او در قتل حضرت على و حسنين عليهم السلام</w:t>
      </w:r>
      <w:bookmarkEnd w:id="473"/>
    </w:p>
    <w:p>
      <w:pPr>
        <w:pStyle w:val="BookText"/>
        <w:rPr/>
      </w:pPr>
      <w:r>
        <w:rPr>
          <w:rFonts w:ascii="Amiri" w:hAnsi="Amiri" w:eastAsia="Amiri" w:cs="Amiri"/>
          <w:color w:val="111111"/>
          <w:sz w:val="28"/>
          <w:sz w:val="28"/>
          <w:szCs w:val="28"/>
          <w:rtl w:val="true"/>
          <w:lang w:bidi="ar-SA"/>
        </w:rPr>
        <w:t>يكى از كسانى كه در شهيد كردن حضرت على عليه السلام با ابن ملجم همكارى كرد همين اشعث بود؛</w:t>
      </w:r>
      <w:r>
        <w:rPr>
          <w:rStyle w:val="FootnoteAnchor"/>
          <w:rtl w:val="true"/>
        </w:rPr>
        <w:footnoteReference w:id="235"/>
      </w:r>
      <w:r>
        <w:rPr>
          <w:rFonts w:ascii="IRNazanin" w:hAnsi="IRNazanin" w:eastAsia="IRNazanin"/>
          <w:color w:val="111111"/>
          <w:sz w:val="28"/>
          <w:sz w:val="28"/>
          <w:szCs w:val="28"/>
          <w:rtl w:val="true"/>
          <w:lang w:bidi="fa-IR"/>
        </w:rPr>
        <w:t>حجر بن عدى، ابن ملجم و اشعث را ديد كه در مسجد كوفه با هم نجوا مى كنند، و اشعث به ابن ملجم مى گويد صبح نزديك است زود كارت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اين اشعث، محمّد بن اشعث از سران لشكر ابن زياد بود كه از طرف او به كربلا آمد و با امام حسين عليه السلام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اشعث، جُعده هم همسر امام حسن عليه السلام بود، معاويه به او وعده داد كه صد هزار درهم به تو مى دهم و تو را به همسرى پسرم يزيد درمى آورم و تو امام حسن را به زهر مسموم كن، او هم امام حسن را به وسيلۀ زهر به شهادت رساند، نمى دانيم كه آيا معاويه پولها را به او داد يا نه، اما او را به همسرى يزيد درنياورد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هرحال اين اشعث با اين سابقه در مسجد كوفه مى آيد و به سخنان حضرت على عليه السلام گوش مى دهد، روزى حضرت على عليه السلام روى منبر بود يكى از خوارج اشكالى به حضرت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نَهَيْتَنا عَنِ‌ الحُكومَةِ‌ ثُمَّ‌ أَمَرْتَنا بِها فَما نَدْري أَيُّ‌ الأَمْرَيْنِ‌ أَرْشَدُ</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شما در جنگ صفّين ما را از پذيرفتن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كردى و بعد امر كردى، ما نمى دانيم كه آيا كدام يك درست است‌؟ حضرت على عليه السلام در جوابش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جزاى كسى است كه احتياط‍‌ را ترك كرده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حضرت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من است كه جانب احتياط‍‌ را ترك كردم و به حرف شما ترتيب اثر دادم و حكمين را پذيرفتم؛ احتمال ديگر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شماست كه احتياط‍‌ را ترك كرديد، من گفتم جنگ كنيد كه پيروزى نزديك است شما قبول نكرديد و در</w:t>
      </w:r>
    </w:p>
    <w:p>
      <w:pPr>
        <w:pStyle w:val="BookText"/>
        <w:rPr/>
      </w:pPr>
      <w:r>
        <w:rPr>
          <w:rFonts w:ascii="IRNazanin" w:hAnsi="IRNazanin" w:eastAsia="IRNazanin"/>
          <w:color w:val="111111"/>
          <w:sz w:val="28"/>
          <w:sz w:val="28"/>
          <w:szCs w:val="28"/>
          <w:rtl w:val="true"/>
          <w:lang w:bidi="fa-IR"/>
        </w:rPr>
        <w:t>نتيجه ما را گرفتار حكميّت كرديد، و مرا به پذيرفتن آن مجبور كرديد، و چون سخن امامتان را نپذيرفتيد نتيجه اش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كه پاى منبر حضرت على نشسته بود احتمال اوّل را گرفت و خطاب به حضرت على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عَلَيكَ‌ لا لَكَ‌</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اين كلامى كه گفتى به ضرر تو بود نه به نفع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قالَه لِلْأَشْعَثِ‌ بْنِ‌ قَيْسٍ‌ و هُوَ عَلى‌ مِنبَرِ الكوفَةِ‌ يَخْطُبُ‌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فرمايشات حضرت على عليه السلام است به اشعث بن قيس در حالى كه حضرت على عليه السلام روى منبر كوفه خطبه مى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في بَعْضِ‌ كَلامِهِ‌ شَيءٌ اعْتَرَضَهُ‌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عَلَيكَ‌ لا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گذشت در كلام حضرت جمله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جمله اى كه حضرت در جواب اعتراض يكى از خوارج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اشعث به حضرت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اين جواب شما به ضرر شماست نه به نفع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وسط‍‌ سخن او سخن گفت و حرف او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به اصطلاح امروزيها حاكى از يك نوع دموكراسى و آزادى است، كه يك چنين شخصى با اين همه شيطنت مى تواند آزادانه حرفش را به حضرت على عليه السلام خليفۀ مسلمين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عليه السلام إلَيْهِ‌ بَصَرَهُ‌،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چشمش را به طرف اشعث پايين آورد، و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ما عَلَيَّ‌ مِمَّا لِي‌؟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دانى كه چه چيز به ضرر من و چه چيز به نفع من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ضرر،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نفع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 به ضرر من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به نفع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 وَ لَعْنَةُ‌ اللَّاعِنِينَ‌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لعنت خدا و لعنتِ‌ لعنت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حيثيت و آبروى اشخاص محترم است و حتى المقدور انسان بايستى حيثيت و آبروى اشخاص را حفظ‍‌ كند، اگر كسى در گذشته اشتباهى كرده و حالا پشيمان است و واقعاً توبه كرده و برگشته بايد حيثيتش كاملاً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اين بچه هاى داغ و تند را نصيحت مى كنم، كه به بهانۀ اين كه فلان شخص ده سال پيش فلان اشتباه را كرده نيروها را خرد نكنيد، نيروهايى كه در خط‍‌ حق و حقيقت هستند بايد حفظ‍‌ شوند، انسان جايزالخطاست، اگر در گذشته اشتباهى كرده و برگشته بايد پذيرفت؛ ما در حكومت اسلامى به نيروهاى خدمتگزار زياد احتياج داريم، به استاد دانشگاه، به متخصّصين نياز داريم، اين به نفع كشور است كه ما از نيروهاى متخصص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كه اسلام به حيثيت و آبروى اشخاص اهميت داده، اگر كسى سردستۀ منافقين است، از اوّل كارش نفاق و كارشكنى بوده و حالا هم كارش كارشكنى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اشعث كه داستان زندگى او را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با برخوردش با اشعث اين درس را به ما مى دهد كه حفظ‍‌ حيثيت و حرمت چنين شخصى لازم نيست، و چه بسا خرد كردن شخصيتش لازم است، تا از وجودش سوء استفاده نشود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دارد كه اشعث در خانه اش كه نزديك مسجد جامع كوفه بود مأذنه اى ساخته بود، هر وقت صداى اذان را مى شنيد او هم به مأذنۀ خانه اش مى رفت و خطاب به حضرت على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ساحر و دروغگويى هستى؛ اين گونه با حضرت مبارزه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رئيس قبيلۀ بنى كنده بود، يك عده طرفدار داشت، سردستۀ</w:t>
      </w:r>
    </w:p>
    <w:p>
      <w:pPr>
        <w:pStyle w:val="BookText"/>
        <w:rPr/>
      </w:pPr>
      <w:r>
        <w:rPr>
          <w:rFonts w:ascii="IRNazanin" w:hAnsi="IRNazanin" w:eastAsia="IRNazanin"/>
          <w:color w:val="111111"/>
          <w:sz w:val="28"/>
          <w:sz w:val="28"/>
          <w:szCs w:val="28"/>
          <w:rtl w:val="true"/>
          <w:lang w:bidi="fa-IR"/>
        </w:rPr>
        <w:t>مردمى است كه هميشه كارشكنى مى كنند، حضرت على بايد شخصيت چنين آدمى را در جمعيت خرد كند تا ديگر نتواند قد علم كند، به اين دليل حضرت على عليه السلام با اشعث با خشونت سخن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متكبّر فرزند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اى بافندۀ پسر بافنده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متكبّر است و اگر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بافنده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اهل يمن بوده و يمنى ها نوعاً بافنده بوده اند، بُرد يمانى هم معروف بوده؛ مطابق اين احتمال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يمن پارچه بافى كن، تو را به سياست و حكومت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 در مورد مردم يمن مى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إلّاحائِكُ‌ بُرْدٍ أو دابِغُ‌ جِلْدٍ أو سائِسُ‌ قِرْدٍ، مَلَكَتْهُمُ‌ امْرَأَةٌ‌، و أغْرَقَتْهُمْ‌ فَأْرَةٌ‌، و دَلَّ‌ عَلَيهِم هُدْهُدٌ</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مردم يمن نيستند مگر بافندۀ بُرد و دبّاغى كنندۀ پوست و بازى دهندۀ ميمون، يك زن بر آنها حكومت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بلقيس است كه در زمان حضرت سليمان سلطان 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موشى همۀ آنها را غرق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مَآرِب كه خيلى مهم بوده و همۀ يمن را سيراب مى كرده توسط‍‌ سوراخى كه يك موش در پهلوى آن ايجاد مى كند مى شكند و همه را غرق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هدهد ديگران را بر آنها راهنمايى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سليمان، هدهد حضرت سليمان را بر وجود آنها و اين كه غير خدا را پرستش مى كنند راهنمايى كرد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 روايات استفاده مى شود كه شغل بافندگى كراهت دارد،</w:t>
      </w:r>
      <w:r>
        <w:rPr>
          <w:rStyle w:val="FootnoteAnchor"/>
          <w:rtl w:val="true"/>
        </w:rPr>
        <w:footnoteReference w:id="240"/>
      </w:r>
      <w:r>
        <w:rPr>
          <w:rFonts w:ascii="IRNazanin" w:hAnsi="IRNazanin" w:eastAsia="IRNazanin"/>
          <w:color w:val="111111"/>
          <w:sz w:val="28"/>
          <w:sz w:val="28"/>
          <w:szCs w:val="28"/>
          <w:rtl w:val="true"/>
          <w:lang w:bidi="fa-IR"/>
        </w:rPr>
        <w:t>و مى گويند سرّش اين است كه نوعاً بافندگان فكرشان در مسائل مهم زندگى و مسائل سياسى 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مسائل مملكت و سرنوشت آينده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 كه شغل روح و فكر انسان را هم مى سازد، كسى كه استاد دانشگاه است هميشه با مسائل علمى و مهم در ارتباط‍‌ است، كسى كه در سياست باشد با جهان سياست و رجال سياسى در ارتباط‍‌ است، و همچنين ديگر شغلها؛ كسى كه بافنده است سر و كارش با نخ و سوزن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موجب ناراحتى كسى نشود، اين واضح است كه اگر يك كسى در يك محيط‍‌ باز شغل اختيار كند و سر و كارش با شخصيتها و بزرگان و اهل علم باشد روحش وسيع تر مى شود، اين انسان ساخته مى شود، و فرق مى كند با كسى كه در يك محيط‍‌ بسته مشغول به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خواسته اند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بافنده نيست بلكه منظور كسى است كه با زبانش تر و خشك را به هم مى بافد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فرق بين سياست و قالى چيست‌؟ قالى را اوّل مى بافند بعد روى آن مى نشينند اما سياست را اوّل مى نشينند بعد مى بافند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بافندگى است كه از آن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هم به اين مضمون داريم كه خاطر بافندگان را تأمين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الْحائِكُ‌ عِندَ أَبي عَبدِاللّهِ‌ عليه السلام أنَّهُ‌ مَلْعونٌ‌،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الَّذي يَحوكُ‌ الكَذِبَ‌ عَلَى اللّهِ‌ و عَلى‌ رَسولِهِ‌</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 صادق عليه السلام صحبت شد كه بافنده ملعون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حائك كسى است كه دروغ بر خدا و پيغمبر مى بافد؛ مطابق اين معنا به اشعث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آدمى دروغ باف هستى همان گونه كه پدرت بوده است، اين معنا هم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اين مطلب را براى خرد كردن شخصيت اشعث فرمود، و 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پسر كافر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74" w:name="pg14734_166255"/>
    </w:p>
    <w:p>
      <w:pPr>
        <w:pStyle w:val="Heading3"/>
        <w:numPr>
          <w:ilvl w:val="2"/>
          <w:numId w:val="1"/>
        </w:numPr>
        <w:rPr/>
      </w:pPr>
      <w:bookmarkStart w:id="475" w:name="__RefHeading___Toc713437_730472459"/>
      <w:bookmarkStart w:id="476" w:name="_Toc171"/>
      <w:bookmarkEnd w:id="474"/>
      <w:bookmarkEnd w:id="475"/>
      <w:r>
        <w:rPr>
          <w:rtl w:val="true"/>
        </w:rPr>
        <w:t>منافق خطرناكتر از كافر</w:t>
      </w:r>
      <w:bookmarkEnd w:id="476"/>
    </w:p>
    <w:p>
      <w:pPr>
        <w:pStyle w:val="BookText"/>
        <w:rPr/>
      </w:pPr>
      <w:r>
        <w:rPr>
          <w:rFonts w:ascii="IRNazanin" w:hAnsi="IRNazanin" w:eastAsia="IRNazanin"/>
          <w:color w:val="111111"/>
          <w:sz w:val="28"/>
          <w:sz w:val="28"/>
          <w:szCs w:val="28"/>
          <w:rtl w:val="true"/>
          <w:lang w:bidi="fa-IR"/>
        </w:rPr>
        <w:t>ضررى كه منافق به اسلام مى زند بيش از كافر است، كافر را انسان مى داند دشمن است و در مقابلش موضع مى گيرد ولى منافق در بين مردم است و از امكانات جامعه استفاده مى كند و از داخل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تمام سازمانهاى اطلاعاتى دنيا هم بزرگترين دشمن خود را منافقين يعنى جاسوسها يا جاسوسهاى دوجانبه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در اوّل سورۀ بقره مردم را سه دسته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متّقين چهار آيه</w:t>
      </w:r>
      <w:r>
        <w:rPr>
          <w:rStyle w:val="FootnoteAnchor"/>
          <w:rtl w:val="true"/>
        </w:rPr>
        <w:footnoteReference w:id="243"/>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ذكر مى كند، راجع به كفّار دو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راجع به منافقين سيزده آيه</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سوره هم در قرآن به نام سورۀ منافقين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أَسَرَكَ‌ الْكُفْرُ مَرَّةً‌ وَ الْإِسْلامُ‌ أُخْرى‌، فَما فَداكَ‌ مِنْ‌ واحِدَةٍ‌ مِنْهُما مالُكَ‌ وَ لا حَسَبُكَ‌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يك مرتبه در حال كفر اسير شدى و بار ديگر در حال اسلام، و هر دو بار نه مال تو بود كه تو را نجات داد و نه تبارت به فريادت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اين كه هم مال داشتى و هم رييس قبيله بودى و شخصيت اجتماعى داشتى، هيچ كدام مانع از اسارت تو نشد و تو را حفظ‍‌ نكرد، البتّه او را بالاخره با مالش نجات دادند اما هيچ كدام مانع از اسارت او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خواستم داستان اشعث تمام شود ولى چون وقت گذشته بقيه اش براى جلسۀ آينده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77" w:name="pg14734_166256"/>
    </w:p>
    <w:p>
      <w:pPr>
        <w:pStyle w:val="Heading2"/>
        <w:numPr>
          <w:ilvl w:val="1"/>
          <w:numId w:val="1"/>
        </w:numPr>
        <w:rPr/>
      </w:pPr>
      <w:bookmarkStart w:id="478" w:name="__RefHeading___Toc713439_730472459"/>
      <w:bookmarkStart w:id="479" w:name="_Toc172"/>
      <w:bookmarkEnd w:id="477"/>
      <w:bookmarkEnd w:id="478"/>
      <w:r>
        <w:rPr>
          <w:rtl w:val="true"/>
        </w:rPr>
        <w:t xml:space="preserve">درس </w:t>
      </w:r>
      <w:r>
        <w:rPr/>
        <w:t>64</w:t>
      </w:r>
      <w:bookmarkEnd w:id="479"/>
    </w:p>
    <w:p>
      <w:pPr>
        <w:pStyle w:val="Heading3"/>
        <w:numPr>
          <w:ilvl w:val="2"/>
          <w:numId w:val="1"/>
        </w:numPr>
        <w:rPr/>
      </w:pPr>
      <w:bookmarkStart w:id="480" w:name="__RefHeading___Toc713441_730472459"/>
      <w:bookmarkStart w:id="481" w:name="_Toc173"/>
      <w:bookmarkEnd w:id="480"/>
      <w:r>
        <w:rPr>
          <w:rtl w:val="true"/>
        </w:rPr>
        <w:t xml:space="preserve">خطبۀ </w:t>
      </w:r>
      <w:r>
        <w:rPr/>
        <w:t>19</w:t>
      </w:r>
      <w:r>
        <w:rPr>
          <w:rtl w:val="true"/>
        </w:rPr>
        <w:t xml:space="preserve"> (</w:t>
      </w:r>
      <w:r>
        <w:rPr>
          <w:rtl w:val="true"/>
        </w:rPr>
        <w:t>قسمت دوّم</w:t>
      </w:r>
      <w:r>
        <w:rPr>
          <w:rtl w:val="true"/>
        </w:rPr>
        <w:t>)</w:t>
      </w:r>
      <w:bookmarkEnd w:id="481"/>
    </w:p>
    <w:p>
      <w:pPr>
        <w:pStyle w:val="Heading4"/>
        <w:numPr>
          <w:ilvl w:val="3"/>
          <w:numId w:val="1"/>
        </w:numPr>
        <w:rPr/>
      </w:pPr>
      <w:bookmarkStart w:id="482" w:name="__RefHeading___Toc713443_730472459"/>
      <w:bookmarkStart w:id="483" w:name="_Toc174"/>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كلام سيّد رضى در مورد خيانت اشعث به قومش، و ردّ آن</w:t>
      </w:r>
    </w:p>
    <w:p>
      <w:pPr>
        <w:pStyle w:val="BookText"/>
        <w:rPr/>
      </w:pPr>
      <w:r>
        <w:rPr>
          <w:rFonts w:ascii="IRNazanin" w:hAnsi="IRNazanin" w:eastAsia="IRNazanin"/>
          <w:color w:val="111111"/>
          <w:sz w:val="28"/>
          <w:sz w:val="28"/>
          <w:szCs w:val="28"/>
          <w:rtl w:val="true"/>
          <w:lang w:bidi="fa-IR"/>
        </w:rPr>
        <w:t>خطر منافقين و آسيب ناپذيرى انقلاب</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مردن و مشاهدۀ حقايق</w:t>
      </w:r>
    </w:p>
    <w:p>
      <w:pPr>
        <w:pStyle w:val="BookText"/>
        <w:rPr/>
      </w:pPr>
      <w:r>
        <w:rPr>
          <w:rFonts w:ascii="IRNazanin" w:hAnsi="IRNazanin" w:eastAsia="IRNazanin"/>
          <w:color w:val="111111"/>
          <w:sz w:val="28"/>
          <w:sz w:val="28"/>
          <w:szCs w:val="28"/>
          <w:rtl w:val="true"/>
          <w:lang w:bidi="fa-IR"/>
        </w:rPr>
        <w:t>سختى عذاب خدا بعد از مرگ</w:t>
      </w:r>
    </w:p>
    <w:p>
      <w:pPr>
        <w:pStyle w:val="BookText"/>
        <w:rPr/>
      </w:pPr>
      <w:r>
        <w:rPr>
          <w:rFonts w:ascii="IRNazanin" w:hAnsi="IRNazanin" w:eastAsia="IRNazanin"/>
          <w:color w:val="111111"/>
          <w:sz w:val="28"/>
          <w:sz w:val="28"/>
          <w:szCs w:val="28"/>
          <w:rtl w:val="true"/>
          <w:lang w:bidi="fa-IR"/>
        </w:rPr>
        <w:t>مرگ سرنوشت حتمى همۀ انسانها</w:t>
      </w:r>
    </w:p>
    <w:p>
      <w:pPr>
        <w:pStyle w:val="BookText"/>
        <w:rPr/>
      </w:pPr>
      <w:r>
        <w:rPr>
          <w:rFonts w:ascii="Amiri" w:hAnsi="Amiri" w:eastAsia="Amiri" w:cs="Amiri"/>
          <w:color w:val="111111"/>
          <w:sz w:val="28"/>
          <w:sz w:val="28"/>
          <w:szCs w:val="28"/>
          <w:rtl w:val="true"/>
          <w:lang w:bidi="ar-SA"/>
        </w:rPr>
        <w:t>تماميّت حجّت خدا بر همه</w:t>
      </w:r>
    </w:p>
    <w:p>
      <w:pPr>
        <w:pStyle w:val="BookText"/>
        <w:rPr/>
      </w:pPr>
      <w:r>
        <w:rPr>
          <w:rFonts w:ascii="IRNazanin" w:hAnsi="IRNazanin" w:eastAsia="IRNazanin"/>
          <w:color w:val="111111"/>
          <w:sz w:val="28"/>
          <w:sz w:val="28"/>
          <w:szCs w:val="28"/>
          <w:rtl w:val="true"/>
          <w:lang w:bidi="fa-IR"/>
        </w:rPr>
        <w:t>توصيه اى به برادران پاسدار</w:t>
      </w:r>
    </w:p>
    <w:p>
      <w:pPr>
        <w:pStyle w:val="BookText"/>
        <w:rPr/>
      </w:pPr>
      <w:r>
        <w:rPr>
          <w:rFonts w:ascii="Amiri" w:hAnsi="Amiri" w:eastAsia="Amiri" w:cs="Amiri"/>
          <w:color w:val="111111"/>
          <w:sz w:val="28"/>
          <w:sz w:val="28"/>
          <w:szCs w:val="28"/>
          <w:rtl w:val="true"/>
          <w:lang w:bidi="ar-SA"/>
        </w:rPr>
        <w:t>ابتداى خطبۀ بيستم به نقل كلينى در كافى</w:t>
      </w:r>
    </w:p>
    <w:p>
      <w:pPr>
        <w:pStyle w:val="BookText"/>
        <w:rPr/>
      </w:pPr>
      <w:r>
        <w:rPr>
          <w:rFonts w:ascii="IRNazanin" w:hAnsi="IRNazanin" w:eastAsia="IRNazanin"/>
          <w:color w:val="111111"/>
          <w:sz w:val="28"/>
          <w:sz w:val="28"/>
          <w:szCs w:val="28"/>
          <w:rtl w:val="true"/>
          <w:lang w:bidi="fa-IR"/>
        </w:rPr>
        <w:t>لزوم اطاعت از پيشوايان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توصيه اى به برادران و خواهران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 دَلَّ‌ عَلى‌ قَوْمِهِ‌ السَّيْفَ‌، وَ ساقَ‌ إِلَيْهِمُ‌ الْحَتْفَ‌، لَحَرِيٌّ‌ أَنْ‌ يَمْقُتَهُ‌ الْأَقْرَبُ‌، وَ 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أنَّهُ‌ أُسِرَ فِي الكُفْرِ مَرَّةً‌ و فِي الإسلامِ‌ مَرَّةً‌،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 مَكَرَ بِهِم حَتَّى‌ أَوْقَعَ‌ بِهِم خالِدٌ، و 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لِلْغادِرِ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در جلسۀ گذشته خطبۀ نوزدهم و داستان اشعث مطرح بود، به اينجا رسيديم كه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 دَلَّ‌ عَلى‌ قَوْمِهِ‌ السَّيْفَ‌، وَ ساقَ‌ إِلَيْهِمُ‌ الْحَتْفَ‌، لَحَرِيٌّ‌ أَنْ‌ يَمْقُتَهُ‌ الْأَقْرَبُ‌، وَ لا يَأْمَنَهُ‌ الْأَبْعَدُ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مردى كه راهنمايى كند بر قوم خود شمشير را، و سوق دهد به طرف آنان مرگ را، سزاوار است كه نزديك ترين افراد به او او را مبغوض دارد، و دورترين افراد به او اعتماد نكنند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حضرت اشاره دارند به داستانى كه در جلسۀ قبل ذكر كرديم، يعنى خيانتى كه اشعث به قوم خود كرد و درهاى قلعه را به روى ارتش ابوبكر باز كرد و</w:t>
      </w:r>
      <w:bookmarkStart w:id="484" w:name="pg14734_166259"/>
    </w:p>
    <w:p>
      <w:pPr>
        <w:pStyle w:val="BookText"/>
        <w:rPr/>
      </w:pPr>
      <w:bookmarkEnd w:id="484"/>
      <w:r>
        <w:rPr>
          <w:rFonts w:ascii="IRNazanin" w:hAnsi="IRNazanin" w:eastAsia="IRNazanin"/>
          <w:color w:val="111111"/>
          <w:sz w:val="28"/>
          <w:sz w:val="28"/>
          <w:szCs w:val="28"/>
          <w:rtl w:val="true"/>
          <w:lang w:bidi="fa-IR"/>
        </w:rPr>
        <w:t>در نتيجه هشتصد نفر از قبيله اش به دست ارتش ابوبكر كشته شدند، چون مرتدّ شده بودند</w:t>
      </w:r>
      <w:r>
        <w:rPr>
          <w:rFonts w:eastAsia="IRNazanin" w:cs="IRNazanin"/>
          <w:color w:val="111111"/>
          <w:sz w:val="28"/>
          <w:szCs w:val="28"/>
          <w:rtl w:val="true"/>
          <w:lang w:bidi="fa-IR"/>
        </w:rPr>
        <w:t>.</w:t>
      </w:r>
    </w:p>
    <w:p>
      <w:pPr>
        <w:pStyle w:val="Heading4"/>
        <w:numPr>
          <w:ilvl w:val="3"/>
          <w:numId w:val="1"/>
        </w:numPr>
        <w:rPr/>
      </w:pPr>
      <w:bookmarkStart w:id="485" w:name="__RefHeading___Toc713445_730472459"/>
      <w:bookmarkStart w:id="486" w:name="_Toc175"/>
      <w:bookmarkEnd w:id="485"/>
      <w:r>
        <w:rPr>
          <w:rtl w:val="true"/>
        </w:rPr>
        <w:t>كلام سيّد رضى در مورد خيانت اشعث به قومش، و ردّ آن</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أنَّهُ‌ أُسِرَ فِي الكُفْرِ مَرَّةً‌ و فِي الإسلامِ‌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حضرت اين است كه اشعث يك مرتبه در حال كفر و يك مرتبه در حال اسلام اسير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 مَكَرَ بِهِم حَتَّى‌ أَوْقَعَ‌ بِهِم خالِدٌ، و 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لِلْغادِرِ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كرد بر قومش شمشير را، مقصود داستانى است كه اشعث در يمامه با خالد بن وليد داشته كه در آن جريان قوم خود را فريب داد و در حق آنان مكر كرد، تا اين كه خالد بن وليد آنها را كشت، و قومش بعد از آن به اشعث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يال آتش، و نزد آن قوم اين اسم كسى بود كه مردم را فريب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مرحوم سيّد رضى در مورد درگيرى اشعث و قومش با خالد بن وليد مى فرمايد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جايى نيافتيم،</w:t>
      </w:r>
      <w:r>
        <w:rPr>
          <w:rStyle w:val="FootnoteAnchor"/>
          <w:rtl w:val="true"/>
        </w:rPr>
        <w:footnoteReference w:id="246"/>
      </w:r>
      <w:r>
        <w:rPr>
          <w:rFonts w:ascii="IRNazanin" w:hAnsi="IRNazanin" w:eastAsia="IRNazanin"/>
          <w:color w:val="111111"/>
          <w:sz w:val="28"/>
          <w:sz w:val="28"/>
          <w:szCs w:val="28"/>
          <w:rtl w:val="true"/>
          <w:lang w:bidi="fa-IR"/>
        </w:rPr>
        <w:t>و مورّخين هم برخوردش را با لشكر ابوبكر حكايت كرده اند، و ما در جلسۀ گذشته مفصّل بيان كرديم</w:t>
      </w:r>
      <w:r>
        <w:rPr>
          <w:rFonts w:eastAsia="IRNazanin" w:cs="IRNazanin"/>
          <w:color w:val="111111"/>
          <w:sz w:val="28"/>
          <w:szCs w:val="28"/>
          <w:rtl w:val="true"/>
          <w:lang w:bidi="fa-IR"/>
        </w:rPr>
        <w:t>.</w:t>
      </w:r>
    </w:p>
    <w:p>
      <w:pPr>
        <w:pStyle w:val="Heading4"/>
        <w:numPr>
          <w:ilvl w:val="3"/>
          <w:numId w:val="1"/>
        </w:numPr>
        <w:rPr/>
      </w:pPr>
      <w:bookmarkStart w:id="487" w:name="__RefHeading___Toc713447_730472459"/>
      <w:bookmarkStart w:id="488" w:name="_Toc176"/>
      <w:bookmarkEnd w:id="487"/>
      <w:r>
        <w:rPr>
          <w:rtl w:val="true"/>
        </w:rPr>
        <w:t>خطر منافقين و آسيب ناپذيرى انقلاب</w:t>
      </w:r>
      <w:bookmarkEnd w:id="4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اشعث از سران منافقين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جلسۀ گذشته عرض كردم</w:t>
      </w:r>
      <w:bookmarkStart w:id="489" w:name="pg14734_166260"/>
    </w:p>
    <w:p>
      <w:pPr>
        <w:pStyle w:val="BookText"/>
        <w:rPr/>
      </w:pPr>
      <w:bookmarkEnd w:id="489"/>
      <w:r>
        <w:rPr>
          <w:rFonts w:ascii="IRNazanin" w:hAnsi="IRNazanin" w:eastAsia="IRNazanin"/>
          <w:color w:val="111111"/>
          <w:sz w:val="28"/>
          <w:sz w:val="28"/>
          <w:szCs w:val="28"/>
          <w:rtl w:val="true"/>
          <w:lang w:bidi="fa-IR"/>
        </w:rPr>
        <w:t>كه ضرر منافقين از ضرر كفّار به مراتب زيادتر است، دشمنى كافر روشن است، و انسان در مقابلش جبهه مى گيرد و احتياط‍‌ مى كند، اما منافق در داخل از امكانات ملّت سوء استفاده مى كند؛ و ضربه اى كه انقلاب و مردم از منافقين مى خورند سنگين تر از ضربه اى است كه از جنگ صدام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انقلاب ما بحمداللّه سالم مانده، چون ريشۀ مردمى دارد و خلاصه انقلاب سى و شش ميليونى است، و مربوط‍‌ به اشخاص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انقلاب از دل مردم سرچشمه نگرفته بود تا حالا شكست خورده بود، و منافقين هم بدانند كه نمى توانند اين انقلاب را شكست بدهند، و ضرر را از هر كجا برگردانند نفع است، به نفع آنهاست كه برگردند و به اسلام و اين كشور خدمت كنند و بيش از اين ضربه نزنند كه هم دنيا و هم آخرتشان را از بين مى برند، عار نداشته باشند؛ انسان وقتى فهميد در راه باطل مى رود بايد بگويد اشتباه كردم و برگردد، برگرديد و توبه كنيد ملّت پذيراى شما هستند</w:t>
      </w:r>
      <w:r>
        <w:rPr>
          <w:rFonts w:eastAsia="IRNazanin" w:cs="IRNazanin"/>
          <w:color w:val="111111"/>
          <w:sz w:val="28"/>
          <w:szCs w:val="28"/>
          <w:rtl w:val="true"/>
          <w:lang w:bidi="fa-IR"/>
        </w:rPr>
        <w:t>.</w:t>
      </w:r>
    </w:p>
    <w:p>
      <w:pPr>
        <w:pStyle w:val="Heading3"/>
        <w:numPr>
          <w:ilvl w:val="2"/>
          <w:numId w:val="1"/>
        </w:numPr>
        <w:rPr/>
      </w:pPr>
      <w:bookmarkStart w:id="490" w:name="__RefHeading___Toc713449_730472459"/>
      <w:bookmarkStart w:id="491" w:name="_Toc177"/>
      <w:bookmarkEnd w:id="490"/>
      <w:r>
        <w:rPr>
          <w:rtl w:val="true"/>
        </w:rPr>
        <w:t>«</w:t>
      </w:r>
      <w:r>
        <w:rPr>
          <w:rtl w:val="true"/>
        </w:rPr>
        <w:t xml:space="preserve">خطبۀ </w:t>
      </w:r>
      <w:r>
        <w:rPr/>
        <w:t>20</w:t>
      </w:r>
      <w:r>
        <w:rPr>
          <w:rtl w:val="true"/>
        </w:rPr>
        <w:t>»</w:t>
      </w:r>
      <w:bookmarkEnd w:id="491"/>
    </w:p>
    <w:p>
      <w:pPr>
        <w:pStyle w:val="Heading4"/>
        <w:numPr>
          <w:ilvl w:val="3"/>
          <w:numId w:val="1"/>
        </w:numPr>
        <w:rPr/>
      </w:pPr>
      <w:bookmarkStart w:id="492" w:name="__RefHeading___Toc713451_730472459"/>
      <w:bookmarkStart w:id="493" w:name="_Toc178"/>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عايَنْتُمْ‌ ما قَدْ عايَنَ‌ مَنْ‌ ماتَ‌ مِنْكُمْ‌ لَجَزِعْتُمْ‌ وَ وَهِلْتُمْ‌ وَ سَمِعْتُمْ‌ وَ أَطَعْتُمْ‌، وَ لَكِنْ‌ مَحْجُوبٌ‌ عَنْكُمْ‌ ما قَدْ عايَنُوا، وَ قَرِيبٌ‌ ما يُطْرَحُ‌ الْحِجابُ‌، وَ لَقَدْ بُصِّرْتُمْ‌ إِنْ‌ أَبْصَرْتُمْ‌، وَ أُسْمِعْتُمْ‌ إِنْ‌ سَمِعْتُمْ‌، وَ هُدِيتُمْ‌ إِنِ‌ اهْتَدَيْتُمْ‌، بِحَقٍّ‌ أَقُولُ‌ لَكُمْ‌، لَقَدْ جاهَرَتْكُمُ‌ الْعِبَرُ، وَ زُجِرْتُمْ‌ بِما فِيهِ‌ مُزْدَجَرٌ، وَ ما يُبَلِّغُ‌ عَنِ‌ اللَّهِ‌ بَعْدَ رُسُلِ‌ السَّماءِ إِلَّا الْبَشَرُ</w:t>
      </w:r>
      <w:r>
        <w:rPr>
          <w:rFonts w:eastAsia="Amiri" w:cs="Amiri" w:ascii="Amiri" w:hAnsi="Amiri"/>
          <w:color w:val="111111"/>
          <w:sz w:val="28"/>
          <w:szCs w:val="28"/>
          <w:rtl w:val="true"/>
          <w:lang w:bidi="ar-SA"/>
        </w:rPr>
        <w:t>»</w:t>
      </w:r>
      <w:bookmarkStart w:id="494" w:name="pg14734_166261"/>
    </w:p>
    <w:p>
      <w:pPr>
        <w:pStyle w:val="BookText"/>
        <w:rPr/>
      </w:pPr>
      <w:bookmarkEnd w:id="494"/>
      <w:r>
        <w:rPr>
          <w:rFonts w:ascii="Amiri" w:hAnsi="Amiri" w:eastAsia="Amiri" w:cs="Amiri"/>
          <w:color w:val="111111"/>
          <w:sz w:val="28"/>
          <w:sz w:val="28"/>
          <w:szCs w:val="28"/>
          <w:rtl w:val="true"/>
          <w:lang w:bidi="ar-SA"/>
        </w:rPr>
        <w:t>و اما شرح خطبۀ بيستم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لَوْ عايَنْتُمْ‌ ما قَدْ عايَنَ‌ مَنْ‌ ماتَ‌ مِنْكُمْ‌ لَجَزِعْتُمْ‌ وَ وَهِلْتُمْ‌ وَ سَمِعْتُمْ‌ وَ أَطَعْتُمْ‌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فرمايشات آن حضرت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مى كرديد آنچه را مردگانتان مشاهده كردند جزع و فرياد مى كرديد و حقّ‌ را شنيده و از آن پيروى مى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چشم خود مشاهده مى كرديد</w:t>
      </w:r>
      <w:r>
        <w:rPr>
          <w:rFonts w:eastAsia="IRNazanin" w:cs="IRNazanin"/>
          <w:color w:val="111111"/>
          <w:sz w:val="28"/>
          <w:szCs w:val="28"/>
          <w:rtl w:val="true"/>
          <w:lang w:bidi="fa-IR"/>
        </w:rPr>
        <w:t>.</w:t>
      </w:r>
    </w:p>
    <w:p>
      <w:pPr>
        <w:pStyle w:val="Heading4"/>
        <w:numPr>
          <w:ilvl w:val="3"/>
          <w:numId w:val="1"/>
        </w:numPr>
        <w:rPr/>
      </w:pPr>
      <w:bookmarkStart w:id="495" w:name="__RefHeading___Toc713453_730472459"/>
      <w:bookmarkStart w:id="496" w:name="_Toc179"/>
      <w:bookmarkEnd w:id="495"/>
      <w:r>
        <w:rPr>
          <w:rtl w:val="true"/>
        </w:rPr>
        <w:t>مردن و مشاهدۀ حقايق</w:t>
      </w:r>
      <w:bookmarkEnd w:id="496"/>
    </w:p>
    <w:p>
      <w:pPr>
        <w:pStyle w:val="BookText"/>
        <w:rPr/>
      </w:pPr>
      <w:r>
        <w:rPr>
          <w:rFonts w:ascii="IRNazanin" w:hAnsi="IRNazanin" w:eastAsia="IRNazanin"/>
          <w:color w:val="111111"/>
          <w:sz w:val="28"/>
          <w:sz w:val="28"/>
          <w:szCs w:val="28"/>
          <w:rtl w:val="true"/>
          <w:lang w:bidi="fa-IR"/>
        </w:rPr>
        <w:t>حضرت مردم را متوجّه مرگ و قيامت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خودسرى مى كنيد و از دستورات خداوند تخلف مى كنيد، براى اين است كه مرگ و عواقب مرگ را مشاهده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دنياست غافل است، وقتى از دنيا رفت متنبّه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مردم در خوابند، وقتى مردند بيدار مى شوند؛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پرده را از روى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برداشتيم، چشم تو در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آخرت خبر نداريم، وقتى آخرت را ديديم حسرت مى خوريم كه چه كارهايى مى توانستيم به نفع آخرتمان انجام دهيم و انجام نداديم، چه امكاناتى داشتيم و از آن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ناكِسُوا رُؤُسِهِمْ‌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اى پيامبر اگر ببينى وقتى كه گنهكاران سرشان را به زير</w:t>
      </w:r>
      <w:bookmarkStart w:id="497" w:name="pg14734_166262"/>
    </w:p>
    <w:p>
      <w:pPr>
        <w:pStyle w:val="BookText"/>
        <w:rPr/>
      </w:pPr>
      <w:bookmarkEnd w:id="497"/>
      <w:r>
        <w:rPr>
          <w:rFonts w:ascii="IRNazanin" w:hAnsi="IRNazanin" w:eastAsia="IRNazanin"/>
          <w:color w:val="111111"/>
          <w:sz w:val="28"/>
          <w:sz w:val="28"/>
          <w:szCs w:val="28"/>
          <w:rtl w:val="true"/>
          <w:lang w:bidi="fa-IR"/>
        </w:rPr>
        <w:t>انداخته اند نزد پروردگارشان و مى گويند خدايا ما ديديم ناديدنى ها را و شنيديم، ما را برگردان اعمال صالح انجام مى دهيم ما يقين پيدا كرديم به آنچه پيغمبران مى گفتند، اين حكايت حال گنهكاران است در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مَحْجُوبٌ‌ عَنْكُمْ‌ ما قَدْ عايَنُوا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پوشيده شده از شما آنچه را مردگان مشاهده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مى خواهيم عاقبت همۀ ما را ختم به خير كند و از عذاب آخرت نجاتمان دهد</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13455_730472459"/>
      <w:bookmarkStart w:id="499" w:name="_Toc180"/>
      <w:bookmarkEnd w:id="498"/>
      <w:r>
        <w:rPr>
          <w:rtl w:val="true"/>
        </w:rPr>
        <w:t>سختى عذاب خدا بعد از مرگ</w:t>
      </w:r>
      <w:bookmarkEnd w:id="499"/>
    </w:p>
    <w:p>
      <w:pPr>
        <w:pStyle w:val="BookText"/>
        <w:rPr/>
      </w:pPr>
      <w:r>
        <w:rPr>
          <w:rFonts w:ascii="Amiri" w:hAnsi="Amiri" w:eastAsia="Amiri" w:cs="Amiri"/>
          <w:color w:val="111111"/>
          <w:sz w:val="28"/>
          <w:sz w:val="28"/>
          <w:szCs w:val="28"/>
          <w:rtl w:val="true"/>
          <w:lang w:bidi="ar-SA"/>
        </w:rPr>
        <w:t>عذاب خدا به قدرى مشكل است كه حضرت على بن الحسين امام زين العابدين در دعاى ابوحمزة مى فرمايد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فَمالي لا أَبْكي، أَبْكي لِخُروجِ‌ نَفْسي، أَبْكي لِظُلْمَةِ‌ قَبْري، أَبْكي لِضيقِ‌ لَحْدي، أَبْكي لِسُؤالِ‌ مُنْكَرٍ و نَكيرٍ إيّايَ‌، أَبْكي لِخُروجي مِن قَبْري عُرياناً ذَليلاً حامِلاً ثِقْلي عَلى‌ ظَهْري، أَنظُرُ مَرَّةً‌ عَن يَميني و أُخْرى‌ عَن شِمالي إذِ الخَلائِقُ‌ في شَأْنٍ‌ غَيرِ شَأْني</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خدايا چرا نگريم، گريه مى كنم براى خارج شدن جانم، گريه مى كنم براى تاريكى قبرم، گريه مى كنم براى تنگى لحدم، گريه مى كنم براى سؤال نكير و منكر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خرد و درشت اعمال و اقوال ما سؤال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كنم براى روزى كه عريان و ذليل از قبر خارج مى شوم در حالى كه بار گناهم را بر پشت دارم، گاهى به طرف راست خود مى نگرم گاهى به طرف چپ خود، مى بينم مردم به كارى غير از كار من مشغول هستند، همه به فكر خودشان هستند، روز قيامت روز وانفساست</w:t>
      </w:r>
      <w:r>
        <w:rPr>
          <w:rFonts w:eastAsia="IRNazanin" w:cs="IRNazanin"/>
          <w:color w:val="111111"/>
          <w:sz w:val="28"/>
          <w:szCs w:val="28"/>
          <w:rtl w:val="true"/>
          <w:lang w:bidi="fa-IR"/>
        </w:rPr>
        <w:t>.</w:t>
      </w:r>
      <w:bookmarkStart w:id="500" w:name="pg14734_166263"/>
    </w:p>
    <w:p>
      <w:pPr>
        <w:pStyle w:val="Heading4"/>
        <w:numPr>
          <w:ilvl w:val="3"/>
          <w:numId w:val="1"/>
        </w:numPr>
        <w:rPr/>
      </w:pPr>
      <w:bookmarkStart w:id="501" w:name="__RefHeading___Toc713457_730472459"/>
      <w:bookmarkStart w:id="502" w:name="_Toc181"/>
      <w:bookmarkEnd w:id="500"/>
      <w:bookmarkEnd w:id="501"/>
      <w:r>
        <w:rPr>
          <w:rtl w:val="true"/>
        </w:rPr>
        <w:t>مرگ سرنوشت حتمى همۀ انسانها</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ما يُطْرَحُ‌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نزديك است كه حجاب دور انداخته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فرمايند با برداشته شدن حجاب شما هم مشاهده مى كنيد آنچه را مردگان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غافليم از اين كه مردن براى همه هست، در حالى كه مرگ سرنوشت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كنار رفته حقايق پشت پرده روشن 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گنجشكهاى زيادى روى درختى جمع شده بودند و سر و صدا مى كردند، آدمى به گنجشكها گفت هيشت</w:t>
      </w:r>
      <w:r>
        <w:rPr>
          <w:rStyle w:val="FootnoteAnchor"/>
          <w:rtl w:val="true"/>
        </w:rPr>
        <w:footnoteReference w:id="251"/>
      </w:r>
      <w:r>
        <w:rPr>
          <w:rFonts w:ascii="IRNazanin" w:hAnsi="IRNazanin" w:eastAsia="IRNazanin"/>
          <w:color w:val="111111"/>
          <w:sz w:val="28"/>
          <w:sz w:val="28"/>
          <w:szCs w:val="28"/>
          <w:rtl w:val="true"/>
          <w:lang w:bidi="fa-IR"/>
        </w:rPr>
        <w:t>، گنجشكها نگاهى به هم كردند و از يكديگر سؤال كردند هيشت كيست‌؟ اين آقا چند مرتبه گفت هيشت، گنجشكها نگاه به هم مى كردند و باز از يكديگر مى پرسيدند كدام از ما هيشت است‌؟ تا آن شخص با تفنگ چند گنجشك را زد؛ گفتند معلوم شد هيشت اين چندتا گنجشك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قدر گنجشك زد تا همه تمام شدند و معلوم شد همه هيشت هستند؛ حالا ما هم هيشت هستيم اما غافليم و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سراغ همه مى آيد، سراغ حضرت سليمان عليه السلام رفت، سراغ پيغمبر صلى الله عليه و آله و سلم هم رفت؛ خداوند در قرآن خطاب به پيغمبراكرم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تو خواهى مرد و ديگران هم مى ميرند؛ مرگ پير و جوان ندارد، انسان بايد هميشه مهيّاى مرگ و قيامت باشد</w:t>
      </w:r>
      <w:r>
        <w:rPr>
          <w:rFonts w:eastAsia="IRNazanin" w:cs="IRNazanin"/>
          <w:color w:val="111111"/>
          <w:sz w:val="28"/>
          <w:szCs w:val="28"/>
          <w:rtl w:val="true"/>
          <w:lang w:bidi="fa-IR"/>
        </w:rPr>
        <w:t>.</w:t>
      </w:r>
      <w:bookmarkStart w:id="503" w:name="pg14734_166264"/>
    </w:p>
    <w:p>
      <w:pPr>
        <w:pStyle w:val="Heading4"/>
        <w:numPr>
          <w:ilvl w:val="3"/>
          <w:numId w:val="1"/>
        </w:numPr>
        <w:rPr/>
      </w:pPr>
      <w:bookmarkStart w:id="504" w:name="__RefHeading___Toc713459_730472459"/>
      <w:bookmarkStart w:id="505" w:name="_Toc182"/>
      <w:bookmarkEnd w:id="503"/>
      <w:bookmarkEnd w:id="504"/>
      <w:r>
        <w:rPr>
          <w:rtl w:val="true"/>
        </w:rPr>
        <w:t>تماميّت حجّت خدا بر همه</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بُصِّرْتُمْ‌ إِنْ‌ أَبْصَرْتُمْ‌، وَ أُسْمِعْتُمْ‌ إِنْ‌ سَمِعْتُمْ‌، وَ هُدِيتُمْ‌ إِنِ‌ اهْتَدَيْتُمْ‌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بينا كرده اند اگر چشمتان را باز كنيد، و به شما شنوانده و گفته اند اگر بشنويد، و هدايت و راهنمايى شده ايد اگر قابل هدايت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بيست و چهار هزار پيغمبر، اين همه كتابهاى آسمانى، همه مى گويند قيامت هست، حساب و كتاب هست، اين همه ائمه و علما مى گويند كوچكترين اعمال و اقوال و گفتار و كردار بازخواست دارد؛ اينها همه بينايى و گفتار و هدايت براى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هر كس كه به اندازۀ سنگينى يك ذرّه عمل خيرى انجام دهد آن را مى بيند، و اگر به اندازۀ سنگينى يك ذرّه عمل شرّى هم انجام دهد آن را مى بيند؛ 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انسان هيچ سخنى نمى گويد مگر اين كه براى ثبت و ضبط‍‌ آن ملائكة اللّه مراقب و مهيّا هستند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طبعاً به احتمال خطر ترتيب اثر مى دهد، اگر بگويند فلان مسير خطرناك است، مثلاً درّنده اى در كمين است، از آن مسير نمى رود هرچند هم بسيار عجله داشته باشد، خطر بزرگ پيش عقلا احتمالش هم منجّز است؛ يعنى اگر با وجود احتمال كسى خودش را به خطر انداخت او را مذمّت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هشدار و گفتار و نصايح از طرف خدا و پيامبران و ائمه و علما در مورد قيامت و حساب و كتاب براى ما بيان شده، راه عقلائى آن است كه لااقل احتمال درست بودنش را بدهيم، احتياط‍‌ كنيم و مطابق گفتۀ آنان عمل كنيم</w:t>
      </w:r>
      <w:r>
        <w:rPr>
          <w:rFonts w:eastAsia="IRNazanin" w:cs="IRNazanin"/>
          <w:color w:val="111111"/>
          <w:sz w:val="28"/>
          <w:szCs w:val="28"/>
          <w:rtl w:val="true"/>
          <w:lang w:bidi="fa-IR"/>
        </w:rPr>
        <w:t>.</w:t>
      </w:r>
      <w:bookmarkStart w:id="506" w:name="pg14734_166265"/>
    </w:p>
    <w:p>
      <w:pPr>
        <w:pStyle w:val="BookText"/>
        <w:rPr/>
      </w:pPr>
      <w:bookmarkEnd w:id="506"/>
      <w:r>
        <w:rPr>
          <w:rFonts w:ascii="IRNazanin" w:hAnsi="IRNazanin" w:eastAsia="IRNazanin"/>
          <w:color w:val="111111"/>
          <w:sz w:val="28"/>
          <w:sz w:val="28"/>
          <w:szCs w:val="28"/>
          <w:rtl w:val="true"/>
          <w:lang w:bidi="fa-IR"/>
        </w:rPr>
        <w:t>حضرت على مجسمۀ تقوى، علم و عدالت بهترين وسيلۀ بينايى براى مردم بود، با اين حال افرادى مثل اشعث بودند كه آگاه نشدند و آن همه خيانت كردند</w:t>
      </w:r>
      <w:r>
        <w:rPr>
          <w:rFonts w:eastAsia="IRNazanin" w:cs="IRNazanin"/>
          <w:color w:val="111111"/>
          <w:sz w:val="28"/>
          <w:szCs w:val="28"/>
          <w:rtl w:val="true"/>
          <w:lang w:bidi="fa-IR"/>
        </w:rPr>
        <w:t>.</w:t>
      </w:r>
    </w:p>
    <w:p>
      <w:pPr>
        <w:pStyle w:val="Heading4"/>
        <w:numPr>
          <w:ilvl w:val="3"/>
          <w:numId w:val="1"/>
        </w:numPr>
        <w:rPr/>
      </w:pPr>
      <w:bookmarkStart w:id="507" w:name="__RefHeading___Toc713461_730472459"/>
      <w:bookmarkStart w:id="508" w:name="_Toc183"/>
      <w:bookmarkEnd w:id="507"/>
      <w:r>
        <w:rPr>
          <w:rtl w:val="true"/>
        </w:rPr>
        <w:t>توصيه اى به برادران پاسدار</w:t>
      </w:r>
      <w:bookmarkEnd w:id="508"/>
    </w:p>
    <w:p>
      <w:pPr>
        <w:pStyle w:val="BookText"/>
        <w:rPr/>
      </w:pPr>
      <w:r>
        <w:rPr>
          <w:rFonts w:ascii="IRNazanin" w:hAnsi="IRNazanin" w:eastAsia="IRNazanin"/>
          <w:color w:val="111111"/>
          <w:sz w:val="28"/>
          <w:sz w:val="28"/>
          <w:szCs w:val="28"/>
          <w:rtl w:val="true"/>
          <w:lang w:bidi="fa-IR"/>
        </w:rPr>
        <w:t>در اينجا به برادران پاسدار و مأمورين توصيه مى كنم كه مواظب باشيد توى گوش كسى نزنيد، حرف بدى به كسى نزنيد، بر فرض كسى مجرم باشد، خائن باشد، خائن را دادگاه عدالت بايد محاكمه كند، و مطابق اسلام حكم صادر كند؛ اگر مأمور بازداشت كسى شديد، مواظب باشيد به او توهين نكنيد، او را كتك نزنيد، كوچكترين عمل ما در قيامت مورد حساب قرار مى گيرد، مردم با ديدن روش شما بايد به اسلام اقبال كنند و علاقه مند به اسلام شوند، نه اين كه رفتار شما براى آنها يادآور پاسبانهاى رژيم سابق باشد، كار شما بسيار حساس و ظريف است بنابراين مواظب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 لَقَدْ جاهَرَتْكُمُ‌ الْعِبَرُ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 شما سخن مى گويم، وسايل عبرت و بيدارى علناً با شما صحبت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قبرستانها، تاريخ پادشاهان، طواغيت و گردنكشان، علما و بزرگان، همه، هم خوبها و هم بدها، حوادثى كه هر روز اتفاق مى افتد و ما با چشمان خود مى بينيم، همه وسيلۀ بيدارى و عبرت ما هستند، اينها با ما علناً سخن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زُجِرْتُمْ‌ بِما فِيهِ‌ مُزْدَجَرٌ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به كارهاى زشت نهى شده 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باب افتعال، در باب افتعال اگر فاءالفعل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اندازه كه كافى باشد براى بازداشتن شما از كارهاى</w:t>
      </w:r>
      <w:bookmarkStart w:id="509" w:name="pg14734_166266"/>
    </w:p>
    <w:p>
      <w:pPr>
        <w:pStyle w:val="BookText"/>
        <w:rPr/>
      </w:pPr>
      <w:bookmarkEnd w:id="509"/>
      <w:r>
        <w:rPr>
          <w:rFonts w:ascii="Amiri" w:hAnsi="Amiri" w:eastAsia="Amiri" w:cs="Amiri"/>
          <w:color w:val="111111"/>
          <w:sz w:val="28"/>
          <w:sz w:val="28"/>
          <w:szCs w:val="28"/>
          <w:rtl w:val="true"/>
          <w:lang w:bidi="ar-SA"/>
        </w:rPr>
        <w:t>زشت، از طرف خدا تذكر داده شده، و شما را از طغيان و سركشى و شيطنت باز داشته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رسولان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تبليغ حكم خدا نمى كند مگر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لياقت و استعداد دريافت وحى را داشته باشند، و در اثر استعداد ذاتى و كمال ذاتى قدرت پذيرش وحى را داشته باشند، ملائكة اللّه با آنها تماس مى گيرند و آنها هم با ما تماس مى گيرند؛ اين گونه نيست كه براى هر يك از افراد بشر ملكى از آسمان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وحى خدا بر بشرى نازل مى شود كه به آن مقامى رسيده باشد كه بتواند وحى خدا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هم يك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اى پيامبر بگو من هم بشرى هستم مثل شما كه بر من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احكام خدا توسط‍‌ بشر به ما ابلاغ مى شود، جبرئيل براى پيغمبر مى گويد، و پيغمبر و اوصيا براى مردم، و در زمان ما هم علما و مجتهدين عادل آگاه كه احكام خدا را استنباط‍‌ كرده باشند براى ما مى گويند</w:t>
      </w:r>
      <w:r>
        <w:rPr>
          <w:rFonts w:eastAsia="IRNazanin" w:cs="IRNazanin"/>
          <w:color w:val="111111"/>
          <w:sz w:val="28"/>
          <w:szCs w:val="28"/>
          <w:rtl w:val="true"/>
          <w:lang w:bidi="fa-IR"/>
        </w:rPr>
        <w:t>.</w:t>
      </w:r>
    </w:p>
    <w:p>
      <w:pPr>
        <w:pStyle w:val="Heading4"/>
        <w:numPr>
          <w:ilvl w:val="3"/>
          <w:numId w:val="1"/>
        </w:numPr>
        <w:rPr/>
      </w:pPr>
      <w:bookmarkStart w:id="510" w:name="__RefHeading___Toc713463_730472459"/>
      <w:bookmarkStart w:id="511" w:name="_Toc184"/>
      <w:bookmarkEnd w:id="510"/>
      <w:r>
        <w:rPr>
          <w:rtl w:val="true"/>
        </w:rPr>
        <w:t>ابتداى خطبۀ بيستم به نقل كلينى در كافى</w:t>
      </w:r>
      <w:bookmarkEnd w:id="51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خطبۀ بيستم كه در نهج البلاغه آمده تمام شد، اما به نظر مى آيد كه اين خطبه آغازى هم داشته كه سيّد رضى رحمه الله در اينجا ذكر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سيّد رضى در نهج البلاغه اين بوده كه قسمت هايى از يك خطبه را كه به نظرش از نظر فصاحت و بلاغت جالب بوده ذكر مى كرده، در اين خطبه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خطبه صدرى هم داشته كه مرحوم سيّد رضى ذكر نكرده اند، اما مرحوم كلينى كه قبل</w:t>
      </w:r>
      <w:bookmarkStart w:id="512" w:name="pg14734_166267"/>
    </w:p>
    <w:p>
      <w:pPr>
        <w:pStyle w:val="BookText"/>
        <w:rPr/>
      </w:pPr>
      <w:bookmarkEnd w:id="512"/>
      <w:r>
        <w:rPr>
          <w:rFonts w:ascii="Amiri" w:hAnsi="Amiri" w:eastAsia="Amiri" w:cs="Amiri"/>
          <w:color w:val="111111"/>
          <w:sz w:val="28"/>
          <w:sz w:val="28"/>
          <w:szCs w:val="28"/>
          <w:rtl w:val="true"/>
          <w:lang w:bidi="ar-SA"/>
        </w:rPr>
        <w:t>از سيّد رضى بوده حديثى را در اصول كافى</w:t>
      </w:r>
      <w:r>
        <w:rPr>
          <w:rStyle w:val="FootnoteAnchor"/>
          <w:rtl w:val="true"/>
        </w:rPr>
        <w:footnoteReference w:id="256"/>
      </w:r>
      <w:r>
        <w:rPr>
          <w:rFonts w:ascii="IRNazanin" w:hAnsi="IRNazanin" w:eastAsia="IRNazanin"/>
          <w:color w:val="111111"/>
          <w:sz w:val="28"/>
          <w:sz w:val="28"/>
          <w:szCs w:val="28"/>
          <w:rtl w:val="true"/>
          <w:lang w:bidi="fa-IR"/>
        </w:rPr>
        <w:t>نقل كرده كه ذيل آن با اين خطبۀ بيستم هماهنگى دارد، البتّه يك اختلاف جزئى عبارتى دارد، و چون صدرش جالب است من براى خواهران و برادران مى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تَخْتانُوا وُلاتَكُمْ‌، وَ لا تَغُشُّوا هُداتَكُمْ‌، و لا تُجَهِّلُوا أَئِمَّتَكُمْ‌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حكّام و واليان خود خيانت نكنيد، با راهنمايان خود غش نداشته باشيد، به امامان و پيشوايان خود نسبت جهل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713465_730472459"/>
      <w:bookmarkStart w:id="514" w:name="_Toc185"/>
      <w:bookmarkEnd w:id="513"/>
      <w:r>
        <w:rPr>
          <w:rtl w:val="true"/>
        </w:rPr>
        <w:t>لزوم اطاعت از پيشوايان</w:t>
      </w:r>
      <w:bookmarkEnd w:id="514"/>
    </w:p>
    <w:p>
      <w:pPr>
        <w:pStyle w:val="BookText"/>
        <w:rPr/>
      </w:pPr>
      <w:r>
        <w:rPr>
          <w:rFonts w:ascii="IRNazanin" w:hAnsi="IRNazanin" w:eastAsia="IRNazanin"/>
          <w:color w:val="111111"/>
          <w:sz w:val="28"/>
          <w:sz w:val="28"/>
          <w:szCs w:val="28"/>
          <w:rtl w:val="true"/>
          <w:lang w:bidi="fa-IR"/>
        </w:rPr>
        <w:t>اگر رهبر و فرمانده دستورى داد بايد همه مطيع باشند، اگر بنا باشد هر كسى طبق سليقۀ خود عمل كند نتيجۀ آن هرج و مرج خواهد بود، مثلاً اگر فرمانده ارتش دستورى بدهد، بعد هر كسى بخواهد طبق نظر خودش عمل كند كارى از پيش نمى رود و هرج و مرج مى شود، و در نتيجه دشمن مسلط‍‌ مى شود، البتّه قبل از دستور و فرمان بايد مشورت و اظهار نظر باشد تا طرح پخته 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تَصَدَّعُوا عَنْ‌ حَبْلِكُمْ‌ فَتَفْشَلُوا وَ تَذْهَبَ‌ رِيحُكُمْ‌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ريسمانى كه بين شما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نشويد كه ضعيف مى شويد و بادتان مى رود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باد به پرچمتان نمى خورد؛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رِيحُكُمْ‌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با همديگر نزاع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 بكش نداشته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ضعيف مى شويد و بادتان مى رود و ديگر باد به پرچمتان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قدرت و شوكت است؛ يعنى شكوهتان از دست مى رود</w:t>
      </w:r>
      <w:r>
        <w:rPr>
          <w:rFonts w:eastAsia="IRNazanin" w:cs="IRNazanin"/>
          <w:color w:val="111111"/>
          <w:sz w:val="28"/>
          <w:szCs w:val="28"/>
          <w:rtl w:val="true"/>
          <w:lang w:bidi="fa-IR"/>
        </w:rPr>
        <w:t>.</w:t>
      </w:r>
      <w:bookmarkStart w:id="515" w:name="pg14734_166268"/>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فَلْيَكُنْ‌ تَأْسِيسُ‌ أُمُورِكُمْ‌، وَالْزَمُوا هذِهِ‌ الطَّرِيقَةَ‌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اساس كه من گفتم هماهنگ با رهبرتان و اتحاد با همديگر اساس كارتان باشد، و ملازم اين طريقه و روش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و هاديان اطاعت كنيد، البتّه اين به معناى اين نيست كه مشورت نباشد، خداوند به عدد مغزها فكر قرار داده، لذا به پيغمبراكرم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 فَإِذا عَزَمْتَ‌ فَتَوَكَّلْ‌ عَلَى اللّهِ‌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اى پيغمبر با مردم مشورت كن، پس وقتى تصميم گرفتى بر خدا توكّل كن</w:t>
      </w:r>
      <w:r>
        <w:rPr>
          <w:rFonts w:eastAsia="IRNazanin" w:cs="IRNazanin"/>
          <w:color w:val="111111"/>
          <w:sz w:val="28"/>
          <w:szCs w:val="28"/>
          <w:rtl w:val="true"/>
          <w:lang w:bidi="fa-IR"/>
        </w:rPr>
        <w:t>.</w:t>
      </w:r>
    </w:p>
    <w:p>
      <w:pPr>
        <w:pStyle w:val="Heading4"/>
        <w:numPr>
          <w:ilvl w:val="3"/>
          <w:numId w:val="1"/>
        </w:numPr>
        <w:rPr/>
      </w:pPr>
      <w:bookmarkStart w:id="516" w:name="__RefHeading___Toc713467_730472459"/>
      <w:bookmarkStart w:id="517" w:name="_Toc186"/>
      <w:bookmarkEnd w:id="516"/>
      <w:r>
        <w:rPr>
          <w:rtl w:val="true"/>
        </w:rPr>
        <w:t>توصيه اى به برادران و خواهران</w:t>
      </w:r>
      <w:bookmarkEnd w:id="517"/>
    </w:p>
    <w:p>
      <w:pPr>
        <w:pStyle w:val="BookText"/>
        <w:rPr/>
      </w:pPr>
      <w:r>
        <w:rPr>
          <w:rFonts w:ascii="IRNazanin" w:hAnsi="IRNazanin" w:eastAsia="IRNazanin"/>
          <w:color w:val="111111"/>
          <w:sz w:val="28"/>
          <w:sz w:val="28"/>
          <w:szCs w:val="28"/>
          <w:rtl w:val="true"/>
          <w:lang w:bidi="fa-IR"/>
        </w:rPr>
        <w:t>من به همۀ برادران و خواهران توصيه مى كنم كه در هر كارى هستيد و مى خواهيد انجام دهيد عاقبت آن را و قيامت و حساب و كتاب را در نظر داشته باشيد، اگر ديديد كارى به نفع اسلام است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كوچكترين سخنى كه مى خواهيد بگوييد، اگر ديديد غيبت مردم است و به انقلاب و به وحدت كلمۀ مردم ضربه مى زند مبادا اين حرف را بزنيد، ضربۀ زبان بسا از ضربۀ شمشير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جراحات و زخمهاى سرنيزه را التيامى هست و خوب مى شود، اما زخمى كه زبان مى زند التيام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زبانت دل مسلمانى را شكستى اين ديگر التيام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نهى از منكر به جاى خود واجب است حتى نسبت به حكّام و سردمداران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18" w:name="pg14734_166270"/>
    </w:p>
    <w:p>
      <w:pPr>
        <w:pStyle w:val="Heading2"/>
        <w:numPr>
          <w:ilvl w:val="1"/>
          <w:numId w:val="1"/>
        </w:numPr>
        <w:rPr/>
      </w:pPr>
      <w:bookmarkStart w:id="519" w:name="__RefHeading___Toc713469_730472459"/>
      <w:bookmarkStart w:id="520" w:name="_Toc187"/>
      <w:bookmarkEnd w:id="518"/>
      <w:bookmarkEnd w:id="519"/>
      <w:r>
        <w:rPr>
          <w:rtl w:val="true"/>
        </w:rPr>
        <w:t xml:space="preserve">درس </w:t>
      </w:r>
      <w:r>
        <w:rPr/>
        <w:t>65</w:t>
      </w:r>
      <w:r>
        <w:rPr>
          <w:rtl w:val="true"/>
        </w:rPr>
        <w:t xml:space="preserve">: </w:t>
      </w:r>
      <w:r>
        <w:rPr>
          <w:rtl w:val="true"/>
        </w:rPr>
        <w:t xml:space="preserve">خطبۀ </w:t>
      </w:r>
      <w:r>
        <w:rPr/>
        <w:t>21</w:t>
      </w:r>
      <w:bookmarkEnd w:id="520"/>
    </w:p>
    <w:p>
      <w:pPr>
        <w:pStyle w:val="Heading3"/>
        <w:numPr>
          <w:ilvl w:val="2"/>
          <w:numId w:val="1"/>
        </w:numPr>
        <w:rPr/>
      </w:pPr>
      <w:bookmarkStart w:id="521" w:name="__RefHeading___Toc713471_730472459"/>
      <w:bookmarkStart w:id="522" w:name="_Toc188"/>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منتهاى سير انسان</w:t>
      </w:r>
    </w:p>
    <w:p>
      <w:pPr>
        <w:pStyle w:val="BookText"/>
        <w:rPr/>
      </w:pPr>
      <w:r>
        <w:rPr>
          <w:rFonts w:ascii="IRNazanin" w:hAnsi="IRNazanin" w:eastAsia="IRNazanin"/>
          <w:color w:val="111111"/>
          <w:sz w:val="28"/>
          <w:sz w:val="28"/>
          <w:szCs w:val="28"/>
          <w:rtl w:val="true"/>
          <w:lang w:bidi="fa-IR"/>
        </w:rPr>
        <w:t>زمان، بُعد چهارم موجودات مادّى</w:t>
      </w:r>
    </w:p>
    <w:p>
      <w:pPr>
        <w:pStyle w:val="BookText"/>
        <w:rPr/>
      </w:pPr>
      <w:r>
        <w:rPr>
          <w:rFonts w:ascii="Amiri" w:hAnsi="Amiri" w:eastAsia="Amiri" w:cs="Amiri"/>
          <w:color w:val="111111"/>
          <w:sz w:val="28"/>
          <w:sz w:val="28"/>
          <w:szCs w:val="28"/>
          <w:rtl w:val="true"/>
          <w:lang w:bidi="ar-SA"/>
        </w:rPr>
        <w:t>استفادۀ صحيح از مال دنيا</w:t>
      </w:r>
    </w:p>
    <w:p>
      <w:pPr>
        <w:pStyle w:val="BookText"/>
        <w:rPr/>
      </w:pPr>
      <w:r>
        <w:rPr>
          <w:rFonts w:ascii="IRNazanin" w:hAnsi="IRNazanin" w:eastAsia="IRNazanin"/>
          <w:color w:val="111111"/>
          <w:sz w:val="28"/>
          <w:sz w:val="28"/>
          <w:szCs w:val="28"/>
          <w:rtl w:val="true"/>
          <w:lang w:bidi="fa-IR"/>
        </w:rPr>
        <w:t>مقام دنيا يك مسئوليت سنگين</w:t>
      </w:r>
    </w:p>
    <w:p>
      <w:pPr>
        <w:pStyle w:val="BookText"/>
        <w:rPr/>
      </w:pPr>
      <w:r>
        <w:rPr>
          <w:rFonts w:ascii="Amiri" w:hAnsi="Amiri" w:eastAsia="Amiri" w:cs="Amiri"/>
          <w:color w:val="111111"/>
          <w:sz w:val="28"/>
          <w:sz w:val="28"/>
          <w:szCs w:val="28"/>
          <w:rtl w:val="true"/>
          <w:lang w:bidi="ar-SA"/>
        </w:rPr>
        <w:t>سيرۀ عملى سلمان فارسى در مدائن</w:t>
      </w:r>
    </w:p>
    <w:p>
      <w:pPr>
        <w:pStyle w:val="BookText"/>
        <w:rPr/>
      </w:pPr>
      <w:r>
        <w:rPr>
          <w:rFonts w:ascii="Amiri" w:hAnsi="Amiri" w:eastAsia="Amiri" w:cs="Amiri"/>
          <w:color w:val="111111"/>
          <w:sz w:val="28"/>
          <w:sz w:val="28"/>
          <w:szCs w:val="28"/>
          <w:rtl w:val="true"/>
          <w:lang w:bidi="ar-SA"/>
        </w:rPr>
        <w:t>دو حديث دربارۀ سبك باران</w:t>
      </w:r>
    </w:p>
    <w:p>
      <w:pPr>
        <w:pStyle w:val="BookText"/>
        <w:rPr/>
      </w:pPr>
      <w:r>
        <w:rPr>
          <w:rFonts w:ascii="IRNazanin" w:hAnsi="IRNazanin" w:eastAsia="IRNazanin"/>
          <w:color w:val="111111"/>
          <w:sz w:val="28"/>
          <w:sz w:val="28"/>
          <w:szCs w:val="28"/>
          <w:rtl w:val="true"/>
          <w:lang w:bidi="fa-IR"/>
        </w:rPr>
        <w:t>جمع بين بى علاقه بودن به دنيا و مسئوليت پذيرى</w:t>
      </w:r>
    </w:p>
    <w:p>
      <w:pPr>
        <w:pStyle w:val="BookText"/>
        <w:rPr/>
      </w:pPr>
      <w:r>
        <w:rPr>
          <w:rFonts w:ascii="Amiri" w:hAnsi="Amiri" w:eastAsia="Amiri" w:cs="Amiri"/>
          <w:color w:val="111111"/>
          <w:sz w:val="28"/>
          <w:sz w:val="28"/>
          <w:szCs w:val="28"/>
          <w:rtl w:val="true"/>
          <w:lang w:bidi="ar-SA"/>
        </w:rPr>
        <w:t>خيانت منافقين در فاصله انداختن بين مردم و مسئولين</w:t>
      </w:r>
    </w:p>
    <w:p>
      <w:pPr>
        <w:pStyle w:val="BookText"/>
        <w:rPr/>
      </w:pPr>
      <w:r>
        <w:rPr>
          <w:rFonts w:ascii="Amiri" w:hAnsi="Amiri" w:eastAsia="Amiri" w:cs="Amiri"/>
          <w:color w:val="111111"/>
          <w:sz w:val="28"/>
          <w:sz w:val="28"/>
          <w:szCs w:val="28"/>
          <w:rtl w:val="true"/>
          <w:lang w:bidi="ar-SA"/>
        </w:rPr>
        <w:t>همزمانى قيامت و روز حساب همۀ خلايق</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سيّد رضى در مورد كلام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 وَ إِنَّ‌ وَراءَكُمُ‌ السَّاعَةَ‌ تَحْدُوكُم، تَخَفَّفُوا تَلْحَقُوا،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 بَعدَ كَلامِ‌ رَسولِ‌اللّهِ‌ صلى الله عليه و آله و سلم بِكُلِّ‌ كَلامٍ‌ لَمالَ‌ بِه راجِحاً، و 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كلامٌ‌ أَقَلُّ‌ مِنهُ‌ مَسموعاً و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مَحصولاً و 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أَنقَعَ‌ 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قَدرِها و شَرَفِ‌ جَوهَرِها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امروز توضيح خطبۀ بيست و يكم مطرح است كه چند جمله بيشتر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خطبه هاى حضرت على عليه السلام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در اوّل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معلوم مى شود كه اين جمله مربوط‍‌ به جمله هاى ديگرى بوده؛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است و بر مطلبى قبل از اين تفريع مى كند، و ظاهر نهج البلاغه اين است كه اين خطبۀ مستقلى است و ربطى به خطبۀ</w:t>
      </w:r>
      <w:bookmarkStart w:id="523" w:name="pg14734_166273"/>
    </w:p>
    <w:p>
      <w:pPr>
        <w:pStyle w:val="BookText"/>
        <w:rPr/>
      </w:pPr>
      <w:bookmarkEnd w:id="523"/>
      <w:r>
        <w:rPr>
          <w:rFonts w:ascii="Amiri" w:hAnsi="Amiri" w:eastAsia="Amiri" w:cs="Amiri"/>
          <w:color w:val="111111"/>
          <w:sz w:val="28"/>
          <w:sz w:val="28"/>
          <w:szCs w:val="28"/>
          <w:rtl w:val="true"/>
          <w:lang w:bidi="ar-SA"/>
        </w:rPr>
        <w:t>قبلى ندارد و ادامۀ آن خطبه نيست؛ اما مرحوم حاج ميرزا حبيب اللّه خوئى در شرح نهج البلاغه</w:t>
      </w:r>
      <w:r>
        <w:rPr>
          <w:rStyle w:val="FootnoteAnchor"/>
          <w:rtl w:val="true"/>
        </w:rPr>
        <w:footnoteReference w:id="260"/>
      </w:r>
      <w:r>
        <w:rPr>
          <w:rFonts w:ascii="Amiri" w:hAnsi="Amiri" w:eastAsia="Amiri" w:cs="Amiri"/>
          <w:color w:val="111111"/>
          <w:sz w:val="28"/>
          <w:sz w:val="28"/>
          <w:szCs w:val="28"/>
          <w:rtl w:val="true"/>
          <w:lang w:bidi="ar-SA"/>
        </w:rPr>
        <w:t>از بحارالأنوار نقل مى كند، كه بحار از كتاب مطالب السؤول محمّد بن طلحة كلامى از حضرت على نقل مى كند، كه اين جملۀ وارد در خطبۀ بيست و يكم را در ادامۀ عبارت همان خطبۀ بيستم ذكر كرده است</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به هرحال چه اين كلام حضرت ادامۀ خطبۀ قبلى باشد چه نباشد، معلوم مى شود قبل از اين مطالبى بوده است و خطبۀ بيست و يكم جزء خطبه اى بوده كه در ادامۀ آن حضرت اين مطالب را فرموده، و نمى شود اين جملات تمام يك خطبه باشد</w:t>
      </w:r>
      <w:r>
        <w:rPr>
          <w:rFonts w:eastAsia="IRNazanin" w:cs="IRNazanin"/>
          <w:color w:val="111111"/>
          <w:sz w:val="28"/>
          <w:szCs w:val="28"/>
          <w:rtl w:val="true"/>
          <w:lang w:bidi="fa-IR"/>
        </w:rPr>
        <w:t>.</w:t>
      </w:r>
    </w:p>
    <w:p>
      <w:pPr>
        <w:pStyle w:val="Heading3"/>
        <w:numPr>
          <w:ilvl w:val="2"/>
          <w:numId w:val="1"/>
        </w:numPr>
        <w:rPr/>
      </w:pPr>
      <w:bookmarkStart w:id="524" w:name="__RefHeading___Toc713473_730472459"/>
      <w:bookmarkStart w:id="525" w:name="_Toc189"/>
      <w:bookmarkEnd w:id="524"/>
      <w:r>
        <w:rPr>
          <w:rtl w:val="true"/>
        </w:rPr>
        <w:t>منتهاى سير انسان</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هدف و نهايت وجود شما جلوى شماست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سير را مى گويند، در اين دنيا ما در حال سير هستيم خودمان توجّه نداريم، اوّل نطفه بوده ايم، بعد علقه شده ايم، بعد مضغه شده ايم، بعد انسان كامل به دنيا آمده ايم و در حال حركت طبيعى هستيم تا روزى كه ميوۀ بدن ما كه همان جان است برسد و از اين بدن جدا شود، همان گونه كه ميوۀ درخت سيب اوّل شكوفه است كم كم سيب مى شود و همين طور بزرگ مى شود، وقتى كه رسيد از درخت جدا مى شود، خواه سيب شيرين و خوبى باشد و خواه سيب آفت زدۀ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در حال سير هستيم و هدفى در جلوى ما هست كه به طرف آن سير مى كنيم؛ وقتى از درخت بدن جدا شديم وارد عالم برزخ مى شويم، اوّلين دروازۀ آخرت مرگ است و به واسطۀ مرگ وارد عالم برزخ مى شويم، مرگ فنا نيست، بلكه رسيدن ميوۀ بدن يعنى جان است، مرگ جدا شدن ميوۀ بدن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حركت و سير را ممكن است</w:t>
      </w:r>
      <w:bookmarkStart w:id="526" w:name="pg14734_166274"/>
    </w:p>
    <w:p>
      <w:pPr>
        <w:pStyle w:val="BookText"/>
        <w:rPr/>
      </w:pPr>
      <w:bookmarkEnd w:id="526"/>
      <w:r>
        <w:rPr>
          <w:rFonts w:ascii="IRNazanin" w:hAnsi="IRNazanin" w:eastAsia="IRNazanin"/>
          <w:color w:val="111111"/>
          <w:sz w:val="28"/>
          <w:sz w:val="28"/>
          <w:szCs w:val="28"/>
          <w:rtl w:val="true"/>
          <w:lang w:bidi="fa-IR"/>
        </w:rPr>
        <w:t>بگوييم مرگ است، و ممكن هم هست بگوييم بهشت و جهنم است، و ممكن است از اينها بالاتر، بگوييم وصول الى اللّه است، نقل شده كه خداى تبارك و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خَلَقْتُ‌ الأشياءَ لِأجْلِكَ‌، و خَلَقتُكَ‌ لِأجْلِي</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اى پسر آدم من موجودات را براى تو خلق كردم و تو را براى خودم؛ بنابراين ما همه سير الى اللّه مى كنيم، از پست ترين عالم كه عالم ناسوت و طبيعت است سير مى كنيم؛ از عالم مادّه به عالم برزخ و از عالم برزخ به عالم عقلانى، و بسا به مرحلۀ فناءفى اللّه مى 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همه سير الى اللّه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همه از خدا شروع شده ايم و به سوى او بازگشت مى كنيم؛ مفسّرين گفته اند مراد غايت در اين آيه مرگ است،</w:t>
      </w:r>
      <w:r>
        <w:rPr>
          <w:rStyle w:val="FootnoteAnchor"/>
          <w:rtl w:val="true"/>
        </w:rPr>
        <w:footnoteReference w:id="264"/>
      </w:r>
      <w:r>
        <w:rPr>
          <w:rFonts w:ascii="Amiri" w:hAnsi="Amiri" w:eastAsia="Amiri" w:cs="Amiri"/>
          <w:color w:val="111111"/>
          <w:sz w:val="28"/>
          <w:sz w:val="28"/>
          <w:szCs w:val="28"/>
          <w:rtl w:val="true"/>
          <w:lang w:bidi="ar-SA"/>
        </w:rPr>
        <w:t xml:space="preserve">به هرحال ممكن است غايت وصول الى اللّه باشد، همه واصل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 برخى به رحمت الهى و برخى به غضب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واصل الى اللّه مى شوند و عده اى هم منحرف مى شوند و به هدف نمى رسند، شياطين آنها را به راههاى انحرافى مى اندازند، اما بالاخره هدف در جلوى ما هست و ما خلق شده ايم تا سير الى اللّه كنيم</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713475_730472459"/>
      <w:bookmarkStart w:id="528" w:name="_Toc190"/>
      <w:bookmarkEnd w:id="527"/>
      <w:r>
        <w:rPr>
          <w:rtl w:val="true"/>
        </w:rPr>
        <w:t>زمان، بُعد چهارم موجودات مادّى</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وَراءَكُمُ‌ السَّاعَةَ‌ تَحْدُوكُم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ساعت از پشت سر، شما را به جلو مى راند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بخواهند شتر را راه ببرند يك نفر از جلو افسار شتر را مى كشد و به طرف مقصد مى برد و يكى هم از پشت سر او را مى راند و براى او حُدى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مخصوصى است كه براى شتر مى خوانند و در آن خيلى اثر مى كند و راه را به سرعت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چيزى است كه همه به آن علاقه دارند و در روحيۀ همه حتّى در حيوانات اثر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غايت و هدفى داريم كه ما را به طرف خودش مى كشد، و ساعتى كه ما را به طرف مرگ مى راند؛ منظور از ساعت ساعات عمر است و اين بهترين معنايى است كه اينجا براى ساعت كرده اند، اين در صورتى است كه مراد از غايت مرگ يا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ساعات شبانه روز پشت سر ما نيست اما با ماست، زمان چيز جدايى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صدرالمتألهين در اسفار مى گويد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موجودات مادّى دو سنخ بُعد دارند، بُعد مكانى و بُعد زمانى؛ بُعد مكانى كه همين طول و عرض و عمق باشد و به آن كمّ‌ ذاتى مى گويند، اين داخل وجود موجودات مادّى است، بُعد زمانى بُعد چهارم موجودات مادّى است، زمان نحوۀ وجودى موجودات مادّى است، وجود موجودات مادّى وجود تدرّجى است، وجود تدرّجى يعنى حركت، و حركت با زمان همدوش و هماهنگ است، زمان متراژ حركت است، مثلاً انسان غير از آن كه راه مى رود ذاتش هم حركت دارد، و مقدار حركت اسمش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مادّه و حركت و زمان هماهنگ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ساعات شبانه روز جداى از ذات ما نيستند، در درون ذات ما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ساعات عمر را تشبيه به رانندۀ شترى كرده كه از پشت سر شتر را مى راند و براى او حُدى مى خواند تا شتر به سرعت حركت كند؛ ساعات عمر هم گويا پشت سر ما قرار گرفته و ما را به جلو مى رانند، و حوادثى را كه اين ساعات عمر براى ما پيش مى آورند در حقيقت حُدى است كه به گوش ما مى خوانند و باعث مى شود كه ما بيشتر حركت كنيم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بگوييم مراد از ساعت در اينجا ساعت مرگ باشد، و اين در صورتى است كه غايت را بهشت و جهنم يا وصول الى اللّه بگيريم، آن وقت ساعت مرگ گرچه بعد از ماست ولى مثل اين كه پشت سر ما قرار گرفته، زيرا مرگ است كه ما را</w:t>
      </w:r>
      <w:r>
        <w:rPr>
          <w:rFonts w:eastAsia="IRNazanin" w:cs="IRNazanin"/>
          <w:color w:val="111111"/>
          <w:sz w:val="28"/>
          <w:szCs w:val="28"/>
          <w:lang w:bidi="fa-IR"/>
        </w:rPr>
        <w:t>0</w:t>
      </w:r>
      <w:r>
        <w:rPr>
          <w:rFonts w:eastAsia="IRNazanin" w:cs="IRNazanin"/>
          <w:color w:val="111111"/>
          <w:sz w:val="28"/>
          <w:szCs w:val="28"/>
          <w:rtl w:val="true"/>
          <w:lang w:bidi="fa-IR"/>
        </w:rPr>
        <w:t>.</w:t>
      </w:r>
      <w:bookmarkStart w:id="529" w:name="pg14734_166276"/>
    </w:p>
    <w:p>
      <w:pPr>
        <w:pStyle w:val="BookText"/>
        <w:rPr/>
      </w:pPr>
      <w:bookmarkEnd w:id="529"/>
      <w:r>
        <w:rPr>
          <w:rFonts w:ascii="Amiri" w:hAnsi="Amiri" w:eastAsia="Amiri" w:cs="Amiri"/>
          <w:color w:val="111111"/>
          <w:sz w:val="28"/>
          <w:sz w:val="28"/>
          <w:szCs w:val="28"/>
          <w:rtl w:val="true"/>
          <w:lang w:bidi="ar-SA"/>
        </w:rPr>
        <w:t>مى كشد و به جلو مى برد، اما اين خلاف ظاهر است و بهتر همان است كه مراد از ساعت همان ساعات عمر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هرحال راه دور و درازى است و كسى بهتر به مقصد مى رسد كه بارش سبك تر باشد، لذا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بارتان را سبك كنيد تا به آنها كه جلو رفتند برسيد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افرادى كه در يك مسير هستند و تعدادى جلو افتاده اند آنان كه عقب افتاده اند خود را به آنان كه در جلو هستند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كلمه به خاطر اين است كه جواب شرط‍‌ واقع شده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ان 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سبك بار شويد كه اگر سبك بار شويد به آنها كه جلو رفتند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و مردان خدا اين راه را به سرعت طى كرده اند، اگر بخواهيم به آنها برسيم و در وسط‍‌ راه نمانيم، در جهنم نيفتيم، بايد بارمان سبك باشد، بارتان را سبك كنيد تا به آنها كه جلو رفتند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مال و مقام دنيا سعادت نيست، مال و مقام دنيا براى انسان مسئوليت مى آورد، و گرفتارى انسان را زياد مى كند، اگر انسان بتواند از آنها بهره بردارى صحيح كند براى خودش سعادت كسب كرده است، اما اگر تمام عمر را صرف جمع آورى مال دنيا و كسب مقام دنيا كند، و از مال و مقامش به نفع آخرت استفاده نكند، بدبخت خواهد بود</w:t>
      </w:r>
      <w:r>
        <w:rPr>
          <w:rFonts w:eastAsia="IRNazanin" w:cs="IRNazanin"/>
          <w:color w:val="111111"/>
          <w:sz w:val="28"/>
          <w:szCs w:val="28"/>
          <w:rtl w:val="true"/>
          <w:lang w:bidi="fa-IR"/>
        </w:rPr>
        <w:t>.</w:t>
      </w:r>
    </w:p>
    <w:p>
      <w:pPr>
        <w:pStyle w:val="Heading3"/>
        <w:numPr>
          <w:ilvl w:val="2"/>
          <w:numId w:val="1"/>
        </w:numPr>
        <w:rPr/>
      </w:pPr>
      <w:bookmarkStart w:id="530" w:name="__RefHeading___Toc713477_730472459"/>
      <w:bookmarkStart w:id="531" w:name="_Toc191"/>
      <w:bookmarkEnd w:id="530"/>
      <w:r>
        <w:rPr>
          <w:rtl w:val="true"/>
        </w:rPr>
        <w:t>استفادۀ صحيح از مال دنيا</w:t>
      </w:r>
      <w:bookmarkEnd w:id="53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برادران و خواهرانى كه خداوند مال دنيا و موقعيت در جامعه به آنها داده توصيه مى كنم كه تا مى توانيد از موقعيت و مال خودتان به نفع اسلام و ملّت استفاده كنيد،</w:t>
      </w:r>
    </w:p>
    <w:p>
      <w:pPr>
        <w:pStyle w:val="BookText"/>
        <w:rPr/>
      </w:pPr>
      <w:r>
        <w:rPr>
          <w:rFonts w:ascii="IRNazanin" w:hAnsi="IRNazanin" w:eastAsia="IRNazanin"/>
          <w:color w:val="111111"/>
          <w:sz w:val="28"/>
          <w:sz w:val="28"/>
          <w:szCs w:val="28"/>
          <w:rtl w:val="true"/>
          <w:lang w:bidi="fa-IR"/>
        </w:rPr>
        <w:t>ببينيد كمبود مردم در چيست، اگر به مدرسه يا بيمارستان يا دانشگاه و هر چيز ديگر احتياج دارند كمك كنيد، امروز كشور اسلامى ايران به سرمايه هايى نياز دارد كه از شرّ ابرقدرتهاى شرق و غرب نجات پيدا كند، از مال و ثروت خود به نفع ملّت استفاده كنيد، كه بهرۀ واقعى از مال دنيا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قارون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بهرۀ خودت را از دنيا فراموش مكن؛ خداوند نمى خواهد بفرمايد در خوراك و پوشاك از مال خود استفاده كند، او اين كار را مى كرد،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تو همان چيزى است كه براى آخرت مى 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سبزى به گور خويش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نيارد ز پس، تو پيش فرست</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آنچه را پيش مى فرستيد براى خودتان از خيرات آن را در نزد خدا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مالت را به مصرف مدرسه و بيمارستان و برطرف كردن كمبودهاى جامعه برسانى براى تو مى ماند، اگر كمك كردى و پسر و دختر نيازمندى را زن و شوهر دادى اينها براى تو مى ماند؛ امّا اگر ثروت را روى هم انباشتى و از دنيا رفتى، در قيامت گرفتارى آن را دارى و ديگران بهرۀ آن را برده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مال دنيا نداشته باشد نبايد ناراحت باشد؛ در روايت است در ارتباط‍‌ با فقر و غنا پيش حضرت امام صادق عليه السلام صحبت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شخص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شرطى كه ايمانش را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غنى، مثل دو كشتى است كه يكى از آن دو كشتى خالى و كشتى ديگر پر از اجناس تجارتى باشد، وقتى به گمرك مى رسند آن كشتى كه پر است معطّلى بسيار دارد تا اجناس آن مورد بررسى قرار گيرد و اجناس آن را</w:t>
      </w:r>
      <w:r>
        <w:rPr>
          <w:rFonts w:eastAsia="IRNazanin" w:cs="IRNazanin"/>
          <w:color w:val="111111"/>
          <w:sz w:val="28"/>
          <w:szCs w:val="28"/>
          <w:lang w:bidi="fa-IR"/>
        </w:rPr>
        <w:t>0</w:t>
      </w:r>
      <w:r>
        <w:rPr>
          <w:rFonts w:eastAsia="IRNazanin" w:cs="IRNazanin"/>
          <w:color w:val="111111"/>
          <w:sz w:val="28"/>
          <w:szCs w:val="28"/>
          <w:rtl w:val="true"/>
          <w:lang w:bidi="fa-IR"/>
        </w:rPr>
        <w:t>.</w:t>
      </w:r>
      <w:bookmarkStart w:id="532" w:name="pg14734_166278"/>
    </w:p>
    <w:p>
      <w:pPr>
        <w:pStyle w:val="BookText"/>
        <w:rPr/>
      </w:pPr>
      <w:bookmarkEnd w:id="532"/>
      <w:r>
        <w:rPr>
          <w:rFonts w:ascii="IRNazanin" w:hAnsi="IRNazanin" w:eastAsia="IRNazanin"/>
          <w:color w:val="111111"/>
          <w:sz w:val="28"/>
          <w:sz w:val="28"/>
          <w:szCs w:val="28"/>
          <w:rtl w:val="true"/>
          <w:lang w:bidi="fa-IR"/>
        </w:rPr>
        <w:t>وارسى كنند كه جنس قاچاقى بين آنها نباشد و خلافى مرتكب نشده باشد، و در صورتى كه خلافى مرتكب شده باشد نوبت جواب دادن خواهد بود؛ اما كشتى خالى وقتى به گمرك رسيد بدون معطّلى مأمور گمرك با يك نگاه مى بيند خالى است مى گويد بفرما؛ بنابراين اگر خدا به تو مال زياد نداده ناراحت نشو، اگر به اندازۀ كفاف به تو بدهد شاكر باش، و مواظب باش دينت را نفروشى</w:t>
      </w:r>
      <w:r>
        <w:rPr>
          <w:rFonts w:eastAsia="IRNazanin" w:cs="IRNazanin"/>
          <w:color w:val="111111"/>
          <w:sz w:val="28"/>
          <w:szCs w:val="28"/>
          <w:rtl w:val="true"/>
          <w:lang w:bidi="fa-IR"/>
        </w:rPr>
        <w:t>.</w:t>
      </w:r>
    </w:p>
    <w:p>
      <w:pPr>
        <w:pStyle w:val="Heading3"/>
        <w:numPr>
          <w:ilvl w:val="2"/>
          <w:numId w:val="1"/>
        </w:numPr>
        <w:rPr/>
      </w:pPr>
      <w:bookmarkStart w:id="533" w:name="__RefHeading___Toc713479_730472459"/>
      <w:bookmarkStart w:id="534" w:name="_Toc192"/>
      <w:bookmarkEnd w:id="533"/>
      <w:r>
        <w:rPr>
          <w:rtl w:val="true"/>
        </w:rPr>
        <w:t>مقام دنيا يك مسئوليت سنگين</w:t>
      </w:r>
      <w:bookmarkEnd w:id="534"/>
    </w:p>
    <w:p>
      <w:pPr>
        <w:pStyle w:val="BookText"/>
        <w:rPr/>
      </w:pPr>
      <w:r>
        <w:rPr>
          <w:rFonts w:ascii="IRNazanin" w:hAnsi="IRNazanin" w:eastAsia="IRNazanin"/>
          <w:color w:val="111111"/>
          <w:sz w:val="28"/>
          <w:sz w:val="28"/>
          <w:szCs w:val="28"/>
          <w:rtl w:val="true"/>
          <w:lang w:bidi="fa-IR"/>
        </w:rPr>
        <w:t>در اينجا مناسب است حديثى هم راجع به كسانى كه مقام دارند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وقتى انسان اين احاديث را مى بيند دلش مى خواهد هيچ شهرتى نداشت، هيچ كس اصلاً او را نمى شناخت، و مسئوليتى به دوش آدم نمى آمد و انسان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هم هست كه انسان مسئوليت پيدا مى كند و نمى تواند از زير بار مسئوليت فرار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الحديد در شرح نهج البلاغه</w:t>
      </w:r>
      <w:r>
        <w:rPr>
          <w:rStyle w:val="FootnoteAnchor"/>
          <w:rtl w:val="true"/>
        </w:rPr>
        <w:footnoteReference w:id="269"/>
      </w:r>
      <w:r>
        <w:rPr>
          <w:rFonts w:ascii="Amiri" w:hAnsi="Amiri" w:eastAsia="Amiri" w:cs="Amiri"/>
          <w:color w:val="111111"/>
          <w:sz w:val="28"/>
          <w:sz w:val="28"/>
          <w:szCs w:val="28"/>
          <w:rtl w:val="true"/>
          <w:lang w:bidi="ar-SA"/>
        </w:rPr>
        <w:t>خطبه اى را از حضرت على نقل مى كند كه اين خطبه مرا خيلى تكان داد، حضرت در ضمن اين خطبه مى فرمايد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اللّهُ‌ سُبحانَهُ‌ أَنّي كُنتُ‌ كارِهاً لِلحُكومَةِ‌، بَيْنَ‌ أُمَّةِ‌ مُحَمّدٍ صلى الله عليه و آله و سلم، و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والٍ‌ يَلي شَيْئاً مِن أَمْرِ أُمَّتي إلّاأُتِيَ‌ بِهِ‌ يَوْمَ‌ القِيامَةِ‌ مَغْلولَةً‌ يَداهُ‌ إلى‌ عُنُقِهِ‌ عَلى‌ رُؤُوسِ‌ الخَلائِقِ‌، ثُمَّ‌ يُنْشَرُ كِتابُهُ‌، فَإنْ‌ كانَ‌ عادِلاً نَجا، و إن كانَ‌ جائِراً هَوى‌</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خدا مى داند كه من كراهت داشتم از حكومت در امّت محمّد صلى الله عليه و آله و سلم، و به تحقيق از پيغمبراكرم صلى الله عليه و آله و 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والى كه كارى از كارهاى امّت من به عهده اش باشد روز قيامت آورده مى شود در حالى كه دستهايش به گردنش بسته است، پس نامۀ عملش باز مى شود، اگر عادل بوده نجات مى يابد، و اگر ظالم بوده در جهنم سقوط‍‌ مى كند</w:t>
      </w:r>
      <w:r>
        <w:rPr>
          <w:rFonts w:eastAsia="IRNazanin" w:cs="IRNazanin"/>
          <w:color w:val="111111"/>
          <w:sz w:val="28"/>
          <w:szCs w:val="28"/>
          <w:rtl w:val="true"/>
          <w:lang w:bidi="fa-IR"/>
        </w:rPr>
        <w:t>.</w:t>
      </w:r>
      <w:bookmarkStart w:id="535" w:name="pg14734_166279"/>
    </w:p>
    <w:p>
      <w:pPr>
        <w:pStyle w:val="BookText"/>
        <w:rPr/>
      </w:pPr>
      <w:bookmarkEnd w:id="535"/>
      <w:r>
        <w:rPr>
          <w:rFonts w:ascii="IRNazanin" w:hAnsi="IRNazanin" w:eastAsia="IRNazanin"/>
          <w:color w:val="111111"/>
          <w:sz w:val="28"/>
          <w:sz w:val="28"/>
          <w:szCs w:val="28"/>
          <w:rtl w:val="true"/>
          <w:lang w:bidi="fa-IR"/>
        </w:rPr>
        <w:t>انسان وقتى اين گونه احاديث را مى بيند واقعاً وحشت مى كند، و هرچه انسان سبك بارتر باشد و مال و مقامى نداشته باشد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مسئوليتى به دوش انسان آمد ديگر نمى تواند فرار كند، بار سنگينى است بايد تحمّل كند و به وظايفش عمل كند</w:t>
      </w:r>
      <w:r>
        <w:rPr>
          <w:rFonts w:eastAsia="IRNazanin" w:cs="IRNazanin"/>
          <w:color w:val="111111"/>
          <w:sz w:val="28"/>
          <w:szCs w:val="28"/>
          <w:rtl w:val="true"/>
          <w:lang w:bidi="fa-IR"/>
        </w:rPr>
        <w:t>.</w:t>
      </w:r>
    </w:p>
    <w:p>
      <w:pPr>
        <w:pStyle w:val="Heading3"/>
        <w:numPr>
          <w:ilvl w:val="2"/>
          <w:numId w:val="1"/>
        </w:numPr>
        <w:rPr/>
      </w:pPr>
      <w:bookmarkStart w:id="536" w:name="__RefHeading___Toc713481_730472459"/>
      <w:bookmarkStart w:id="537" w:name="_Toc193"/>
      <w:bookmarkEnd w:id="536"/>
      <w:r>
        <w:rPr>
          <w:rtl w:val="true"/>
        </w:rPr>
        <w:t>سيرۀ عملى سلمان فارسى در مدائن</w:t>
      </w:r>
      <w:bookmarkEnd w:id="537"/>
    </w:p>
    <w:p>
      <w:pPr>
        <w:pStyle w:val="BookText"/>
        <w:rPr/>
      </w:pPr>
      <w:r>
        <w:rPr>
          <w:rFonts w:ascii="Amiri" w:hAnsi="Amiri" w:eastAsia="Amiri" w:cs="Amiri"/>
          <w:color w:val="111111"/>
          <w:sz w:val="28"/>
          <w:sz w:val="28"/>
          <w:szCs w:val="28"/>
          <w:rtl w:val="true"/>
          <w:lang w:bidi="ar-SA"/>
        </w:rPr>
        <w:t>مرحوم حاج ميرزا حبيب اللّه خوئى در شرح نهج البلاغه</w:t>
      </w:r>
      <w:r>
        <w:rPr>
          <w:rStyle w:val="FootnoteAnchor"/>
          <w:rtl w:val="true"/>
        </w:rPr>
        <w:footnoteReference w:id="271"/>
      </w:r>
      <w:r>
        <w:rPr>
          <w:rFonts w:ascii="IRNazanin" w:hAnsi="IRNazanin" w:eastAsia="IRNazanin"/>
          <w:color w:val="111111"/>
          <w:sz w:val="28"/>
          <w:sz w:val="28"/>
          <w:szCs w:val="28"/>
          <w:rtl w:val="true"/>
          <w:lang w:bidi="fa-IR"/>
        </w:rPr>
        <w:t>داستانى را از سيّد نعمت اللّه جزائرى راجع به سلمان فارسى نقل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ايرانى بوده و از صحابۀ پيغمبر، او را به عنوان استاندار مدائن تعيين كرده بودند، مدائن همان تيسفون است كه پايتخت ايرانى ها بوده و كاخ انوشيروان هم آنجا بوده، خيلى شهر بزرگى بوده اما الآن تقريباً خرابه شده است و قصبه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شهر باخبر شدند كه استاندار مى خواهد وارد شهر شود، مردم و در پيشاپيش آنها بزرگان شهر براى استقبال از سلمان آمدند، اتفاقاً به حضرت سلمان برخورد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با امير ما كجا برخوردى‌؟ چه موقعى وارد شهر مى شود؟ سلمان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شما كيست‌؟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سَلمانُ‌ الفارِسِيُّ‌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ما سلمان فارسى صحابى پيغمبراكرم صلى الله عليه و آله و سلم است، ما آمده ايم به استقبالش،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أعرِفُ‌ أميراً و أنَا سَلمانُ‌ و لَستُ‌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سلمان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اميرى نمى شناسم اما سلمان من هستم و امير نيستم،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فَتَرجَّلُوا له و قادوا إليهِ‌ المَراكِبَ‌ و الجَنائِبَ‌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حِماري هذا خَيرٌ لي و أوفَقُ‌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 پياده شدند و بهترين اسب ها را پيش كشيدند، سلمان فرمود همين الاغ براى من مناسب تر است؛ حضرت سلمان را به طرف مركزى كه انوشيروان حكومت مى كرد هدايت كردند،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bookmarkStart w:id="538" w:name="pg14734_166280"/>
    </w:p>
    <w:p>
      <w:pPr>
        <w:pStyle w:val="BookText"/>
        <w:rPr/>
      </w:pPr>
      <w:bookmarkEnd w:id="538"/>
      <w:r>
        <w:rPr>
          <w:rFonts w:ascii="IRNazanin" w:hAnsi="IRNazanin" w:eastAsia="IRNazanin"/>
          <w:color w:val="111111"/>
          <w:sz w:val="28"/>
          <w:sz w:val="28"/>
          <w:szCs w:val="28"/>
          <w:rtl w:val="true"/>
          <w:lang w:bidi="fa-IR"/>
        </w:rPr>
        <w:t>براى من مناسب نيست، آمد در بازارى كه مركز تجمّع مردم بود، در آنجا دكانى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محل را حاضر كنيد، وقتى او را حاضر كردند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محل را به من اجاره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سلمان آن محل را اجاره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جا براى من بس است، پوستى داشت زيرش انداخت و آفتابه اى داشت كه با آن تطهير و وضو انجام مى داد، يك عصا هم دستش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 هر كسى با من كار دارد اينجا بيايد، سلمان به كارهاى مردم رسيدگى مى كرد، قضاوت مى كرد، خلاصه به كار خود مشغول بود تا اين كه زمانى سيل آمد و شهر را فرا گرفت، تمامى مردم نگران خانه و اموال و اثاثيۀ خود بودند و داد و فرياد مى كردند، حضرت سلمان هم اثاثيۀ اندك خود را برداشت و روى يك بلندى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يَنجُوا المُخَفِّفونَ‌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سبك باران در قيامت نجات پيدا مى كنند</w:t>
      </w:r>
      <w:r>
        <w:rPr>
          <w:rFonts w:eastAsia="IRNazanin" w:cs="IRNazanin"/>
          <w:color w:val="111111"/>
          <w:sz w:val="28"/>
          <w:szCs w:val="28"/>
          <w:rtl w:val="true"/>
          <w:lang w:bidi="fa-IR"/>
        </w:rPr>
        <w:t>.</w:t>
      </w:r>
    </w:p>
    <w:p>
      <w:pPr>
        <w:pStyle w:val="Heading3"/>
        <w:numPr>
          <w:ilvl w:val="2"/>
          <w:numId w:val="1"/>
        </w:numPr>
        <w:rPr/>
      </w:pPr>
      <w:bookmarkStart w:id="539" w:name="__RefHeading___Toc713483_730472459"/>
      <w:bookmarkStart w:id="540" w:name="_Toc194"/>
      <w:bookmarkEnd w:id="539"/>
      <w:r>
        <w:rPr>
          <w:rtl w:val="true"/>
        </w:rPr>
        <w:t>دو حديث دربارۀ سبك باران</w:t>
      </w:r>
      <w:bookmarkEnd w:id="540"/>
    </w:p>
    <w:p>
      <w:pPr>
        <w:pStyle w:val="BookText"/>
        <w:rPr/>
      </w:pPr>
      <w:r>
        <w:rPr>
          <w:rFonts w:ascii="Amiri" w:hAnsi="Amiri" w:eastAsia="Amiri" w:cs="Amiri"/>
          <w:color w:val="111111"/>
          <w:sz w:val="28"/>
          <w:sz w:val="28"/>
          <w:szCs w:val="28"/>
          <w:rtl w:val="true"/>
          <w:lang w:bidi="ar-SA"/>
        </w:rPr>
        <w:t>دو حديث هم از نهايۀ ابن أثير كه كتاب بسيار وزينى است و لغات احاديث را به ترتيب حروف الفبا معنا مى كند براى شما ذكر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پيامبراكرم صلى الله عليه و آله و سلم نقل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أيدينا عَقَبَةً‌ كَؤوداً لا يجُوزُها إلّا المُخِفُّ‌</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در جلوى ما گردنۀ سختى است كه نمى تواند از آن عبور كند مگر كسى كه سبك بار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گردنه،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سخت است؛ يعنى كسى كه مى خواهد از گردنه عبور كند بايد بارش سبك باشد، و در اين روايت مراد از گردنه همان گردنۀ حساب و كتاب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روايت ديگرى پيغمبراكرم صلى الله عليه و آله و سلم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المُخِفّونَ‌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سبك باران رهايى يافتند؛ اين فرمايش حضرت على عليه السلام كه مى فرمايد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bookmarkStart w:id="541" w:name="pg14734_166281"/>
    </w:p>
    <w:p>
      <w:pPr>
        <w:pStyle w:val="BookText"/>
        <w:rPr/>
      </w:pPr>
      <w:bookmarkEnd w:id="541"/>
      <w:r>
        <w:rPr>
          <w:rFonts w:ascii="IRNazanin" w:hAnsi="IRNazanin" w:eastAsia="IRNazanin"/>
          <w:color w:val="111111"/>
          <w:sz w:val="28"/>
          <w:sz w:val="28"/>
          <w:szCs w:val="28"/>
          <w:rtl w:val="true"/>
          <w:lang w:bidi="fa-IR"/>
        </w:rPr>
        <w:t>همان است كه مضمونش از پيغمبراكرم صلى الله عليه و آله و سلم نقل شده است</w:t>
      </w:r>
      <w:r>
        <w:rPr>
          <w:rFonts w:eastAsia="IRNazanin" w:cs="IRNazanin"/>
          <w:color w:val="111111"/>
          <w:sz w:val="28"/>
          <w:szCs w:val="28"/>
          <w:rtl w:val="true"/>
          <w:lang w:bidi="fa-IR"/>
        </w:rPr>
        <w:t>.</w:t>
      </w:r>
    </w:p>
    <w:p>
      <w:pPr>
        <w:pStyle w:val="Heading3"/>
        <w:numPr>
          <w:ilvl w:val="2"/>
          <w:numId w:val="1"/>
        </w:numPr>
        <w:rPr/>
      </w:pPr>
      <w:bookmarkStart w:id="542" w:name="__RefHeading___Toc713485_730472459"/>
      <w:bookmarkStart w:id="543" w:name="_Toc195"/>
      <w:bookmarkEnd w:id="542"/>
      <w:r>
        <w:rPr>
          <w:rtl w:val="true"/>
        </w:rPr>
        <w:t>جمع بين بى علاقه بودن به دنيا و مسئوليت پذيرى</w:t>
      </w:r>
      <w:bookmarkEnd w:id="543"/>
    </w:p>
    <w:p>
      <w:pPr>
        <w:pStyle w:val="BookText"/>
        <w:rPr/>
      </w:pPr>
      <w:r>
        <w:rPr>
          <w:rFonts w:ascii="IRNazanin" w:hAnsi="IRNazanin" w:eastAsia="IRNazanin"/>
          <w:color w:val="111111"/>
          <w:sz w:val="28"/>
          <w:sz w:val="28"/>
          <w:szCs w:val="28"/>
          <w:rtl w:val="true"/>
          <w:lang w:bidi="fa-IR"/>
        </w:rPr>
        <w:t>البتّه اين سبك بار بودن و بى علاقه بودن به مال و مقام دنيا معنايش اين نيست كه بگويى پس من بروم دنبال عبادت و از كار و فعاليت به دور باشم، كارى كه براى رفع نياز خود انسان و جامعه باشد عبادت است، عبادت ده جزء دارد نه جزء آن تحصيل رزق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شخصى مى گويد امام محمّد باقر عليه السلام را مشغول كار در كشتزارى ديدم در حالى كه عرق از سر و رويش مى ريخت، گفتم بروم اين پيرمرد را نصيحت كنم، به او گفتم پيرمردى از پيرمردهاى قريش چرا در اين سن از زندگى مشغول كار دنيا هستى‌؟ اگر در اين حال اجلت برسد جواب خدا را چه مى دهى‌؟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 مرگ من برسد در حالى است كه مشغول اطاعت خدا هستم، خود و عيالم را حفظ‍‌ مى كنم</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كارى كه براى تأمين نيازهاى شخصى و برطرف كردن نياز جامعه باشد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و خواهرانى كه قدرت كار توليدى داريد، قدرت كشاورزى داريد، قدرت كارهاى ديگر داريد، ذوق و ابتكار داريد، بياييد كار كنيد و قصدتان هم خدمت به جامعه باشد، اين خودش عبادت است؛ نگوييد دولت ما را تشويق نمى كند، كار شما عبادت است، مگر عبادت را كسى بايد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يكديگر نياز جامعه را برطرف كنيد، شرق و غرب مى خواهند ما نيازمند آنها باشيم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يكى از شئون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بار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نيست كه نبايد كار و فعاليت كرد؛ كار بكن، فعاليت بكن، اما جمع نكن؛ آنچه مازاد بر نياز زندگى خود به دست مى آورى، در راه خدا و در راه كارهاى خير</w:t>
      </w:r>
      <w:bookmarkStart w:id="544" w:name="pg14734_166282"/>
    </w:p>
    <w:p>
      <w:pPr>
        <w:pStyle w:val="BookText"/>
        <w:rPr/>
      </w:pPr>
      <w:bookmarkEnd w:id="544"/>
      <w:r>
        <w:rPr>
          <w:rFonts w:ascii="IRNazanin" w:hAnsi="IRNazanin" w:eastAsia="IRNazanin"/>
          <w:color w:val="111111"/>
          <w:sz w:val="28"/>
          <w:sz w:val="28"/>
          <w:szCs w:val="28"/>
          <w:rtl w:val="true"/>
          <w:lang w:bidi="fa-IR"/>
        </w:rPr>
        <w:t>مصرف كن؛ آنچه بار انسان را سنگين مى كند اين است كه جمع كند و بگذارد و برود، ديگران بهره اش را ببرند و او در قيامت حسابش را پس بدهد</w:t>
      </w:r>
      <w:r>
        <w:rPr>
          <w:rFonts w:eastAsia="IRNazanin" w:cs="IRNazanin"/>
          <w:color w:val="111111"/>
          <w:sz w:val="28"/>
          <w:szCs w:val="28"/>
          <w:rtl w:val="true"/>
          <w:lang w:bidi="fa-IR"/>
        </w:rPr>
        <w:t>.</w:t>
      </w:r>
    </w:p>
    <w:p>
      <w:pPr>
        <w:pStyle w:val="Heading3"/>
        <w:numPr>
          <w:ilvl w:val="2"/>
          <w:numId w:val="1"/>
        </w:numPr>
        <w:rPr/>
      </w:pPr>
      <w:bookmarkStart w:id="545" w:name="__RefHeading___Toc713487_730472459"/>
      <w:bookmarkStart w:id="546" w:name="_Toc196"/>
      <w:bookmarkEnd w:id="545"/>
      <w:r>
        <w:rPr>
          <w:rtl w:val="true"/>
        </w:rPr>
        <w:t>خيانت منافقين در فاصله انداختن بين مردم و مسئولين</w:t>
      </w:r>
      <w:bookmarkEnd w:id="546"/>
    </w:p>
    <w:p>
      <w:pPr>
        <w:pStyle w:val="BookText"/>
        <w:rPr/>
      </w:pPr>
      <w:r>
        <w:rPr>
          <w:rFonts w:ascii="IRNazanin" w:hAnsi="IRNazanin" w:eastAsia="IRNazanin"/>
          <w:color w:val="111111"/>
          <w:sz w:val="28"/>
          <w:sz w:val="28"/>
          <w:szCs w:val="28"/>
          <w:rtl w:val="true"/>
          <w:lang w:bidi="fa-IR"/>
        </w:rPr>
        <w:t>كار عاقلانه آن بود كه سلمان فارسى انجام داد، وقتى وارد مدائن شد و او را به دارالامارة راهنمايى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دارالامارة نمى روم، در دكّه اى نشست و به كار مردم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سلمان فارسى گرفتار منافقين نبود كه بخواهند او را ترور كنند، و اين مصيبتى است كه در اين زمان بزرگان ما پيدا كرده اند؛ اگر اين پيشامدها نشده بود، راه كار همان است كه سلمان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نخست وزير يا وزير يا استاندار است، بايد بيايد در جامعه و از گرفتاريهاى مردم اطلاع پيدا كند نه اين كه مردم نتوانند حرفشان را به او بزنند، اما چه كنيم، اين خيانتى است كه منافقين به ملّت كردند و بين مردم و مسئولين فاصله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كشته شدن هراسى نيست، بينى و بين اللّه مسئوليت انسان كمتر مى شود، اما سبب مى شود استوانه هاى انقلاب از بين بروند و در نتيجه انسجام جامعه از بين برود و در آن وقت ابرقدرتها نفوذ كنند و حكومت به دست شياطين بيفتد</w:t>
      </w:r>
      <w:r>
        <w:rPr>
          <w:rFonts w:eastAsia="IRNazanin" w:cs="IRNazanin"/>
          <w:color w:val="111111"/>
          <w:sz w:val="28"/>
          <w:szCs w:val="28"/>
          <w:rtl w:val="true"/>
          <w:lang w:bidi="fa-IR"/>
        </w:rPr>
        <w:t>.</w:t>
      </w:r>
    </w:p>
    <w:p>
      <w:pPr>
        <w:pStyle w:val="Heading3"/>
        <w:numPr>
          <w:ilvl w:val="2"/>
          <w:numId w:val="1"/>
        </w:numPr>
        <w:rPr/>
      </w:pPr>
      <w:bookmarkStart w:id="547" w:name="__RefHeading___Toc713489_730472459"/>
      <w:bookmarkStart w:id="548" w:name="_Toc197"/>
      <w:bookmarkEnd w:id="547"/>
      <w:r>
        <w:rPr>
          <w:rtl w:val="true"/>
        </w:rPr>
        <w:t>همزمانى قيامت و روز حساب همۀ خلايق</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اوّلين شما به انتظار آخرين شما نگاه داشته مى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و روز حساب روزى است كه سلسلۀ بنى آدم تا آخر همه جمع شوند، آنها كه قبلاً رفته اند منتظر و معطّل مى مانند تا آخرى برسد، به حساب و كتاب آنان كه اوّل رفتند رسيدگى نمى شود تا آخرى هم برود، خلاصه تا قيامت نشود همه در ترس و وحشت هستند كه آخر كار چه خواهد شد</w:t>
      </w:r>
      <w:r>
        <w:rPr>
          <w:rFonts w:eastAsia="IRNazanin" w:cs="IRNazanin"/>
          <w:color w:val="111111"/>
          <w:sz w:val="28"/>
          <w:szCs w:val="28"/>
          <w:rtl w:val="true"/>
          <w:lang w:bidi="fa-IR"/>
        </w:rPr>
        <w:t>.</w:t>
      </w:r>
      <w:bookmarkStart w:id="549" w:name="pg14734_166283"/>
    </w:p>
    <w:p>
      <w:pPr>
        <w:pStyle w:val="Heading3"/>
        <w:numPr>
          <w:ilvl w:val="2"/>
          <w:numId w:val="1"/>
        </w:numPr>
        <w:rPr/>
      </w:pPr>
      <w:bookmarkStart w:id="550" w:name="__RefHeading___Toc713491_730472459"/>
      <w:bookmarkStart w:id="551" w:name="_Toc198"/>
      <w:bookmarkEnd w:id="549"/>
      <w:bookmarkEnd w:id="550"/>
      <w:r>
        <w:rPr>
          <w:rtl w:val="true"/>
        </w:rPr>
        <w:t>بيان سيّد رضى در مورد كلام حضرت</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 بَعدَ كَلامِ‌ رَسولِ‌اللّهِ‌ صلى الله عليه و آله و سلم بِكُلِّ‌ كَلامٍ‌ لَمالَ‌ بِه راجِحاً، و 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كلامٌ‌ أَقَلُّ‌ مِنهُ‌ مَسموعاً و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مَحصولاً و 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أَنقَعَ‌ 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قَدرِها و شَرَفِ‌ جَوهَرِها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حضرت اگر سنجيده شود بعد از كلام خدا و رسول خدا صلى الله عليه و آله و سلم با همۀ كلامها، بر همۀ آنها رجحان دارد و از همۀ آنها سبقت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كلام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شنيده نشده كه لفظش اين اندازه كم و معنايش تا اين حدّ زياد باشد، چقدر اين كلمه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اين جمله سيراب كننده و پر از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الخصائص</w:t>
      </w:r>
      <w:r>
        <w:rPr>
          <w:rStyle w:val="FootnoteAnchor"/>
          <w:rtl w:val="true"/>
        </w:rPr>
        <w:footnoteReference w:id="275"/>
      </w:r>
      <w:r>
        <w:rPr>
          <w:rFonts w:ascii="IRNazanin" w:hAnsi="IRNazanin" w:eastAsia="IRNazanin"/>
          <w:color w:val="111111"/>
          <w:sz w:val="28"/>
          <w:sz w:val="28"/>
          <w:szCs w:val="28"/>
          <w:rtl w:val="true"/>
          <w:lang w:bidi="fa-IR"/>
        </w:rPr>
        <w:t>اشاره كرده ايم بر بزرگى قدر اين كلمه و شرف جوهر اين كلمه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 خالص كه رفع عطش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خطبۀ بيست و يكم يك خط‍‌ بيشتر نبود، و به فرمايش سيّد رضى بسيار پرمحتوا؛ مخصوصاً اين جملۀ حضرت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زندگيمان همين يك جمله را محور قرار بدهيم سعادت دنيا و آخرتمان را تأمين كرده ايم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52" w:name="pg14734_166284"/>
    </w:p>
    <w:p>
      <w:pPr>
        <w:pStyle w:val="Heading2"/>
        <w:numPr>
          <w:ilvl w:val="1"/>
          <w:numId w:val="1"/>
        </w:numPr>
        <w:rPr/>
      </w:pPr>
      <w:bookmarkStart w:id="553" w:name="__RefHeading___Toc713493_730472459"/>
      <w:bookmarkStart w:id="554" w:name="_Toc199"/>
      <w:bookmarkEnd w:id="552"/>
      <w:bookmarkEnd w:id="553"/>
      <w:r>
        <w:rPr>
          <w:rtl w:val="true"/>
        </w:rPr>
        <w:t xml:space="preserve">درس </w:t>
      </w:r>
      <w:r>
        <w:rPr/>
        <w:t>66</w:t>
      </w:r>
      <w:r>
        <w:rPr>
          <w:rtl w:val="true"/>
        </w:rPr>
        <w:t xml:space="preserve">: </w:t>
      </w:r>
      <w:r>
        <w:rPr>
          <w:rtl w:val="true"/>
        </w:rPr>
        <w:t xml:space="preserve">خطبۀ </w:t>
      </w:r>
      <w:r>
        <w:rPr/>
        <w:t>22</w:t>
      </w:r>
      <w:bookmarkEnd w:id="554"/>
    </w:p>
    <w:p>
      <w:pPr>
        <w:pStyle w:val="Heading3"/>
        <w:numPr>
          <w:ilvl w:val="2"/>
          <w:numId w:val="1"/>
        </w:numPr>
        <w:rPr/>
      </w:pPr>
      <w:bookmarkStart w:id="555" w:name="__RefHeading___Toc713495_730472459"/>
      <w:bookmarkStart w:id="556" w:name="_Toc200"/>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خونخواهى عثمان بهانۀ جنگ جمل</w:t>
      </w:r>
    </w:p>
    <w:p>
      <w:pPr>
        <w:pStyle w:val="BookText"/>
        <w:rPr/>
      </w:pPr>
      <w:r>
        <w:rPr>
          <w:rFonts w:ascii="IRNazanin" w:hAnsi="IRNazanin" w:eastAsia="IRNazanin"/>
          <w:color w:val="111111"/>
          <w:sz w:val="28"/>
          <w:sz w:val="28"/>
          <w:szCs w:val="28"/>
          <w:rtl w:val="true"/>
          <w:lang w:bidi="fa-IR"/>
        </w:rPr>
        <w:t>انگيزۀ اصلىِ‌ طلحه و زبير در برپايى جنگ جمل</w:t>
      </w:r>
    </w:p>
    <w:p>
      <w:pPr>
        <w:pStyle w:val="BookText"/>
        <w:rPr/>
      </w:pPr>
      <w:r>
        <w:rPr>
          <w:rFonts w:ascii="Amiri" w:hAnsi="Amiri" w:eastAsia="Amiri" w:cs="Amiri"/>
          <w:color w:val="111111"/>
          <w:sz w:val="28"/>
          <w:sz w:val="28"/>
          <w:szCs w:val="28"/>
          <w:rtl w:val="true"/>
          <w:lang w:bidi="ar-SA"/>
        </w:rPr>
        <w:t>خونخواهى قاتلان عثمان از حضرت على عليه السلام</w:t>
      </w:r>
    </w:p>
    <w:p>
      <w:pPr>
        <w:pStyle w:val="BookText"/>
        <w:rPr/>
      </w:pPr>
      <w:r>
        <w:rPr>
          <w:rFonts w:ascii="IRNazanin" w:hAnsi="IRNazanin" w:eastAsia="IRNazanin"/>
          <w:color w:val="111111"/>
          <w:sz w:val="28"/>
          <w:sz w:val="28"/>
          <w:szCs w:val="28"/>
          <w:rtl w:val="true"/>
          <w:lang w:bidi="fa-IR"/>
        </w:rPr>
        <w:t>چرا حكم مرتدّ فطرى قتل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سختگيرى نظام اسلامى در مقابل منافقين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ذَمَّرَ حِزْبَهُ‌، وَ اسْتَجْلَبَ‌ جَلَبَهُ‌، 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أَنْكَرُوا عَلَيَّ‌ مُنْكَراً وَ لا جَعَلُوا بَيْنِي وَ بَيْنَهُمْ‌ نِصْفاً؛ وَ إِنَّهُمْ‌ لَيَطْلُبُونَ‌ حَقّاً هُمْ‌ تَرَكُوهُ‌ وَ دَماً هُمْ‌ سَفَكُوهُ‌؛ فَلَئِنْ‌ كُنْتُ‌ شَرِيكَهُمْ‌ فِيْهِ‌ فَإِنَّ‌ لَهُمْ‌ لَنَصِيبَهُمْ‌ مِنْهُ‌، وَ لَئِنْ‌ كانُوا وَلُوهُ‌ دُونِي فَمَا التَّبِعَةُ‌ إِلَّا عِنْدَهُمْ‌، وَ 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يَرْتَضِعُونَ‌ أُمّاً قَدْ فَطَمَتْ‌، وَ يُحْيُونَ‌ بِدْعَةً‌ قَدْ أُمِيتَتْ‌، 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 إِلامَ‌ أُجِيبَ‌؟ وَ إِنِّي لَراضٍ‌ بِحُجَّةِ‌ اللَّهِ‌ عَلَيْهِمْ‌، وَ عِلْمِهِ‌ فِيهِمْ‌؛ فَإِنْ‌ أَبَوْا أَعْطَيْتُهُمْ‌ حَدَّ السَّيْفِ‌، وَ كَفى‌ بِهِ‌ شافِياً مِنَ‌ الْباطِلِ‌، وَ ناصِراً لِلْحَقِّ‌، وَ 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أُهَدَّدُ بِالْحَرْبِ‌، وَ لا أُرَهَّبُ‌ بِالضَّرْبِ‌، وَ إِنِّي لَعَلى‌ يَقِينٍ‌ مِنْ‌ رَبِّي، وَ غَيْرِ شُبْهَةٍ‌ مِنْ‌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در اين جلسه خطبۀ بيست و دوّم مطرح مى شود، و احتمال داده مى شود كه اين خطبه با خطبۀ دهم كه قبلاً مطرح شد يكى باشند، زيرا مضمون آنها يكى است؛ و شايد هم حضرت دو دفعه فرموده باشند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هر دو خطبه مربوط‍‌ به جنگ جمل است</w:t>
      </w:r>
      <w:r>
        <w:rPr>
          <w:rFonts w:eastAsia="IRNazanin" w:cs="IRNazanin"/>
          <w:color w:val="111111"/>
          <w:sz w:val="28"/>
          <w:szCs w:val="28"/>
          <w:rtl w:val="true"/>
          <w:lang w:bidi="fa-IR"/>
        </w:rPr>
        <w:t>.</w:t>
      </w:r>
      <w:bookmarkStart w:id="557" w:name="pg14734_166287"/>
    </w:p>
    <w:p>
      <w:pPr>
        <w:pStyle w:val="BookText"/>
        <w:rPr/>
      </w:pPr>
      <w:bookmarkEnd w:id="557"/>
      <w:r>
        <w:rPr>
          <w:rFonts w:ascii="IRNazanin" w:hAnsi="IRNazanin" w:eastAsia="IRNazanin"/>
          <w:color w:val="111111"/>
          <w:sz w:val="28"/>
          <w:sz w:val="28"/>
          <w:szCs w:val="28"/>
          <w:rtl w:val="true"/>
          <w:lang w:bidi="fa-IR"/>
        </w:rPr>
        <w:t>ابن أبى الحديد معتزلى در شرح اين خطبه، سه خطبۀ مفصّل نقل مى كند كه مضامين آنها قريب به هم هستند و هر سه با اين خطبه هماهنگ هستند، مثل اين كه اين خطبه نقل به معنا شده، در بعضى نقل ها مفصّل و در بعضى مختصر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زمان خلافتشان به سه جنگ مهم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جمل كه سردمداران آن طلحه و زبير و عايشه بودند، جنگ دوّم جنگ صفّين بود كه سردمداران آن معاويه و عمروعاص بودند، جنگ سوّم جنگ با خوارج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يكى از درسها</w:t>
      </w:r>
      <w:r>
        <w:rPr>
          <w:rStyle w:val="FootnoteAnchor"/>
          <w:rtl w:val="true"/>
        </w:rPr>
        <w:footnoteReference w:id="276"/>
      </w:r>
      <w:r>
        <w:rPr>
          <w:rFonts w:ascii="IRNazanin" w:hAnsi="IRNazanin" w:eastAsia="IRNazanin"/>
          <w:color w:val="111111"/>
          <w:sz w:val="28"/>
          <w:sz w:val="28"/>
          <w:szCs w:val="28"/>
          <w:rtl w:val="true"/>
          <w:lang w:bidi="fa-IR"/>
        </w:rPr>
        <w:t>گفتم كه عده اى از خوارج مثل اشعث بن قيس منافق بوده اند؛ كسى به من نامه نوشته كه شما گفته ايد كه جنگ نهروان با خوارج و منافقين بوده، منظورتان از منافقين چه كسانى بوده است‌؟ اين آقا خيال كرده كه من خواسته ام بگويم كه اينها دو دسته بوده اند، نه آنچه من مى خواستم بگويم اين است كه بعضى از خوارج مثل اشعث بن قيس منافق هم بوده اند، منافقين امروز هم دو دسته اند، يك دسته آنهايى كه خودشان هم مى دانند كه منافق هستند، و دسته اى از آنها بچه هاى ساده اى هستند كه واقعاً فريب خورده اند، اشتباه كرده اند كه اگر بفهمند برمى گردند</w:t>
      </w:r>
      <w:r>
        <w:rPr>
          <w:rFonts w:eastAsia="IRNazanin" w:cs="IRNazanin"/>
          <w:color w:val="111111"/>
          <w:sz w:val="28"/>
          <w:szCs w:val="28"/>
          <w:rtl w:val="true"/>
          <w:lang w:bidi="fa-IR"/>
        </w:rPr>
        <w:t>.</w:t>
      </w:r>
    </w:p>
    <w:p>
      <w:pPr>
        <w:pStyle w:val="Heading3"/>
        <w:numPr>
          <w:ilvl w:val="2"/>
          <w:numId w:val="1"/>
        </w:numPr>
        <w:rPr/>
      </w:pPr>
      <w:bookmarkStart w:id="558" w:name="__RefHeading___Toc713497_730472459"/>
      <w:bookmarkStart w:id="559" w:name="_Toc201"/>
      <w:bookmarkEnd w:id="558"/>
      <w:r>
        <w:rPr>
          <w:rtl w:val="true"/>
        </w:rPr>
        <w:t>خونخواهى عثمان بهانۀ جنگ جمل</w:t>
      </w:r>
      <w:bookmarkEnd w:id="559"/>
    </w:p>
    <w:p>
      <w:pPr>
        <w:pStyle w:val="BookText"/>
        <w:rPr/>
      </w:pPr>
      <w:r>
        <w:rPr>
          <w:rFonts w:ascii="IRNazanin" w:hAnsi="IRNazanin" w:eastAsia="IRNazanin"/>
          <w:color w:val="111111"/>
          <w:sz w:val="28"/>
          <w:sz w:val="28"/>
          <w:szCs w:val="28"/>
          <w:rtl w:val="true"/>
          <w:lang w:bidi="fa-IR"/>
        </w:rPr>
        <w:t>به هرحال اين خطبه مربوط‍‌ به جنگ جمل است كه به بهانۀ خونخواهى عثمان، طلحه و زبير و عايشه عليه حضرت على عليه السلام به راه انداختند، در صورتى كه حضرت على هيچ دخالتى در قتل عثمان نداشت، بلكه محرّكين اصلى عليه عثمان همين عايشه و طلحه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سه خطبه اى كه ابن أبى الحديد از ابومخنف نقل مى كند حضرت على مى فرمايد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طَلْحَةَ‌ نَكَثَ‌ بَيْعَتي، و أَلَّبَ‌ عَلى‌ عُثمانَ‌ حَتَّى قَتَلَهُ‌، ثُمَّ‌ عَضَهَني بِهِ‌ و رَماني؛ اللّهمَّ‌ فَلا تُمْهِلْهُ‌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خدايا طلحه بيعت مرا شكست،</w:t>
      </w:r>
    </w:p>
    <w:p>
      <w:pPr>
        <w:pStyle w:val="BookText"/>
        <w:rPr/>
      </w:pPr>
      <w:r>
        <w:rPr>
          <w:rFonts w:ascii="IRNazanin" w:hAnsi="IRNazanin" w:eastAsia="IRNazanin"/>
          <w:color w:val="111111"/>
          <w:sz w:val="28"/>
          <w:sz w:val="28"/>
          <w:szCs w:val="28"/>
          <w:rtl w:val="true"/>
          <w:lang w:bidi="fa-IR"/>
        </w:rPr>
        <w:t>و مردم را عليه عثمان تحريك كرد تا عثمان را كشتند، سپس كشته شدن عثمان را به من نسبت داد و مرا متهم كرد؛ خدايا او را مهلت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مردم در اطراف حضرت على عليه السلام ازدحام كردند و با آن حضرت بيعت كردند، از جمله كسانى كه با حضرت بيعت كردند طلحه و زبير بودند، كه تفصيل آن در خطبۀ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 مسألۀ خونخواهى عثمان را سوژه قرار داده بود، در صورتى كه عثمان از معاويه استمداد كرده بود و معاويه با اين كه نيرو داشت هيچ كمكى به عثمان نكرد، او مى خواست كه عثمان كشته شود تا بتواند ادّعاى خلافت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طلحه و زبير عايشه را با خود همراه كردند و مردم بصره را تحريك كردند و جنگ جمل را به راه انداختند، جنگ جمل يك جنگ داخلى بود، جنگ داخلى از جنگ خارجى مشكل تر است؛ در جنگ داخلى مسلمانها با يكديگر مى جنگند و لذا كسانى كه رشد و آگاهى عميقى نداشته باشند نمى دانند كدام طرف حق است كه به او كمك كنند، لذا حضرت خطاب به مردم در مورد دسته اى كه جنگ جمل را به پا كردند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ذَمَّرَ حِزْبَهُ‌، وَ اسْتَجْلَبَ‌ جَلَبَهُ‌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شيطان حزب و گروه خودش را برانگيخته و دسته هاى خود را جلب و جمع آورى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تشديد هر دو صحيح است، در صورت دوّم مبالغه اش بيشتر است، زيرا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المَباني تَدُلُّ‌ عَلى‌ زِيادَةِ‌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الفاظ‍‌ دلالت مى كند بر زيادى معانى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يُجْلَبُ‌ مِنْ‌ بَلَدٍ 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شهرى به شهر ديگر انتقال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اند، اما ظاهراً صحيحش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560" w:name="pg14734_166289"/>
    </w:p>
    <w:p>
      <w:pPr>
        <w:pStyle w:val="Heading3"/>
        <w:numPr>
          <w:ilvl w:val="2"/>
          <w:numId w:val="1"/>
        </w:numPr>
        <w:rPr/>
      </w:pPr>
      <w:bookmarkStart w:id="561" w:name="__RefHeading___Toc713499_730472459"/>
      <w:bookmarkStart w:id="562" w:name="_Toc202"/>
      <w:bookmarkEnd w:id="560"/>
      <w:bookmarkEnd w:id="561"/>
      <w:r>
        <w:rPr>
          <w:rtl w:val="true"/>
        </w:rPr>
        <w:t>انگيزۀ اصلىِ‌ طلحه و زبير در برپايى جنگ جمل</w:t>
      </w:r>
      <w:bookmarkEnd w:id="562"/>
    </w:p>
    <w:p>
      <w:pPr>
        <w:pStyle w:val="BookText"/>
        <w:rPr/>
      </w:pPr>
      <w:r>
        <w:rPr>
          <w:rFonts w:ascii="IRNazanin" w:hAnsi="IRNazanin" w:eastAsia="IRNazanin"/>
          <w:color w:val="111111"/>
          <w:sz w:val="28"/>
          <w:sz w:val="28"/>
          <w:szCs w:val="28"/>
          <w:rtl w:val="true"/>
          <w:lang w:bidi="fa-IR"/>
        </w:rPr>
        <w:t>حضرت اين دسته را نسبت به شيطان مى دهد، يعنى خلاصه شيطان اينها را وادار كرده كه جنگ داخلى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مى خواستند كه بيت المال در اختيارشان باشد و در حكومت هم شركت داشته باشند، حضرت على هم در مقابل در تقسيم بيت المال سختگيرى مى كرد، و از اين كه امور مسلمين را به دست آنها بدهد استنكاف مى نمود، حضرت على عليه السلام كسى نبود كه با مصلحت انديشى برخلاف حق و واقعيت عمل كند، بلكه مطابق حق عمل مى نمود؛ لذا طلحه و زبير مخالف حضرت على شدند و به همراهى عايشه مردم بصره را تحريك نمودند و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معاويه با نامه اى آنان را تحريك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لِيَعُودَ الْجَوْرُ إِلى‌ أَوْطانِهِ‌، وَ يَرْجِعَ‌ الْباطِلُ‌ إِلى‌ نِصابِهِ‌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ظلم و تعدّى به محل هاى خودش برگردد، و باطل به ريشه و اصل خودش بازگشت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اصل و ريشه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حضرت استفاده مى شود كه قبل از حضرت على ظلم و جورى بوده است، كه الآن اينها مى خواهند با جنگ جمل آن ظلم و ستم برگردد؛ شيطان مى بيند حق مى خواهد حاكم شود لذا نيروهايش را جمع كرده تا حكومت على را كه مظهر عدالت است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عثمان شكى نيست كه حكومت برخلاف حق بوده است، و شيطانهايى را مثل حَكَم كه پيغمبر او را تبعيد كرده بود عثمان برگرداند و به پسرش مروان در حكومت، مسئوليت هايى داد</w:t>
      </w:r>
      <w:r>
        <w:rPr>
          <w:rFonts w:eastAsia="IRNazanin" w:cs="IRNazanin"/>
          <w:color w:val="111111"/>
          <w:sz w:val="28"/>
          <w:szCs w:val="28"/>
          <w:rtl w:val="true"/>
          <w:lang w:bidi="fa-IR"/>
        </w:rPr>
        <w:t>.</w:t>
      </w:r>
      <w:r>
        <w:rPr>
          <w:rStyle w:val="FootnoteAnchor"/>
          <w:rtl w:val="true"/>
        </w:rPr>
        <w:footnoteReference w:id="278"/>
      </w:r>
      <w:bookmarkStart w:id="563" w:name="pg14734_166290"/>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أَنْكَرُوا عَلَيَّ‌ مُنْكَراً وَ لا جَعَلُوا بَيْنِي وَ بَيْنَهُمْ‌ نِصْفاً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نمى توانند هيچ امر منكرى را به من نسبت دهند و انصاف و عدالت را بين من و خودشان حَكَم قرار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معناى عدالت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بهانۀ خونخواهى عثمان جنگ جمل را به پا كردند و در مقابل حضرت على جنگيدند، در مورد آنان حضرت مى فرمايد</w:t>
      </w:r>
      <w:r>
        <w:rPr>
          <w:rFonts w:eastAsia="IRNazanin" w:cs="IRNazanin"/>
          <w:color w:val="111111"/>
          <w:sz w:val="28"/>
          <w:szCs w:val="28"/>
          <w:rtl w:val="true"/>
          <w:lang w:bidi="fa-IR"/>
        </w:rPr>
        <w:t>:</w:t>
      </w:r>
    </w:p>
    <w:p>
      <w:pPr>
        <w:pStyle w:val="Heading3"/>
        <w:numPr>
          <w:ilvl w:val="2"/>
          <w:numId w:val="1"/>
        </w:numPr>
        <w:rPr/>
      </w:pPr>
      <w:bookmarkStart w:id="564" w:name="__RefHeading___Toc713501_730472459"/>
      <w:bookmarkStart w:id="565" w:name="_Toc203"/>
      <w:bookmarkEnd w:id="564"/>
      <w:r>
        <w:rPr>
          <w:rtl w:val="true"/>
        </w:rPr>
        <w:t>خونخواهى قاتلان عثمان از حضرت على عليه السلام</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حقّى را از ما طلب مى كنند كه خودشان آن را رها كردند، و خونى را طلب مى كنند كه خودشان آن را ريختند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محرّكين اصلى عليه عثمان، طلحه و عايشه بودند كه الآن به خونخواهى عثمان عليه حضرت على قيام كردند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كُنْتُ‌ شَرِيكَهُمْ‌ فِيْهِ‌ فَإِنَّ‌ لَهُمْ‌ لَنَصِيبَهُمْ‌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من شريك آنها باشم در خون عثمان پس براى آنها هم نصيبى از خون عثمان هست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خود را از خون عثمان برى مى داند و برى هم بود، اما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من شريك باشم بايد از آنها هم خون عثمان طلب شود، چرا براى خونخواهى عثمان فقط‍‌ سراغ من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كانُوا وَلُوهُ‌ دُونِي فَمَا التَّبِعَةُ‌ إِلَّا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اينها بدون حضور من متولّى و متصدّى ريختن خون عثمان شدند، پس نباشد پيامد آن مگر نزد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آمده اما به نظر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صحيح است، يعنى اينها مجرمند، و تبعات و گرفتاريش هم بايد براى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خودشان تحريك مى كنند و عثمان را مى كشند بعد به اسم خونخواهى عثمان مردم بصره و جاهاى ديگر را تحريك مى كنند، جنگ داخلى درست مى كنند و تعداد زيادى از مسلمانان به اسم خونخواهى عثمان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صدّام رئيس جمهور عراق به تحريك شيطان بزرگ شهرهاى ما را اشغال كرده، جوانهاى ما و جوانهاى عراق را به كشتن مى دهد، هر روز شهرهاى بى دفاع ما را بمباران مى كند، در حالى كه هنوز مناطقى از كشور ما را در اشغال دارد و صلح منطقه را از بين برده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آمريكا در منطقه هم كه به دروغ خود را سران كشورهاى اسلامى قلمداد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مهم ترين ذخائر اقتصادى از جمله نفت را در اختيار دارند، كه اگر يك روز نفت را در اختيار آمريكا و اروپا قرار ندهند آنها به ستوه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آمريكا و با پول خودشان اين جنگ را اداره مى كنند، نه فقط‍‌ نوكر بى مزد و پاداش بلكه مزد و پاداش هم به اربابشان مى دهند؛ ذخائر خود را در اختيار آمريكا مى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أَعْظَمَ‌ حُجَّتِهِمْ‌ لَعَلى‌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بزرگترين حجّت اينها به ضرر خودشان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به چيزى مى گويند كه به وسيلۀ آن بر طرف مقابل غلبه مى كنند، يعنى چيزى را كه آنها سوژه و بهانه قرار داده اند به ضرر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يَرْتَضِعُونَ‌ أُمّاً قَدْ فَطَمَتْ‌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مادرى شير مى خواهند كه بچه اش را از شيردادن جدا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طلحه و زبير در زمان عثمان اموال بسيارى را جمع آورى كردند و از ناحيۀ حكومت ثروتهاى فراوانى كسب كردند، حضرت مى خواهد بفرمايد در حكومت على عليه السلام از آن خبرها نيست، و به اصطلاح آن ممه را لولو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يُحْيُونَ‌ بِدْعَةً‌ قَدْ أُمِيتَتْ‌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 خواهند بدعتى را زنده كنند كه از بين برده شده و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مراد، بدعت در تقسيم بيت المال بوده؛ كه عده اى آن قدر ثروتمند شوند كه ندانند چه كنند يك عده هم با شكم گرسنه بخوابند، البتّه بدعت هاى ديگرى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خواهند آن بدعت ها را زنده كنند اما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 إِلامَ‌ أُجِيبَ‌؟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 اميدى و شكست دعوت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دعوت كرد؟ و به چه كارى اجابت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است، گويا انسان حسرت را خطاب قرار مى دهد و او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اين جملات را براى تحقير برپاكنندگان جنگ جمل و دعوت آنها و كار آنها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 مردم را به قتل عثمان تحريك مى كردند، و امروز با سوار كردن عايشه بر شتر، مردم بصره را به بهانۀ خونخواهى عثمان دعوت مى كنند، مردم هم اطراف شتر جمع شدند و تا آنجا پيش</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كه هفتاد نفر محافظ‍‌ شتر عايشه بودند كه همگى در جنگ جمل كشته شدند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آيا اين بدبختى نيست كه براى خونخواهى عثمان خود را فداى شتر عايشه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عثمان را كشت حالا شما چه مى گوييد؟ و به من چه‌؟ كه شما به دعوت آنها به جنگ من آمده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لَراضٍ‌ بِحُجَّةِ‌ اللَّهِ‌ عَلَيْهِمْ‌، وَ عِلْمِهِ‌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من راضى هستم به اين كه خدا حجّتش را بر اينها تمام كرده، و راضى هستم به علم خدا در مورد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 مى داند كه من قاتل عثمان نيستم و خشنودم كه داور خداست و خدا به آن آگاه است، و اينها كه اين تهمت را مى زنند خود قاتل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أَعْطَيْتُهُمْ‌ حَدَّ 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پذيرش حقّ‌ ابا كردند به آنها عطا مى كنم تيزى شمشير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براى اين كه درگيرى صورت نگيرد اوّل نصيحت و موعظه كرد، افراد فرستاد، اما گوش نكردند با اين كه خودشان مى دانستند كه حق با على عليه السلام است و حضرت على هيچ دخالتى در كشته شدن عثمان نداشت؛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نپذيرفتند چاره اى نخواهد بود مگر جنگ با آنها، كه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آخرين دوا داغ كردن است، مرضى كه با دارو قابل درمان نباشد چاره اى نيست جز اين كه مركز بيمارى را با چاقوى جراحى از بدن بيمار جدا كنند تا آن كه سرايت به اعضاى سالم بدن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66" w:name="pg14734_166294"/>
    </w:p>
    <w:p>
      <w:pPr>
        <w:pStyle w:val="Heading3"/>
        <w:numPr>
          <w:ilvl w:val="2"/>
          <w:numId w:val="1"/>
        </w:numPr>
        <w:rPr/>
      </w:pPr>
      <w:bookmarkStart w:id="567" w:name="__RefHeading___Toc713503_730472459"/>
      <w:bookmarkStart w:id="568" w:name="_Toc204"/>
      <w:bookmarkEnd w:id="566"/>
      <w:bookmarkEnd w:id="567"/>
      <w:r>
        <w:rPr>
          <w:rtl w:val="true"/>
        </w:rPr>
        <w:t>چرا حكم مرتدّ فطرى قتل است‌؟</w:t>
      </w:r>
      <w:bookmarkEnd w:id="568"/>
    </w:p>
    <w:p>
      <w:pPr>
        <w:pStyle w:val="BookText"/>
        <w:rPr/>
      </w:pPr>
      <w:r>
        <w:rPr>
          <w:rFonts w:ascii="IRNazanin" w:hAnsi="IRNazanin" w:eastAsia="IRNazanin"/>
          <w:color w:val="111111"/>
          <w:sz w:val="28"/>
          <w:sz w:val="28"/>
          <w:szCs w:val="28"/>
          <w:rtl w:val="true"/>
          <w:lang w:bidi="fa-IR"/>
        </w:rPr>
        <w:t>اين كه مى گويند مرتدّ فطرى</w:t>
      </w:r>
      <w:r>
        <w:rPr>
          <w:rStyle w:val="FootnoteAnchor"/>
          <w:rtl w:val="true"/>
        </w:rPr>
        <w:footnoteReference w:id="283"/>
      </w:r>
      <w:r>
        <w:rPr>
          <w:rFonts w:ascii="IRNazanin" w:hAnsi="IRNazanin" w:eastAsia="IRNazanin"/>
          <w:color w:val="111111"/>
          <w:sz w:val="28"/>
          <w:sz w:val="28"/>
          <w:szCs w:val="28"/>
          <w:rtl w:val="true"/>
          <w:lang w:bidi="fa-IR"/>
        </w:rPr>
        <w:t>را بايد كشت براى اين است كه اگر در جامعه رها شود جامعه آلوده مى شود، و فساد او جامعه را پر مى كند و در جامعۀ اسلامى تزلزل فكرى ايجاد مى كند، لذا اگر توبه هم بكند و توبه اش پيش خدا پذيرفته شود باز هم حاكم اين مادّۀ فساد را بر مى دارد تا افراد به فكر گرايش به افكار الحادى نباشند و اين حالت در جامعه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مى بينيم اسلام در مورد مرتدّ فطرى سخت گرفته براى اين است كه او مثل مادّۀ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ظاهراً دربارۀ كفر جحودى است كه با علم به حقانيّت اسلام آن را انكار كنند و در مقابل اسلام جبهه گيرى نمايند، نه دربارۀ كسانى كه براى آنان شبهه اى پديد آمده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بِهِ‌ شافِياً مِنَ‌ الْباطِلِ‌، وَ ناصِراً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شمشير كافى است براى اين كه جامعه را از باطل شفا دهد، و حق را يارى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موعظه كردن نتيجه نداشت آنچه باعث نجات است تيزى شمشير است</w:t>
      </w:r>
      <w:r>
        <w:rPr>
          <w:rFonts w:eastAsia="IRNazanin" w:cs="IRNazanin"/>
          <w:color w:val="111111"/>
          <w:sz w:val="28"/>
          <w:szCs w:val="28"/>
          <w:rtl w:val="true"/>
          <w:lang w:bidi="fa-IR"/>
        </w:rPr>
        <w:t>.</w:t>
      </w:r>
    </w:p>
    <w:p>
      <w:pPr>
        <w:pStyle w:val="Heading3"/>
        <w:numPr>
          <w:ilvl w:val="2"/>
          <w:numId w:val="1"/>
        </w:numPr>
        <w:rPr/>
      </w:pPr>
      <w:bookmarkStart w:id="569" w:name="__RefHeading___Toc713505_730472459"/>
      <w:bookmarkStart w:id="570" w:name="_Toc205"/>
      <w:bookmarkEnd w:id="569"/>
      <w:r>
        <w:rPr>
          <w:rtl w:val="true"/>
        </w:rPr>
        <w:t>دليل سختگيرى نظام اسلامى در مقابل منافقين</w:t>
      </w:r>
      <w:bookmarkEnd w:id="57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اعتراض مى كنند كه چرا شما منافقين را اعدام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او با سرسختى مى گويد من بايد جمهورى اسلامى را ساقط‍‌ كنم، آمريكا هم مى آيد بيايد،</w:t>
      </w:r>
    </w:p>
    <w:p>
      <w:pPr>
        <w:pStyle w:val="BookText"/>
        <w:rPr/>
      </w:pPr>
      <w:r>
        <w:rPr>
          <w:rFonts w:ascii="IRNazanin" w:hAnsi="IRNazanin" w:eastAsia="IRNazanin"/>
          <w:color w:val="111111"/>
          <w:sz w:val="28"/>
          <w:sz w:val="28"/>
          <w:szCs w:val="28"/>
          <w:rtl w:val="true"/>
          <w:lang w:bidi="fa-IR"/>
        </w:rPr>
        <w:t>من بايد اين رژيم را ساقط‍‌ كنم، با چنين شخصى آيا با منطق ديگرى مى توان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حدود چهار هزار نفر از خوارج نهروان را از دم شمشير گذراند،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حالى كه آنها نماز شب خوان هم بودند، همين على كه مظهر عطوفت است، همين على كه وقتى خلخال را به ناحق از پاى يك دختر اهل ذمّه در مى آورند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مسلمانى از غصّه بميرد بجاست، با اين حال همين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أبى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نماز شب خوان را از دم تيغ مى گذراند؛ براى اين كه جز فتنه هيچ كارى از آنها برنمى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با آنها بجنگيد و آنها را بكشيد تا اين كه فتنه نباشد؛ و قبل از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فتنه از كشتار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كه فتنه مى كند و قابل اصلاح نيست بايد ريشه اش كنده شود، تصور نكنيد على از كشتن خوارج خوشحال بود، على دلى مهربان داشت كه درآوردن يك خلخال را به ناحق از پاى دختر اهل ذمّه تحمّل نمى كند، اما همان دل رقيق وقتى مصلحت اسلام و مسلمين در كار باشد براى از بين بردن فتنه چهار هزار نفر را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أَصْبِرَ لِلْجِلادِ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عجايب است فرستادن آنها نزد من كه براى جنگيدن با نيزه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جنگ با شمشير صبر كن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زدن با نيزه، كنايه از جنگيدن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چون شمشير را به پوست همديگر مى زنند به اين اعتبار جنگ با شمشير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كسى را نزد حضرت على فرستادند كه اگر قاتلين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تحويل ندهى آماده باش براى جنگ، چه كسى را از جنگ مى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همۀ جنگهاى زمان پيغمبر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امر پيامبر براى انجام مأموريت مهم ترى در جنگ تبوك شركت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همه شجاعت داشته و ترس نداشته است، اصلاً در منطق على ترس نبوده است، حال اينها به تصور خود مى خواهند على را از جنگ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تهديد آنها را عجيب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به عزايشان بنشيند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بچه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ديگر به نفع اينها نيست و ديگر وقت مرگ و مردن اينهاست كه به طرف شيطان 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وَ ما أُهَدَّدُ بِالْحَرْبِ‌، وَ لا أُرَهَّبُ‌ بِالضَّرْبِ‌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گونه بوده ام كه به جنگ تهديد نمى شدم، و به كشته شدن ترسانده نمى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بعضى هم گفته اند بعيد نيست واو حاليه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هيچ وقت به جنگ تهديد نمى شد، زيرا همه مى دانستند كه على عليه السلام از جنگ وحشت ندارد، و كسى او را به زدن و مرگ نمى ترساند، كسى بايد از مرگ بترسد كه در ايمانش خلل باشد، على عليه السلام كشته شدن در راه خدا را سعادت مى داند، پس از چه بترسد؛ با اين وصف اينها مى خواهند على عليه السلام را تهديد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در يقين از پروردگارِ خودم هستم، و هيچ شبهه اى در دينم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از كشته شدن در راه خدا مى ترسد كه به خدا و قيامت و حساب و كتاب يقين ندارد، على نمى ترسد، زيرا به همۀ اينها يقين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خطبۀ بيست و دوّم هم تمام شد، در اين خطبه حضرت خطاب به برپاكنندگان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شيطان تحريك كرده، و حضرت اين جنگ را جنگ شيطان به حساب آورده است، زيرا جنگى كه انگيزۀ الهى در آن نباشد انگيزۀ شيطانى دارد، هواى نفس هم از جنود شيطان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71" w:name="pg14734_166298"/>
    </w:p>
    <w:p>
      <w:pPr>
        <w:pStyle w:val="Heading2"/>
        <w:numPr>
          <w:ilvl w:val="1"/>
          <w:numId w:val="1"/>
        </w:numPr>
        <w:rPr/>
      </w:pPr>
      <w:bookmarkStart w:id="572" w:name="__RefHeading___Toc713507_730472459"/>
      <w:bookmarkStart w:id="573" w:name="_Toc206"/>
      <w:bookmarkEnd w:id="571"/>
      <w:bookmarkEnd w:id="572"/>
      <w:r>
        <w:rPr>
          <w:rtl w:val="true"/>
        </w:rPr>
        <w:t xml:space="preserve">درس </w:t>
      </w:r>
      <w:r>
        <w:rPr/>
        <w:t>67</w:t>
      </w:r>
      <w:r>
        <w:rPr>
          <w:rtl w:val="true"/>
        </w:rPr>
        <w:t xml:space="preserve">: </w:t>
      </w:r>
      <w:r>
        <w:rPr>
          <w:rtl w:val="true"/>
        </w:rPr>
        <w:t xml:space="preserve">خطبۀ </w:t>
      </w:r>
      <w:r>
        <w:rPr/>
        <w:t>23</w:t>
      </w:r>
      <w:r>
        <w:rPr>
          <w:rtl w:val="true"/>
        </w:rPr>
        <w:t xml:space="preserve"> (</w:t>
      </w:r>
      <w:r>
        <w:rPr>
          <w:rtl w:val="true"/>
        </w:rPr>
        <w:t>قسمت اوّل</w:t>
      </w:r>
      <w:r>
        <w:rPr>
          <w:rtl w:val="true"/>
        </w:rPr>
        <w:t>)</w:t>
      </w:r>
      <w:bookmarkEnd w:id="573"/>
    </w:p>
    <w:p>
      <w:pPr>
        <w:pStyle w:val="Heading3"/>
        <w:numPr>
          <w:ilvl w:val="2"/>
          <w:numId w:val="1"/>
        </w:numPr>
        <w:rPr/>
      </w:pPr>
      <w:bookmarkStart w:id="574" w:name="__RefHeading___Toc713509_730472459"/>
      <w:bookmarkStart w:id="575" w:name="_Toc207"/>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دو روش اقتصادى در دنياى امروز</w:t>
      </w:r>
    </w:p>
    <w:p>
      <w:pPr>
        <w:pStyle w:val="BookText"/>
        <w:rPr/>
      </w:pPr>
      <w:r>
        <w:rPr>
          <w:rFonts w:ascii="Amiri" w:hAnsi="Amiri" w:eastAsia="Amiri" w:cs="Amiri"/>
          <w:color w:val="111111"/>
          <w:sz w:val="28"/>
          <w:sz w:val="28"/>
          <w:szCs w:val="28"/>
          <w:rtl w:val="true"/>
          <w:lang w:bidi="ar-SA"/>
        </w:rPr>
        <w:t>روش اقتصاد اسلامى در مقايسه با دو روش موجود</w:t>
      </w:r>
    </w:p>
    <w:p>
      <w:pPr>
        <w:pStyle w:val="BookText"/>
        <w:rPr/>
      </w:pPr>
      <w:r>
        <w:rPr>
          <w:rFonts w:ascii="IRNazanin" w:hAnsi="IRNazanin" w:eastAsia="IRNazanin"/>
          <w:color w:val="111111"/>
          <w:sz w:val="28"/>
          <w:sz w:val="28"/>
          <w:szCs w:val="28"/>
          <w:rtl w:val="true"/>
          <w:lang w:bidi="fa-IR"/>
        </w:rPr>
        <w:t>همۀ امور از طرف خدا نازل مى شود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حضرت على عليه السلام از تنگ نظرى و حسادت</w:t>
      </w:r>
      <w:bookmarkStart w:id="576" w:name="pg14734_166300"/>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 فَإِذا رَأَى‌ أَحَدُكُمْ‌ لِأَخِيهِ‌ غَفِيرَةً‌ فِي أَهْلٍ‌ أَوْ مالٍ‌ أَوْ نَفْسٍ‌ فَلا تَكُونَنَّ‌ لَهُ‌ فِتْنَةً‌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713511_730472459"/>
      <w:bookmarkStart w:id="578" w:name="_Toc208"/>
      <w:bookmarkEnd w:id="577"/>
      <w:r>
        <w:rPr>
          <w:rtl w:val="true"/>
        </w:rPr>
        <w:t>دو روش اقتصادى در دنياى امروز</w:t>
      </w:r>
      <w:bookmarkEnd w:id="578"/>
    </w:p>
    <w:p>
      <w:pPr>
        <w:pStyle w:val="BookText"/>
        <w:rPr/>
      </w:pPr>
      <w:r>
        <w:rPr>
          <w:rFonts w:ascii="Amiri" w:hAnsi="Amiri" w:eastAsia="Amiri" w:cs="Amiri"/>
          <w:color w:val="111111"/>
          <w:sz w:val="28"/>
          <w:sz w:val="28"/>
          <w:szCs w:val="28"/>
          <w:rtl w:val="true"/>
          <w:lang w:bidi="ar-SA"/>
        </w:rPr>
        <w:t>موضوع بحث ما درسهايى از نهج البلاغه بود، امروز خطبۀ بيست و سوّم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روشن شدن فرمايش حضرت اجمالاً عرض مى كنيم كه راجع به اقتصاد در دنيا دو روش وجود دارد كه اسلام با هر دو روش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روش سرمايه دارى و كاپيتاليسم است، كه در اين روش مردم در تحصيل و مصرف ثروت آزادى مطلق دارند، مثل دنياى آمريكا و اروپا كه دنياى سرمايه دارى است، هر كس به هر نحوى كه قدرت دارد تحصيل ثروت مى كند، از راه ربا گرفتن، از راه استثمار، غصب كردن حقوق ديگران 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سرمايه داران انگلستان با حمايت و پشتيبانى انگليس به كشورهاى مختلف مى رفتند، به ايران، هندوستان، مالزى، سنگاپور و كشورهاى آفريقايى، و هر</w:t>
      </w:r>
    </w:p>
    <w:p>
      <w:pPr>
        <w:pStyle w:val="BookText"/>
        <w:rPr/>
      </w:pPr>
      <w:r>
        <w:rPr>
          <w:rFonts w:ascii="IRNazanin" w:hAnsi="IRNazanin" w:eastAsia="IRNazanin"/>
          <w:color w:val="111111"/>
          <w:sz w:val="28"/>
          <w:sz w:val="28"/>
          <w:szCs w:val="28"/>
          <w:rtl w:val="true"/>
          <w:lang w:bidi="fa-IR"/>
        </w:rPr>
        <w:t>كجا منبع درآمدى مى ديدند به يغما مى بردند، ذخائر و معادنى كه خداوند براى نفع بشر خلق كرده و بايد زير نظر يك حكومت حق به مصرف مصالح عمومى برسد، به خود اختصاص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يك مدّتى پرتقالى ها استعمارگر بودند، مدّتى اسپانيايى ها، مدّتى انگليسى ها، و زمانى فرانسوى ها، و الآن آمريكا ميراث خوار استعمار در دنيا شده، و از ابهت انگليس كاسته شده است؛ امروز آمريكا در هر كشورى كه ذخائر و معادن دارد پايگاه نظامى دارد، پول نفت كشورهاى خاورميانه در بانكهاى آمريكاست، آمريكا هر تصميمى بخواهد نسبت به اين كشورها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سى و پنج نفر سرمايه دار آمريكايى به دعوت محمّدرضا شاه به ايران آمده بودند براى سرمايه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مرحوم حجة الاسلام سعيدى را كه در همين رابطه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نوشته بود يكى از اين سى و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دقيقه اى ده هزار دلار به ثروتش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سرمايه دارى اين چنين افرادى آزاد هستند به هر نحوى كه مى توانند ثروت بيندوزند و به هر گونه كه مى خواهند ثروت خود را مصرف كنند، در راه عيش و نوش و مصرف مشروبات رنگارنگ و فحشا و منكرات و يا حمايت از ظالمين تا اين كه سرمايه هايشان را به صورت بمب خوشه اى درآورند و بر سر ملّت مسلمان بريزند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روش در اقتصاد جهان است كه هم در تحصيل ثروت آزادند و هم در مصرف آن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ديگر اقتصاد سوسياليزم است، كه به قول آنها مرحلۀ كاملش مى شود كمونيزم، در اين روش همه كاره دولت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متبلور مى شود در دولت، و چون جامعه متبلور در دولت است پس توليد مال دولت است مصرف هم به دست دولت است، بنابراين توليد و توزيع هر دو به دست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هر</w:t>
      </w:r>
      <w:bookmarkStart w:id="579" w:name="pg14734_166302"/>
    </w:p>
    <w:p>
      <w:pPr>
        <w:pStyle w:val="BookText"/>
        <w:rPr/>
      </w:pPr>
      <w:bookmarkEnd w:id="579"/>
      <w:r>
        <w:rPr>
          <w:rFonts w:ascii="IRNazanin" w:hAnsi="IRNazanin" w:eastAsia="IRNazanin"/>
          <w:color w:val="111111"/>
          <w:sz w:val="28"/>
          <w:sz w:val="28"/>
          <w:szCs w:val="28"/>
          <w:rtl w:val="true"/>
          <w:lang w:bidi="fa-IR"/>
        </w:rPr>
        <w:t>كسى به اندازۀ نيازش مى دهد، گويا همۀ جامعه توليد مى كنند و همين جامعه مصرف مى كند، اشخاص هيچ كاره اند، همه كارگر دولت هستند، دولت هم نمايندۀ جامعه است؛ به همين صورت كه الآن در كشورهاى كمونيستى معمول است</w:t>
      </w:r>
      <w:r>
        <w:rPr>
          <w:rFonts w:eastAsia="IRNazanin" w:cs="IRNazanin"/>
          <w:color w:val="111111"/>
          <w:sz w:val="28"/>
          <w:szCs w:val="28"/>
          <w:rtl w:val="true"/>
          <w:lang w:bidi="fa-IR"/>
        </w:rPr>
        <w:t>.</w:t>
      </w:r>
    </w:p>
    <w:p>
      <w:pPr>
        <w:pStyle w:val="Heading3"/>
        <w:numPr>
          <w:ilvl w:val="2"/>
          <w:numId w:val="1"/>
        </w:numPr>
        <w:rPr/>
      </w:pPr>
      <w:bookmarkStart w:id="580" w:name="__RefHeading___Toc713513_730472459"/>
      <w:bookmarkStart w:id="581" w:name="_Toc209"/>
      <w:bookmarkEnd w:id="580"/>
      <w:r>
        <w:rPr>
          <w:rtl w:val="true"/>
        </w:rPr>
        <w:t>روش اقتصاد اسلامى در مقايسه با دو روش موجود</w:t>
      </w:r>
      <w:bookmarkEnd w:id="581"/>
    </w:p>
    <w:p>
      <w:pPr>
        <w:pStyle w:val="BookText"/>
        <w:rPr/>
      </w:pPr>
      <w:r>
        <w:rPr>
          <w:rFonts w:ascii="IRNazanin" w:hAnsi="IRNazanin" w:eastAsia="IRNazanin"/>
          <w:color w:val="111111"/>
          <w:sz w:val="28"/>
          <w:sz w:val="28"/>
          <w:szCs w:val="28"/>
          <w:rtl w:val="true"/>
          <w:lang w:bidi="fa-IR"/>
        </w:rPr>
        <w:t>اسلام با هر دو روش مخالف است، اسلام اجازه نمى دهد افراد از هر راهى كه بخواهند تحصيل ثروت كنند، اجازه نمى دهد كسى از ربا تحصيل ثروت كند، اجازه نمى دهد كسى اموالى را كه خدا براى همۀ مردم خلق كرده به خودش اختصاص دهد؛ جنگل ها، معادن، بيابانها، مراتع، درياها، رودخانه ها، اينها اموالى است كه خداوند براى همه خلق كرده است، بايد در اختيار حكومت اسلام باشد و به مصلحت مسلمين مورد استفاده واقع شود، هيچ سرمايه دارى، هيچ قدرتمندى از نظر اسلام حق ندارد جنگل ها و مراتع و بيابانها را به خودش اختصاص دهد و به مردم بفروشد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تجارت اسلام اجازۀ احتكار و انحصارطلبى را نمى دهد، تحصيل ثروت از راه ظلم و غصب حقوق ديگران جايز نيست، بنابراين اسلام آن آزادى كه كاپيتاليزم در راه تحصيل ثروت به افراد مى دهد نمى دهد و به آن معتقد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ثروت هم اسلام محدوديتهايى قائل شده است،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گرچه به زحمت خود به دست آورده باشى حق ندارى در راه حرام، مشروب خوارى و عيّاشى مصرف كنى، حق ندارى اسراف و تبذير</w:t>
      </w:r>
      <w:r>
        <w:rPr>
          <w:rStyle w:val="FootnoteAnchor"/>
          <w:rtl w:val="true"/>
        </w:rPr>
        <w:footnoteReference w:id="288"/>
      </w:r>
      <w:r>
        <w:rPr>
          <w:rFonts w:ascii="Amiri" w:hAnsi="Amiri" w:eastAsia="Amiri" w:cs="Amiri"/>
          <w:color w:val="111111"/>
          <w:sz w:val="28"/>
          <w:sz w:val="28"/>
          <w:szCs w:val="28"/>
          <w:rtl w:val="true"/>
          <w:lang w:bidi="ar-SA"/>
        </w:rPr>
        <w:t>كنى، 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بخوريد و بياشاميد و اسراف نكنيد خداوند</w:t>
      </w:r>
    </w:p>
    <w:p>
      <w:pPr>
        <w:pStyle w:val="BookText"/>
        <w:rPr/>
      </w:pPr>
      <w:r>
        <w:rPr>
          <w:rFonts w:ascii="IRNazanin" w:hAnsi="IRNazanin" w:eastAsia="IRNazanin"/>
          <w:color w:val="111111"/>
          <w:sz w:val="28"/>
          <w:sz w:val="28"/>
          <w:szCs w:val="28"/>
          <w:rtl w:val="true"/>
          <w:lang w:bidi="fa-IR"/>
        </w:rPr>
        <w:t>اسراف كنندگان را دوست ندارد؛ و در مورد تبذير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درستى كه تبذيركنندگان برادران شياطين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در اقتصاد روشش روش كاپيتاليزم نيست كه آزادى مطلق هم در توليد و تحصيل ثروت و هم در مصرف قائل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روش سوسياليزم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گويد افراد چيزى را مالك نباشند، مالك فقط‍‌ دولت است، توليد و توزيع هم به دست دولت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اسلام براى اشخاص مالكيت قائل است، مى گويد اگر كسى با زحمت و تلاش و با به كارگيرى هوش و استعداد خود ثروتى تحصيل كرد، به شرط‍‌ آن كه از راه حرام نباشد و از اموال عمومى نباشد، مالك است؛ اگر كسى در زمين كشت كرد و ثروتى به دست آورد مالك است، اگر كسى با تجارت و بازرگانى درآمدى كسب كرد مالك است؛ چون با به كار انداختن توان و هوش و استعداد خودش اين ثروت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توان مديريت داشته باشد، مدير يك مؤسسه يا كارخانه باشد، اگر حقوق كاركنان را بپردازد و حق كسى را تضييع نكند، آنچه را از ناحيۀ مديريت كسب مى كند مالك است، زيرا حسن تدبير و مديريت اوست كه توانسته موادّ اوليّۀ كارخانه را به موقع فراهم كند تا كارگرى بيكار نشود، مديريت اوست كه توانسته محصولات كارخانه را به موقع به بازار برساند تا به مصرف برسد و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براى اشخاص مالكيت خصوصى قائل شده است، اما در عين حال حقوقى را هم قرار داده است؛ خانوادۀ انسان واجب النفقه هستند، در مال انسان زكات و خمس قرار داده است، اگر زمانى خمس و زكات كافى نبود و حكومت و امام نيازى داشت و از اشخاص كمك خواست بايد كمك كنند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مالك محصول و بازده كارش نباشد و محصول و بازده كارش را از خودش نداند، همان گونه كه سوسياليزم مى گويد، شوق به كار پيدا نمى كند؛ الآن شوروى كه ربّ‌النّوع سوسياليزم و كمونيزم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شوروى كمونيزم به ديگر كشورهاى كمونيستى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كمبود دارد،</w:t>
      </w:r>
      <w:r>
        <w:rPr>
          <w:rStyle w:val="FootnoteAnchor"/>
          <w:rtl w:val="true"/>
        </w:rPr>
        <w:footnoteReference w:id="291"/>
      </w:r>
      <w:r>
        <w:rPr>
          <w:rFonts w:ascii="IRNazanin" w:hAnsi="IRNazanin" w:eastAsia="IRNazanin"/>
          <w:color w:val="111111"/>
          <w:sz w:val="28"/>
          <w:sz w:val="28"/>
          <w:szCs w:val="28"/>
          <w:rtl w:val="true"/>
          <w:lang w:bidi="fa-IR"/>
        </w:rPr>
        <w:t>در زمينه هاى صنعتى و كشاورزى نيازمند آمريكا و اروپاست، با اين كه هم امكانات كشاورزى دارد و هم در صنعت پيشرفته است و هم نيروى كار زياد دارد، دليلش آن است كه افراد بازده كارشان را از خودشان نمى دانند و قهراً شوق كار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شوروى كارگر روزى هشت ساعت سر كار حاضر مى شود و مزد مى گيرد، اين هشت ساعت را حاضر مى شود اما از كار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بگير اگر ايمان و تعهد و احساس مسئوليت نداشته باشد مى گويد من كه حقوق مى گيرم چرا خودم را خسته كنم، يك ساعت از اوّلش مى دزدد يك ساعت هم از آخرش، الآن هم كه در ادارات ما نماز ظهر مى خوانند يك ساعت هم به اسم نماز ظهر از زير كار فرار مى كند، مى بينى نماز هم نمى خواند اما كار هم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كه پشت ميز نشسته يا روزنامه مى خواند و يا به خانم تلفن مى كند كه براى ناهار چه چيزى تهيه كرده اى، براى اين كه مى بيند بالاخره حقوقش را در هر ماه مى گيرد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كشاورزى كه مى بيند اگر كشت نكند سر خرمن گندم ندارد زحمت مى كشد، در روزهاى حساس به جاى هشت ساعت شانزده ساعت هم كار مى كند، زن و بچه اش را هم به كار مى گيرد؛ چون مى داند آنچه را تحصيل كند مال خودش است و به خانۀ خودش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تاجر و يا كاسب مى داند هرچه فعاليت كند جنس بهتر و مرغوبتر تهيه كند سود بهتر خواهد داشت و سودش هم به جيب خودش مى رود، حركت مى كند در شهرهاى مختلف، كشورهاى مختلف، تلاش مى كند و تجارت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مى كند تا درآمد بيشترى به دست آورد، و اگر خمس و زكاتى مى دهد و يا انفاق مستحبى هم مى كند مى داند اينها عبادت است، پس با عشق مى دهد و درجاتش را در بهشت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ماليات اسلام را عبادت قرار داده است، زكات و خمس را عبادت قرار داده همان طورى كه نماز را عبادت قرار داده است، همان طور كه نماز باعث كمال نفس و سعادت ابدى مى شود خمس و زكات هم همين طور است، و چون اشخاص مى دانند كه اين گونه است با عشق و علاقه كار مى كنند، با عشق و علاقه خمس و زكات مى دهند، بعد هم دنبال اين هستند كه كار خيرى مثل مدرسه سازى و بيمارستان سازى پيدا كنند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انسان چون مالك مغز خود است، مالك دست خود است، و اين نيرو را خدا به انسان داده، بنابراين مالك بازده كارى است كه به وسيلۀ مغز و دست و اعضاء و جوارح خود انجام مى دهد، و اين يك امر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خواسته افراد برحسب استعداد و نيرويشان هرچه فعاليت مى كنند محصول اين فعاليت از خودشان باشد تا شوق پيدا كنند و نيروى درونى آنها را وادار كند به كار و فعاليت و كوشش، تا توليد بالا رود و توزيع عادلانه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بگوييم افراد درآمدشان با هم مساوى باشد، چون افراد با هم متفاوت هستند، يكى هوشش بيشتر است، يكى فعاليت بيشترى مى كند، يكى توان و نيروى بيشترى دارد، يكى ضعيف است، البتّه اسلام براى ضعفا هم فكر كرده؛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ضعيف باشد كه نتواند كار و فعاليت كند، حكومت اسلام از محل مالياتى كه مى گيرد بايد او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نامه اى كه به مالك اشتر مى نويسد</w:t>
      </w:r>
      <w:r>
        <w:rPr>
          <w:rStyle w:val="FootnoteAnchor"/>
          <w:rtl w:val="true"/>
        </w:rPr>
        <w:footnoteReference w:id="29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را به هفت دسته تقسيم مى كند، دستۀ هفتم ضعفا و زمين گيرها و پيرها و از كار افتاده ها هستند،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بايد به اينها رسيدگى كنى تا كمبود نداشته باشند،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از مالياتى كه مى گيرد اينها را هم بايد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تنگ نظرى اى كه امروز در بعضى از جوانهاى شرق زده هست و شايد نظر سوئى هم ندارند مخالف است، اينها مى گويند چرا بعضى افراد پولدار هستند؟ نبايد پولدار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 جلو كسانى را كه از راه حرام پولدار شده اند مى گيرد، اگر جنگل هاى خدا را فروخته اند، اگر احتكار كرده اند، انحصارطلبى كرده اند، حكومت اسلام جلو آنها را مى گيرد؛ اما اگر كسى با هوش و ذكاوت خود، با فعاليت شبانه روزى و با همكارى زن و فرزند، و به خاطر داشتن مديريت صحيح ثروتى تحصيل كرده و درآمدى به دست آورده باشد، متعلق به خود اوست، منتها چيزى كه هست ماليات اسلام را هم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به اين جوانان داغ كه شايد سوء نظر هم ندارند و بچه هاى متديّنى هستند عرض كرده ام اگر امر دائر باشد بين اين كه شرايط‍‌ كار فراهم شود و تمام مردم فعاليت كنند و در رفاه هم باشند، و در اين ميان يك عده كه از مديريت و هوش و ذكاوت بيشترى برخوردارند ثروت بيشترى پيدا كنند، و حكومت هم از آنها ماليات بگيرد، و اگر آدمهاى خوبى باشند با همان پول بيمارستان بسازند، مدرسه بسازند، وجوهات مال خود را بدهند، در امر بناى خير كمك كنند، به جبهه و جنگ كمك كنند، و يا روشى را پيدا كنيم كه همۀ مردم وضعشان بد شود و همه بدبخت باشند، كدام يك بهتر است‌؟ همين بازاريهاى متديّن پولدار بودند كه در انقلاب شش ماه اقتصاد اين مملكت را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تنگ نظرى اى است كه ما داريم، مى گوييم نبايد كسى پولدار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تنگ نظرى اى كه ما الآن احساس مى كنيم، متأسفانه حضرت على عليه السلام هم در زمان خودش با چنين افكارى مواجه بوده، لذا در اوّل خطبۀ بيست و سوّم چنين افرادى را مورد خطاب قرار مى دهد</w:t>
      </w:r>
      <w:r>
        <w:rPr>
          <w:rFonts w:eastAsia="IRNazanin" w:cs="IRNazanin"/>
          <w:color w:val="111111"/>
          <w:sz w:val="28"/>
          <w:szCs w:val="28"/>
          <w:rtl w:val="true"/>
          <w:lang w:bidi="fa-IR"/>
        </w:rPr>
        <w:t>.</w:t>
      </w:r>
      <w:bookmarkStart w:id="582" w:name="pg14734_166307"/>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خطبه هاى حضرت على عليه السلام است</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713515_730472459"/>
      <w:bookmarkStart w:id="584" w:name="_Toc210"/>
      <w:bookmarkEnd w:id="583"/>
      <w:r>
        <w:rPr>
          <w:rtl w:val="true"/>
        </w:rPr>
        <w:t>همۀ امور از طرف خدا نازل مى شود</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ثناى خدا، امور نازل مى شود از آسمان به سوى زمين مانند قطره هاى باران، براى هر شخصى آنچه برايش مقدّر شده از زياد يا 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استغراق است، يعنى همۀ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بالا، أعلى عليين، مقام ذات بارى تعالى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 از خداوند است، همۀ امور از طرف حق تعالى نازل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 بِإِذْنِ‌ رَبِّهِمْ‌ مِنْ‌ كُلِّ‌ أَمْرٍ</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فرود مى آيند ملائكه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 از ملائكه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با هر امرى؛ ملائكه واسطۀ فيض خدا هستند، تمام امور تكوينى و تشريعى، حيات و موت و مرضها و همۀ مقدّرات بشر، واسطۀ آن ملائكه هستند؛ حتى روايت دارد كه هر قطرۀ باران را يك ملك مى آورد، بنابراين تمام امور از طرف حق به وسيلۀ ملائكة اللّه كه جنود حقّ‌ و واسطۀ فيض هستند به طرف ما فرود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شَيْ‌ءٍ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چيزى نيست مگر اين كه خزانه هايش نزد ماست و فرود نمى آوريم آن چيزها را مگر به اندازۀ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چيزها مقدّرات خداست و به وسيلۀ ملائكة اللّه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هوش و مديريت بيشترى از ديگران داشت اين را خدا به او داده است</w:t>
      </w:r>
      <w:r>
        <w:rPr>
          <w:rFonts w:eastAsia="IRNazanin" w:cs="IRNazanin"/>
          <w:color w:val="111111"/>
          <w:sz w:val="28"/>
          <w:szCs w:val="28"/>
          <w:rtl w:val="true"/>
          <w:lang w:bidi="fa-IR"/>
        </w:rPr>
        <w:t>.</w:t>
      </w:r>
      <w:bookmarkStart w:id="585" w:name="pg14734_166308"/>
    </w:p>
    <w:p>
      <w:pPr>
        <w:pStyle w:val="Heading3"/>
        <w:numPr>
          <w:ilvl w:val="2"/>
          <w:numId w:val="1"/>
        </w:numPr>
        <w:rPr/>
      </w:pPr>
      <w:bookmarkStart w:id="586" w:name="__RefHeading___Toc713517_730472459"/>
      <w:bookmarkStart w:id="587" w:name="_Toc211"/>
      <w:bookmarkEnd w:id="585"/>
      <w:bookmarkEnd w:id="586"/>
      <w:r>
        <w:rPr>
          <w:rtl w:val="true"/>
        </w:rPr>
        <w:t>نهى حضرت على عليه السلام از تنگ نظرى و حسادت</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أَحَدُكُمْ‌ لِأَخِيهِ‌ غَفِيرَةً‌ فِي أَهْلٍ‌ أَوْ مالٍ‌ أَوْ نَفْسٍ‌ فَلا تَكُونَنَّ‌ لَهُ‌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يكى از شما براى برادر دينى خود زيادتى در اهل يا مال يا جسم ديد براى او فتنه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زيادى، و در بعضى از نسخه ها هم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يعنى مال زياد يا مال خيلى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اى پيامبر از تو سؤال مى كنند كه چه چيز را انفاق كنند، بگو مال زياد يا خوبهايى از مالتان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ضميرش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يعنى آن زيادى براى شما فتنه نباشد، و ممكن هم هست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يعنى ديدن شما براى شما فتنه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كه خداوند به كسى فرزندان زيادى داده است يا مالش زياد است خودش هم آدم قوى و نيرومندى است، زمين هاى زيادى را كشت مى كند، توان ادارۀ يك كارخانه را دارد و درآمدش زياد است، اين زيادى مال او و اين توان و قدرت، از براى شما فتنه نباشد، حسود نشويد، نگوييد چرا او دارد بايد كارى كنيم كه ديگر نتواند درآمدى پيدا كند، اگر از راه حلال است بگذار باشد، توليد مى كند، به نفع جامعه است، توليدات او در اين كشور مصرف مى شود، و اگر خدمتى مى كند همۀ مردم از خدمات او بهره مند مى شوند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حضرت على عليه السلام مى خواهد نهى كند از آن تنگ نظرى اى كه در بعضى از ماها هم هست، كه مى گوييم چرا بايد عده اى پولدار و ثروتمند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و ثروت از راه مشروع و حلال باشد چه مانعى دارد؟ اگر ثروت از راه ظلم و احتكار</w:t>
      </w:r>
    </w:p>
    <w:p>
      <w:pPr>
        <w:pStyle w:val="BookText"/>
        <w:rPr/>
      </w:pPr>
      <w:r>
        <w:rPr>
          <w:rFonts w:ascii="IRNazanin" w:hAnsi="IRNazanin" w:eastAsia="IRNazanin"/>
          <w:color w:val="111111"/>
          <w:sz w:val="28"/>
          <w:sz w:val="28"/>
          <w:szCs w:val="28"/>
          <w:rtl w:val="true"/>
          <w:lang w:bidi="fa-IR"/>
        </w:rPr>
        <w:t>نباشد و در اختيار افراد عادل و متديّن و خيرخواه باشد چه مانعى دارد؟ آيا اگر كمك مردم نبود دولت مى توانست بيش از دو ميليون جنگ زده را اداره كند؟ آيا مى توانست جنگ را با اين همه مخارج اداره كند؟ قطعاً نمى توانست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خلاصه زيادى مال و جان و اهل ديگران براى شما فتنه نباشد، كه حسادت شما را برانگيزد و بخواهيد كارشكنى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مرض بسيار بدى براى جامعه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لا يَسودُ</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حسود هيچ گاه شخصيت و آقايى پيدا نمى كند و هميشه بدبخت 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غبطه اشكال ندارد كه عبادت هم هست، و آن اين است كه اگر انسان ديد ديگرى را خدا مال و نيرو و امكانات داده است مى گويد الحمدللّه به او دادى به من هم بده، خانۀ خوب دادى به من هم بده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88" w:name="pg14734_166310"/>
    </w:p>
    <w:p>
      <w:pPr>
        <w:pStyle w:val="Heading2"/>
        <w:numPr>
          <w:ilvl w:val="1"/>
          <w:numId w:val="1"/>
        </w:numPr>
        <w:rPr/>
      </w:pPr>
      <w:bookmarkStart w:id="589" w:name="__RefHeading___Toc713519_730472459"/>
      <w:bookmarkStart w:id="590" w:name="_Toc212"/>
      <w:bookmarkEnd w:id="588"/>
      <w:bookmarkEnd w:id="589"/>
      <w:r>
        <w:rPr>
          <w:rtl w:val="true"/>
        </w:rPr>
        <w:t xml:space="preserve">درس </w:t>
      </w:r>
      <w:r>
        <w:rPr/>
        <w:t>68</w:t>
      </w:r>
      <w:r>
        <w:rPr>
          <w:rtl w:val="true"/>
        </w:rPr>
        <w:t xml:space="preserve">: </w:t>
      </w:r>
      <w:r>
        <w:rPr>
          <w:rtl w:val="true"/>
        </w:rPr>
        <w:t xml:space="preserve">خطبۀ </w:t>
      </w:r>
      <w:r>
        <w:rPr/>
        <w:t>23</w:t>
      </w:r>
      <w:r>
        <w:rPr>
          <w:rtl w:val="true"/>
        </w:rPr>
        <w:t xml:space="preserve"> (</w:t>
      </w:r>
      <w:r>
        <w:rPr>
          <w:rtl w:val="true"/>
        </w:rPr>
        <w:t>قسمت دوّم</w:t>
      </w:r>
      <w:r>
        <w:rPr>
          <w:rtl w:val="true"/>
        </w:rPr>
        <w:t>)</w:t>
      </w:r>
      <w:bookmarkEnd w:id="590"/>
    </w:p>
    <w:p>
      <w:pPr>
        <w:pStyle w:val="Heading3"/>
        <w:numPr>
          <w:ilvl w:val="2"/>
          <w:numId w:val="1"/>
        </w:numPr>
        <w:rPr/>
      </w:pPr>
      <w:bookmarkStart w:id="591" w:name="__RefHeading___Toc713521_730472459"/>
      <w:bookmarkStart w:id="592" w:name="_Toc213"/>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پذيرش تقدير الهى توأم با عمل صالح</w:t>
      </w:r>
    </w:p>
    <w:p>
      <w:pPr>
        <w:pStyle w:val="BookText"/>
        <w:rPr/>
      </w:pPr>
      <w:r>
        <w:rPr>
          <w:rFonts w:ascii="IRNazanin" w:hAnsi="IRNazanin" w:eastAsia="IRNazanin"/>
          <w:color w:val="111111"/>
          <w:sz w:val="28"/>
          <w:sz w:val="28"/>
          <w:szCs w:val="28"/>
          <w:rtl w:val="true"/>
          <w:lang w:bidi="fa-IR"/>
        </w:rPr>
        <w:t>انتظارات مسلمان واقعى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هشدارها و رهنمودهاى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الْمَرْءَ الْمُسْلِمَ‌ ما لَمْ‌ يَغْشَ‌ دَناءَةً‌ تَظْهَرُ فَيَخْشَعُ‌ لَها إِذا ذُكِرَتْ‌، وَ تُغْرى‌ بِها لِئَامُ‌ النَّاسِ‌، كانَ‌ كَالْفالِجِ‌ الْياسِرِ الَّذِي يَنْتَظِرُ أَوَّلَ‌ فَوْزَةٍ‌ مِنْ‌ قِداحِهِ‌ تُوجِبُ‌ لَهُ‌ الْمَغْنَمَ‌، وَ يُرْفَعُ‌ بِها عَنْهُ‌ الْمَغْرَمُ‌، وَ كَذَلِكَ‌ الْمَرْءُ الْمُسْلِمُ‌ الْبَرِيءُ مِنَ‌ الْخِيانَةِ‌ يَنْتَظِرُ مِنَ‌ اللَّهِ‌ إِحْدَى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يَجْمَعُهُمَا اللَّهُ‌ لِأَقْوامٍ‌، فَاحْذَرُوا مِنَ‌ اللَّهِ‌ ما حَذَّرَكُمْ‌ مِنْ‌ نَفْسِهِ‌، وَ اخْشَوْهُ‌ خَشْيَةً‌ لَيْسَتْ‌ بِتَعْذِيرٍ، وَ اعْمَلُوا فِي غَيْرِ رِياءٍ وَ لا سُمْعَةٍ‌؛ فَإِنَّهُ‌ مَنْ‌ يَعْمَلْ‌ لِغَيْرِ اللَّهِ‌ يَكِلْهُ‌ اللَّهُ‌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درسهايى از نهج البلاغه بود، خطبۀ بيست و سوّم مطرح بود، عرض كرديم در زمان حضرت اميرالمؤمنين عليه السلام افرادى بوده اند از اطرافيان آن حضرت كه اعتراض مى كرده اند چرا خدا به فلان كس پول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فلانى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فلانى باغ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فلانى اولادش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اعتراضها، حضرت در مقابل اين افراد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از طرف خداوند تقدير و نازل مى شود</w:t>
      </w:r>
      <w:r>
        <w:rPr>
          <w:rFonts w:eastAsia="IRNazanin" w:cs="IRNazanin"/>
          <w:color w:val="111111"/>
          <w:sz w:val="28"/>
          <w:szCs w:val="28"/>
          <w:rtl w:val="true"/>
          <w:lang w:bidi="fa-IR"/>
        </w:rPr>
        <w:t>.</w:t>
      </w:r>
      <w:bookmarkStart w:id="593" w:name="pg14734_166313"/>
    </w:p>
    <w:p>
      <w:pPr>
        <w:pStyle w:val="Heading3"/>
        <w:numPr>
          <w:ilvl w:val="2"/>
          <w:numId w:val="1"/>
        </w:numPr>
        <w:rPr/>
      </w:pPr>
      <w:bookmarkStart w:id="594" w:name="__RefHeading___Toc713523_730472459"/>
      <w:bookmarkStart w:id="595" w:name="_Toc214"/>
      <w:bookmarkEnd w:id="593"/>
      <w:bookmarkEnd w:id="594"/>
      <w:r>
        <w:rPr>
          <w:rtl w:val="true"/>
        </w:rPr>
        <w:t>پذيرش تقدير الهى توأم با عمل صالح</w:t>
      </w:r>
      <w:bookmarkEnd w:id="595"/>
    </w:p>
    <w:p>
      <w:pPr>
        <w:pStyle w:val="BookText"/>
        <w:rPr/>
      </w:pPr>
      <w:r>
        <w:rPr>
          <w:rFonts w:ascii="IRNazanin" w:hAnsi="IRNazanin" w:eastAsia="IRNazanin"/>
          <w:color w:val="111111"/>
          <w:sz w:val="28"/>
          <w:sz w:val="28"/>
          <w:szCs w:val="28"/>
          <w:rtl w:val="true"/>
          <w:lang w:bidi="fa-IR"/>
        </w:rPr>
        <w:t>در حديثى داريم كه بعضى از بندگان صلاحشان در فقر است؛ و خدا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را غنى كنم فاسدشان كرده ام، و بعضى صلاحشان در غناست كه اگر فقيرشان كنم فاسدشان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مصلحتشان در صحّت است و بعضى در مرض؛ امور روى مصالح و مفاسد است، البتّه نه اين كه امور علل ندارند، علل طبيعى دارند ولى در عين حال مسبّب الاسباب خداست و مصالح و مفاسد اشخاص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زندگى بايد مواجه با فقر و گرفتارى و مصيبت بشود، بايد داغ اولاد ببيند، زندان و پست و بلندى را ببيند تا ساخته شود، خلقت ما براى اين است كه آزمايش شويم و ساخته شويم،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خدايى كه مرگ و زندگى را خلق كرده براى اين كه آزمايش كند كدام يك از شما بهترين عمل را انجام مى دهيد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آمده است كه خدا نمى فرمايد كدام يك از شما بيشتر كار مى كنيد، بلكه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بهتر كار مى كنيد</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بهترين كارها همان خلوص و نيّت پاك است، اگر انسان در حال گرفتارى براى رضاى خدا فعاليت داشته باشد، حتى اگر فعاليت اقتصادى هم باشد و بخواهد به توليد كشور كمك كند، آن بزرگترين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صدمه مى خورد به حساب خدا بگذارد، زندان مى رود به حساب خدا بگذارد، فقر و بدبختى پيدا مى كند به حساب خدا بگذارد، از ميدان در نرود، صبر و استقامت داشته باشد، اين جنگ و ستيزها و اين صحنه ها همه كلاس است براى افراد، افراد در آن ساخته مى شوند</w:t>
      </w:r>
      <w:r>
        <w:rPr>
          <w:rFonts w:eastAsia="IRNazanin" w:cs="IRNazanin"/>
          <w:color w:val="111111"/>
          <w:sz w:val="28"/>
          <w:szCs w:val="28"/>
          <w:rtl w:val="true"/>
          <w:lang w:bidi="fa-IR"/>
        </w:rPr>
        <w:t>.</w:t>
      </w:r>
      <w:bookmarkStart w:id="596" w:name="pg14734_166314"/>
    </w:p>
    <w:p>
      <w:pPr>
        <w:pStyle w:val="Heading3"/>
        <w:numPr>
          <w:ilvl w:val="2"/>
          <w:numId w:val="1"/>
        </w:numPr>
        <w:rPr/>
      </w:pPr>
      <w:bookmarkStart w:id="597" w:name="__RefHeading___Toc713525_730472459"/>
      <w:bookmarkStart w:id="598" w:name="_Toc215"/>
      <w:bookmarkEnd w:id="596"/>
      <w:bookmarkEnd w:id="597"/>
      <w:r>
        <w:rPr>
          <w:rtl w:val="true"/>
        </w:rPr>
        <w:t>انتظارات مسلمان واقعى</w:t>
      </w:r>
      <w:bookmarkEnd w:id="598"/>
    </w:p>
    <w:p>
      <w:pPr>
        <w:pStyle w:val="BookText"/>
        <w:rPr/>
      </w:pP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رَأى‌ أَحَدُكُم لِأَخيهِ‌ غَفيرَةً‌ في أَهْلٍ‌ أَوْ مالٍ‌ أَوْ نَفْسٍ‌ فَلا تَكونَنَّ‌ لَهُ‌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براى برادر دينى خود زيادتى در اهل يا مال يا جسم ديد براى او فتنه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الْمُسْلِمَ‌ ما لَمْ‌ يَغْشَ‌ دَناءَةً‌ تَظْهَرُ فَيَخْشَعُ‌ لَها إِذا ذُكِرَتْ‌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شخص مسلمان تا هنگامى كه فرا نگرفته و مرتكب نشده پستى و دنائتى را كه سر زبانها افتد و هرگاه از آن ياد شود سرافكنده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شارحان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او را،</w:t>
      </w:r>
      <w:r>
        <w:rPr>
          <w:rStyle w:val="FootnoteAnchor"/>
          <w:rtl w:val="true"/>
        </w:rPr>
        <w:footnoteReference w:id="301"/>
      </w:r>
      <w:r>
        <w:rPr>
          <w:rFonts w:ascii="IRNazanin" w:hAnsi="IRNazanin" w:eastAsia="IRNazanin"/>
          <w:color w:val="111111"/>
          <w:sz w:val="28"/>
          <w:sz w:val="28"/>
          <w:szCs w:val="28"/>
          <w:rtl w:val="true"/>
          <w:lang w:bidi="fa-IR"/>
        </w:rPr>
        <w:t xml:space="preserve">اما به نظر مى آيد به معناى فرا گرفتن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يعنى شب هنگامى كه مى آيد و شما را فرا مى گيرد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مسلمان ثروتمند اگر از ثروتش سوء استفاده نكند، در راههاى حرام مصرف نكند، بلكه در راه خير مصرف كند، براى مردم بيمارستان بسازد، مدرسه بسازد، به جنگ و آوارگان جنگى كمك كند، اين چنين انسانى مورد 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فقير هم اگر دينش را نفروشد، و از خدا بخواهد اگر سعادت من در مال است مال به من بده و اگر سعادت من در نداشتن مال دنياست هرچه مقدّر كرده اى من راضى ام، اين هم مورد 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نه همۀ ثروتمندان مورد غضب خدا هستند، و نه همۀ فقيرها مورد لطف خدا هستند؛ اما آنان كه زشت كارند و دنبال فحشا و منكرات مى روند خواه فقير باشند و خواه غنى، اگر فطرتشان به طور كلّى عوض نشده باشد پيش خودشان شرمنده اند، لذا سعى مى كنند كه كار زشتشان علنى نشود و پيش مردم شرمنده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تُغْرى‌ بِها لِئَامُ‌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گونه اى نشده است كه مردمان پست او را الگوى پستى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غَرِىَ‌ يَغْرى‌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است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أغْرى يُغْرِى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زشتى كه اين شخص دارد يك دسته از مردم وقتى مطلع شوند، مى فهمند كه انسان مى تواند اين قبيل فحشا و كار زشت را مرتكب شود و آنها هم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رابطه با اعمال پست و زشت ديگران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آنهايى هستند كه از ديگران در انجام كار زشت پيروى مى كنند، و دستۀ ديگر آنهايى هستند كه عمل زشت او را در جامعه افشا مى كنند و به زبان مى آورند و او را شماتت مى كنند به انگيزۀ اين كه آبروى او را ببرند؛ البتّه اگر كسى به انگيزۀ نهى از منكر عمل زشت كسى را براى او بازگو كند و او را متوجّه كار زشتش كند تا ديگر سراغ كار زشت نرود اين خود يكى از مراتب نهى از منكر است، اما اگر به انگيزۀ شماتت و تمسخر باشد اين خود لئامت و پستى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مسلمانى را كه به پستى آلوده نشده تا آن كه سر زبانها بيفتد و مورد شماتت مردم قرار گيرد و يا الگوى پست فطرتان قرار گيرد، بلكه آدمى باشد روى خط‍‌ حق كه فقط‍‌ خدا را اطاعت مى كند، به قمارباز پيروزمند تشبيه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كَالْفالِجِ‌ الْياسِرِ الَّذِي يَنْتَظِرُ أَوَّلَ‌ فَوْزَةٍ‌ مِنْ‌ قِداحِهِ‌ تُوجِبُ‌ لَهُ‌ الْمَغْنَمَ‌، وَ يُرْفَعُ‌ بِها عَنْهُ‌ الْمَغْرَمُ‌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مثل پيروزمند در قمار است كه منتظر اوّل بُرد و پيروزى است از چوبهاى قمارش، پيروزى اى كه موجب مى شود براى او غنيمت را، و برطرف مى شود به وسيلۀ اين پيروزى از او غرامت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پيروزمند و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قمارباز، قماربازى را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الْمَيْسِرُ وَ الْأَنْصابُ‌ وَ الْأَزْلامُ‌ رِجْسٌ‌ مِنْ‌ عَمَلِ‌ الشَّيْطانِ‌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همانا خمر و قماربازى و بت ها و چوبه هاى گروبندى پليد و از اعمال شيطان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آسانى، چون قمارباز پولى را به آسانى به جيب مى زند؛ و يا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غنا و ثروت داشتن، چون قمارباز پولدار مى شود و ثروتى را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حضرت تقديم و تأخير هست، بايد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كالياسر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اين است كه آنچه در اينجا مورد نظر است پيروزى است نه قماربازى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چوبۀ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قماربازى معروف در بين عربها اين بوده كه شترى را نسيه مى خريدند و بعد ده نفر جمع مى شدند و ده چوبه تير هم مى آوردند و روى هفت چوبه تير از يك سهم تا هفت سهم مى نوشتند، يعنى روى چوبۀ اوّل يك سهم، روى چوبۀ دوّم دو سهم تا برسد به چوبۀ هفتم هفت سهم، كه جمعش مى شود بيست و هشت سهم، و روى سه چوبه چيزى نمى نوشتند، بعد ده چوبه تير را داخل كيسه اى مى ريختند و هر كسى يك چوبه تير برمى داشت، سه نفرى كه روى چوبۀ تير آنها چيزى نوشته نشده بود بايد پول شتر را بدهند، و بقيّه هم مطابق سهمى كه روى چوبۀ آنها نوشته شده بود از شتر سهم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بِالْأَزْلامِ‌</w:t>
      </w:r>
      <w:r>
        <w:rPr>
          <w:rFonts w:eastAsia="IRNazanin" w:cs="IRNazanin"/>
          <w:color w:val="111111"/>
          <w:sz w:val="28"/>
          <w:szCs w:val="28"/>
          <w:rtl w:val="true"/>
          <w:lang w:bidi="fa-IR"/>
        </w:rPr>
        <w:t>) .</w:t>
      </w:r>
      <w:r>
        <w:rPr>
          <w:rStyle w:val="FootnoteAnchor"/>
          <w:rtl w:val="true"/>
        </w:rPr>
        <w:footnoteReference w:id="30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تشبيه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كه در خط‍‌ خداست و اين دنيا را جاى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نمى بيند، منتظر است كه از طرف خدا چيزى براى او برسد، كار خيرى كه انجام مى دهد مى داند كه خدا به او پاداش مى دهد، يا در دنيا و يا در آخرت و يا هم در دنيا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مسلمانى كه روى خط‍‌ حق و حقيقت است و سراغ پستى و زشتى نمى رود كه اين زشتى و پستى او الگو بشود براى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فقير باشد چه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منتظر مزد خيلى خوب از خداست، همچون قماربازى كه به فوت و فن قماربازى كاملاً وارد است و منتظر است پولى به جيب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الْمَرْءُ الْمُسْلِمُ‌ الْبَرِيءُ مِنَ‌ الْخِيانَةِ‌ يَنْتَظِرُ مِنَ‌ اللَّهِ‌ إِحْدَى الْحُسْنَيَيْنِ‌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طور مرد مسلمانى كه از خيانت دور باشد از خدا انتظار يكى از دو خوبى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غنى است از مال مردم و از بيت المال دزدى نكرده بلكه از راه حلال به دست آورده، اگر فقير است دينش را به مردم نفروخته است، قساوت ندارد و مردم را اذيت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داعِيَ‌ اللَّهِ‌ فَما عِنْدَ اللَّهِ‌ خَيْرٌ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منتظر داعى خداوند و مرگ و شهادت است، پس آن چيزى كه نزد خداست برايش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داعى خداوند است يعنى اين كه مثلاً در راه خدا شهيد شود و سعادت آخرت پيدا كند و يا اجلش برسد و در پيش خدا و عالم ديگر سعادتمند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رِزْقَ‌ اللَّهِ‌ فَإِذا هُوَ ذُو أَهْلٍ‌ وَ مالٍ‌، وَ مَعَهُ‌ دِينُهُ‌ وَ حَسَبُهُ‌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منتظر رزق خداست و در اين صورت هم صاحب اهل و اولاد است و هم صاحب مال، و با اوست دين و حسبش</w:t>
      </w:r>
      <w:r>
        <w:rPr>
          <w:rFonts w:eastAsia="Amiri" w:cs="Amiri" w:ascii="Amiri" w:hAnsi="Amiri"/>
          <w:color w:val="111111"/>
          <w:sz w:val="28"/>
          <w:szCs w:val="28"/>
          <w:rtl w:val="true"/>
          <w:lang w:bidi="ar-SA"/>
        </w:rPr>
        <w:t>.)</w:t>
      </w:r>
      <w:bookmarkStart w:id="599" w:name="pg14734_166318"/>
    </w:p>
    <w:p>
      <w:pPr>
        <w:pStyle w:val="BookText"/>
        <w:rPr/>
      </w:pPr>
      <w:bookmarkEnd w:id="599"/>
      <w:r>
        <w:rPr>
          <w:rFonts w:ascii="IRNazanin" w:hAnsi="IRNazanin" w:eastAsia="IRNazanin"/>
          <w:color w:val="111111"/>
          <w:sz w:val="28"/>
          <w:sz w:val="28"/>
          <w:szCs w:val="28"/>
          <w:rtl w:val="true"/>
          <w:lang w:bidi="fa-IR"/>
        </w:rPr>
        <w:t>آدمى كه منتظر روزى خدا در دنياست و مى خواهد كه خدا به او روزى بدهد، هم صاحب اهل و اولاد است و هم صاحب مال، و دينش هم با اوست، حسب او هم با اوست، يعنى شخصيت انسانى او هم با اوست، دنائت و پستى را مرتكب نشده است تا سبب بى شخصيتى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وَ الْبَنِينَ‌ حَرْثُ‌ الدُّنْيا، وَ الْعَمَلَ‌ الصَّالِحَ‌ حَرْثُ‌ الْآخِرَةِ‌، وَ قَدْ يَجْمَعُهُمَا اللَّهُ‌ لِأَقْوامٍ‌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اولاد توشه و كشت دنيا، و عمل خوب توشه و كشت آخرت است، و گاهى خدا هر دو را براى دسته هايى از مردم جمع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هم دنيا به او مى دهد و هم آخرت، بنابراين آنچه او دارد خدا برايش مقدّر كرده است، و نبايد مردم نسبت به او حسادت داشته باشند، آنچه در اينجا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اين آدم دادى اگر صلاح مى دانى به من هم بده و اگر صلاح نمى دانى در آخرت بيشتر به من بده؛ نه اين كه بگويد خدايا از او بگير، من هم نداشته باشم، اين ديگر بايد خيلى بدبخت باشد كه بگويد همۀ ما بايد گرسنه باشيم، براى اين كه مبادا چهار نفر پول پيدا كنند، صحيح آن است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پول را به كسانى بده كه آن را در راه خير و صلاح جامعه استفاده كنند</w:t>
      </w:r>
      <w:r>
        <w:rPr>
          <w:rFonts w:eastAsia="IRNazanin" w:cs="IRNazanin"/>
          <w:color w:val="111111"/>
          <w:sz w:val="28"/>
          <w:szCs w:val="28"/>
          <w:rtl w:val="true"/>
          <w:lang w:bidi="fa-IR"/>
        </w:rPr>
        <w:t>.</w:t>
      </w:r>
    </w:p>
    <w:p>
      <w:pPr>
        <w:pStyle w:val="Heading3"/>
        <w:numPr>
          <w:ilvl w:val="2"/>
          <w:numId w:val="1"/>
        </w:numPr>
        <w:rPr/>
      </w:pPr>
      <w:bookmarkStart w:id="600" w:name="__RefHeading___Toc713527_730472459"/>
      <w:bookmarkStart w:id="601" w:name="_Toc216"/>
      <w:bookmarkEnd w:id="600"/>
      <w:r>
        <w:rPr>
          <w:rtl w:val="true"/>
        </w:rPr>
        <w:t>هشدارها و رهنمودهاى حضرت على عليه السلام</w:t>
      </w:r>
      <w:bookmarkEnd w:id="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اللَّهِ‌ ما حَذَّرَكُمْ‌ مِنْ‌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برحذر باشيد و بترسيد از آنچه خدا شما را از آن ترسانده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ترس است، ممكن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معناى احتياط‍‌</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از عذاب اليم و انتقام ظلم و تعدّى ترسانده، شما بايد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انسان يك حالت خوف و خشيت از خدا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فَإِيّايَ‌ فَارْهَبُونِ‌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از من بترسيد،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إِيّايَ‌ فَاتَّقُونِ‌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از قهر من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 أَنْ‌ تُصِيبَهُمْ‌ فِتْنَةٌ‌ أَوْ يُصِيبَهُمْ‌ عَذابٌ‌ أَلِيمٌ‌</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بايد بترسند كسانى كه مخالفت امر خدا مى كنند از اين كه به آنها فتنۀ دنيا يا عذاب دردناك آخرت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گناهان هست كه انسان آثار بد آنها را در همين دنيا مى بيند، خصوصاً ظلم به ديگران كه در همين دنيا دامن گير انسان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اخْشَوْهُ‌ خَشْيَةً‌ لَيْسَتْ‌ بِتَعْذِيرٍ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بترسيد از خدا ترسيدنى كه آميخته با عذرتراشى و بهانه هاى بيجا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ما اعمال خلاف انجام مى دهيم آن وقت مى خواهيم در مقابل خدا عذرتراشى كنيم؛ مثلاً كسى به زور به خانۀ مردم مى رود، سيلى به صورت كسى مى زند، مزاحم مى شود، زندان و شكنجه مى كند، و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عذرتراشى مى كند، نه معذور نيستى، ببين آيا واقعاً عذر دارى كه اين كار را مى كنى يا نه‌؟ عذرتراشى نزد خدا پذيرفته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عَلى‌ نَفْسِهِ‌ بَصِيرَةٌ‌، وَ لَوْ أَلْقى‌ مَعاذِيرَهُ‌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انسان به نفس خودش بيناست و از خوب و بد خود آگاه است هرچند پرده هاى عذر بر چشم بصيرت خود بيفكند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ته دلش مى داند و اگر فكر كند مى فهمد كه آيا كارى كه مى كند ظلم است يا نه، آيا مال مردم مى خورد يا نه، در ظاهر عذرتراشى مى كند و كلاه شرعى مى گذارد اما وقتى به خودش مراجعه كند مى داند كه اين رباست، مال مردم خورى است، ظلم است، در پيش خدا اين گونه عذرها پذيرفته نيست، حالا به من آخوند بگويد معاملۀ شرعى كردم، من هم هيچ نگويم، اما خدا مى داند، خودش هم مى داند كه اين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عذرتراشى است؛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 ترسى كه آميخته با عذرتراشى و بهانه هاى بيجا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واقعيت داشته باشد، واقعاً از خدا بترسيد و چيزى كه حرام است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 كلاه شرعى حلال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دارد كه يكى از كارهاى مردم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بِالْبَيْعِ‌</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طلب مى كنند حليّت ربا را به وسيلۀ بيع؛ از راه فروش مى خواهد ربا را حلال كند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دارد كه در آخرالزمان آن قدر ربا رايج مى شود كه كسى هم كه نمى خورد گردَش به او مى 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يَأْكُلْهُ‌ أصابَهُ‌ مِن غُبارِه</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همان وجوهاتى است كه به من و شما داده مى شود، ما نه تاجريم و نه در بانك كار داريم، اما بالاخره از همين تجارتهاى آلوده ممكن است وجوهاتى به من و شما بدهند؛ و يا كشاورزى كه روى زمين زحمت مى كشد و كار مى كند اهل ربا نيست، اما ممكن است پولى كه توسط‍‌ خريدار اجناس او به او مى رسد پول ربا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فِي غَيْرِ رِياءٍ وَ لا سُمْعَةٍ‌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كنيد نه براى نشان دادن و نه شنواندن به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مربوط‍‌ به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آن اين است كه انسان عمل را به اين قصد انجام دهد كه مردم ببينند و از او تمجيد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شنيدن است، يعنى اين كه انسان عمل را به اين قصد انجام دهد كه به گوش مردم برسد و از او تمجيد كنند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كنيد و قصدتان خدا باشد، اگر در جبهه مى جنگيد براى خدا باشد، هدفتان اين نباشد كه شما را قهرمان بخوانند، با شما مصاحبه كنند و از راديو و تلويزيون پخشه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براى خدا باشد هيچ كس هم كه نداند خدا مى داند و پيش خدا گم نمى شود، اگر شما يك مسجد ساختيد و به اسم ديگرى شايع شد نبايد ناراحت شويد و بگوييد ما مسجد را با زحمت ساختيم به اسم ديگرى تمام شد، اگر ناراحت شويد معلوم مى شود كه مسجد را براى اسم ساخته اى نه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كارى مى كنيد قصدتان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از پيامبراكرم صلى الله عليه و آله و سلم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و لا خَلاقَ‌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صدا مى كنند رياكار را در قيامت به چهار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اى فاجر، اى فريبكار، اى زيانكار، عمل تو از بين رفت و اجر و پاداش تو باطل شد، و امروز نصيب و بهره اى از عملت براى تو نيست، اجر و مزد خود را از كسى طلب كن كه براى او 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به عمل انسان ارزش مى دهد قصد خالص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نيّت مؤمن بهتر از عمل اوست؛ براى اين كه نيّت روح عمل است، و عمل كالبد و پيكر است، كالبد بى جان مى گندد، مى پوسد، آنچه ارزش دارد جان و روح است، جان و روح عمل شما نيّت و قصد خلوص شماست، بنابراين سعى كنيد در عملتان خلوص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يَعْمَلْ‌ لِغَيْرِ اللَّهِ‌ يَكِلْهُ‌ اللَّهُ‌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كار مى كند براى غير خدا، خدا او را واگذار مى كند به آن كسى كه برايش كار كرده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جزمش هم به خاطر اين است كه جواب شرط‍‌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مى خواهيم منازل شهدا را، و همزيستى با سعدا و آدمهاى خوشبخت را، و رفاقت با پيامبران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ممكن هم هست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منزلهاى شهدا منازلى است كه در قيامت ديگران غبطه اش را مى خورند؛ لذا از خداوند مى خواهيم و تقاضا مى كنيم منازلى را كه شهدا دارند به ما بدهد، يعنى از خدا مى خواهيم كه به ما توفيق شهادت بدهد، يا اين كه توفيق بدهد هدف شهدا را تعقيب كنيم، و راهى را كه آنها رفتند برويم و اگر شهيد نشديم اميد هست كه خدا مزدش را به ما بدهد، براى اين كه حاضر به شهادت بوده ايم و همچون شهيد از خودگذشتگى كرده ايم اما شهادت نصيب 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شهدا جايگاه بس بلندى است،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فِي سَبِيلِ‌ اللّهِ‌ أَمْواتٌ‌ بَلْ‌ أَحْياءٌ وَ لكِنْ‌ لا تَشْعُرُونَ‌</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به كسانى كه در راه خدا كشته مى شوند نگوييد مرده اند بلكه زنده اند ولكن شما نمى فهميد؛ و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شهيدان راه خدا مرده اند بلكه زنده اند و پيش خدا روزى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براى شهدا گريه كنيم، آنها راه رفتنى را از نزديك ترين راه طى كردند و به هدف رسيدند، بلكه ما بايد براى خودمان گريه كنيم كه اين سعادت را نداشته ايم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02" w:name="pg14734_166324"/>
    </w:p>
    <w:p>
      <w:pPr>
        <w:pStyle w:val="Heading2"/>
        <w:numPr>
          <w:ilvl w:val="1"/>
          <w:numId w:val="1"/>
        </w:numPr>
        <w:rPr/>
      </w:pPr>
      <w:bookmarkStart w:id="603" w:name="__RefHeading___Toc713529_730472459"/>
      <w:bookmarkStart w:id="604" w:name="_Toc217"/>
      <w:bookmarkEnd w:id="602"/>
      <w:bookmarkEnd w:id="603"/>
      <w:r>
        <w:rPr>
          <w:rtl w:val="true"/>
        </w:rPr>
        <w:t xml:space="preserve">درس </w:t>
      </w:r>
      <w:r>
        <w:rPr/>
        <w:t>69</w:t>
      </w:r>
      <w:r>
        <w:rPr>
          <w:rtl w:val="true"/>
        </w:rPr>
        <w:t xml:space="preserve">: </w:t>
      </w:r>
      <w:r>
        <w:rPr>
          <w:rtl w:val="true"/>
        </w:rPr>
        <w:t xml:space="preserve">خطبۀ </w:t>
      </w:r>
      <w:r>
        <w:rPr/>
        <w:t>23</w:t>
      </w:r>
      <w:r>
        <w:rPr>
          <w:rtl w:val="true"/>
        </w:rPr>
        <w:t xml:space="preserve"> (</w:t>
      </w:r>
      <w:r>
        <w:rPr>
          <w:rtl w:val="true"/>
        </w:rPr>
        <w:t>قسمت سوّم</w:t>
      </w:r>
      <w:r>
        <w:rPr>
          <w:rtl w:val="true"/>
        </w:rPr>
        <w:t>)</w:t>
      </w:r>
      <w:bookmarkEnd w:id="604"/>
    </w:p>
    <w:p>
      <w:pPr>
        <w:pStyle w:val="Heading3"/>
        <w:numPr>
          <w:ilvl w:val="2"/>
          <w:numId w:val="1"/>
        </w:numPr>
        <w:rPr/>
      </w:pPr>
      <w:bookmarkStart w:id="605" w:name="__RefHeading___Toc713531_730472459"/>
      <w:bookmarkStart w:id="606" w:name="_Toc218"/>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رعايت حق خويشاوندى و آثار آن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روايت در مورد صلۀ 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 إِنْ‌ كانَ‌ ذا مالٍ‌ عَنْ‌ عَشِيرَتِهِ‌، وَ دِفاعِهِمْ‌ عَنْهُ‌ بِأَيْدِيهِمْ‌ وَ أَلْسِنَتِهِمْ‌، وَ هُمْ‌ أَعْظَمُ‌ النَّاسِ‌ حِيطَةً‌ مِنْ‌ وَرائِهِ‌، وَ أَلَمُّهُمْ‌ لِشَعَثِهِ‌، وَ أَعْطَفُهُمْ‌ عَلَيْهِ‌ عِنْدَ نازِلَةٍ‌ إِذا نَزَلَتْ‌ بِهِ‌، وَ لِسانُ‌ الصِّدْقِ‌ يَجْعَلُهُ‌ اللّهُ‌ لِلْمَرْءِ فِي النَّاسِ‌ خَيْرٌ لَهُ‌ مِنَ‌ الْمالِ‌ يُوَرِّثُهُ‌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الْغَفِيرةُ‌ هاهُنا الزِّيادَةُ‌ و الْكَثْرَةُ‌، مِنْ‌ قَولِهِم لِلْجَمعِ‌ الْكَثيرِ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 الْغَفِيرُ، و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الْعَفْوَةُ‌ الخِيارُ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أَي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المَعنَى الّذي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الْمُمْسِكَ‌ خَيْرَهُ‌ عَن عَشِيرتِهِ‌ إنَّما يُمْسِكُ‌ نَفْعَ‌ يَدٍ واحِدَةٍ‌، فإذَا احْتاجَ‌ إلى‌ نُصْرَتِهِم، و اضْطُرَّ إلى‌ مُرافَدَتِهِم، قَعَدوا عَن نَصْرِهِ‌، و تَثاقَلُوا عَن صَوتِهِ‌، فَمُنِعَ‌ تَرافُدَ الْأَيدِي الْكَثيرةِ‌، و تَناهُضَ‌ الْأَقدامِ‌ الْجَمَّةِ‌</w:t>
      </w:r>
      <w:r>
        <w:rPr>
          <w:rFonts w:eastAsia="Amiri" w:cs="Amiri" w:ascii="Amiri" w:hAnsi="Amiri"/>
          <w:color w:val="111111"/>
          <w:sz w:val="28"/>
          <w:szCs w:val="28"/>
          <w:rtl w:val="true"/>
          <w:lang w:bidi="ar-SA"/>
        </w:rPr>
        <w:t>.</w:t>
      </w:r>
      <w:bookmarkStart w:id="607" w:name="pg14734_166327"/>
    </w:p>
    <w:p>
      <w:pPr>
        <w:pStyle w:val="Heading3"/>
        <w:numPr>
          <w:ilvl w:val="2"/>
          <w:numId w:val="1"/>
        </w:numPr>
        <w:rPr/>
      </w:pPr>
      <w:bookmarkStart w:id="608" w:name="__RefHeading___Toc713533_730472459"/>
      <w:bookmarkStart w:id="609" w:name="_Toc219"/>
      <w:bookmarkEnd w:id="607"/>
      <w:bookmarkEnd w:id="608"/>
      <w:r>
        <w:rPr>
          <w:rtl w:val="true"/>
        </w:rPr>
        <w:t>رعايت حق خويشاوندى و آثار آن</w:t>
      </w:r>
      <w:bookmarkEnd w:id="609"/>
    </w:p>
    <w:p>
      <w:pPr>
        <w:pStyle w:val="BookText"/>
        <w:rPr/>
      </w:pPr>
      <w:r>
        <w:rPr>
          <w:rFonts w:ascii="IRNazanin" w:hAnsi="IRNazanin" w:eastAsia="IRNazanin"/>
          <w:color w:val="111111"/>
          <w:sz w:val="28"/>
          <w:sz w:val="28"/>
          <w:szCs w:val="28"/>
          <w:rtl w:val="true"/>
          <w:lang w:bidi="fa-IR"/>
        </w:rPr>
        <w:t xml:space="preserve">موضوع بحث ما درسهايى از نهج البلاغه بود، خطبۀ بيست و سوّم مطرح بود، از كلام حضرت در اين خطبه معلوم مى شود در زمان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در زمان 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از نظر مادّى وضعشان از ديگران بهتر بوده و عده اى نسبت به آنها حسادت داشته اند، تا اينجا از خطبه كه در درسهاى گذشته بيان شد حضرت امير خواسته 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دنيا بر اين اساس است كه عده اى فعاليت بيشترى دارند، هوش و استعدادشان بيشتر است، و در اثر فعاليت زياد تمكّن مالى بيشترى پيدا مى كنند، اين نق زدن ندارد؛ و نصايحى را حضرت خطاب به آنهايى كه نسبت به افراد متمكّن حسادت مى ورزيدند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خطبه افراد متمكّن را مورد خطاب قرار داده اند، و در رعايت حق خويشاوندى و آثار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 إِنْ‌ كانَ‌ ذا مالٍ‌ عَنْ‌ عَشِيرَتِهِ‌، وَ دِفاعِهِمْ‌ عَنْهُ‌ بِأَيْدِيهِمْ‌ وَ أَلْسِنَتِهِمْ‌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انسان در زندگيش، گرچه صاحب مال و ثروت باشد بى نياز از قبيله و خويشانش و دفاع آنها از او به دست و زبانشان نيست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اشخاصى كه خداوند به آنها هوش و نيروى زيادترى داده و توانسته اند مالى تحصيل كنند بايد به فكر خويشان و وابستگان خود باشند؛ زيرا انسان گرچه ثروتمند هم باشد اما در زندگى نياز به كمك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بامش بيشتر شد برف زيادترى دارد و احتياج به برف روب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تمكّن مالى دارد، اگر بخواهد هم مالش را حفظ‍‌ كند و هم استفادۀ توليدى از آن بكند، احتياج به نيروهاى فعّال دارد، و در درجۀ اوّل خويشان او هستند كه مى تواند از آنها كمك</w:t>
      </w:r>
    </w:p>
    <w:p>
      <w:pPr>
        <w:pStyle w:val="BookText"/>
        <w:rPr/>
      </w:pPr>
      <w:r>
        <w:rPr>
          <w:rFonts w:ascii="IRNazanin" w:hAnsi="IRNazanin" w:eastAsia="IRNazanin"/>
          <w:color w:val="111111"/>
          <w:sz w:val="28"/>
          <w:sz w:val="28"/>
          <w:szCs w:val="28"/>
          <w:rtl w:val="true"/>
          <w:lang w:bidi="fa-IR"/>
        </w:rPr>
        <w:t>بخواهد، چون آنها را شناخته است، بنابراين اگر وضع مالى خويشان و وابستگانش بد است بايد به آنها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مسألۀ قبيله و عشيره خيلى مهم بوده است، اگر كسى از قبيله اش تنها مى افتاد و قبيله اى پشتيبان او نبود در صحنۀ زندگى كلاهش پس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عشاير و قبايل ايران هم همين معنا رسم هست كه اگر براى يكى از افراد قبيله مشكلى پيش آيد قبيله و عشيره اش هستند كه از او حمايت مى كنند؛ بنابراين حضرت توصيه مى كند كه اگر در بين افراد قبيله، خدا به كسى اقبال كرد و تمكّن مالى پيدا كرد، نبايد سرش را زير بيندازد و به فكر قبيله و عشيره اش نباشد، زيرا در صحنۀ زندگى به خويشان خود نياز دارد تا به وسيلۀ قدرتشان از او دفاع كنند، و اگر كسانى بدگويى او را كردند به وسيلۀ زبانشان از او دفاع كنند، اگر كسانى خواستند با دروغ و شايعه پراكنى آبروى او را بريزند از او دفاع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أَعْظَمُ‌ النَّاسِ‌ حِيطَةً‌ مِنْ‌ وَرائِهِ‌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انسان بزرگترين مردمند از نظر احاطه و دفاع از پشت سر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معنايش احاطه و حفظ‍‌ است؛ چون كسى كه به انسان احاطه دارد قهراً او را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أَلَمُّهُمْ‌ لِشَعَثِهِ‌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انسان جمع كننده ترين هستند براى پراكندگى هاى او</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است به معناى جمع كننده تر،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تفرّق و پراكندگى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انسان در هم ريختگى و پراكندگى پيدا كند، خويشاوندان هستند كه مى توانند بيايند جمع و جور كنند و انسان را از پراكندگى نجات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أَعْطَفُهُمْ‌ عَلَيْهِ‌ عِنْدَ نازِلَةٍ‌ إِذا نَزَلَتْ‌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خويشان انسان باعاطفه ترين و مهربانترين مردم براى انسان هستند، وقتى كه مصيبت و حادثه اى براى انسان فرود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مصيبتى به انسان برسد، زلزله اى، سيلى، حادثه اى، مرگ و ميرى، اين خويشان هستند كه اطراف انسان مى آيند و او را تنها نمى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در اين قسمت از سخنانش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حالا كه مال پيدا كردى و خدا به تو تمكّن داده است، به شكرانۀ اين تمكّن از آن كسانى كه وضعشان بد است دستگيرى كن، فقط‍‌ به فكر خودت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 الصِّدْقِ‌ يَجْعَلُهُ‌ اللّهُ‌ لِلْمَرْءِ فِي النَّاسِ‌ خَيْرٌ لَهُ‌ مِنَ‌ الْمالِ‌ يُوَرِّثُهُ‌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كه خدا قرار دهد، براى انسان بهتر است از مالى كه براى ديگران به ارث بگذارد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مالش را در راه خير و كمك به بستگانش، فقرا و ضعيفان به كار گيرد، بعد از مرگش آنچه براى او مى ماند زبان راست در بين مردم است، از او به نيكى ياد مى كنند، مى گويند خدا رحمتش كند چه مرد خوبى بود، بيمارستان ساخت، مدرسه ساخت، دخترهاى بى سرپرست را شوهر داد، پسرهاى بيچاره را زن داد؛ و اين زبان راست بهتر است براى انسان از اين كه مال و ثروت را باقى گذارد و ارث به ديگران برسد و آنها هم قدر مال را ندانند و چه بسا در راه فحشا و خلافكارى مصرف كنند، در قيامت هم بايد جوابش را بدهد كه چرا سفره اى را كه خدا براى تو گسترده بود و مى توانستى خويشان، همسايگان، فقرا و ضعفا را سر اين سفره سير كنى، نكردى‌؟ و گذاشتى كه بعد از تو ديگران اين مال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تمام ثروت دنيا را هم داشته باشد، همۀ قدرت دنيا را هم داشته باشد، رييس جمهور آمريكا هم باشد، بايد همه را بگذارد و برود، اگر براى انسان زبان خوش يادگار بماند و مردم از او به نيكى ياد كنند بهتر از آن است كه ثروتى از او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اين خطبه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عدول نكند كسى از شما از خويشانش، كه به آنها فقر و بدبختى را مى بيند، از اين كه فقر آنان را برطرف نمايد به مالى كه اگر آن را نگهدارى كند زياد نمى شود و اگر آن را خرج كند كم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فقر و كمبود است، آيۀ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مردم خوب ديگران را بر خودشان مقدّم مى دارند گرچه به خودشان فقر و بدبختى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ثروتمندان حكم چيزهاى روان را دارد كه هرچه از مالشان بردارند جاى آن پر مى شود، ثروتمندى كه خداوند به او اقبال كرده هرچه از مالش بردارد جاى آن پر مى شود، چرا انسان از مالش بهره بردارى نكند؟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آنچه شما پيش مى فرستيد نزد خدا مى يابيد؛ يعنى آنچه را از ثروت خود در راه خير مصرف كنى، مدرسه بسازى، دخترهاى بى شوهر را شوهر بدهى، پسرهاى بى زن را زن بدهى، اينها براى تو مى ماند، آن مقدارى كه مى گذارى و مى روى نفعى براى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قارون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بهرۀ خود را از دنيا فراموش نكن؛ بهرۀ پولدار از دنيا همان است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راه خير مصرف مى كند؛ حضرت هم در اينجا مى فرمايد كسى كه خدا به او ثروت داده در درجۀ اوّل فقر خويشان فقيرش را برطرف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يَقْبِضْ‌ يَدَهُ‌ عَنْ‌ عَشِيرَتِهِ‌، فَإنَّما تُقْبَضُ‌ مِنْهُ‌ عَنْهُمْ‌ يَدٌ واحِدَةٌ‌، وَ تُقْبَضُ‌ مِنْهُمْ‌ عَنْهُ‌ أَيْدٍ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ببندد دست خود را از خويشان و بستگانش، همانا بسته مى شود از طرف او بر خويشانش يك دست، امّا از طرف بستگانش بسته مى شود بر او دستهاى بسيارى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بسيار جالبى است، و سيّد رضى رحمه الله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عطوفت و كمك خود را از خويشانش ببندد و به آنها كمك نكند، اينجا يك دست از خويشانش دريغ داشته اما هزار دست از خويشان از او دريغ شده، و كسى كه به خويشانش كمك كند همۀ آنها پشتيبان او هستند و در حوادث و گرفتاريها از او حمايت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تَلِنْ‌ حاشِيَتُهُ‌ يَسْتَدِمْ‌ مِنْ‌ قَوْمِهِ‌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اطرافيانش نرم باشند و اخلاقشان با مردم خوش باشد، دوستى مردم برايش ادامه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خواسته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خويشان او و مردم پشتيبان او باشند و از او دفاع كنند و در وقت گرفتارى فريادرس او باشند، شرطش اين است كه با مال و ثروتش به آنها كمك كند و اطرافيانش با مردم نرم باشند و با خشونت و اخلاق بد با آنها برخورد نكنند، اخلاق بد اطرافيان است كه انسان را از خويشان و مردم منقطع مى 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خطبۀ بيست و سوّم در اينجا تمام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به بعد توضيحاتى است كه مرحوم سيّد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الْغَفِيرةُ‌ هاهُنا الزِّيادَةُ‌ و الْكَثْرَةُ‌، مِنْ‌ قَولِهِم لِلْجَمعِ‌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الْغَفِيرُ، و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الْعَفْوَةُ‌ الخِيارُ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أَي خِيارَهُ‌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رحمه الله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معنايش زياده و كثرت است، عربها زياد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الجمّاء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اهل او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خوبى از هر چيزى، اگر گفته مى شود خوردم عفوۀ طعام را يعنى خوبش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از تو سؤال مى كنند چه چيزى را انفاق كنند بگو عفو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معناى خوب باشد؛ يعنى مال خوب را انفاق كن، و ممكن است به معناى زياده باشد، يعنى آنچه كه زياده بر نياز خودت است انفاق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سيّد رضى رحمه الله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أَحْسَنَ‌ المَعنَى الّذي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الْمُمْسِكَ‌ خَيْرَهُ‌ عَن عَشِيرتِهِ‌ إنَّما يُمْسِكُ‌ نَفْعَ‌ يَدٍ واحِدَةٍ‌، فإذَا احْتاجَ‌ إلى‌ نُصْرَتِهِم، و اضْطُرَّ إلى‌ مُرافَدَتِهِم، قَعَدوا عَن نَصْرِهِ‌، و تَثاقَلُوا عَن صَوتِهِ‌، فَمُنِعَ‌ تَرافُدَ الْأَيدِي الْكَثيرةِ‌، و تَناهُضَ‌ الْأَقدامِ‌ الْجَمَّةِ‌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نيكوست معنايى را كه حضرت على عليه السلام اراده كرد به كلامش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يقبض يده عن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سخن، پس كسى كه دريغ دارد خوبى خودش را از خويشانش، نفع يك دست را دريغ داشته است، و زمانى كه محتاج شود به كمك خويشانش و مضطرّ شود به مرافدت و معاونت آنها، مى نشينند از كمك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او كمك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سنگين مى مانند از صداى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آنها را صدا بزند سنگين اند و از جا تكان نمى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محروم مى شود از كمك دستهاى زيادى و از اين كه قدمهاى زيادى براى يارى او قيام كنند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610" w:name="pg14734_166333"/>
    </w:p>
    <w:p>
      <w:pPr>
        <w:pStyle w:val="Heading3"/>
        <w:numPr>
          <w:ilvl w:val="2"/>
          <w:numId w:val="1"/>
        </w:numPr>
        <w:rPr/>
      </w:pPr>
      <w:bookmarkStart w:id="611" w:name="__RefHeading___Toc713535_730472459"/>
      <w:bookmarkStart w:id="612" w:name="_Toc220"/>
      <w:bookmarkEnd w:id="610"/>
      <w:bookmarkEnd w:id="611"/>
      <w:r>
        <w:rPr>
          <w:rtl w:val="true"/>
        </w:rPr>
        <w:t>چند روايت در مورد صلۀ رحم</w:t>
      </w:r>
      <w:bookmarkEnd w:id="612"/>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كافى از اسحاق بن عمّار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أبي عَبدِاللّهِ‌ عليه السلام أنَّ‌ رَجُلاً أَتَى النَّبِىَّ‌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أَهلُ‌ بَيْتي أَبَوْا إلّا تَوَثُّباً عَلَىَّ‌ و قَطيعَةً‌ لي و شَتيمَةً‌ فَأَرْفُضُهُم‌؟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يَرْفُضَكُمُ‌ اللّهُ‌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 تُعْطي مَن حَرَمَكَ‌، و تَعْفو عَمَّن ظَلَمَكَ‌، فَإنَّكَ‌ إذا فَعَلْتَ‌ ذلِكَ‌ كانَ‌ لَكَ‌ مِنَ‌ اللّهِ‌ عَلَيهِمْ‌ ظَهيرٌ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پيغمبراكرم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اهل بيت من به من حمله مى كنند و قطع رحم مى كنند و دشنامم مى دهند، آيا من هم آنها را ترك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خدا همۀ شما را ترك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رسول اكرم صلى الله عليه و آله و 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با تو قطع رحم كرد صلۀ رحم كن، و به كسى كه تو را از كمك خود محروم كرد كمك كن، و آن كس را كه به تو ظلم كرده عفو كن، پس وقتى اين كار را كردى عمل تو سبب مى شود كه خدا در برابر آنان پشتيبان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 يَفْعَلُ‌ اللّهُ‌ ما يَشاءُ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حضرت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صلۀ رحم مى كند و از عمرى كه براى او مقدّر شده سه سال آن باقى است، پس خدا اين سه سال را سى سال مى كند، و خدا هرچه بخواهد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از أبوحمزة روايت مى كند كه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صلۀ ارحام اعمال را پسنديده مى كند، و اموال را بركت مى دهد، و بلا را برطرف مى كند، و حساب روز قيامت را آسان مى كند، و اجل را تأخير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از امام باقر عليه السلام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أَبوذَرٍّ 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الصِّراطِ‍‌ يَوْمَ‌ القِيامَةِ‌ الرَّحِمُ‌ وَ الأَمانَةُ‌، فَإذا مَرَّ الوَصولُ‌ لِلرَّحِمِ‌ المُؤَدِّيَ‌ لِلْأمانَةِ‌ نَفَذَ إلَى الجَنَّةِ‌، و إذا مَرَّ الخائِنُ‌ لِلْأَمانَةِ‌ القَطوعُ‌ لِلرَّحِمِ‌ لَمْ‌ يَنْفَعْهُ‌ مَعَهُما عَمَلٌ‌، و تُكَفَّأَ بِهِ‌ الصِّراطُ‍‌ فِي النّارِ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لبۀ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براى رسيدن به بهشت بايد از آن عبور كرد، و آن پلى است بر روى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خويشاوند و امانتدارى است، وقتى عبور كند از آن پل صراط‍‌ كسى كه صلۀ رحم كرده و امانت را ادا كرده به بهشت مى رود، و وقتى عبور كند از روى پل كسى كه در امانت خيانت كرده و قطع رحم كرده، اعمال ديگرش براى او نفعى ندارد، و صراط‍‌ او را سرازير آتش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از اسحاق بن عمّار روايت مى 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وَ البِرَّ لَيُهَوِّنانِ‌ الحِسابَ‌، و يَعْصِمانِ‌ مِنَ‌ الذُّنوبِ‌، فَصِلوا أَرْحامَكُم، و بَرّوا بِإخْوانِكُم و لَوْ بِحُسْنِ‌ السَّلامِ‌ و رَدِّ الجَوابِ‌</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صلۀ رحم و نيكى كردن به خويشان و مردم حساب را در قيامت آسان مى كند، و انسان را از گناهان حفظ‍‌ مى كند، پس صلۀ رحم كنيد، و به برادران دينى خود نيكى كنيد ولو به خوب سلام كردن و خوب جواب سلام دادن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از عبدالصمد بن بشير روايت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يَومَ‌ القِيامةِ‌ و هِيَ‌ مَنْسَأَةٌ‌ فِي العُمُرِ، و تَقي مَصارِعَ‌ السّوءِ، و صَدَقَةُ‌ اللَّيلِ‌ تُطْفِئُ‌ غَضَبَ‌ الرَّبِّ‌</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حساب انسان را در قيامت آسان مى كند، و سبب تأخير عمر است، و انسان را از پرتگاههاى بدى حفظ‍‌ مى كند، و صدقۀ شب خاموش مى كند غضب پروردگار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اين بود نتيجۀ صلۀ رحم و نيكى كردن به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همۀ ما قدرت بدهد تا بتوانيم به بندگان خدا خدمت كنيم، و اگر نمى توانيم كمكى و خدمتى بكنيم با زبان خوش آنها را 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همين جا به برادرانى كه در دفتر ما هستند توصيه مى كنم با زبان خوش با مردم برخورد كنند و اگر كارى مربوط‍‌ به آنها نيست طرف را با زبان خوش ردّ كنند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لا يَرى‌ إلّاحاجَتَه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حاجت نمى بيند مگر حاجت خودش را؛ خيال مى كند بزرگترين كار در دنيا مشكل و حاجت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 به همۀ برادران و خواهران توفيق بدهد كه بتوانيم به خلق خدا، به بندگان خدا و به مردم مستضعف كمك كنيم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13" w:name="pg14734_166336"/>
    </w:p>
    <w:p>
      <w:pPr>
        <w:pStyle w:val="Heading2"/>
        <w:numPr>
          <w:ilvl w:val="1"/>
          <w:numId w:val="1"/>
        </w:numPr>
        <w:rPr/>
      </w:pPr>
      <w:bookmarkStart w:id="614" w:name="__RefHeading___Toc713537_730472459"/>
      <w:bookmarkStart w:id="615" w:name="_Toc221"/>
      <w:bookmarkEnd w:id="613"/>
      <w:bookmarkEnd w:id="614"/>
      <w:r>
        <w:rPr>
          <w:rtl w:val="true"/>
        </w:rPr>
        <w:t xml:space="preserve">درس </w:t>
      </w:r>
      <w:r>
        <w:rPr/>
        <w:t>70</w:t>
      </w:r>
      <w:bookmarkEnd w:id="615"/>
    </w:p>
    <w:p>
      <w:pPr>
        <w:pStyle w:val="Heading3"/>
        <w:numPr>
          <w:ilvl w:val="2"/>
          <w:numId w:val="1"/>
        </w:numPr>
        <w:rPr/>
      </w:pPr>
      <w:bookmarkStart w:id="616" w:name="__RefHeading___Toc713539_730472459"/>
      <w:bookmarkStart w:id="617" w:name="_Toc222"/>
      <w:bookmarkEnd w:id="616"/>
      <w:r>
        <w:rPr>
          <w:rtl w:val="true"/>
        </w:rPr>
        <w:t xml:space="preserve">خطبۀ </w:t>
      </w:r>
      <w:r>
        <w:rPr/>
        <w:t>24</w:t>
      </w:r>
      <w:bookmarkEnd w:id="617"/>
    </w:p>
    <w:p>
      <w:pPr>
        <w:pStyle w:val="Heading4"/>
        <w:numPr>
          <w:ilvl w:val="3"/>
          <w:numId w:val="1"/>
        </w:numPr>
        <w:rPr/>
      </w:pPr>
      <w:bookmarkStart w:id="618" w:name="__RefHeading___Toc713541_730472459"/>
      <w:bookmarkStart w:id="619" w:name="_Toc223"/>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گناه ترور شخصيّت و ترور شخص</w:t>
      </w:r>
    </w:p>
    <w:p>
      <w:pPr>
        <w:pStyle w:val="BookText"/>
        <w:rPr/>
      </w:pPr>
      <w:r>
        <w:rPr>
          <w:rFonts w:ascii="IRNazanin" w:hAnsi="IRNazanin" w:eastAsia="IRNazanin"/>
          <w:color w:val="111111"/>
          <w:sz w:val="28"/>
          <w:sz w:val="28"/>
          <w:szCs w:val="28"/>
          <w:rtl w:val="true"/>
          <w:lang w:bidi="fa-IR"/>
        </w:rPr>
        <w:t>رهنمود خطبۀ بيست و چهارم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داستان حملۀ بُسْربن ابى ارطاة به يمن به نقل ابن أبى الحديد</w:t>
      </w:r>
    </w:p>
    <w:p>
      <w:pPr>
        <w:pStyle w:val="BookText"/>
        <w:rPr/>
      </w:pPr>
      <w:r>
        <w:rPr>
          <w:rFonts w:ascii="Amiri" w:hAnsi="Amiri" w:eastAsia="Amiri" w:cs="Amiri"/>
          <w:color w:val="111111"/>
          <w:sz w:val="28"/>
          <w:sz w:val="28"/>
          <w:szCs w:val="28"/>
          <w:rtl w:val="true"/>
          <w:lang w:bidi="ar-SA"/>
        </w:rPr>
        <w:t>قضاوت ابن أبى الحديد در مورد معاويه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مذمّت اهل كوفه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وَ امْضُوا فِي الَّذِي نَهَجَهُ‌ لَكُمْ‌، وَ قُومُوا بِما عَصَبَهُ‌ بِكُمْ‌، فَعَلِيٌّ‌ ضامِنٌ‌ لِفَلْجِكُمْ‌ آجِلاً، إِنْ‌ لَمْ‌ تُمْنَحُوهُ‌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خطبۀ بيست و سوّم تمام شد، در اين جلسه خطبۀ بيست و چهارم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خطبه هاى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حيات و زندگيم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دينم قسم، نيست بر من در جنگ با كسى كه با حقّ‌ مخالفت مى كند و با لجاجت در وادى گمراهى مى رود سازش و سستى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حيات و زندگى است، به معناى دين هم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سير كردن بدون راهنما؛ معمولاً در صرف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براى فعل طرفينى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زيد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و عمرو درصدد كشتن يكديگر</w:t>
      </w:r>
      <w:bookmarkStart w:id="620" w:name="pg14734_166339"/>
    </w:p>
    <w:p>
      <w:pPr>
        <w:pStyle w:val="BookText"/>
        <w:rPr/>
      </w:pPr>
      <w:bookmarkEnd w:id="620"/>
      <w:r>
        <w:rPr>
          <w:rFonts w:ascii="IRNazanin" w:hAnsi="IRNazanin" w:eastAsia="IRNazanin"/>
          <w:color w:val="111111"/>
          <w:sz w:val="28"/>
          <w:sz w:val="28"/>
          <w:szCs w:val="28"/>
          <w:rtl w:val="true"/>
          <w:lang w:bidi="fa-IR"/>
        </w:rPr>
        <w:t>برآمدند، ولى بعضى از بزرگان از جمله مرحوم آية اللّه شيخ محمّدحسين اصفهانى معروف به كمپانى در حاشيۀ كفايه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براى فعل طرفينى نيست، و ظاهراً حق هم با ايشان است؛ فعلى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تجهيز و آمادگى صورت مى گيرد معمولاً طرف هم عكس العمل نشان مى دهد و طرفينى مى شود، اما لازم نيست همه جا طرفينى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وادى گمراهى سرگردان است، اما اگر كسى وسايل سرگردانى خود را فراهم كند و با عنايت مخصوصى در راه گمراهى برود، با لجاجت در وادى گمراهى برود،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 الغَىّ‌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باب مفاعله براى اين معناست كه عنايت فاعل را نسبت به فعل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روغن مالى است لكن در اينجا به معناى سازش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نيمه شب باشد، يعنى انسان خودش را در تاريكى بيفكند و سازش كند، ممكن هم هست به معناى ضعف نشان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كلام حضرت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 من نه تهمت سازش و نه ضعف نشان دادن</w:t>
      </w:r>
      <w:r>
        <w:rPr>
          <w:rFonts w:eastAsia="IRNazanin" w:cs="IRNazanin"/>
          <w:color w:val="111111"/>
          <w:sz w:val="28"/>
          <w:szCs w:val="28"/>
          <w:rtl w:val="true"/>
          <w:lang w:bidi="fa-IR"/>
        </w:rPr>
        <w:t>.</w:t>
      </w:r>
    </w:p>
    <w:p>
      <w:pPr>
        <w:pStyle w:val="Heading4"/>
        <w:numPr>
          <w:ilvl w:val="3"/>
          <w:numId w:val="1"/>
        </w:numPr>
        <w:rPr/>
      </w:pPr>
      <w:bookmarkStart w:id="621" w:name="__RefHeading___Toc713543_730472459"/>
      <w:bookmarkStart w:id="622" w:name="_Toc224"/>
      <w:bookmarkEnd w:id="621"/>
      <w:r>
        <w:rPr>
          <w:rtl w:val="true"/>
        </w:rPr>
        <w:t>گناه ترور شخصيّت و ترور شخص</w:t>
      </w:r>
      <w:bookmarkEnd w:id="622"/>
    </w:p>
    <w:p>
      <w:pPr>
        <w:pStyle w:val="BookText"/>
        <w:rPr/>
      </w:pPr>
      <w:r>
        <w:rPr>
          <w:rFonts w:ascii="IRNazanin" w:hAnsi="IRNazanin" w:eastAsia="IRNazanin"/>
          <w:color w:val="111111"/>
          <w:sz w:val="28"/>
          <w:sz w:val="28"/>
          <w:szCs w:val="28"/>
          <w:rtl w:val="true"/>
          <w:lang w:bidi="fa-IR"/>
        </w:rPr>
        <w:t>از كلام حضرت معلوم مى شود كه عده اى حضرت امير را متهم مى كردند كه در جنگ با دشمن كوتاهى مى كند و به فكر سازش با دشمن است، و حضرت اين خطبه را در مقام دفاع از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تهمت گناه خيلى بزرگى است، آن هم به حضرت على عليه السلام كه در رأس جامعه قرار گرفته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خيلى مهم است و برادران به آن توجّه دارند، اين كه بسا كسانى به شخصيتهاى اجتماعى و دينى وصله مى چسبانند و در جامعه آنها را سبك مى كنند؛ ترور شخصيّت مثل ترور شخص است بلكه گناهش بيشتر است؛ كسى كه در رأس جامعه است و اثر وجودى دارد، مردم براى او ارزش قائل اند، استاندار است،</w:t>
      </w:r>
      <w:bookmarkStart w:id="623" w:name="pg14734_166340"/>
    </w:p>
    <w:p>
      <w:pPr>
        <w:pStyle w:val="BookText"/>
        <w:rPr/>
      </w:pPr>
      <w:bookmarkEnd w:id="623"/>
      <w:r>
        <w:rPr>
          <w:rFonts w:ascii="IRNazanin" w:hAnsi="IRNazanin" w:eastAsia="IRNazanin"/>
          <w:color w:val="111111"/>
          <w:sz w:val="28"/>
          <w:sz w:val="28"/>
          <w:szCs w:val="28"/>
          <w:rtl w:val="true"/>
          <w:lang w:bidi="fa-IR"/>
        </w:rPr>
        <w:t>امام جمعه است، آية اللّه است، وقتى شخصيتش شكست ديگر نمى تواند خدمت كند؛ و گناهش به گردن كسانى است كه باعث شده اند كه او نتواند خدمت كند و خدمتش زمين بماند؛</w:t>
      </w:r>
      <w:r>
        <w:rPr>
          <w:rStyle w:val="FootnoteAnchor"/>
          <w:rtl w:val="true"/>
        </w:rPr>
        <w:footnoteReference w:id="325"/>
      </w:r>
      <w:r>
        <w:rPr>
          <w:rFonts w:ascii="IRNazanin" w:hAnsi="IRNazanin" w:eastAsia="IRNazanin"/>
          <w:color w:val="111111"/>
          <w:sz w:val="28"/>
          <w:sz w:val="28"/>
          <w:szCs w:val="28"/>
          <w:rtl w:val="true"/>
          <w:lang w:bidi="fa-IR"/>
        </w:rPr>
        <w:t>انسان با آبرويش مى تواند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حضرت امير را متهم مى كنند كه در مقام جنگ با دشمن مى خواهى ضعف نشان دهى، چون تهمت بزرگى است و ضرر اجتماعى دارد، نصيحت مى كند كه بياييد توبه كنيد تا خدا از تقصيرتان بگذرد،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 امْضُوا فِي الَّذِي نَهَجَهُ‌ لَكُمْ‌، وَ قُومُوا بِما عَصَبَهُ‌ بِكُمْ‌، فَعَلِيٌّ‌ ضامِنٌ‌ لِفَلْجِكُمْ‌ آجِلاً، إِنْ‌ لَمْ‌ تُمْنَحُوهُ‌ عاجِلاً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حريم خدا را حفظ‍‌ كنيد 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خدا را انجام دهيد و محرّماتش را ترك كنيد كه لازمه اش ترس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كنيد در راهى كه خدا براى شما معيّن كرده، و قيام كنيد به آنچه خدا به شما چسبانده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وظايفى كه از طرف خدا به دوش شما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على ضامن پيروزى شماست در آخرت، اگر اين پيروزى در دنيا به شما بخشيده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چسباندن و بستن است</w:t>
      </w:r>
      <w:r>
        <w:rPr>
          <w:rFonts w:eastAsia="IRNazanin" w:cs="IRNazanin"/>
          <w:color w:val="111111"/>
          <w:sz w:val="28"/>
          <w:szCs w:val="28"/>
          <w:rtl w:val="true"/>
          <w:lang w:bidi="fa-IR"/>
        </w:rPr>
        <w:t>.</w:t>
      </w:r>
    </w:p>
    <w:p>
      <w:pPr>
        <w:pStyle w:val="Heading4"/>
        <w:numPr>
          <w:ilvl w:val="3"/>
          <w:numId w:val="1"/>
        </w:numPr>
        <w:rPr/>
      </w:pPr>
      <w:bookmarkStart w:id="624" w:name="__RefHeading___Toc713545_730472459"/>
      <w:bookmarkStart w:id="625" w:name="_Toc225"/>
      <w:bookmarkEnd w:id="624"/>
      <w:r>
        <w:rPr>
          <w:rtl w:val="true"/>
        </w:rPr>
        <w:t>رهنمود خطبۀ بيست و چهارم</w:t>
      </w:r>
      <w:bookmarkEnd w:id="6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بيست و چهارم خطبۀ كوتاهى بود اما بهرۀ بزرگى از آن گرفته مى شود، اين كه يكى از گناهان بزرگ در زندگى متّهم كردن شخصيّتهاى جامعه است و اين كه انسان براى آنها شايعه پراكنى كند؛ البتّه ممكن است يكى از شخصيّتها در گذشته اشتباهى را مرتكب شده باشد اما اكنون در پستى مشغول خدمت است و واقعاً هم خدمت مى كند، اگر براى اين كه او را در انتخابات يا كار ديگرى شكست بدهيم، از ده سال</w:t>
      </w:r>
      <w:bookmarkStart w:id="626" w:name="pg14734_166341"/>
    </w:p>
    <w:p>
      <w:pPr>
        <w:pStyle w:val="BookText"/>
        <w:rPr/>
      </w:pPr>
      <w:bookmarkEnd w:id="626"/>
      <w:r>
        <w:rPr>
          <w:rFonts w:ascii="IRNazanin" w:hAnsi="IRNazanin" w:eastAsia="IRNazanin"/>
          <w:color w:val="111111"/>
          <w:sz w:val="28"/>
          <w:sz w:val="28"/>
          <w:szCs w:val="28"/>
          <w:rtl w:val="true"/>
          <w:lang w:bidi="fa-IR"/>
        </w:rPr>
        <w:t>پيش چيزى را پخش كنيم، نتيجه اش اين مى شود انسانى كه واقعاً مشغول خدمت است ديگر نتواند خدمت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پيامبراكرم صلى الله عليه و آله و سلم نقل شده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يَكُبُّ‌ النّاسَ‌ عَلى‌ مَناخِرِهِم في النّارِ إلّاحَصائِدُ أَلْسِنَتِهِمْ‌</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آيا غير از درو شده هاى زبان چيزى انسان را سرازير جهنم مى كند؛ گناه زبان را هم جزو گناهان حساب كنيد، نگو من نماز مى خوانم، روزه مى گيرم، خمس و زكات مى دهم، پس بهشتى هستم، اگر با زبان آبروى كسى را بريزى اين هم خودش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ما توفيق بده زبانمان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استثناء هم دارد؛ جايى كه براى امر به معروف و نهى از منكر و حفظ‍‌ مصالح مهم تر لازم باشد از شخص انتقاد شود</w:t>
      </w:r>
      <w:r>
        <w:rPr>
          <w:rFonts w:eastAsia="IRNazanin" w:cs="IRNazanin"/>
          <w:color w:val="111111"/>
          <w:sz w:val="28"/>
          <w:szCs w:val="28"/>
          <w:rtl w:val="true"/>
          <w:lang w:bidi="fa-IR"/>
        </w:rPr>
        <w:t>.</w:t>
      </w:r>
    </w:p>
    <w:p>
      <w:pPr>
        <w:pStyle w:val="Heading3"/>
        <w:numPr>
          <w:ilvl w:val="2"/>
          <w:numId w:val="1"/>
        </w:numPr>
        <w:rPr/>
      </w:pPr>
      <w:bookmarkStart w:id="627" w:name="__RefHeading___Toc713547_730472459"/>
      <w:bookmarkStart w:id="628" w:name="_Toc226"/>
      <w:bookmarkEnd w:id="627"/>
      <w:r>
        <w:rPr>
          <w:rtl w:val="true"/>
        </w:rPr>
        <w:t>«</w:t>
      </w:r>
      <w:r>
        <w:rPr>
          <w:rtl w:val="true"/>
        </w:rPr>
        <w:t xml:space="preserve">خطبۀ </w:t>
      </w:r>
      <w:r>
        <w:rPr/>
        <w:t>25</w:t>
      </w:r>
      <w:r>
        <w:rPr>
          <w:rtl w:val="true"/>
        </w:rPr>
        <w:t>»</w:t>
      </w:r>
      <w:bookmarkEnd w:id="628"/>
    </w:p>
    <w:p>
      <w:pPr>
        <w:pStyle w:val="Heading4"/>
        <w:numPr>
          <w:ilvl w:val="3"/>
          <w:numId w:val="1"/>
        </w:numPr>
        <w:rPr/>
      </w:pPr>
      <w:bookmarkStart w:id="629" w:name="__RefHeading___Toc713549_730472459"/>
      <w:bookmarkStart w:id="630" w:name="_Toc227"/>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تَواتَرَتْ‌ عَلَيهِ‌ الأَخبارُ بِاسْتيلاءِ أَصْحابِ‌ مُعاوِيَةَ‌ عَلَى البِلادِ و قَدِمَ‌ عَلَيهِ‌ عامِلاهُ‌ عَلَى اليَمَنِ‌، و هُما عُبَيْدُاللّهِ‌ بنُ‌ عَبّاسِ‌ و سَعيدُ بنُ‌ نِمْرانَ‌، لَمّا غَلَبَ‌ عَلَيهِما بُسْرُبنُ‌أبي أَرْطاةَ‌، فَقامَ‌ عليه السلام عَلَى المِنْبَرِ ضَجِرا بِتَثاقُلِ‌ أصحابِهِ‌ عَنِ‌ الجِهادِ، و مُخالَفَتِهِم لَهُ‌ فِي الرَّأْيِ‌،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بُسْراً قَدِ اطَّلَعَ‌ اليَمَنَ‌ وَ إِنِّي وَ اللّهِ‌ لَأَظُنُّ‌ أَنَّ‌ هؤُلاءِ الْقَوْمَ‌ سَيُدالُونَ‌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ائْتَمَنْتُ‌ أَحَدَكُمْ‌ عَلى‌ قُعْبٍ‌ لَخَشِيتُ‌ أَنْ‌ يَذْهَبَ‌ بِعِلاقَتِهِ‌، الَّلهُمَّ‌ إِنِّي قَدْ مَلِلْتُهُمْ‌ وَ مَلُّونِي، وَ سَئِمْتُهُمْ‌ وَ سَئِمُونِي، فَأَبْدِلْنِي بِهِمْ‌ خَيْراً مِنْهُمْ‌ وَ أَبْدِلْهُمْ‌ بِي شَرّاً مِنِّي، الَّلهُمَّ‌ مُثْ‌ قُلُوبَهُمْ‌ 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لَوَدِدْتُ‌ أَنَّ‌ لِي بِكُمْ‌ أَلْفَ‌ فارِسٍ‌ مِنْ‌ بَنِي فِراسِ‌ بْنِ‌ غَنْمٍ‌</w:t>
      </w:r>
    </w:p>
    <w:p>
      <w:pPr>
        <w:pStyle w:val="BookText"/>
        <w:rPr/>
      </w:pP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الأَرمِيَةُ‌ جَمعُ‌ رَمِيٍّ‌ و هُوَ السَّحابُ‌، و الحَمِيمُ‌ هاهُنا وَقتُ‌ الصَّيفِ‌، و إنَّما خَصَّ‌ الشَّاعِرُ سَحابَ‌ الصَّيفِ‌ بِالذِّكرِ لِأَنَّهُ‌ أَشَدُّ جُفُولاً و أَسْرَعُ‌ خُفُوفاً لِأَنَّهُ‌ لا ماءَ فيهِ‌، و إنَّما يَكونُ‌ السَّحابُ‌ ثَقِيلَ‌ السَّيرِ لِامْتِلائِه بِالْماءِ، و ذَلكَ‌ لا يَكونُ‌ في الْأكْثَرِ الّا زَمانَ‌ الشِّتاءِ، و إنَّما أرادَ الشَّاعِرُ وَصْفَهُم بِالسُّرعَةِ‌ إذا دُعُوا، و الْإغاثَةِ‌ إذا اسْتُغِيثُوا،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فرمايشات حضرت على عليه السلام خطبۀ بيست و پنجم است، اين خطبه مربوط‍‌ است به داستانى كه براى عبيداللّه بن عبّاس و سعيد بن نمران اتفاق افتاد؛ عبيداللّه برادر عبداللّه بن عبّاس و پسر عموى حضرت على بود كه از طرف آن</w:t>
      </w:r>
      <w:bookmarkStart w:id="631" w:name="pg14734_166343"/>
    </w:p>
    <w:p>
      <w:pPr>
        <w:pStyle w:val="BookText"/>
        <w:rPr/>
      </w:pPr>
      <w:bookmarkEnd w:id="631"/>
      <w:r>
        <w:rPr>
          <w:rFonts w:ascii="IRNazanin" w:hAnsi="IRNazanin" w:eastAsia="IRNazanin"/>
          <w:color w:val="111111"/>
          <w:sz w:val="28"/>
          <w:sz w:val="28"/>
          <w:szCs w:val="28"/>
          <w:rtl w:val="true"/>
          <w:lang w:bidi="fa-IR"/>
        </w:rPr>
        <w:t xml:space="preserve">حضرت حاكم صنعا در يمن بود، و از كسانى است كه بالاخره به اصحاب معاويه پيوست؛ سعيد بن نمران هم حاكم 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 اى نزديك صنعا و جزو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دو نفر از طرف حضرت على در يمن حاكم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يمن با اين كه شيعيان حضرت على زياد بودند ولى پيروان عثمان هم بودند كه با حضرت على عليه السلام دشمن بودند، اين اشخاص محرمانه براى معاويه نامه مى نوشتند و او را تشويق مى كردند كه به طرف يمن نيرو بفرستد و يمن را از حضرت على عليه السلام بگيرد، معاويه بسر بن أبى أرطاة را به طرف يمن فرستاد، جنگ مختصرى پيش آمد و عبيداللّه بن عبّاس و سعيد بن نمران افراد ديگرى را به جاى خود گذاشتند و به كوفه فرار كردند و بهانه آوردند كه جنگ ممكن نبود ما هم يمن را تحويل داديم و آمديم</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632" w:name="__RefHeading___Toc713551_730472459"/>
      <w:bookmarkStart w:id="633" w:name="_Toc228"/>
      <w:bookmarkEnd w:id="632"/>
      <w:r>
        <w:rPr>
          <w:rtl w:val="true"/>
        </w:rPr>
        <w:t>داستان حملۀ بُسْر بن ابى أرطاة به يمن به نقل ابن أبى الحديد</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كِتابُهُم، دَعا بُسْرَبنَ‌أبي أَرْطاةَ‌، و كانَ‌ قاسِيَ‌القَلْبِ‌ فَظّاً سَفّاكاً لِلدِّماءِ، لا رَأْفَةَ‌ عِندَهُ‌ و لا رَحْمَةَ‌، فَأَمَرَهُ‌ أَن يَأْخُذَ طَريقَ‌ الحِجازِ و المَدينَةِ‌ و مَكَّةَ‌ حَتَّى يَنْتَهِيَ‌ إلَى الْيَمَنِ‌،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عَلى‌ بَلَدٍ أَهْلُهُ‌ عَلى‌ طاعَةِ‌ عَلِيٍّ‌ إلّابَسَطْتَ‌ عَلَيهِمْ‌ لِسانَكَ‌؛ حَتَّى يَرَوْا أنَّهُم لا نَجاءَ لَهُم و أنَّكَ‌ مُحيطٌ‍‌ بِهِم، ثُمَّ‌ اكْفُفْ‌ عَنهُم، وَ ادْعُهُم إلَى البَيْعَةِ‌ لي، فَمَن أبى‌ فَاقْتُلْهُ‌، وَ اقْتُلْ‌ شيعَةَ‌ عَلِيٍّ‌ حَيْثُ‌ كانوا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نامۀ مردم يمن به معاويه رسيد، بسربن ابى ارطاة را كه مردى قسىّ‌القلب و خشن بود و رحمت و رأفتى در دلش نبود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حجاز و مدينه و مكّه مى روى تا به يمن برسى، بر شهرى كه مردم آن در اطاعت على هستند فرود نيا مگر اين كه زبان تهديد و ناسزا بر آنها بگشايى به اندازه اى كه چنين پندارند كه راه</w:t>
      </w:r>
      <w:bookmarkStart w:id="634" w:name="pg14734_166344"/>
    </w:p>
    <w:p>
      <w:pPr>
        <w:pStyle w:val="BookText"/>
        <w:rPr/>
      </w:pPr>
      <w:bookmarkEnd w:id="634"/>
      <w:r>
        <w:rPr>
          <w:rFonts w:ascii="IRNazanin" w:hAnsi="IRNazanin" w:eastAsia="IRNazanin"/>
          <w:color w:val="111111"/>
          <w:sz w:val="28"/>
          <w:sz w:val="28"/>
          <w:szCs w:val="28"/>
          <w:rtl w:val="true"/>
          <w:lang w:bidi="fa-IR"/>
        </w:rPr>
        <w:t>نجاتى جز اطاعت از تو ندارند، سپس دست از آنها بردار و آنها را به بيعت با من دعوت كن، هر كس از بيعت با من سر باز زند او را بكش، و بكش شيعۀ على را هر كجا 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با سه هزار نيرو حركت كرد و بعد در وسط‍‌ راه عده اى از آنها فرارى شدند يا از بين رفتند، بالاخره با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 و به مدينه حمله كرد، عده اى را كشت و به زور از مردم براى معاويه بيعت گرفت، بعد به مكّه و طائف حمله كرد و پس از آن به يمن حمله نمود و حتى زنها و بچه ها و از جمله دو پسر صغير عبيداللّه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سفر اين شد كه سى هزار 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بُسر دارد كه وقتى حضرت على از جنايات او مطّلع شد به بُسر نفرين كرد كه خدايا عقلش را بگير، بُسر هم در آخر كار ديوانه شد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635" w:name="__RefHeading___Toc713553_730472459"/>
      <w:bookmarkStart w:id="636" w:name="_Toc229"/>
      <w:bookmarkEnd w:id="635"/>
      <w:r>
        <w:rPr>
          <w:rtl w:val="true"/>
        </w:rPr>
        <w:t>قضاوت ابن أبى الحديد در مورد معاويه</w:t>
      </w:r>
      <w:bookmarkEnd w:id="636"/>
    </w:p>
    <w:p>
      <w:pPr>
        <w:pStyle w:val="BookText"/>
        <w:rPr/>
      </w:pPr>
      <w:r>
        <w:rPr>
          <w:rFonts w:ascii="IRNazanin" w:hAnsi="IRNazanin" w:eastAsia="IRNazanin"/>
          <w:color w:val="111111"/>
          <w:sz w:val="28"/>
          <w:sz w:val="28"/>
          <w:szCs w:val="28"/>
          <w:rtl w:val="true"/>
          <w:lang w:bidi="fa-IR"/>
        </w:rPr>
        <w:t>در اينجا جمله اى را از ابن أبى الحديد در مورد معاويه نقل كنم، او در شرح نهج البلاغه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مَطعُونٌ‌ في دِينهِ‌ عِندَ شُيوخِنا رحمهم الله يُرمى‌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شَيءٌ مِن ذَلكَ‌ لَكانَ‌ في مُحارِبَتِهِ‌ الْإمامَ‌ ما يَكفِي في فَسادِ حالِه</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معاويه نزد اساتيد ما از نظر دين مورد طعن است و او را زنديق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معاويه هيچ يك از چيزهايى را هم كه برايش نقل كرده اند نداشته باشد، همين كه با امام وقت و خليفۀ مسلمين جنگ كرد در فساد حال او كفايت مى 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خليفۀ مسلمانهاست، معاويه عليه او قيام مى كند و به بُسر دستور مى دهد كه هر كجا شيعيان حضرت على را يافت از دم شمشير بگذراند، ما اين را با چه منطقى مى توانيم درست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اين خطبه مربوط‍‌ به داستان حملۀ بُسربن ابى ارطاة به يمن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عَلَيهِ‌ الأَخبارُ بِاسْتيلاءِ أَصْحابِ‌ مُعاوِيَةَ‌ عَلَى البِلادِ و قَدِمَ‌ عَلَيهِ‌ عامِلاهُ‌ عَلَى اليَمَنِ‌، و هُما عُبَيْدُاللّهِ‌ بنُ‌ عَبّاسِ‌ و سَعيدُ بنُ‌ نِمْرانَ‌، لَمّا غَلَبَ‌ عَلَيهِما بُسْرُبنُ‌أبي أَرْطاةَ‌، فَقامَ‌ عليه السلام عَلَى المِنْبَرِ ضَجِرا بِتَثاقُلِ‌ أصحابِهِ‌ عَنِ‌ الجِهادِ، و مُخالَفَتِهِم لَهُ‌ فِي الرَّأْيِ‌،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تواتر خبر رسيده بود به امام عليه السلام كه اصحاب معاويه بر شهرها استيلا پيدا كرده اند، و دو فرماندار حضرت در يمن عبيداللّه بن عبّاس و سعيد بن نمران فرار كرده نزد او آمدند، وقتى كه بسربن ابى ارطاة بر آنها غلبه كرد، پس حضرت كه از سنگينى اصحابش از جهاد و مخالفتشان با رأى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مخالفتشان در اين بود كه حضرت مى فرمود بايد با دشمن جنگيد و آنها سستى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أَقْبِضُها وَ أَبْسُطُها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من فقط‍‌ يك كوفه مانده كه قبض و بسط‍‌ آن در دست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تصرف و استيلا 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حضرت مى فرمايد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سستى شما اطراف بلاد همه مورد هجوم واقع شده و فقط‍‌ كوفه مانده كه قبض و بسط‍‌ آن در دست من است، كوفه هم صد در صد مطيع نبود و هميشه باد اختلاف در آن مى وزيد و پر از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نحو جملۀ معترضه</w:t>
      </w:r>
      <w:r>
        <w:rPr>
          <w:rStyle w:val="FootnoteAnchor"/>
          <w:rtl w:val="true"/>
        </w:rPr>
        <w:footnoteReference w:id="331"/>
      </w:r>
      <w:r>
        <w:rPr>
          <w:rFonts w:ascii="Amiri" w:hAnsi="Amiri" w:eastAsia="Amiri" w:cs="Amiri"/>
          <w:color w:val="111111"/>
          <w:sz w:val="28"/>
          <w:sz w:val="28"/>
          <w:szCs w:val="28"/>
          <w:rtl w:val="true"/>
          <w:lang w:bidi="ar-SA"/>
        </w:rPr>
        <w:t>خطاب به كوفه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637" w:name="pg14734_166346"/>
    </w:p>
    <w:p>
      <w:pPr>
        <w:pStyle w:val="Heading4"/>
        <w:numPr>
          <w:ilvl w:val="3"/>
          <w:numId w:val="1"/>
        </w:numPr>
        <w:rPr/>
      </w:pPr>
      <w:bookmarkStart w:id="638" w:name="__RefHeading___Toc713555_730472459"/>
      <w:bookmarkStart w:id="639" w:name="_Toc230"/>
      <w:bookmarkEnd w:id="637"/>
      <w:bookmarkEnd w:id="638"/>
      <w:r>
        <w:rPr>
          <w:rtl w:val="true"/>
        </w:rPr>
        <w:t>مذمّت اهل كوفه</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كوفه اگر بناست فقط‍‌ تو باشى آن هم با اين همه گردبادها و اختلافات داخلى، پس خدا رويت را زشت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وزيدن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عصبانى شده، وقتى كوفه اى كه مركز ثقل خلافت است و اين همه لشكر و ارتش در آن هست اطاعت امر حضرت را نمى كنند جاى نفرين هست، نفرين به شهر در حقيقت نفرين به مردم آن شهر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جست حضرت به گفتۀ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پدرت قسم اى عمرو من بر مقدار كمى از چربى اين ظرف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منطقۀ وسيع را دارند از من مى گيرند و فقط‍‌ يك كوفه براى من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 را حضرت در اواخر عمر شريفش ايراد فرموده، زمانى كه معاويه هر روز در جايى فتنه درست مى كرده و فقط‍‌ كوفه در دست حضرت مانده بود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اطَّلَعَ‌ اليَمَنَ‌ وَ إِنِّي وَ اللّهِ‌ لَأَظُنُّ‌ أَنَّ‌ هؤُلاءِ الْقَوْمَ‌ 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ائْتَمَنْتُ‌ أَحَدَكُمْ‌ عَلى‌ قُعْبٍ‌ لَخَشِيتُ‌ أَنْ‌ يَذْهَبَ‌ بِعِلاقَتِهِ‌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بُسر بر يمن اشراف پيدا كرده است، و من به خدا قسم مى بينم اين قوم را كه بر شما پيروز خواهند شد، به خاطر اين كه آنها در باطلشان اتّحاد و همبستگى دارند، و شما نسبت به حق خود اختلاف داريد، و شما نافرمانى امام به حقّتان را مى كنيد، و آنها اطاعت مى كنند امام باطلشان را، آنها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پيمانى كه با معاويه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رفيقشان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كردند امّا شما خيانت مى كنيد، آنها در بلاد خودشان اصلاحاتى انجام مى دهند و شما در بلاد خودتان افساد مى كنيد، پس اگر يك كاسۀ چوبى را پيش شما امانت بگذارم مى ترسم بندش را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كاسۀ چوبى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 مَلُّونِي، وَ سَئِمْتُهُمْ‌ وَ سَئِمُونِي، فَأَبْدِلْنِي بِهِمْ‌ خَيْراً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اين جمعيت از اصرار من بر حق خسته شدند و من هم از اين جمعيت خسته شدم، من از آنها ناراحتم آنها هم از من ناراحت مى باشند، خدايا عوض اينها رفيقهاى بهتر به من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رفيقى بهتر از پيامبر و ملائكه و اولياء خدا، حضرت با شهادتش به عالَم ديگر رفت و خوبان را پيدا كرد، بالاخره دعاى حضرت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قابليت و استعداد اين را نداشته باشند كه رهبر عادل حق گو بر آنها حكومت كند، اينجا جاى نفرين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أَبْدِلْهُمْ‌ بِي شَرّاً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 از من به آنها بده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كه شر نبوده، يا بايد بگوييم كه افعل التفضيل از معناى تفضيلى خود افتاده، يعنى منِ‌ خوب را از آنها بگير و شرّى به آنها بده، و ممكن است هم بگوييم چون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منتهاى خوبى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بد بوده؛ زيرا آدمى كه</w:t>
      </w:r>
    </w:p>
    <w:p>
      <w:pPr>
        <w:pStyle w:val="BookText"/>
        <w:rPr/>
      </w:pPr>
      <w:r>
        <w:rPr>
          <w:rFonts w:ascii="Amiri" w:hAnsi="Amiri" w:eastAsia="Amiri" w:cs="Amiri"/>
          <w:color w:val="111111"/>
          <w:sz w:val="28"/>
          <w:sz w:val="28"/>
          <w:szCs w:val="28"/>
          <w:rtl w:val="true"/>
          <w:lang w:bidi="ar-SA"/>
        </w:rPr>
        <w:t>لجباز و خيره است آدم حق در مزاجش بد مى آيد؛ روى اين اساس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كه من به نظر اينها بد هستم كسى بدتر از من به آنها 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مُثْ‌ قُلُوبَهُمْ‌ كَما يُماثُ‌ الْمِلْحُ‌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دل اينها را آب كن همان طور كه نمك در آب حل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حضرت از شيطنت و نافرمانى اينها جانش به لب رسيده كه اين گونه نفرين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دلم مى خواهد عوض شما هزار اسب سوار از طايفۀ فراس بن غنم به من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فِراس طايفه اى بودند به شجاعت معروف و نسبت به رئيسشان مطيع،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همۀ اين ارتش كوفه و مردمش از من گرفته شود و هزار نفر از بنى فراس بن غنم به من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شعر شاعرى 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هزار نفر از چنين سوارانى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كه آنها را بخوانى به سوى تو مى آيند شتابان چون ابرهاى تابستانى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از منبر پايين آمدند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سيّد رضى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الأَرمِيَةُ‌ جَمعُ‌ رَمِيٍّ‌ و هُوَ السَّحابُ‌، و الحَمِيمُ‌ هاهُنا وَقتُ‌ الصَّيفِ‌، و إنَّما خَصَّ‌ الشَّاعِرُ سَحابَ‌ الصَّيفِ‌ بِالذِّكرِ لِأَنَّهُ‌ أَشَدُّ جُفُولاً و أَسْرَعُ‌ خُفُوفاً لِأَنَّهُ‌ لا ماءَ فيهِ‌، و إنَّما يَكونُ‌ السَّحابُ‌ ثَقِيلَ‌ السَّيرِ لِامْتِلائِه بِالْماءِ، و ذَلكَ‌ لا يَكونُ‌ في الْأكْثَرِ الّا زَمانَ‌ الشِّتاءِ، و إنَّما أرادَ الشَّاعِرُ وَصْفَهُم بِالسُّرعَةِ‌ إذا دُعُوا، و الْإغاثَةِ‌ إذا اسْتُغِيثُوا،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تابستان است، و شاعر ابر تابستانى را ذكر كرده، چون سبك تر است و سريع تر حركت مى كند، زيرا باران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وقتى آهسته حركت مى كند كه پر باران باشد و آن ابر در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مى خواسته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آدمهايى هستند كه به سرعت مى آيند اگر خوانده شدند و به داد انسان مى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معناى حركت سريع است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40" w:name="pg14734_166350"/>
    </w:p>
    <w:p>
      <w:pPr>
        <w:pStyle w:val="Heading2"/>
        <w:numPr>
          <w:ilvl w:val="1"/>
          <w:numId w:val="1"/>
        </w:numPr>
        <w:rPr/>
      </w:pPr>
      <w:bookmarkStart w:id="641" w:name="__RefHeading___Toc713557_730472459"/>
      <w:bookmarkStart w:id="642" w:name="_Toc231"/>
      <w:bookmarkEnd w:id="640"/>
      <w:bookmarkEnd w:id="641"/>
      <w:r>
        <w:rPr>
          <w:rtl w:val="true"/>
        </w:rPr>
        <w:t xml:space="preserve">درس </w:t>
      </w:r>
      <w:r>
        <w:rPr/>
        <w:t>71</w:t>
      </w:r>
      <w:r>
        <w:rPr>
          <w:rtl w:val="true"/>
        </w:rPr>
        <w:t xml:space="preserve">: </w:t>
      </w:r>
      <w:r>
        <w:rPr>
          <w:rtl w:val="true"/>
        </w:rPr>
        <w:t xml:space="preserve">خطبۀ </w:t>
      </w:r>
      <w:r>
        <w:rPr/>
        <w:t>26</w:t>
      </w:r>
      <w:bookmarkEnd w:id="642"/>
    </w:p>
    <w:p>
      <w:pPr>
        <w:pStyle w:val="Heading3"/>
        <w:numPr>
          <w:ilvl w:val="2"/>
          <w:numId w:val="1"/>
        </w:numPr>
        <w:rPr/>
      </w:pPr>
      <w:bookmarkStart w:id="643" w:name="__RefHeading___Toc713559_730472459"/>
      <w:bookmarkStart w:id="644" w:name="_Toc232"/>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بعثت پيامبراكرم صلى الله عليه و آله و سلم</w:t>
      </w:r>
    </w:p>
    <w:p>
      <w:pPr>
        <w:pStyle w:val="BookText"/>
        <w:rPr/>
      </w:pPr>
      <w:r>
        <w:rPr>
          <w:rFonts w:ascii="Amiri" w:hAnsi="Amiri" w:eastAsia="Amiri" w:cs="Amiri"/>
          <w:color w:val="111111"/>
          <w:sz w:val="28"/>
          <w:sz w:val="28"/>
          <w:szCs w:val="28"/>
          <w:rtl w:val="true"/>
          <w:lang w:bidi="ar-SA"/>
        </w:rPr>
        <w:t>وضعيت اعراب در عصر بعثت</w:t>
      </w:r>
    </w:p>
    <w:p>
      <w:pPr>
        <w:pStyle w:val="BookText"/>
        <w:rPr/>
      </w:pPr>
      <w:r>
        <w:rPr>
          <w:rFonts w:ascii="IRNazanin" w:hAnsi="IRNazanin" w:eastAsia="IRNazanin"/>
          <w:color w:val="111111"/>
          <w:sz w:val="28"/>
          <w:sz w:val="28"/>
          <w:szCs w:val="28"/>
          <w:rtl w:val="true"/>
          <w:lang w:bidi="fa-IR"/>
        </w:rPr>
        <w:t>آيا حضرت على عليه السلام پس از غصب خلافت بيعت كرد؟</w:t>
      </w:r>
    </w:p>
    <w:p>
      <w:pPr>
        <w:pStyle w:val="BookText"/>
        <w:rPr/>
      </w:pPr>
      <w:r>
        <w:rPr>
          <w:rFonts w:ascii="IRNazanin" w:hAnsi="IRNazanin" w:eastAsia="IRNazanin"/>
          <w:color w:val="111111"/>
          <w:sz w:val="28"/>
          <w:sz w:val="28"/>
          <w:szCs w:val="28"/>
          <w:rtl w:val="true"/>
          <w:lang w:bidi="fa-IR"/>
        </w:rPr>
        <w:t>چرا حضرت على عليه السلام براى گرفتن حق خود قيام نكرد؟</w:t>
      </w:r>
    </w:p>
    <w:p>
      <w:pPr>
        <w:pStyle w:val="BookText"/>
        <w:rPr/>
      </w:pPr>
      <w:r>
        <w:rPr>
          <w:rFonts w:ascii="Amiri" w:hAnsi="Amiri" w:eastAsia="Amiri" w:cs="Amiri"/>
          <w:color w:val="111111"/>
          <w:sz w:val="28"/>
          <w:sz w:val="28"/>
          <w:szCs w:val="28"/>
          <w:rtl w:val="true"/>
          <w:lang w:bidi="ar-SA"/>
        </w:rPr>
        <w:t>بيعت عمروعاص با معاويه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باش جنگى به امر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لِي مُعِينٌ‌ إِلَّا أَهْلُ‌ بَيْتِي فَضَنِنْتُ‌ بِهِمْ‌ عَنِ‌ الْمَوْتِ‌، وَ أَغْضَيْتُ‌ عَلَى الْقَذى‌، وَ شَرِبْتُ‌ عَلَى الشَّجا، وَ صَبَرْتُ‌ عَلى‌ أَخْذِ الكَظَمِ‌ وَ عَلى‌ أَمَرَّ مِنْ‌ طَعْمِ‌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يُبايِعْ‌ حَتَّى‌ شَرَطَ‍‌ أَنْ‌ يُؤْتِيَهُ‌ عَلَى الْبَيْعَةِ‌ ثَمَناً فَلا ظَفِرَتْ‌ يَدُ الْبائِعِ‌، وَ خَزِيَتْ‌ أَمانَةُ‌ الْمُبْتاعِ‌، فَخُذُوا لِلْحَرْبِ‌ أُهْبَتَها، وَ أَعِدُّوا لَها عُدَّتَها، فَقَدْ شَبَّ‌ لَظاها، وَ عَلا سَناها، وَ اسْتَشْعِرُوا الصَّبْرَ فَإِنَّهُ‌ أَدْعى‌ إِلَى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 امروز خطبۀ بيست و ششم مطرح است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را سيّد رضى رحمه الله سه قطعه كرده كه به نظر مى رسد قسمت هايى از يك خطبۀ مفصّل بوده اند، كه مفصّل آن را ابن أبى الحديد شارح معتزلى در شرح خطبۀ</w:t>
      </w:r>
      <w:bookmarkStart w:id="645" w:name="pg14734_166353"/>
    </w:p>
    <w:p>
      <w:pPr>
        <w:pStyle w:val="BookText"/>
        <w:rPr/>
      </w:pPr>
      <w:bookmarkEnd w:id="645"/>
      <w:r>
        <w:rPr>
          <w:rFonts w:ascii="IRNazanin" w:hAnsi="IRNazanin" w:eastAsia="IRNazanin"/>
          <w:color w:val="111111"/>
          <w:sz w:val="28"/>
          <w:sz w:val="28"/>
          <w:szCs w:val="28"/>
          <w:rtl w:val="true"/>
          <w:lang w:bidi="fa-IR"/>
        </w:rPr>
        <w:t>شصت و هفتم</w:t>
      </w:r>
      <w:r>
        <w:rPr>
          <w:rStyle w:val="FootnoteAnchor"/>
          <w:rtl w:val="true"/>
        </w:rPr>
        <w:footnoteReference w:id="332"/>
      </w:r>
      <w:r>
        <w:rPr>
          <w:rFonts w:ascii="Amiri" w:hAnsi="Amiri" w:eastAsia="Amiri" w:cs="Amiri"/>
          <w:color w:val="111111"/>
          <w:sz w:val="28"/>
          <w:sz w:val="28"/>
          <w:szCs w:val="28"/>
          <w:rtl w:val="true"/>
          <w:lang w:bidi="ar-SA"/>
        </w:rPr>
        <w:t>به نقل از كتاب الغارات ابراهيم بن محمّد ثقفى نقل مى كند،</w:t>
      </w:r>
      <w:r>
        <w:rPr>
          <w:rStyle w:val="FootnoteAnchor"/>
          <w:rtl w:val="true"/>
        </w:rPr>
        <w:footnoteReference w:id="333"/>
      </w:r>
      <w:r>
        <w:rPr>
          <w:rFonts w:ascii="Amiri" w:hAnsi="Amiri" w:eastAsia="Amiri" w:cs="Amiri"/>
          <w:color w:val="111111"/>
          <w:sz w:val="28"/>
          <w:sz w:val="28"/>
          <w:szCs w:val="28"/>
          <w:rtl w:val="true"/>
          <w:lang w:bidi="ar-SA"/>
        </w:rPr>
        <w:t>و مرحوم خوئى هم در جلد سوّم از شرح نهج البلاغه ذكر مى كند</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خطبه را حضرت موقعى ايراد فرموده اند كه خبر شهادت محمّدبن ابى بكر در مصر، و فتح مصر توسط‍‌ معاويه به حضرت على مى رسد</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713561_730472459"/>
      <w:bookmarkStart w:id="647" w:name="_Toc233"/>
      <w:bookmarkEnd w:id="646"/>
      <w:r>
        <w:rPr>
          <w:rtl w:val="true"/>
        </w:rPr>
        <w:t>بعثت پيامبراكرم صلى الله عليه و آله و سلم</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خطبه هاى حضرت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 اين خطبه سه قطعه از يك خطبۀ مفصّل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قطعۀ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نَذِيراً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برانگيخت حضرت محمّد صلى الله عليه و آله و سلم را ترساننده براى همۀ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مقدّس اسلام دين جهانى براى همۀ مردم است تا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نفرستاديم تو را مگر براى 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نذيراً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ترسانندۀ همۀ مردم، هم از نظر مكان عموم و شمول دارد نسبت به همۀ كشورها، و هم به حسب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آنچه را پيامبر حلال كرده حلال است تا روز قيامت، و آنچه را حرام كرده حرام است تا روز قيامت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پيغمبراكرم خاتَم النّبيين است، يعنى مُهر پيامبران است، و مهر را هميشه در آخر كاغذ يعنى پس از بيان مطلب مى زنند</w:t>
      </w:r>
      <w:r>
        <w:rPr>
          <w:rFonts w:eastAsia="IRNazanin" w:cs="IRNazanin"/>
          <w:color w:val="111111"/>
          <w:sz w:val="28"/>
          <w:szCs w:val="28"/>
          <w:rtl w:val="true"/>
          <w:lang w:bidi="fa-IR"/>
        </w:rPr>
        <w:t>.</w:t>
      </w:r>
      <w:bookmarkStart w:id="648" w:name="pg14734_166354"/>
    </w:p>
    <w:p>
      <w:pPr>
        <w:pStyle w:val="BookText"/>
        <w:rPr/>
      </w:pPr>
      <w:bookmarkEnd w:id="648"/>
      <w:r>
        <w:rPr>
          <w:rFonts w:ascii="IRNazanin" w:hAnsi="IRNazanin" w:eastAsia="IRNazanin"/>
          <w:color w:val="111111"/>
          <w:sz w:val="28"/>
          <w:sz w:val="28"/>
          <w:szCs w:val="28"/>
          <w:rtl w:val="true"/>
          <w:lang w:bidi="fa-IR"/>
        </w:rPr>
        <w:t xml:space="preserve">پيامبراكرم صلى الله عليه و آله و 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را به بهشت بشارت مى داده و هم از غضب خدا مى ترسانده است، امّا چون حضرت در مقام توبيخ كسانى است كه با آن حضرت و اهل بيت پيغمبر بد رفتارى مى كردند فقط‍‌ نذير بودن آن حضرت را ذكر مى كند تا آنها را از عاقبت كار بدشان بترساند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أَمِيناً عَلَى التَّنْزِيلِ‌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 را برانگيخت امين بر قرآنى كه نازل شدۀ از طرف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امّا به معنى اسم مفعول، يعنى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امانت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قرآن را به همان صورتى كه بر او نازل شده بود به مردم تحويل داد بدون اين كه در آن تصرف كند</w:t>
      </w:r>
      <w:r>
        <w:rPr>
          <w:rFonts w:eastAsia="IRNazanin" w:cs="IRNazanin"/>
          <w:color w:val="111111"/>
          <w:sz w:val="28"/>
          <w:szCs w:val="28"/>
          <w:rtl w:val="true"/>
          <w:lang w:bidi="fa-IR"/>
        </w:rPr>
        <w:t>.</w:t>
      </w:r>
    </w:p>
    <w:p>
      <w:pPr>
        <w:pStyle w:val="Heading3"/>
        <w:numPr>
          <w:ilvl w:val="2"/>
          <w:numId w:val="1"/>
        </w:numPr>
        <w:rPr/>
      </w:pPr>
      <w:bookmarkStart w:id="649" w:name="__RefHeading___Toc713563_730472459"/>
      <w:bookmarkStart w:id="650" w:name="_Toc234"/>
      <w:bookmarkEnd w:id="649"/>
      <w:r>
        <w:rPr>
          <w:rtl w:val="true"/>
        </w:rPr>
        <w:t>وضعيت اعراب در عصر بعثت</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مَعْشَرَ الْعَرَبِ‌ عَلى‌ شَرِّ دِينٍ‌، وَ فِي شَرِّ 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پيغمبر مبعوث شد كه شما اى جمعيت عرب بدترين دين و بدترين سراى را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دين را داشتيد، مردم حجاز بت پرست بودند، سيصد و شصت بت در خانۀ كعبه بود و بزرگشان هُبَل نام داشت، به دست خود مى تراشيدند و پرستش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عربى بتى را كه به دست خود تراشيده بود و عبادت مى كرد موقعى ديد يك روباه به سرش بول كرد، عصبانى شد و بت را به دور انداخت و گفت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 يَبُولُ‌ الثُّعلُبانُ‌ بِرَأْسِهِ‌؟</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اين هم خدا شد كه يك روباه نر به سر آن 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بدترين دين را داشتند كه دست ساز خودشان را كه يك قطعه چوب و يا سنگ بود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بدترين خانه زندگى مى كردند، يعنى منطقۀ زندگى آنها بد بود، نه آب داشت نه آبادانى، همه اش سنگلاخ بود، اينها نوعاً بيابان گرد بودند و در بيابانها و سنگلاخها زندگى مى كردند و تعداد اندكى از آنها در مكّه زندگى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 بَيْنَ‌ حِجارَةٍ‌ خُشْنٍ‌ وَ حَيَّاتٍ‌ 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حالتى كه منزل كرده بوديد بين سنگهاى سخت و مارهاى 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شتر را خواباند، و شتر را در جايى مى خوابانند كه مى خواهند منزل كنند،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زبر و 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زندگى مى كرديد بين سنگهاى سخت و بى آب و علف و مارهاى كر، يعنى مارهاى پر زهرى كه هيچ نيرويى نمى تواند آنها را از انسان دفع كند، نه سحر و جادو در آنها اثر مى كند نه حرف منطقى و نه داد و فرياد، و شايد هم مارهايى باشند كه واقعاً كرند و گوشى ندارند، خلاصه وقتى بگزند حساب انسان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ظاهرى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ابن أبى الحديد معتزلى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مجازى مراد باشد، و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همين است كه بگوييم معناى مجازى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مراد از سنگهاى سخت، دلهاى سخت تر از سنگ باشد؛</w:t>
      </w:r>
      <w:r>
        <w:rPr>
          <w:rStyle w:val="FootnoteAnchor"/>
          <w:rtl w:val="true"/>
        </w:rPr>
        <w:footnoteReference w:id="338"/>
      </w:r>
      <w:r>
        <w:rPr>
          <w:rFonts w:ascii="IRNazanin" w:hAnsi="IRNazanin" w:eastAsia="IRNazanin"/>
          <w:color w:val="111111"/>
          <w:sz w:val="28"/>
          <w:sz w:val="28"/>
          <w:szCs w:val="28"/>
          <w:rtl w:val="true"/>
          <w:lang w:bidi="fa-IR"/>
        </w:rPr>
        <w:t>يعنى مواجه مى شديد هميشه با دشمنانى كه دلشان از سنگ سخت تر بود و مثل مار گزنده بودند و همچون مار كر، به قدرى در دشمنى پايدار بودند كه هيچ دفاعى در مقابلشان مؤثّر نبود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ابن أبى الحديد اين معناى مجازى را بهتر مى داند اما ظاهراً وجهى ندارد، و مراد همان معناى حقيقى باشد كه منطقۀ زندگى شما منطقه اى سنگلاخ و بى آب و علف بود و بين مارهاى زهردار و گزنده زندگى مى كرديد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آشاميديد آب مكدّر آلوده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نوعاً در آن منطقه چشمه و آب جارى وجود نداشت، آب باران در گودالها جمع مى شد، بو مى گرفت، كرمها در آن رشد مى كردند، حيوانات در آن بول مى كردند، باد گرد و خاك در آن مى ريخت، آنها هم مجبور بودند از آن آب بياشامند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تَأْكُلُونَ‌ الْجَشِبَ‌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غذاهاى سخت و خشن را مى خورديد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بسيارى از مردم مكّه اصلاً نمى دانستند 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در آن زمان شخصى مقدارى گوشت پخته را روى نانى گذاشته و به عربى داد، او خيال كرد اين نان ظرف گوشت پخته است، گوشت را خورد و نان را تحويل داد، گفت ظرفش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نمى دانستند نان گندم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نانى هم تهيّه مى كردند از آرد هستۀ خرما بود، آنها حيوانى را مى كشتند و گوشت آن را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ابو برده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بوديم هر كس نان بخورد چاق مى شود، ما هم كه نان نديده بوديم همه اش خوراكمان گوشت شتر بود، وقتى خيبر را فتح كرديم در منزل يهود خيبر نان پيدا كرديم شروع به خوردن كردم و به خود نگاه مى كردم كه آيا چاق مى شوم يا نه</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به هرحال از غذاهاى لذيذ در آن بيابان خبرى نبود، حتّى از نان هم كه يك غذاى عادى است خبرى نبود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تَسْفِكُونَ‌ دِماءَكُمْ‌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همديگر را مى ريختيد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51" w:name="pg14734_166357"/>
    </w:p>
    <w:p>
      <w:pPr>
        <w:pStyle w:val="BookText"/>
        <w:rPr/>
      </w:pPr>
      <w:bookmarkEnd w:id="651"/>
      <w:r>
        <w:rPr>
          <w:rFonts w:ascii="IRNazanin" w:hAnsi="IRNazanin" w:eastAsia="IRNazanin"/>
          <w:color w:val="111111"/>
          <w:sz w:val="28"/>
          <w:sz w:val="28"/>
          <w:szCs w:val="28"/>
          <w:rtl w:val="true"/>
          <w:lang w:bidi="fa-IR"/>
        </w:rPr>
        <w:t>ممكن است كسى غذاى سخت بخورد و بدبخت هم باشد اما انسان باشد، عواطف انسانى در او زنده باشد، اينها اين گونه هم نبودند، براى اين كه شترى از قبيله اى به چراگاه قبيلۀ ديگر رفته بود، بين دو قبيله چهل سال جنگ در گرفت و خون همديگر را مى ريختند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تَقْطَعُونَ‌ أَرْحامَكُمْ‌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رحم مى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يك امر جزئى برادر برادرش را مى كشت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بين شما برپا بود، و گناهان به شما چسبيده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عبادت و پرستش مى كردند و كانون گناه بودند، اين گونه نبود كه گاه گاهى فريب شيطان را بخورند و آلوده به گناه شوند بلكه گناه به آنها چسبيده بود و از آنها جدا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در اين قسمت از خطبه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وضع زندگيتان اين گونه بود كه هم از نظر خانه و زندگى و هم از نظر امور معنوى و عواطف انسانى در وضع بدى قرار داشتيد و به بركت وجود اين پيغمبر از همۀ جهات وضع شما خوب شد، اما شما اين گونه با اهل بيت آن حضرت بدرفتارى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قسمت دوّم از خطبه</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713565_730472459"/>
      <w:bookmarkStart w:id="653" w:name="_Toc235"/>
      <w:bookmarkEnd w:id="652"/>
      <w:r>
        <w:rPr>
          <w:rtl w:val="true"/>
        </w:rPr>
        <w:t>آيا حضرت على عليه السلام پس از غصب خلافت بيعت كرد؟</w:t>
      </w:r>
      <w:bookmarkEnd w:id="65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پيغمبراكرم صلى الله عليه و آله و سلم حضرت على و حضرت زهرا عليهما السلام مورد بى لطفى قرار گرفتند و متاركه شدند و در تعيين خلافت و حكومت اصلاً حضرت على را</w:t>
      </w:r>
      <w:bookmarkStart w:id="654" w:name="pg14734_166358"/>
    </w:p>
    <w:p>
      <w:pPr>
        <w:pStyle w:val="BookText"/>
        <w:rPr/>
      </w:pPr>
      <w:bookmarkEnd w:id="654"/>
      <w:r>
        <w:rPr>
          <w:rFonts w:ascii="IRNazanin" w:hAnsi="IRNazanin" w:eastAsia="IRNazanin"/>
          <w:color w:val="111111"/>
          <w:sz w:val="28"/>
          <w:sz w:val="28"/>
          <w:szCs w:val="28"/>
          <w:rtl w:val="true"/>
          <w:lang w:bidi="fa-IR"/>
        </w:rPr>
        <w:t>به حساب نياوردند، حضرت مشغول كفن و دفن پيغمبراكرم صلى الله عليه و آله و سلم بود و مسألۀ خلافت در سقيفه مطابق آن اساسى كه داشتند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مسلّم است كه حضرت على عليه السلام در اوّل با خلافت به آن صورت مخالف بود و بيعت هم نكرد، اما در اين كه آيا حضرت على بعداً بيعت كرد يا نه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در كتاب المغازى و صحيح مسلم در كتاب الجهاد در حديثى از عايشه نقل مى كند كه حضرت على عليه السلام بعد از وفات حضرت فاطمه زهرا عليها السلام كه مى گويد شش ماه بعد از وفات پيغمبر بوده، بيعت كرد؛</w:t>
      </w:r>
      <w:r>
        <w:rPr>
          <w:rStyle w:val="FootnoteAnchor"/>
          <w:rtl w:val="true"/>
        </w:rPr>
        <w:footnoteReference w:id="340"/>
      </w:r>
      <w:r>
        <w:rPr>
          <w:rFonts w:ascii="IRNazanin" w:hAnsi="IRNazanin" w:eastAsia="IRNazanin"/>
          <w:color w:val="111111"/>
          <w:sz w:val="28"/>
          <w:sz w:val="28"/>
          <w:szCs w:val="28"/>
          <w:rtl w:val="true"/>
          <w:lang w:bidi="fa-IR"/>
        </w:rPr>
        <w:t xml:space="preserve">و از نامۀ بيست و هشتم نهج البلاغه استفاده مى شود كه اين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اجبار بوده است، اين نامه جواب نامه اى است كه معاويه براى حضرت على عليه السلام نوشته، در قسمتى از اين نامه حضرت على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إنّي كُنتُ‌ أُقادُ كما يُقادُ الجَمَلُ‌ المَخْشوشُ‌ حَتَّى أُبايِعَ‌، و لَعَمْرُ اللّهِ‌ لَقَد أَرَدْتَ‌ أَن تَذُمَّ‌ فَمَدَحْتَ‌، 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 ما لَم يَكُنْ‌ شاكّاً في دينِهِ‌ و لا مُرْتاباً بِيَقينِهِ‌</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و تو اى معاويه گفتى كه من را همچون شترى كه بينى او را مهار كرده باشند مى كشيدند تا بيعت كنم، به خدا قسم خواستى مرا مذمّت كنى تعريفم كردى، خواستى مرا مفتضح كنى خود را مفتضح و رسوا كردى، بر مرد مسلمان نقصى نيست در اين كه مظلوم قرار گيرد در صورتى كه در دينش محكم باشد</w:t>
      </w:r>
      <w:r>
        <w:rPr>
          <w:rFonts w:eastAsia="IRNazanin" w:cs="IRNazanin"/>
          <w:color w:val="111111"/>
          <w:sz w:val="28"/>
          <w:szCs w:val="28"/>
          <w:rtl w:val="true"/>
          <w:lang w:bidi="fa-IR"/>
        </w:rPr>
        <w:t>.</w:t>
      </w:r>
    </w:p>
    <w:p>
      <w:pPr>
        <w:pStyle w:val="Heading3"/>
        <w:numPr>
          <w:ilvl w:val="2"/>
          <w:numId w:val="1"/>
        </w:numPr>
        <w:rPr/>
      </w:pPr>
      <w:bookmarkStart w:id="655" w:name="__RefHeading___Toc713567_730472459"/>
      <w:bookmarkStart w:id="656" w:name="_Toc236"/>
      <w:bookmarkEnd w:id="655"/>
      <w:r>
        <w:rPr>
          <w:rtl w:val="true"/>
        </w:rPr>
        <w:t>چرا حضرت على عليه السلام براى گرفتن حق خود قيام نكرد؟</w:t>
      </w:r>
      <w:bookmarkEnd w:id="65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از اين خطبه حضرت جواب از سؤال مقدّرى را مى دهد، و آن اين كه چرا حضرت كه از غصب خلافت و رفتار با اهل بيت رسول اللّه ناراضى بود قيام نكرد تا حق خود را بگيرد؟</w:t>
      </w:r>
    </w:p>
    <w:p>
      <w:pPr>
        <w:pStyle w:val="BookText"/>
        <w:rPr/>
      </w:pPr>
      <w:r>
        <w:rPr>
          <w:rFonts w:ascii="Amiri" w:hAnsi="Amiri" w:eastAsia="Amiri" w:cs="Amiri"/>
          <w:color w:val="111111"/>
          <w:sz w:val="28"/>
          <w:sz w:val="28"/>
          <w:szCs w:val="28"/>
          <w:rtl w:val="true"/>
          <w:lang w:bidi="ar-SA"/>
        </w:rPr>
        <w:t>حضرت در جواب از اين سؤال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مُعِينٌ‌ إِلَّا أَهْلُ‌ بَيْتِي فَضَنِنْتُ‌ بِهِمْ‌ عَنِ‌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كردم ديدم هيچ كمكى ندارم مگر اهل بيت خودم را، پس بخل ورزيدم از اين كه آنها شهيد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بخل است؛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به جاى ديگرى رفته بودند و اطراف من كسى نبود، عِدّه و عُدّه نداشتم، و اگر با اهل بيتم قيام مى كردم همۀ آنها شهيد مى شدند و به مقصد هم نمى رسيدم؛ لذا من نخواستم اهل بيت و وابستگان به پيغمبراكرم صلى الله عليه و آله و سلم از بين بروند و اين سلسله قطع شود، بقاى نسل پيغمبر خواستۀ خدا بوده است، در واقعۀ كربلا حضرت سيّدالشهداء و همۀ اصحاب و اولاد آن حضرت شهيد مى شوند، خداى تبارك و تعالى از روى تفضل چنان بيمارى را بر حضرت زين العابدين عليه السلام مستولى مى كند كه دشمن تصور مى كند او از دنيا خواهد رفت و در صدد قتل آن حضرت برنمى آيد، و اين لطف خدا بود كه بيمارى را بر حضرت زين العابدين مستولى كند تا شجرۀ امامت باقى بماند، اگر نبود بيمارى آن حضرت او را هم شهيد مى كردند و تقريباً نسل پيغمبر منقطع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بقاء شجرۀ نبوّت مسألۀ مهمى است، بايد به عنوان يادگار باقى بماند تا مردم را متوجّه پيغمبر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اين كه حضرت على عليه السلام براى گرفتن حق خود قيام نكرد نداشتن نيرو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نقل مى كند كه حضرت على بعد از وفات رسول اللّه بارها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أربَعينَ‌ ذَوِي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چهل نفر صاحب تصميم پيدا مى كردم</w:t>
      </w:r>
      <w:r>
        <w:rPr>
          <w:rFonts w:eastAsia="IRNazanin" w:cs="IRNazanin"/>
          <w:color w:val="111111"/>
          <w:sz w:val="28"/>
          <w:szCs w:val="28"/>
          <w:rtl w:val="true"/>
          <w:lang w:bidi="fa-IR"/>
        </w:rPr>
        <w:t>.</w:t>
      </w:r>
      <w:r>
        <w:rPr>
          <w:rStyle w:val="FootnoteAnchor"/>
          <w:rtl w:val="true"/>
        </w:rPr>
        <w:footnoteReference w:id="34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حضرت ناراحتى خود را از وضع موجود بيان مى كند و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أَغْضَيْتُ‌ عَلَى الْقَذى‌، وَ شَرِبْتُ‌ عَلَى الشَّجا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پوشيدم بر خاشاكى كه در چشم بود، و آشاميدم در حالى كه استخوانى در گلويم گير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آشغال، وقتى خاشاكى به چشم انسان رفته باشد نمى تواند چشم را روى هم بگذارد، و وقتى استخوان در گلويش گير كرده باشد نمى تواند آب بياشامد، اما حضرت على براى بيان شدّت ناراضى بودن خود از وضع موجود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غصب خلافت و گرفته شدن حكومت همچون انسانى بودم كه خاشاك در چشم و استخوان در گلو داشته باشد، چشم روى هم گذاشتم و زندگى را به سر بردم و رفتن خلافت را ناديده گرفتم و صبر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صَبَرْتُ‌ عَلى‌ أَخْذِ الكَظَمِ‌ وَ عَلى‌ أَمَرَّ مِنْ‌ طَعْمِ‌ الْعَلْقَمِ‌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كردم در حالى كه گلو و راه نفسم گرفته بود، و صبر كردم بر حالتى كه تلخ تر بود از طعم علقم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گلو و راه تنفس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در حالى كه آسايش نداشتم و زندگى براى من بسيار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و از حق خود گذشتم براى حفظ‍‌ اساس اسلام، و حفظ‍‌ وحدت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خطبه كه عرض كردم مفصّلِ‌ آن را ابن أبى الحديد و ديگران ذكر كرده اند،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براى حفظ‍‌ اساس اسلام بوده است، و بدون شك تلخى زندگى نه به خاطر از دست دادن خلافت بوده بلكه به خاطر انحرافى بود كه در مسير اسلام پديد آوردند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 قسمت دوّم خطبه كه سيّد رضى نقل كرده است</w:t>
      </w:r>
      <w:r>
        <w:rPr>
          <w:rFonts w:eastAsia="Amiri" w:cs="Amiri" w:ascii="Amiri" w:hAnsi="Amiri"/>
          <w:color w:val="111111"/>
          <w:sz w:val="28"/>
          <w:szCs w:val="28"/>
          <w:rtl w:val="true"/>
          <w:lang w:bidi="ar-SA"/>
        </w:rPr>
        <w:t>.</w:t>
      </w:r>
      <w:bookmarkStart w:id="657" w:name="pg14734_166361"/>
    </w:p>
    <w:p>
      <w:pPr>
        <w:pStyle w:val="BookText"/>
        <w:rPr/>
      </w:pPr>
      <w:bookmarkEnd w:id="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 ديگرى از اين خطبه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نقل سيّد رضى رحمه الله قسمت سوّم آن مى باشد</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713569_730472459"/>
      <w:bookmarkStart w:id="659" w:name="_Toc237"/>
      <w:bookmarkEnd w:id="658"/>
      <w:r>
        <w:rPr>
          <w:rtl w:val="true"/>
        </w:rPr>
        <w:t>بيعت عمروعاص با معاويه</w:t>
      </w:r>
      <w:bookmarkEnd w:id="659"/>
    </w:p>
    <w:p>
      <w:pPr>
        <w:pStyle w:val="BookText"/>
        <w:rPr/>
      </w:pPr>
      <w:r>
        <w:rPr>
          <w:rFonts w:ascii="Amiri" w:hAnsi="Amiri" w:eastAsia="Amiri" w:cs="Amiri"/>
          <w:color w:val="111111"/>
          <w:sz w:val="28"/>
          <w:sz w:val="28"/>
          <w:szCs w:val="28"/>
          <w:rtl w:val="true"/>
          <w:lang w:bidi="ar-SA"/>
        </w:rPr>
        <w:t>براى روشن شدن اين قسمت از خطبه لازم است به بيعت عمروعاص با معاويه اشاره اى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كسى كه در اسلام مصر را فتح كرد عمروعاص بود، بعد او را از حكومت مصر خلع كردند</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اين براى او يك عقده شد، او طالب حكومت مصر بود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على عليه السلام جنگ بصره را تمام كرد وارد كوفه شد و نامه اى براى معاويه نوشت و نامه را توسط‍‌ جرير بن عبداللّه بجلى براى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نامه اين بود كه حضرت به معاويه نوشت كه مردم مسلمان با من بيعت كرده اند تو هم بايد بيعت كنى، وقتى كه معاويه نامه را ديد در فكر فرو رفت كه چه كند، از يك طرف نمى خواهد زير بار حكومت على عليه السلام برود، و از طرف ديگر هم فعلاً قدرت جنگيدن ندارد؛ لذا جرير بن عبداللّه را معطل كرد تا اين كه عُتبة بن أبى سفيان برادر معاويه به او گفت در اين مورد از عمروعاص كمك بخواه، معاويه به عمروعاص نامه نوشت كه مرا درياب كه به وجودت نياز است، وقتى نامۀ معاويه به عمروعاص رسيد با دو پسر خود به نام عبداللّه و محمّد مشورت كرد،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اسلام سابقه دارى، اسم و رسمى دارى، معاويه مى خواهد دينت را از تو بخرد و تو را رو در روى حضرت على قرار دهد، دين و آبروى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ديگرش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شخصيّتهاى بزرگ اسلام هستى، درست نيست كه خانه نشين باشى، حال كه در دربار على راهى ندارى پس معاويه را درياب</w:t>
      </w:r>
      <w:r>
        <w:rPr>
          <w:rFonts w:eastAsia="IRNazanin" w:cs="IRNazanin"/>
          <w:color w:val="111111"/>
          <w:sz w:val="28"/>
          <w:szCs w:val="28"/>
          <w:rtl w:val="true"/>
          <w:lang w:bidi="fa-IR"/>
        </w:rPr>
        <w:t>.</w:t>
      </w:r>
      <w:bookmarkStart w:id="660" w:name="pg14734_166362"/>
    </w:p>
    <w:p>
      <w:pPr>
        <w:pStyle w:val="BookText"/>
        <w:rPr/>
      </w:pPr>
      <w:bookmarkEnd w:id="660"/>
      <w:r>
        <w:rPr>
          <w:rFonts w:ascii="IRNazanin" w:hAnsi="IRNazanin" w:eastAsia="IRNazanin"/>
          <w:color w:val="111111"/>
          <w:sz w:val="28"/>
          <w:sz w:val="28"/>
          <w:szCs w:val="28"/>
          <w:rtl w:val="true"/>
          <w:lang w:bidi="fa-IR"/>
        </w:rPr>
        <w:t>عمروعاص نظر فرزندش محمّد را پذيرفت، پيش معاويه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من با تو بيعت كنم و همكارى نمايم بايد حكومت مصر را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پذيرفتن اين شرط‍‌ خوددارى كرد، عمروعاص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حكومت مصر در اختيار تو نيست و اگر به من بدهى مال تو خواهد بود، بالاخره معاويه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دين خود را به معاويه فروخت و ثمن و بهاى آن را حكومت مصر قرار داد؛</w:t>
      </w:r>
      <w:r>
        <w:rPr>
          <w:rStyle w:val="FootnoteAnchor"/>
          <w:rtl w:val="true"/>
        </w:rPr>
        <w:footnoteReference w:id="344"/>
      </w:r>
      <w:r>
        <w:rPr>
          <w:rFonts w:ascii="Amiri" w:hAnsi="Amiri" w:eastAsia="Amiri" w:cs="Amiri"/>
          <w:color w:val="111111"/>
          <w:sz w:val="28"/>
          <w:sz w:val="28"/>
          <w:szCs w:val="28"/>
          <w:rtl w:val="true"/>
          <w:lang w:bidi="ar-SA"/>
        </w:rPr>
        <w:t>حضرت در اين قسمت از كلام شريفش اشاره به اين داستان 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يُبايِعْ‌ حَتَّى‌ شَرَطَ‍‌ أَنْ‌ يُؤْتِيَهُ‌ عَلَى الْبَيْعَةِ‌ ثَمَناً فَلا ظَفِرَتْ‌ يَدُ الْبائِعِ‌، وَ خَزِيَتْ‌ أَمانَةُ‌ الْمُبْتاعِ‌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شرط‍‌ كرد بر معاويه كه بر اين بيعت بهايى به او بپردازد؛ پيروز مباد دست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ذليل و نابود باد امانتى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خريدار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p>
    <w:p>
      <w:pPr>
        <w:pStyle w:val="Heading3"/>
        <w:numPr>
          <w:ilvl w:val="2"/>
          <w:numId w:val="1"/>
        </w:numPr>
        <w:rPr/>
      </w:pPr>
      <w:bookmarkStart w:id="661" w:name="__RefHeading___Toc713571_730472459"/>
      <w:bookmarkStart w:id="662" w:name="_Toc238"/>
      <w:bookmarkEnd w:id="661"/>
      <w:r>
        <w:rPr>
          <w:rtl w:val="true"/>
        </w:rPr>
        <w:t>آماده باش جنگى به امر حضرت على عليه السلام</w:t>
      </w:r>
      <w:bookmarkEnd w:id="662"/>
    </w:p>
    <w:p>
      <w:pPr>
        <w:pStyle w:val="BookText"/>
        <w:rPr/>
      </w:pPr>
      <w:r>
        <w:rPr>
          <w:rFonts w:ascii="IRNazanin" w:hAnsi="IRNazanin" w:eastAsia="IRNazanin"/>
          <w:color w:val="111111"/>
          <w:sz w:val="28"/>
          <w:sz w:val="28"/>
          <w:szCs w:val="28"/>
          <w:rtl w:val="true"/>
          <w:lang w:bidi="fa-IR"/>
        </w:rPr>
        <w:t>چون حضرت على عليه السلام اين خطبه را پس از فتح مصر به دست ارتش معاويه و شهادت محمّدبن ابى بكر ايراد فرموده، خطاب به مردم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لِلْحَرْبِ‌ أُهْبَتَها، وَ أَعِدُّوا لَها عُدَّتَها، فَقَدْ شَبَّ‌ لَظاها، وَ عَلا سَناها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مصر به دست ارتش معاويه فتح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براى جنگ ابزار آن را، و آماده و مهيّا كنيد براى جنگ ابزار و وسايل پيكار را، كه شعله هاى آتش جنگ بالا آمده، و روشنى آن بالا آمده و نمايان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يعنى ابزار و وسائلى كه وسيلۀ پيروزى در جنگ است، ابزار و وسايل جنگى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جنگ را به آتشى مشتعل تشبيه كرده كه هرچه قوّت آن بيشتر شود شعلۀ آن بالاتر مى آيد و روشنى آن بيشتر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اسْتَشْعِرُوا الصَّبْرَ فَإِنَّهُ‌ أَدْعى‌ إِلَى النَّصْرِ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بردبارى را شعار خود قرار دهيد، زيرا شما را بيشتر به پيروزى دعوت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 است، و در عرب لباس زير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باب اين كه به موى بدن چسبيده، و لباس 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را به خود چسباندن و شعار خود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حكايت از راز درونى انسان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اسْتَشْعِرُوا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صبر را به خود بچسبانيد و شعار خود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پايدارى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صبر و پايدارى را شعار خود قرار دهيد و از ميدان جنگ در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خودش تلقين كرد كه بايد به هر قيمتى هست بمانم حتى اگر كشته شوم، اين خود سبب پيروزى مى شود، چنان كه اگر ترس و ضعف باشد سبب شكست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بگوييم مراد حضرت اين است كه صبر و استقامت شما در ميدان جنگ سبب مى شود خداوند شما را يارى كند و ملائكه و نيروهاى غيبى را به كمك شما بفرستد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63" w:name="pg14734_166364"/>
    </w:p>
    <w:p>
      <w:pPr>
        <w:pStyle w:val="Heading2"/>
        <w:numPr>
          <w:ilvl w:val="1"/>
          <w:numId w:val="1"/>
        </w:numPr>
        <w:rPr/>
      </w:pPr>
      <w:bookmarkStart w:id="664" w:name="__RefHeading___Toc713573_730472459"/>
      <w:bookmarkStart w:id="665" w:name="_Toc239"/>
      <w:bookmarkEnd w:id="663"/>
      <w:bookmarkEnd w:id="664"/>
      <w:r>
        <w:rPr>
          <w:rtl w:val="true"/>
        </w:rPr>
        <w:t xml:space="preserve">درس </w:t>
      </w:r>
      <w:r>
        <w:rPr/>
        <w:t>72</w:t>
      </w:r>
      <w:r>
        <w:rPr>
          <w:rtl w:val="true"/>
        </w:rPr>
        <w:t xml:space="preserve">: </w:t>
      </w:r>
      <w:r>
        <w:rPr>
          <w:rtl w:val="true"/>
        </w:rPr>
        <w:t xml:space="preserve">خطبۀ </w:t>
      </w:r>
      <w:r>
        <w:rPr/>
        <w:t>27</w:t>
      </w:r>
      <w:r>
        <w:rPr>
          <w:rtl w:val="true"/>
        </w:rPr>
        <w:t xml:space="preserve"> (</w:t>
      </w:r>
      <w:r>
        <w:rPr>
          <w:rtl w:val="true"/>
        </w:rPr>
        <w:t>قسمت اوّل</w:t>
      </w:r>
      <w:r>
        <w:rPr>
          <w:rtl w:val="true"/>
        </w:rPr>
        <w:t>)</w:t>
      </w:r>
      <w:bookmarkEnd w:id="665"/>
    </w:p>
    <w:p>
      <w:pPr>
        <w:pStyle w:val="Heading3"/>
        <w:numPr>
          <w:ilvl w:val="2"/>
          <w:numId w:val="1"/>
        </w:numPr>
        <w:rPr/>
      </w:pPr>
      <w:bookmarkStart w:id="666" w:name="__RefHeading___Toc713575_730472459"/>
      <w:bookmarkStart w:id="667" w:name="_Toc240"/>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شيوه هاى تبليغى اسلام</w:t>
      </w:r>
    </w:p>
    <w:p>
      <w:pPr>
        <w:pStyle w:val="BookText"/>
        <w:rPr/>
      </w:pPr>
      <w:r>
        <w:rPr>
          <w:rFonts w:ascii="Amiri" w:hAnsi="Amiri" w:eastAsia="Amiri" w:cs="Amiri"/>
          <w:color w:val="111111"/>
          <w:sz w:val="28"/>
          <w:sz w:val="28"/>
          <w:szCs w:val="28"/>
          <w:rtl w:val="true"/>
          <w:lang w:bidi="ar-SA"/>
        </w:rPr>
        <w:t>نمونه هايى از ضرورتهاى دفاعى</w:t>
      </w:r>
    </w:p>
    <w:p>
      <w:pPr>
        <w:pStyle w:val="BookText"/>
        <w:rPr/>
      </w:pPr>
      <w:r>
        <w:rPr>
          <w:rFonts w:ascii="Amiri" w:hAnsi="Amiri" w:eastAsia="Amiri" w:cs="Amiri"/>
          <w:color w:val="111111"/>
          <w:sz w:val="28"/>
          <w:sz w:val="28"/>
          <w:szCs w:val="28"/>
          <w:rtl w:val="true"/>
          <w:lang w:bidi="ar-SA"/>
        </w:rPr>
        <w:t>تاكتيك هاى معاويه براى تضعيف حكومت حضرت على عليه السلام</w:t>
      </w:r>
    </w:p>
    <w:p>
      <w:pPr>
        <w:pStyle w:val="BookText"/>
        <w:rPr/>
      </w:pPr>
      <w:r>
        <w:rPr>
          <w:rFonts w:ascii="IRNazanin" w:hAnsi="IRNazanin" w:eastAsia="IRNazanin"/>
          <w:color w:val="111111"/>
          <w:sz w:val="28"/>
          <w:sz w:val="28"/>
          <w:szCs w:val="28"/>
          <w:rtl w:val="true"/>
          <w:lang w:bidi="fa-IR"/>
        </w:rPr>
        <w:t>جايگاه جهاد در كلام حضرت على عليه السلام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روگردانى از جهاد</w:t>
      </w:r>
      <w:bookmarkStart w:id="668" w:name="pg14734_166366"/>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 فَمَنْ‌ تَرَكَهُ‌ رَغْبَةً‌ عَنْهُ‌ أَلْبَسَهُ‌ اللَّهُ‌ ثَوْبَ‌ الذُّلِّ‌ وَ شَمْلَةَ‌ الْبَلاءِ، وَ دُيِّثَ‌ بِالصَّغارِ وَ الْقَماءَةِ‌، وَ ضُرِبَ‌ عَلى‌ قَلْبِهِ‌ بِالْأَسْدادِ، وَ أُدِيلَ‌ الْحَقُّ‌ مِنْهُ‌ بِتَضْيِيعِ‌ الْجِهادِ وَ سِيمَ‌ الْخَسْفَ‌ وَ مُنِعَ‌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 امروز خطبۀ بيست و هفتم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مربوط‍‌ به جهاد است؛ لذا قبل از ورود به اصل خطبه مقدّمۀ كوتاهى را ذكر مى كنيم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713577_730472459"/>
      <w:bookmarkStart w:id="670" w:name="_Toc241"/>
      <w:bookmarkEnd w:id="669"/>
      <w:r>
        <w:rPr>
          <w:rtl w:val="true"/>
        </w:rPr>
        <w:t>شيوه هاى تبليغى اسلام</w:t>
      </w:r>
      <w:bookmarkEnd w:id="67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اشكالاتى كه به اسلام مى كنند اين است كه اسلام دين جنگ و شمشير است، و با زور پيشروى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با صراحت اعلام مى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دين اكراه بردار نيست؛ دين يك اعتقاد قلبى است، و قلب انسان هيچ وقت تسليم زور نمى شود، و محال است عقيده را با زور شمشير در قلب كسى ايجاد،</w:t>
      </w:r>
      <w:bookmarkStart w:id="671" w:name="pg14734_166367"/>
    </w:p>
    <w:p>
      <w:pPr>
        <w:pStyle w:val="BookText"/>
        <w:rPr/>
      </w:pPr>
      <w:bookmarkEnd w:id="671"/>
      <w:r>
        <w:rPr>
          <w:rFonts w:ascii="IRNazanin" w:hAnsi="IRNazanin" w:eastAsia="IRNazanin"/>
          <w:color w:val="111111"/>
          <w:sz w:val="28"/>
          <w:sz w:val="28"/>
          <w:szCs w:val="28"/>
          <w:rtl w:val="true"/>
          <w:lang w:bidi="fa-IR"/>
        </w:rPr>
        <w:t>يا از قلب كسى بيرون آورد، خداوند به پيغمبراكرم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اى پيغمبر مردم را دعوت كن به سوى پروردگارت با حكمت و موعظۀ نيكو، و با آنها به نحو احسن مجادله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سه مرحله از دعوت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دعوت با حكمت، يعنى كسانى كه اهل منطق و استدلال و تعقل اند آنها را با منطق و استدلال محكم و مسائل عقلى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دعوت با موعظۀ نيكو و ذكر مسائل اخلاقى و عاطفى و اين گونه امور، اين مرحله پايين تر از مرحلۀ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سوّم دعوت با مجادله، يعنى اگر كسانى با تو مجادله مى كنند تو هم با آنها مجادله كن؛ مجادله يعنى مبانى محكم طرف را بگيرى و به خودش برگردانى، و مسائل مسلّم و اصولى مورد قبول طرفين را مبنا قرار دهى و بر آن اساس حق را ثابت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سيزده سال در مكّه كارش موعظه و بيان كلمات حكمت آميز و اظهار عطوفت و مهربانى نسبت به مردم بود، تا آن اندازه قانع بود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لا اله الاّ اللّه رستگار مى شويد؛ و ديگر كارى با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در دعوت خود، اهل منطق و استدلال و موعظه و مجادله است؛ اما اگر كسانى كه دعوت به حق شده اند مجهّز و مسلّح شدند عليه حق و اهل حق، در اينجا عقل به انسان مى گويد بايد از حق و اهل حق دفاع كرد</w:t>
      </w:r>
      <w:r>
        <w:rPr>
          <w:rFonts w:eastAsia="IRNazanin" w:cs="IRNazanin"/>
          <w:color w:val="111111"/>
          <w:sz w:val="28"/>
          <w:szCs w:val="28"/>
          <w:rtl w:val="true"/>
          <w:lang w:bidi="fa-IR"/>
        </w:rPr>
        <w:t>.</w:t>
      </w:r>
    </w:p>
    <w:p>
      <w:pPr>
        <w:pStyle w:val="Heading3"/>
        <w:numPr>
          <w:ilvl w:val="2"/>
          <w:numId w:val="1"/>
        </w:numPr>
        <w:rPr/>
      </w:pPr>
      <w:bookmarkStart w:id="672" w:name="__RefHeading___Toc713579_730472459"/>
      <w:bookmarkStart w:id="673" w:name="_Toc242"/>
      <w:bookmarkEnd w:id="672"/>
      <w:r>
        <w:rPr>
          <w:rtl w:val="true"/>
        </w:rPr>
        <w:t>نمونه هايى از ضرورتهاى دفاعى</w:t>
      </w:r>
      <w:bookmarkEnd w:id="6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دقّت كنيم مى بينيم تمامى جنگهاى اسلام حالت دفاعى دارد نه حالت هجومى، 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تُقاتِلُونَ‌ فِي سَبِيلِ‌ اللّهِ‌ وَ الْمُسْتَضْعَفِينَ‌ مِنَ‌ الرِّجالِ‌ وَ النِّساءِ وَ الْوِلْدانِ‌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چرا شما در راه خدا براى دفاع از توحيد و حق و مستضعفين از مردان و زنان و كودكان جهاد نمى كنيد؟</w:t>
      </w:r>
    </w:p>
    <w:p>
      <w:pPr>
        <w:pStyle w:val="BookText"/>
        <w:rPr/>
      </w:pPr>
      <w:r>
        <w:rPr>
          <w:rFonts w:ascii="IRNazanin" w:hAnsi="IRNazanin" w:eastAsia="IRNazanin"/>
          <w:color w:val="111111"/>
          <w:sz w:val="28"/>
          <w:sz w:val="28"/>
          <w:szCs w:val="28"/>
          <w:rtl w:val="true"/>
          <w:lang w:bidi="fa-IR"/>
        </w:rPr>
        <w:t>مستضعفين كسانى هستند كه از نظر عقل و عاطفه قوى هستند اما مستكبرين آنها را به بند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تعدادى مستكبر كشورى را قبضه كرده باشند، ثروت و قدرت كشور دست آنها باشد و مانع شوند از اين كه مردم زير بار حق و حقيقت بروند، در اينجا عقل چه مى گويد؟ آيا عقل و منطق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كشور چند ميليونى را گذاشت در اختيار چند نفر ظالم مستكبر تا هرچه خواستند با دين و دنياى مردم انجام دهند، و يا عقل مى گويد انسان بايد در مقابل زورگويانى كه مى خواهند حق و عدالت را پايمال كنند ايستادگى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موجودات را به ابزار دفاعى مجهّز كرده، حيوانات وسيلۀ دفاعى دارند، در وجود خود انسان بنگريد، در خون انسان گلبولهاى قرمز وظيفۀ رساندن مواد غذايى به همۀ بدن را دارند، و گلبولهاى سفيد سربازان كشور بدن هستند كه از بدن در مقابل ورود ميكروبها و دشمنان خارجى دفاع مى كنند، بنابراين ساختمان بدن انسان مجهّز به ارتشى است كه از او دفاع كند؛ در ميان زنبوران عسل زنبورانى هستند كه مأموريتشان جلوگيرى از ورود زنبورهاى اجنبى و دشمن به داخل كندو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 شود كه مسألۀ دفاع يك امر طبيعى و غريزى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از طبيعت و ناموس تكوين درس بگيرد و حالت دفاعى داشته باشد، در مقابل باطل حالت دفاعى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شما نسبت به كفّارى كه با مسلمانان كارى ندارند خوبى كنيد يا با مهربانى رفتار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خدا نهى نمى كند شما را از اين كه نيكى كنيد با كسانى كه با شما جنگ و ستيز ندارند و شما را از خانه هايتان بيرون نمى كنند و اين كه با آنها مهربانى كنيد، خدا دوست دارد كسانى را كه با عدالت رفتار مى 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عراق به ايران حمله و شهرهاى ايران را اشغال كرده است، وجدان هر انسانى مى گويد بايد اينجا در مقابل باطل ايستادگى و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مسلمانى در غرب يا شرق دنيا گرفتار طاغوت و مستكبرين باشد، چون مسلمانها در حكم يك پيكر واحدند، وظيفۀ همه است كه از آن مسلمان دفاع كنند، انسانها همه پيكر واحدند مخصوصاً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تهذيب از رسول اكرم صلى الله عليه و آله و سلم 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كسى كه بشنود مردى صدا مى كند اى مسلمانها، اما جواب او را ندهد پس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كردن از حق و عدالت امرى است طبيعى، انسان بايد آمادگى براى دفاع از حق و عدالت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مهيّا كنيد در مقابل كفّار آنچه مى توانيد از نيرو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تهذيب روايت مى كند كه پيغمبراكرم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السَّيفِ‌ و تَحتَ‌ ظِلِّ‌ السَّيفِ‌، و لا يُقيمُ‌ النّاسَ‌ إلَّاالسَّيفُ‌ و السُّيوفُ‌ مَقاليدُ الجَنَّةِ‌ وَ النّارِ</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همه اش در شمشير است و در زير سايۀ شمشير، و مردم را به پا نمى دارد مگر شمشير، و شمشيرها كليدهاى بهشت و جهنم اند؛ شمشير يعنى قدرت، در گذشته شمشير سمبل قدرت بوده است، حالا هواپيما و موشك و امثال آنها سمبل قدرت مى باشند كه بايستى مسلمانان آنها را بسازند و در اختيار داشته باشند، نه اين كه كفّار بسازند و مسلمانان از آنان بخرند، آنها هم در اختيار هر كس خواستند قرار بدهند، بدهند به اسرائيل كه بمب بر سر مسلمانها بريزد؛ امروز كفّار نفت كشورهاى اسلامى را مى گيرند و سلاحهاى از رده خارج شده را به مسلمانان مى دهند؛ مسلمين بايد خود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سلاحهاى جنگى بسازند و مجهّز شوند و در مقابل دشمنى كه شمشير كشيده شمشير بكشند، قدرت و شمشير است كه مردم را به پاى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اگر در اختيار اهل حق باشد كليد بهشت است، و اگر در اختيار باطل قرار گيرد كليد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مرحوم شيخ در تهذيب از اميرالمؤمنين نقل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الجِهادَ عَلَى الرِّجالِ‌ وَ النِّساءِ، فَجِهادُ الرَّجُلِ‌ أَن يَبْذُلَ‌ مالَهُ‌ و نَفْسَهُ‌ حَتَّى يُقْتَلَ‌ في سَبيلِ‌ اللّهِ‌، و جِهادُ المَرْأَةِ‌ أَن تَصْبِرَ عَلى‌ ما تَرى‌ مِن أَذى‌ زَوْجِها و غَيْرَتِهِ‌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خداوند واجب كرده است بر مردها و زنها جهاد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يعنى كوشش كردن و انسان كوشش مى كند براى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مرد آن است كه جان و مال خود را بذل كند تا در راه خدا شهيد شود، و جهاد زن آن است كه بر آنچه از اذيت شوهر و غيرت شوهر يا خانوادۀ شوهر مى بيند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خواهران توجّه كنند كه اگر در مقابل مشكلات و سختى ها و اذيت هاى شوهر و خانوادۀ او صبر كردند و از به هم خوردن كانون خانواده جلوگيرى كردند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اين مسأله كه انسان نبايد زير بار زور و ظلم برود بسيار اهميت داده است تا جايى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جمع آورى زكات است و بيش از حدّ واجب زكات بگيرد و زور بگويد و تو در مقابل آن ايستادگى كردى و زير بار زور نرفتى و براى اين كه زير بار زور نروى كشته شدى شهيد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در تهذيب از امام زين العابدين عليه السلام 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اعْتُدِيَ‌ عَليهِ‌ في صَدَقَةِ‌ مالِهِ‌ فَقاتَلَ‌ فَقُتِلَ‌ فَهُوَ شَهيدٌ</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كسى كه در زكات مالش بر او تعدّى و ظلم شود و در راه جلوگيرى از اين ظلم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مرحوم شيخ از امام باقر عليه السلام روايت مى كند كه پيغمبراكرم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74" w:name="pg14734_166371"/>
    </w:p>
    <w:p>
      <w:pPr>
        <w:pStyle w:val="BookText"/>
        <w:rPr/>
      </w:pPr>
      <w:bookmarkEnd w:id="674"/>
      <w:r>
        <w:rPr>
          <w:rFonts w:ascii="Amiri" w:hAnsi="Amiri" w:eastAsia="Amiri" w:cs="Amiri"/>
          <w:color w:val="111111"/>
          <w:sz w:val="28"/>
          <w:sz w:val="28"/>
          <w:szCs w:val="28"/>
          <w:rtl w:val="true"/>
          <w:lang w:bidi="ar-SA"/>
        </w:rPr>
        <w:t>دونَ‌ مَظْلِمَتِهِ‌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أَبامَريَمَ‌ هَلْ‌ تَدْري ما دونَ‌ مَظْلِمَتِهِ‌؟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يُقْتَلُ‌ دونَ‌ أَهْلِهِ‌ و دونَ‌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أَبامَريَمَ‌ إنَّ‌ مِنَ‌ الفِقْهِ‌ عِرْفانَ‌ الحَقِّ‌</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كسى كه در مقابل مظلمه اش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سپس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ابومريم آيا مى دانى كشته شدن در مقابل مظلمه يعنى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براى دفاع از زن و بچه اش و براى دفاع از مالش كشته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ابومريم از فقاهت و فهم است كه انسان حق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اين شد كه جهاد همه اش جنبۀ دفاعى دارد، و دفاع يك امر غريزى است كه حتى در ناموس تكوين هم مسألۀ دفاع مطرح است، و ما بايد از ناموس طبيعت درس بگيريم و مسألۀ دفاع مسألۀ حياتى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مقدّمۀ مختصرى بود راجع به جهاد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بحث در مورد اصل خطبه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713581_730472459"/>
      <w:bookmarkStart w:id="676" w:name="_Toc243"/>
      <w:bookmarkEnd w:id="675"/>
      <w:r>
        <w:rPr>
          <w:rtl w:val="true"/>
        </w:rPr>
        <w:t>تاكتيك هاى معاويه براى تضعيف حكومت حضرت على عليه السلام</w:t>
      </w:r>
      <w:bookmarkEnd w:id="6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به مخالفت با حضرت على عليه السلام برخاست و در برابر آن حضرت سرسختى كرد، خويشان و اطرافيان معاويه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حمله كن و با على وارد جنگ شو و حكومت على عليه السلام را ساقط‍‌ كن، معاويه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كوفه نيروى زيادى مى خواهد، ما شهرها و بلادى را كه زير حكومت على عليه السلام است مورد حمله قرار مى دهيم، غارت مى كنيم، مردم را مى كشيم، بعد تصرف كوفه راحت و آسان مى شود؛ اين بود برنامۀ معاويه براى بسط‍‌ حكومتش در مقابل حضرت على عليه السلام؛ در يك مورد بُسر بن أبى ارطاة را براى حمله به حجاز و يمن و كشتار در آن مناطق فرستاد كه شرحش در خطبۀ بيست و پنجم گذشت، و در مورد ديگر سفيان بن عوف غامدى را طلبيد و از او خواست نيرويى تهيه كند و به شهرهاى اطراف فرات كه</w:t>
      </w:r>
    </w:p>
    <w:p>
      <w:pPr>
        <w:pStyle w:val="BookText"/>
        <w:rPr/>
      </w:pPr>
      <w:r>
        <w:rPr>
          <w:rFonts w:ascii="Amiri" w:hAnsi="Amiri" w:eastAsia="Amiri" w:cs="Amiri"/>
          <w:color w:val="111111"/>
          <w:sz w:val="28"/>
          <w:sz w:val="28"/>
          <w:szCs w:val="28"/>
          <w:rtl w:val="true"/>
          <w:lang w:bidi="ar-SA"/>
        </w:rPr>
        <w:t xml:space="preserve">تحت حكومت حضرت على عليه السلام هستند حمله كند، غارت كند، بكشد، خرابكارى كند، سفيان بن عوف غامدى هم با شش هزار نيرو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معاويه هم از آنها سان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شهرهاى اطراف فرات حمله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أبى الحديد معتزلى داستان حملۀ سفيان بن عوف غامدى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ثقفى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سفيان بن عوف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أَنّك إنْ‌ أَغَرتَ‌ عَلى‌ أَهلِ‌ الْأنبارِ و أَهلِ‌ الْمَدائِنِ‌ فَكَأنَّكَ‌ أَغَرتَ‌ عَلَى الْكوفَةِ‌، إنَّ‌ هذِه الغاراتِ‌ يا سُفيانُ‌ عَلى‌ أَهلِ‌ العِراقِ‌ تُرَعِّبُ‌ قُلوبَهُم، و تُفْرِحُ‌ كُلَّ‌ مَنْ‌ لَهُ‌ فِينا هَوًى مِنهُم، و تَدعُو إلَينا كُلَّ‌ مَنْ‌ خافَ‌ الدَّوائِرَ، فَاقْتُل مَنْ‌ لَقِيتَهُ‌ مِمَّن لَيسَ‌ هُوَ عَلى‌ مِثْلِ‌ رَأْيِكَ‌، و أَخْرِبْ‌ كُلَّ‌ ما مَرَرْتَ‌ بِه مِنَ‌ الْقُرى‌، وَ احْرُبِ‌ الْأموالَ‌، فَإنَّ‌ حَرَبَ‌ الْأموالِ‌ شَبيهٌ‌ بِالْقَتلِ‌، و هُوَ أَوجَعُ‌ لِلْقَلْبِ‌</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بدان سفيان كه اگر بر شهر انبار و مدائن يورش آورى مثل اين است كه بر كوفه يورش آورى، اى سفيان اين يورشها و غارتهايى كه تو در عراق انجام مى دهى قلوب مردم عراق را مى لرزاند، و دوستانى از ما كه بين آنها هستند خوشحال مى شوند و هر كس را كه از حوادث بترسد متوجّه ما مى كند، پس بكش هر كس را كه ملاقات كردى و با تو همراه نيست، و بر هر روستايى كه گذر كردى آن را خراب كن، و اموال را به غارت ببر، غارت اموال مردم شبيه به كشتن آنهاست، و غارت اموال قلب آنها را بيشتر به درد مى آورد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 معاويه، سفيان بن عوف غامدى با شش هزار نيرو به شهرهاى تحت حكومت على عليه السلام از جمله شهر انبار حمله كرد، در اين شهر حسّان بن حسّان بكرى نمايندۀ حضرت على عليه السلام را شهيد كرد، اموال زيادى را غارت كرد، حتى گوشواره ها را از گوش زنها در مى آورد، چه زنان مسلمان و چه زنهاى مسيحى و يهودى كه در پناه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واقعۀ دردناك ناراحت شد و اين خطبه 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677" w:name="pg14734_166373"/>
    </w:p>
    <w:p>
      <w:pPr>
        <w:pStyle w:val="Heading3"/>
        <w:numPr>
          <w:ilvl w:val="2"/>
          <w:numId w:val="1"/>
        </w:numPr>
        <w:rPr/>
      </w:pPr>
      <w:bookmarkStart w:id="678" w:name="__RefHeading___Toc713583_730472459"/>
      <w:bookmarkStart w:id="679" w:name="_Toc244"/>
      <w:bookmarkEnd w:id="677"/>
      <w:bookmarkEnd w:id="678"/>
      <w:r>
        <w:rPr>
          <w:rtl w:val="true"/>
        </w:rPr>
        <w:t>جايگاه جهاد در كلام حضرت على عليه السلام</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از حمد و ثناى خدا، جهاد كردن در راه خدا درى است از درهاى بهشت، خدا اين در را براى دوستان خاص خود باز كرده است، و جهاد لباس تقوى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پوشش است و انسان را از سرما و گرما حفظ‍‌ مى كند، جهاد لباس تقوى است؛ يعنى جهاد است كه تقوى را حفظ‍‌ مى كند، بايد جهاد باشد تا حكومت تقوى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بگوييم در اينجا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يعنى جهاد پوشش اهل تقوى است، اگر جهاد نباشد اهل تقوى از بين مى روند، اهل تقوى و حكومت حق را جهاد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سوّمى هم هست و آن اين كه جهاد مصداق لباسى است كه آن لباس عبارت است از تقوى، در اين صورت اضافه اضافۀ بيانيه است، تقوى بهترين لباسى است كه انسان را از آلوده شدن به گناه حفظ‍‌ مى كند، و بالاترين مرتبۀ تقوى جهاد است؛ زيرا كسى كه از جان و مالش مى گذرد روشن است كه به طور كامل در مقابل باطل ايستادگى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دِرْعُ‌ اللَّهِ‌ الْحَصِينَةُ‌، وَ جُنَّتُهُ‌ الْوَثِيقَةُ‌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زره محكم و سپر مطمئن خداست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سپر براى محفوظ‍‌ بودن از اسلحۀ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سپر محكمى كه خداوند قرار داده است براى ما در مقابل دشمن جهاد است، اگر بخواهيم استقلال و كشورمان محفوظ‍‌ باشد بايد در مقابل دشمن حالت جهادى داشته باشيم</w:t>
      </w:r>
      <w:r>
        <w:rPr>
          <w:rFonts w:eastAsia="IRNazanin" w:cs="IRNazanin"/>
          <w:color w:val="111111"/>
          <w:sz w:val="28"/>
          <w:szCs w:val="28"/>
          <w:rtl w:val="true"/>
          <w:lang w:bidi="fa-IR"/>
        </w:rPr>
        <w:t>.</w:t>
      </w:r>
      <w:bookmarkStart w:id="680" w:name="pg14734_166374"/>
    </w:p>
    <w:p>
      <w:pPr>
        <w:pStyle w:val="Heading3"/>
        <w:numPr>
          <w:ilvl w:val="2"/>
          <w:numId w:val="1"/>
        </w:numPr>
        <w:rPr/>
      </w:pPr>
      <w:bookmarkStart w:id="681" w:name="__RefHeading___Toc713585_730472459"/>
      <w:bookmarkStart w:id="682" w:name="_Toc245"/>
      <w:bookmarkEnd w:id="680"/>
      <w:bookmarkEnd w:id="681"/>
      <w:r>
        <w:rPr>
          <w:rtl w:val="true"/>
        </w:rPr>
        <w:t>پيامدهاى روگردانى از جهاد</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رَغْبَةً‌ عَنْهُ‌ أَلْبَسَهُ‌ اللَّهُ‌ ثَوْبَ‌ الذُّلِّ‌ وَ شَمْلَةَ‌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جهاد را ترك و از آن اعراض كند خدا به اين آدم لباس ذلّت و عباى بلا 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 اعراض كرد،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رغبت كرد و به او متمايل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لباسى است كه مشتمل بر انسان مى شود مثل عبا، و در بعضى نسخه ها به صورت فعل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شامل شد او را بلا، اما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دُيِّثَ‌ بِالصَّغارِ وَ الْقَماءَةِ‌، وَ ضُرِبَ‌ عَلى‌ قَلْبِهِ‌ بِالْأَسْدادِ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كوچكى و فرومايگى ذليل مى شود، و بر قلبش پرده هاى گمراهى زده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كوچك شدن و حقارت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جهاد اعراض كند خدا سدها و پرده هايى بر دلش مى اندازد و درك و تعقل و شعور سياسى از او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تو سرى خور ضعيف النفس است، فرهنگش را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بزرگ وقتى مى خواهند بر كشورى مسلط‍‌ شوند اوّل فرهنگ مردم را مى گيرند، درك مردم را از بين مى برند به نحوى كه گويا اصلاً نمى فهمند كه تو سرى خور هستند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356"/>
      </w:r>
      <w:r>
        <w:rPr>
          <w:rFonts w:ascii="IRNazanin" w:hAnsi="IRNazanin" w:eastAsia="IRNazanin"/>
          <w:color w:val="111111"/>
          <w:sz w:val="28"/>
          <w:sz w:val="28"/>
          <w:szCs w:val="28"/>
          <w:rtl w:val="true"/>
          <w:lang w:bidi="fa-IR"/>
        </w:rPr>
        <w:t>يعنى پرگويى؛ آدمهايى كه كوچك و ذليل مى شوند به جاى اين كه اهل كار و فعاليت باشند اهل سياست بافى و پرگويى هستند، زيرا شجاعت ندارند، نمى توانند در مقابل دشمن ايستادگى كنند، اين پرگويى پرده اى است كه مانع از حركت و عمل آنها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أُدِيلَ‌ الْحَقُّ‌ مِنْهُ‌ بِتَضْيِيعِ‌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حكومت حق از اين شخص زايل مى شود براى اين كه جهاد را ضايع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محمّد عبده اين جمله را اين گونه معنا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الدَّولَةُ‌ لِلْحَقِ‌ بَدَلَه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يعنى دولت و حكومت مال حق مى شود به جاى اين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به نظر مى آيد اين معنى صحيح نباشد، بلكه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افعال است و يكى از معانى باب إفعال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أَجْلَدتُ‌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أَزَلْتُ‌ جِلْدَه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پوستش را برطرف كردم، بر اين اساس معناى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أُدِيلَ‌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 دَولَةُ‌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دولت حق از اين شخص زائل مى شود و حقش از بين مى رود، زيرا جهاد را ضايع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ابن ميثم بحرانى عبارت را اين گونه معنا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أُديلَ‌ الْحَقُّ‌ مِنْ‌ فُلانٍ‌، أَي غَلَبَهُ‌ عَلَيهِ‌ عَدُوُّه</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يعنى دشمنش بر او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همان معناست كه ما گفتيم؛ يعنى حقّ‌ از او گرفته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 الْخَسْفَ‌ وَ مُنِعَ‌ النَّصَفَ‌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ذلّت وادار و از انصاف و عدالت محروم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مكلَّف مى شود،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 سُوءَ الْعَذابِ‌</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يعنى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يُكَلِّفونَكُم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مى كنند به شما بدى عذاب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نُصْف،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به معناى انصاف و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امورى است كه به طور طبيعى براى افرادى كه از جهاد اعراض مى كنند پيش مى آيد، و آنان كه در راه خدا جهاد مى كنند عزيز و سربلند خواهند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83" w:name="pg14734_166376"/>
    </w:p>
    <w:p>
      <w:pPr>
        <w:pStyle w:val="Heading2"/>
        <w:numPr>
          <w:ilvl w:val="1"/>
          <w:numId w:val="1"/>
        </w:numPr>
        <w:rPr/>
      </w:pPr>
      <w:bookmarkStart w:id="684" w:name="__RefHeading___Toc713587_730472459"/>
      <w:bookmarkStart w:id="685" w:name="_Toc246"/>
      <w:bookmarkEnd w:id="683"/>
      <w:bookmarkEnd w:id="684"/>
      <w:r>
        <w:rPr>
          <w:rtl w:val="true"/>
        </w:rPr>
        <w:t xml:space="preserve">درس </w:t>
      </w:r>
      <w:r>
        <w:rPr/>
        <w:t>73</w:t>
      </w:r>
      <w:r>
        <w:rPr>
          <w:rtl w:val="true"/>
        </w:rPr>
        <w:t xml:space="preserve">: </w:t>
      </w:r>
      <w:r>
        <w:rPr>
          <w:rtl w:val="true"/>
        </w:rPr>
        <w:t xml:space="preserve">خطبۀ </w:t>
      </w:r>
      <w:r>
        <w:rPr/>
        <w:t>27</w:t>
      </w:r>
      <w:r>
        <w:rPr>
          <w:rtl w:val="true"/>
        </w:rPr>
        <w:t xml:space="preserve"> (</w:t>
      </w:r>
      <w:r>
        <w:rPr>
          <w:rtl w:val="true"/>
        </w:rPr>
        <w:t>قسمت دوّم</w:t>
      </w:r>
      <w:r>
        <w:rPr>
          <w:rtl w:val="true"/>
        </w:rPr>
        <w:t>)</w:t>
      </w:r>
      <w:bookmarkEnd w:id="685"/>
    </w:p>
    <w:p>
      <w:pPr>
        <w:pStyle w:val="Heading3"/>
        <w:numPr>
          <w:ilvl w:val="2"/>
          <w:numId w:val="1"/>
        </w:numPr>
        <w:rPr/>
      </w:pPr>
      <w:bookmarkStart w:id="686" w:name="__RefHeading___Toc713589_730472459"/>
      <w:bookmarkStart w:id="687" w:name="_Toc247"/>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سستى در امر جهاد و آثار شوم آن</w:t>
      </w:r>
    </w:p>
    <w:p>
      <w:pPr>
        <w:pStyle w:val="BookText"/>
        <w:rPr/>
      </w:pPr>
      <w:r>
        <w:rPr>
          <w:rFonts w:ascii="IRNazanin" w:hAnsi="IRNazanin" w:eastAsia="IRNazanin"/>
          <w:color w:val="111111"/>
          <w:sz w:val="28"/>
          <w:sz w:val="28"/>
          <w:szCs w:val="28"/>
          <w:rtl w:val="true"/>
          <w:lang w:bidi="fa-IR"/>
        </w:rPr>
        <w:t>نمونه اى از قتل و غارتهاى سپاه معاويه</w:t>
      </w:r>
    </w:p>
    <w:p>
      <w:pPr>
        <w:pStyle w:val="BookText"/>
        <w:rPr/>
      </w:pPr>
      <w:r>
        <w:rPr>
          <w:rFonts w:ascii="IRNazanin" w:hAnsi="IRNazanin" w:eastAsia="IRNazanin"/>
          <w:color w:val="111111"/>
          <w:sz w:val="28"/>
          <w:sz w:val="28"/>
          <w:szCs w:val="28"/>
          <w:rtl w:val="true"/>
          <w:lang w:bidi="fa-IR"/>
        </w:rPr>
        <w:t>اگر كسى از اين غم بميرد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 جانسوز و نفرين امام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غامِدٍ وَ قَدْ وَرَدَتْ‌ خَيْلُهُ‌ الْأَنْبارَ وَ قَدْ قَتَلَ‌ حَسَّانَ‌بْنَ‌ حَسَّانَ‌الْبَكْرِيَّ‌ وَ أَزالَ‌ خَيْلَكُمْ‌ عَنْ‌ مَسالِحِها، وَ لَقَدْ بَلَغَنِي أَنَّ‌ الرَّجُلَ‌ مِنْهُمْ‌ كانَ‌ يَدْخُلُ‌ عَلَى الْمَرْأَةِ‌ الْمُسْلِمَةِ‌، وَ الْأُخْرَى الْمُعاهِدَةِ‌، فَيَنْتَزِعُ‌ حِجْلَها وَ قُلْبَها وَ قَلائِدَها وَ رِعاثَها ما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 فَيا عَجَباً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 يَجْلِبُ‌ الْهَمَّ‌ اجْتِماعُ‌ هؤُلاءِ الْقَوْمِ‌ عَلى‌ باطِلِهِمْ‌، وَ تَفَرُّقُكُمْ‌ عَنْ‌ حَقِّكُمْ‌ فَقُبْحاً لَكُمْ‌ وَ تَرَحاً حِينَ‌ صِرْتُمْ‌ غَرَضاً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 لا تُغِيرُونَ‌، وَ تُغْزَوْنَ‌ وَ لا تَغْزُونَ‌، وَ يُعْصَى اللّهُ‌ وَ تَرْضَوْنَ‌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بود، خطبۀ بيست و هفتم مطرح بود، در جلسۀ گذشته عرض شد كه حضرت على عليه السلام اين خطبه را پس از حملۀ سفيان بن عوف غامدى به شهر انبار و شهادت نمايندۀ حضرت در آن شهر و غارت اموال مردم</w:t>
      </w:r>
      <w:bookmarkStart w:id="688" w:name="pg14734_166379"/>
    </w:p>
    <w:p>
      <w:pPr>
        <w:pStyle w:val="BookText"/>
        <w:rPr/>
      </w:pPr>
      <w:bookmarkEnd w:id="688"/>
      <w:r>
        <w:rPr>
          <w:rFonts w:ascii="Amiri" w:hAnsi="Amiri" w:eastAsia="Amiri" w:cs="Amiri"/>
          <w:color w:val="111111"/>
          <w:sz w:val="28"/>
          <w:sz w:val="28"/>
          <w:szCs w:val="28"/>
          <w:rtl w:val="true"/>
          <w:lang w:bidi="ar-SA"/>
        </w:rPr>
        <w:t>توسط‍‌ ارتش سفيان انشاء فرموده اند، و انشاء اين خطبه در اواخر عمر حضرت بوده است، حتى بعضى نوشته اند كه حضرت در بيحالى بود و اين خطبه را مرقوم فرمودند و به يكى از اصحاب دادند تا براى مردم بخوانند</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قسمتى از اين خطبه را در جلسۀ قبل خوانديم، در ادامه حضرت مى فرمايد</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713591_730472459"/>
      <w:bookmarkStart w:id="690" w:name="_Toc248"/>
      <w:bookmarkEnd w:id="689"/>
      <w:r>
        <w:rPr>
          <w:rtl w:val="true"/>
        </w:rPr>
        <w:t>سستى در امر جهاد و آثار شوم آن</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درستى كه من شما را دعوت كردم به جنگ با اين قوم در شب و روز، و در پنهانى و آشكارا،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كنيد قبل از اين كه آنها با شما جنگ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همۀ امّت اسلام و اهل حل و عقد با حضرت على عليه السلام بيعت كردند، ديگر براى احدى عذر و بهانه اى براى سرپيچى از اطاعت حضرت نبود، اطاعت از حضرت على بر معاويه هم لازم بود، و چون اطاعت نكرد و تمرّد نمود وظيفۀ مسلمانها بود كه با معاويه جنگ كنند؛ زيرا او عليه حكومت قيام كرده و هر كس در مقابل حكومت حق قيام كند از بُغاة است، و اين وظيفۀ مسلمانهاست كه با او بجنگند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غُزِيَ‌ قَوْمٌ‌ قَطُّ‍‌ فِي عُقْرِ دارِهِمْ‌ إِلَّا ذَلُّوا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 بر هيچ ملّتى در وسط‍‌ خانه شان هجوم نشد مگر اين كه ذليل شدند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و ريشۀ يك چيز، در اينجا مراد وسط‍‌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اين از نظر روانى يك واقعيتى است، وقتى كه ارتش مهاجمى توانست وارد كشورى شود احساس قدرت مى كند، روحيه پيدا مى كند، و ملّتى كه بر او هجوم واقع شده وقتى دشمن را</w:t>
      </w:r>
    </w:p>
    <w:p>
      <w:pPr>
        <w:pStyle w:val="BookText"/>
        <w:rPr/>
      </w:pPr>
      <w:r>
        <w:rPr>
          <w:rFonts w:ascii="IRNazanin" w:hAnsi="IRNazanin" w:eastAsia="IRNazanin"/>
          <w:color w:val="111111"/>
          <w:sz w:val="28"/>
          <w:sz w:val="28"/>
          <w:szCs w:val="28"/>
          <w:rtl w:val="true"/>
          <w:lang w:bidi="fa-IR"/>
        </w:rPr>
        <w:t>داخل خانه اش ديد روحيه اش ضعيف مى شود، دشمن را بسيار قوى تصور مى كند؛ زيرا دشمن وارد خانۀ او شده، فكر مى كند لابد اينها پشتشان خيلى گرم است كه جرأت كردند به كشور ما يورش آورند و داخل كشور شوند، و ما خيلى ضعيف هستيم كه نتوانستيم جلوى آنها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اعتراض حضرت على عليه السلام اين است كه شما نشستيد تا سفيان بن عوف غامدى از طرف معاويه هجوم آورده و داخل شهرهاى شما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فَتَواكَلْتُمْ‌، وَ تَخاذَلْتُمْ‌ حَتَّى‌ شُنَّتْ‌ عَلَيْكُمُ‌ الْغاراتُ‌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كار دفاع را به يكديگر واگذار كرديد، و يكديگر را زبون و خوار كرديد تا يورشها يكى پس از ديگرى بر شما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واگذارى،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كار را به يكديگر واگذار كنند، در نتيجه هيچ كس كار را انجام نمى دهد و هر كس به اميد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يك جنگ ابتدايى داريم كه بايد به اذن امام باشد و تا اذن امام نباشد كسى حق حمله به دشمن را ندارد، و بعضى از فقها هم مى گويند مراد از امام در اينجا امام معصوم است؛ و يك جنگ دفاعى، يعنى اگر دشمن هجوم آورد دفاع واجب است و ديگر اذن امام هم لازم نيست، در اين مورد زن و مرد همه وظيفۀ دفاع دارند و نبايد هر كسى كار دفاع را به ديگرى محوّل كند، و اينجا بحث اين است كه سفيان بن عوف غامدى به شهرهايى كه تحت حكومت حضرت على بوده يورش آورده و وظيفۀ همه بوده كه دفاع كنند، حضرت به آنها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دفاع را به يكديگر واگذار كرديد و يكديگر را زبون و خوار كرديد، يعنى هر كدام سبب خذلان و شكست ديگرى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يك معناست، اگر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معنايش اين</w:t>
      </w:r>
      <w:bookmarkStart w:id="691" w:name="pg14734_166381"/>
    </w:p>
    <w:p>
      <w:pPr>
        <w:pStyle w:val="BookText"/>
        <w:rPr/>
      </w:pPr>
      <w:bookmarkEnd w:id="691"/>
      <w:r>
        <w:rPr>
          <w:rFonts w:ascii="IRNazanin" w:hAnsi="IRNazanin" w:eastAsia="IRNazanin"/>
          <w:color w:val="111111"/>
          <w:sz w:val="28"/>
          <w:sz w:val="28"/>
          <w:szCs w:val="28"/>
          <w:rtl w:val="true"/>
          <w:lang w:bidi="fa-IR"/>
        </w:rPr>
        <w:t>است كه غارت پشت سر هم بدون اين كه بين آن فاصله باشد انجام شد، و اگر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عَلَيْكُمُ‌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اين است كه غارت با كمى فاصله بوده، مثلاً امروز شهرى غارت مى شده و ده روز ديگر شهر ديگرى، بر اين اساس حضرت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غارتها با فاصله انجام مى شده، چنانچه در درسهاى گذشته دانستيم قبل از حملۀ سفيان بن عوف غامدى به شهرهاى اطراف فرات، بُسر بن أبى ارطاة به دستور معاويه به مدينه و مكّه و طائف و يمن يورش برد و قتل و غارت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مُلِكَتْ‌ عَلَيْكُمُ‌ الْأَوْطانُ‌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ضرر شما وطنهاى شما تصرف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همه مثل بدن واحد هستند و اگر يك مسلمان در يك جا شكست بخورد مثل اين است كه همه شكست خورده باشند؛ لذا حضرت به مردم كوفه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ضرر شما وطنهاى شما تصرف شد؛ يعنى شهرهاى شما را دشمن از دست شما گرفت، يك كشور وطن تمامى مردم آن كشور است</w:t>
      </w:r>
      <w:r>
        <w:rPr>
          <w:rFonts w:eastAsia="IRNazanin" w:cs="IRNazanin"/>
          <w:color w:val="111111"/>
          <w:sz w:val="28"/>
          <w:szCs w:val="28"/>
          <w:rtl w:val="true"/>
          <w:lang w:bidi="fa-IR"/>
        </w:rPr>
        <w:t>.</w:t>
      </w:r>
    </w:p>
    <w:p>
      <w:pPr>
        <w:pStyle w:val="Heading3"/>
        <w:numPr>
          <w:ilvl w:val="2"/>
          <w:numId w:val="1"/>
        </w:numPr>
        <w:rPr/>
      </w:pPr>
      <w:bookmarkStart w:id="692" w:name="__RefHeading___Toc713593_730472459"/>
      <w:bookmarkStart w:id="693" w:name="_Toc249"/>
      <w:bookmarkEnd w:id="692"/>
      <w:r>
        <w:rPr>
          <w:rtl w:val="true"/>
        </w:rPr>
        <w:t>نمونه اى از قتل و غارتهاى سپاه معاويه</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أَخُو غامِدٍ وَ قَدْ وَرَدَتْ‌ خَيْلُهُ‌ الْأَنْبارَ وَ قَدْ قَتَلَ‌ حَسَّانَ‌بْنَ‌ حَسَّانَ‌الْبَكْرِيَّ‌ وَ أَزالَ‌ خَيْلَكُمْ‌ عَنْ‌ مَسالِحِها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مرد غامدى است كه ارتش و سواره نظام او به شهر انبار وارد شده است و حسان بن حسان بكرى را كشته است، و سواره نظامش سواره نظام شما را از محل سلاحها يعنى از آن مرزى كه محافظت مى كردند بيرون كرد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غامد، يعنى از طايفۀ غامد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اسب است، و در اينجا يعنى سواره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بوده در شرق فرات كه به طرف ايران</w:t>
      </w:r>
    </w:p>
    <w:p>
      <w:pPr>
        <w:pStyle w:val="BookText"/>
        <w:rPr/>
      </w:pPr>
      <w:r>
        <w:rPr>
          <w:rFonts w:ascii="IRNazanin" w:hAnsi="IRNazanin" w:eastAsia="IRNazanin"/>
          <w:color w:val="111111"/>
          <w:sz w:val="28"/>
          <w:sz w:val="28"/>
          <w:szCs w:val="28"/>
          <w:rtl w:val="true"/>
          <w:lang w:bidi="fa-IR"/>
        </w:rPr>
        <w:t>نزديك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كنارۀ فرات دو شهر روبروى هم قرار داشته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 كسانى كه از طرف شام مى آمدند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رسيدند،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ارتش سفيان بن عوف غامدى كه از شام مى آمدند اوّل وارد شهر هيت شده اند، بعد آن قدر جرأت پيدا كرده اند كه از شط‍‌ فرات هم گذر كرده و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ارتش سفيان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حسّان بن حسّان به طرف دشمن آمد و فقط‍‌ سى نفر با او همراهى كردند، ديگران سستى و فرار كردند، بالاخره كوتاهى كردند، حسّان با سى نفر در مقابل دشمن ايستاد 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حضرت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اخو غامد حسّان را كشت؛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حسّان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محل سلاح؛ در مرزها به محل هايى كه براى دشمن قابل نفوذ است، چون مرزداران در آن محل ها با سلاح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مرزهايى كه مورد حفاظت آنان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بَلَغَنِي أَنَّ‌ الرَّجُلَ‌ مِنْهُمْ‌ كانَ‌ يَدْخُلُ‌ عَلَى الْمَرْأَةِ‌ الْمُسْلِمَةِ‌، وَ الْأُخْرَى الْمُعاهِدَةِ‌، فَيَنْتَزِعُ‌ حِجْلَها وَ قُلْبَها وَ قَلائِدَها وَ رِعاثَها ما تُمْنَعُ‌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إِلَّا بِالْاِسْتِرْجاعِ‌ وَ الْاِسْتِرْحامِ‌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رسيده است كه مردى از اينها داخل خانۀ زن مسلمانى و زن ديگرى كه با ما هم پيمان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يا مسيحى يا زرتشتى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شده پس مى كشيده از پاى آن زن خلخالش را، از دست او دستبندش را، و از گردنش گردنبند او را، و از گوشش گوشواره هاى او را، و اين زن منع نمى شده از اين مرد مهاجم مگر به وسيلۀ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إنّا للّه و إنّا إليه راجعون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ترحم كردن زن از مرد، يا قسم دادن او به رحم و خويشاوندى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زنى كه با مسلمانان هم پيمان است و در پناه حكومت اسلام است و حكومت اسلام موظف است حقوقش را حفظ‍‌ كند، يهودى باشد يا مسيحى يا زرتشتى فرقى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حِجل و 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يعنى خلخال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گردنبند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گوشواره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به دو صورت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 زن مى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معناى ديگر اين كه با صدا گريه مى كرده، صدا وقتى كه با گريه همراه باشد به گلو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دو صورت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طلب رحم مى كرده و از آن مرد مهاجم مى خواسته كه او را رحم كند، ديگر اين كه او را به رَحِم و خويشاوندى قسم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اينها به شهر انبار يورش بردند، كشتند و غارت كردند و اين گونه طلا و جواهرات زنها را به زور از دست و پا و گردن و گوششان درآوردند و كسى مانع كار آنها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وافِرِينَ‌، ما نالَ‌ رَجُلاً مِنْهُمْ‌ كَلْمٌ‌، وَ لا أُرِيقَ‌ لَهُمْ‌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برگشتند در حالى كه پر بودند، نرسيده است به هيچ مردى از آنها جراحتى، و هيچ خونى از اينها ريخته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جرح است؛ 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سخن جراحتى را به انسان وارد مى كند كه شمشير وارد نمى كند، لذا شاعر عرب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Style w:val="FootnoteAnchor"/>
          <w:rtl w:val="true"/>
        </w:rPr>
        <w:footnoteReference w:id="36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جراحتى را كه سرنيزه وارد مى كند براى آن التيامى هست، اما التيام پيدا نمى كند جراحتى كه زبان بر جگر انسان وارد مى سازد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94" w:name="pg14734_166384"/>
    </w:p>
    <w:p>
      <w:pPr>
        <w:pStyle w:val="BookText"/>
        <w:rPr/>
      </w:pPr>
      <w:bookmarkEnd w:id="694"/>
      <w:r>
        <w:rPr>
          <w:rFonts w:ascii="IRNazanin" w:hAnsi="IRNazanin" w:eastAsia="IRNazanin"/>
          <w:color w:val="111111"/>
          <w:sz w:val="28"/>
          <w:sz w:val="28"/>
          <w:szCs w:val="28"/>
          <w:rtl w:val="true"/>
          <w:lang w:bidi="fa-IR"/>
        </w:rPr>
        <w:t>مواظب باشيد يك وقت حرف زشتى، حرف تندى به مسلمانى نزنيد، دل مسلمانى را نشكنيد، كه شكستن دل مسلمان سبب مى شود خدا لطف و محبّتش را از انسان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از شهر انبار پيروزمندانه برگشتند در حالى كه از نظر مال و ثروت تام و وافر بودند، نه به خودشان ضربه اى خورده بود و نه دست خالى برگشتند، مال مردم را غارت كردند و افراد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w:t>
      </w:r>
    </w:p>
    <w:p>
      <w:pPr>
        <w:pStyle w:val="Heading3"/>
        <w:numPr>
          <w:ilvl w:val="2"/>
          <w:numId w:val="1"/>
        </w:numPr>
        <w:rPr/>
      </w:pPr>
      <w:bookmarkStart w:id="695" w:name="__RefHeading___Toc713595_730472459"/>
      <w:bookmarkStart w:id="696" w:name="_Toc250"/>
      <w:bookmarkEnd w:id="695"/>
      <w:r>
        <w:rPr>
          <w:rtl w:val="true"/>
        </w:rPr>
        <w:t>اگر كسى از اين غم بميرد</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 مسلمانى بعد از اين حوادث از روى تأسف بميرد نبايد ملامتش كرد، بلكه اين مردن براى او پيش من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فرمايشات حضرت واقعاً دل انسان را آتش مى زند، كه چگونه مردم ساكت بنشينند و مهاجمين اين گونه حمله كنند و بكشند و غارت كنند و بدون هيچ گونه خسارت و زخمى پيروزمندانه برگردند</w:t>
      </w:r>
      <w:r>
        <w:rPr>
          <w:rFonts w:eastAsia="IRNazanin" w:cs="IRNazanin"/>
          <w:color w:val="111111"/>
          <w:sz w:val="28"/>
          <w:szCs w:val="28"/>
          <w:rtl w:val="true"/>
          <w:lang w:bidi="fa-IR"/>
        </w:rPr>
        <w:t>.</w:t>
      </w:r>
    </w:p>
    <w:p>
      <w:pPr>
        <w:pStyle w:val="Heading3"/>
        <w:numPr>
          <w:ilvl w:val="2"/>
          <w:numId w:val="1"/>
        </w:numPr>
        <w:rPr/>
      </w:pPr>
      <w:bookmarkStart w:id="697" w:name="__RefHeading___Toc713597_730472459"/>
      <w:bookmarkStart w:id="698" w:name="_Toc251"/>
      <w:bookmarkEnd w:id="697"/>
      <w:r>
        <w:rPr>
          <w:rtl w:val="true"/>
        </w:rPr>
        <w:t>غم جانسوز و نفرين امام عليه السلام</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 يَجْلِبُ‌ الْهَمَّ‌ اجْتِماعُ‌ هؤُلاءِ الْقَوْمِ‌ عَلى‌ باطِلِهِمْ‌، وَ تَفَرُّقُكُمْ‌ عَنْ‌ حَقِّكُمْ‌ فَقُبْحاً لَكُمْ‌ وَ تَرَحاً حِينَ‌ صِرْتُمْ‌ غَرَضاً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 لا تُغِيرُونَ‌، وَ تُغْزَوْنَ‌ وَ لا تَغْزُونَ‌، وَ يُعْصَى اللّهُ‌ وَ تَرْضَوْنَ‌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به خدا قسم دل را مى ميراند و غم و غصّه را براى انسان به ارمغان مى آورد هماهنگ و متحد شدن اين قوم در باطلشان، و تفرّق شما از حقتان، زشتى باد بر شما، و غم و غصّه هميشه</w:t>
      </w:r>
    </w:p>
    <w:p>
      <w:pPr>
        <w:pStyle w:val="BookText"/>
        <w:rPr/>
      </w:pPr>
      <w:r>
        <w:rPr>
          <w:rFonts w:ascii="IRNazanin" w:hAnsi="IRNazanin" w:eastAsia="IRNazanin"/>
          <w:color w:val="111111"/>
          <w:sz w:val="28"/>
          <w:sz w:val="28"/>
          <w:szCs w:val="28"/>
          <w:rtl w:val="true"/>
          <w:lang w:bidi="fa-IR"/>
        </w:rPr>
        <w:t>نصيبتان باد، هنگامى كه شما گشته ايد نشانۀ تيرهاى دشمن، آنها بر شما يورش مى آورند و شما بر آنها يورش نمى آوريد، شما مورد هجوم و جنگ واقع مى شويد و نمى جنگيد و از خود دفاع نمى كنيد، خدا معصيت مى شود و شما راضى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شما علامت رضايت شماست، اگر راضى نبوديد حركتى 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غم و غصّه،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را گويند كه به طرف آن تيراندازى كنند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9" w:name="pg14734_166386"/>
    </w:p>
    <w:p>
      <w:pPr>
        <w:pStyle w:val="Heading2"/>
        <w:numPr>
          <w:ilvl w:val="1"/>
          <w:numId w:val="1"/>
        </w:numPr>
        <w:rPr/>
      </w:pPr>
      <w:bookmarkStart w:id="700" w:name="__RefHeading___Toc713599_730472459"/>
      <w:bookmarkStart w:id="701" w:name="_Toc252"/>
      <w:bookmarkEnd w:id="699"/>
      <w:bookmarkEnd w:id="700"/>
      <w:r>
        <w:rPr>
          <w:rtl w:val="true"/>
        </w:rPr>
        <w:t xml:space="preserve">درس </w:t>
      </w:r>
      <w:r>
        <w:rPr/>
        <w:t>74</w:t>
      </w:r>
      <w:bookmarkEnd w:id="701"/>
    </w:p>
    <w:p>
      <w:pPr>
        <w:pStyle w:val="Heading3"/>
        <w:numPr>
          <w:ilvl w:val="2"/>
          <w:numId w:val="1"/>
        </w:numPr>
        <w:rPr/>
      </w:pPr>
      <w:bookmarkStart w:id="702" w:name="__RefHeading___Toc713601_730472459"/>
      <w:bookmarkStart w:id="703" w:name="_Toc253"/>
      <w:bookmarkEnd w:id="702"/>
      <w:r>
        <w:rPr>
          <w:rtl w:val="true"/>
        </w:rPr>
        <w:t xml:space="preserve">خطبۀ </w:t>
      </w:r>
      <w:r>
        <w:rPr/>
        <w:t>27</w:t>
      </w:r>
      <w:r>
        <w:rPr>
          <w:rtl w:val="true"/>
        </w:rPr>
        <w:t xml:space="preserve"> (</w:t>
      </w:r>
      <w:r>
        <w:rPr>
          <w:rtl w:val="true"/>
        </w:rPr>
        <w:t>قسمت سوّم</w:t>
      </w:r>
      <w:r>
        <w:rPr>
          <w:rtl w:val="true"/>
        </w:rPr>
        <w:t>)</w:t>
      </w:r>
      <w:bookmarkEnd w:id="703"/>
    </w:p>
    <w:p>
      <w:pPr>
        <w:pStyle w:val="Heading4"/>
        <w:numPr>
          <w:ilvl w:val="3"/>
          <w:numId w:val="1"/>
        </w:numPr>
        <w:rPr/>
      </w:pPr>
      <w:bookmarkStart w:id="704" w:name="__RefHeading___Toc713603_730472459"/>
      <w:bookmarkStart w:id="705" w:name="_Toc25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بهانه جويى اصحاب حضرت براى فرار از جنگ</w:t>
      </w:r>
    </w:p>
    <w:p>
      <w:pPr>
        <w:pStyle w:val="BookText"/>
        <w:rPr/>
      </w:pPr>
      <w:r>
        <w:rPr>
          <w:rFonts w:ascii="Amiri" w:hAnsi="Amiri" w:eastAsia="Amiri" w:cs="Amiri"/>
          <w:color w:val="111111"/>
          <w:sz w:val="28"/>
          <w:sz w:val="28"/>
          <w:szCs w:val="28"/>
          <w:rtl w:val="true"/>
          <w:lang w:bidi="ar-SA"/>
        </w:rPr>
        <w:t>سستى مردم كوفه و آرزوى حضرت على عليه السلام</w:t>
      </w:r>
    </w:p>
    <w:p>
      <w:pPr>
        <w:pStyle w:val="BookText"/>
        <w:rPr/>
      </w:pPr>
      <w:r>
        <w:rPr>
          <w:rFonts w:ascii="IRNazanin" w:hAnsi="IRNazanin" w:eastAsia="IRNazanin"/>
          <w:color w:val="111111"/>
          <w:sz w:val="28"/>
          <w:sz w:val="28"/>
          <w:szCs w:val="28"/>
          <w:rtl w:val="true"/>
          <w:lang w:bidi="fa-IR"/>
        </w:rPr>
        <w:t>نفرين حضرت و پندار قريش</w:t>
      </w:r>
    </w:p>
    <w:p>
      <w:pPr>
        <w:pStyle w:val="BookText"/>
        <w:rPr/>
      </w:pPr>
      <w:r>
        <w:rPr>
          <w:rFonts w:ascii="IRNazanin" w:hAnsi="IRNazanin" w:eastAsia="IRNazanin"/>
          <w:color w:val="111111"/>
          <w:sz w:val="28"/>
          <w:sz w:val="28"/>
          <w:szCs w:val="28"/>
          <w:rtl w:val="true"/>
          <w:lang w:bidi="fa-IR"/>
        </w:rPr>
        <w:t>پاسخ حضرت على عليه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دنيا در ميان عوالم وجود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مذمّت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 الْقُرِّ، فَإِذا كُنْتُمْ‌ مِنَ‌ الْحَرِّ وَ الْقُرِّ تَفِرُّونَ‌، فَأَنْتُمْ‌ وَ اللَّهِ‌ مِنَ‌ السَّيْفِ‌ أَفَرُّ، 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 عُقُولُ‌ رَبَّاتِ‌ الْحِجالِ‌، لَوَدِدْتُ‌ أَنِّي لَمْ‌ أَرَكُمْ‌ وَ لَمْ‌ 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 اللَّهِ‌ جَرَّتْ‌ نَدَماً، وَ أَعْقَبَتْ‌ سَدَماً، 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 شَحَنْتُمْ‌ صَدْرِي غَيْظاً، وَ جَرَّعْتُمُونِي نُغَبَ‌ التَّهْمامِ‌ أَنْفاساً وَ أَفْسَدْتُمْ‌ عَلَيَّ‌ رَأْيِي بِالْعِصْيانِ‌ وَ 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وَ ها أَنَا ذا قَدْ ذَرَّفْتُ‌ عَلَى السِّتِّينَ‌، وَ لَكِنْ‌ لا رَأْيَ‌ لِمَنْ‌ لايُطاعُ‌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بود، خطبۀ بيست و هفتم كه مربوط‍‌ به جهاد است مطرح بود، گفتيم كه اين خطبه را حضرت بعد از حملۀ سفيان بن عوف غامدى به شهر انبار و شهيد كردن عده اى از مسلمانها و غارت اموال آنها، راجع به جهاد و تخطئۀ اصحابش كه چرا در جايى كه دفاع از وطن اسلامى لازم است شما سستى و كوتاهى مى كنيد انشاء فرمودند</w:t>
      </w:r>
      <w:r>
        <w:rPr>
          <w:rFonts w:eastAsia="IRNazanin" w:cs="IRNazanin"/>
          <w:color w:val="111111"/>
          <w:sz w:val="28"/>
          <w:szCs w:val="28"/>
          <w:rtl w:val="true"/>
          <w:lang w:bidi="fa-IR"/>
        </w:rPr>
        <w:t>.</w:t>
      </w:r>
      <w:bookmarkStart w:id="706" w:name="pg14734_166389"/>
    </w:p>
    <w:p>
      <w:pPr>
        <w:pStyle w:val="Heading4"/>
        <w:numPr>
          <w:ilvl w:val="3"/>
          <w:numId w:val="1"/>
        </w:numPr>
        <w:rPr/>
      </w:pPr>
      <w:bookmarkStart w:id="707" w:name="__RefHeading___Toc713605_730472459"/>
      <w:bookmarkStart w:id="708" w:name="_Toc255"/>
      <w:bookmarkEnd w:id="706"/>
      <w:bookmarkEnd w:id="707"/>
      <w:r>
        <w:rPr>
          <w:rtl w:val="true"/>
        </w:rPr>
        <w:t>بهانه جويى اصحاب حضرت براى فرار از جنگ</w:t>
      </w:r>
      <w:bookmarkEnd w:id="708"/>
    </w:p>
    <w:p>
      <w:pPr>
        <w:pStyle w:val="BookText"/>
        <w:rPr/>
      </w:pPr>
      <w:r>
        <w:rPr>
          <w:rFonts w:ascii="Amiri" w:hAnsi="Amiri" w:eastAsia="Amiri" w:cs="Amiri"/>
          <w:color w:val="111111"/>
          <w:sz w:val="28"/>
          <w:sz w:val="28"/>
          <w:szCs w:val="28"/>
          <w:rtl w:val="true"/>
          <w:lang w:bidi="ar-SA"/>
        </w:rPr>
        <w:t>به اينجا رسيديم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در ايّام تابستان به شما دستور مى دهم به طرف دشمن سير كنيد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شدّت گرما و تابستان است، به ما مهلت بده تا گرمى هوا بشكند و ساكن شود؛ و وقتى در زمستان به شما امر مى كنم به طرف دشمن برويد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هوا سرد است، به ما مهلت بده تا سرماى زمستان تمام شود؛ همۀ اينها براى فرار از گرما و سرماست، پس به خدا قسم شما كه از گرما و سرما فرار مى كنيد از شمشير بيشتر فرار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شدّت گرما،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شدّت سرما استعمال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تابستان،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سرما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يُسَبِّخْ‌ عَنَّا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يَسْكُنُ‌ عَنَّا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پيدا كند از ما گرما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مردانگى و شجاعت و غيرت و حميّت دارد وقتى ببيند دشمنان به كشور اسلامى يورش برده اند و به زنهاى مسلمان بى احترامى كرده اند و اموال مسلمين را غارت كرده اند، در مقابل دشمن ايستادگى مى كند و ديگر سرما و گرما براى او مطرح نيست، كسى كه مرد جنگ باشد و در مقابل تير و سرنيزه و شمشير دشمن ايستادگى كند، از توپ و تانك و خمپاره باكى نداشته باشد، تحمّل سرما و گرما براى او آسانتر است، اما مردى كه غيرت و شجاعت نداشته باشد، از مردانگى فقط‍‌ صورت مردانه دارد، لذا حضرت خطاب به مردم كوفه مى فرمايد</w:t>
      </w:r>
      <w:r>
        <w:rPr>
          <w:rFonts w:eastAsia="IRNazanin" w:cs="IRNazanin"/>
          <w:color w:val="111111"/>
          <w:sz w:val="28"/>
          <w:szCs w:val="28"/>
          <w:rtl w:val="true"/>
          <w:lang w:bidi="fa-IR"/>
        </w:rPr>
        <w:t>:</w:t>
      </w:r>
      <w:bookmarkStart w:id="709" w:name="pg14734_166390"/>
    </w:p>
    <w:p>
      <w:pPr>
        <w:pStyle w:val="Heading4"/>
        <w:numPr>
          <w:ilvl w:val="3"/>
          <w:numId w:val="1"/>
        </w:numPr>
        <w:rPr/>
      </w:pPr>
      <w:bookmarkStart w:id="710" w:name="__RefHeading___Toc713607_730472459"/>
      <w:bookmarkStart w:id="711" w:name="_Toc256"/>
      <w:bookmarkEnd w:id="709"/>
      <w:bookmarkEnd w:id="710"/>
      <w:r>
        <w:rPr>
          <w:rtl w:val="true"/>
        </w:rPr>
        <w:t>سستى مردم كوفه و آرزوى حضرت على عليه السلام</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 عُقُولُ‌ رَبَّاتِ‌ الْحِجالِ‌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شمايى كه شبيه مردان هستيد اما مرد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عقلهاى بچه گانه، و زنهاى تازه 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حوصله و بردبارى است و هم به معناى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حوصلۀ شما چون صبر و حوصلۀ بچه هاست، براى اين كه مآل انديشى نداريد؛ يا اين كه عقل شما مثل عقل بچه هاست، بچه هيچ وقت تدبّر و تعقل و مآل انديشى ندارد، عاقبت كار را حساب نمى كند، او فقط‍‌ زمان حال را حساب مى كند، او به اين فكر نيست كه دشمنى كه امروز به شهرى حمله كرده فردا هم به شهر او حمله مى كند، اموال او را هم غارت مى كند، حيثيت اسلام و مسلمين در خطر است، اين گونه افكار را بچه ها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صاحبان حجله ها، زنان تازه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چون عقل تازه عروسهاست كه هنوز سرد و گرم دنيا را نچشيده اند، او نمى تواند فكر اين را بكند كه اگر دشمن فردا شهر ما را گرفت چه مى شود، و چه خطراتى و ضررهايى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دانيد كه زنهاى آن روز در سن نه سالگى ده سالگى به حجله مى رفتند، مثل امروز نبوده كه خيلى از دخترها به دانشگاه مى روند و پس از گرفتن ليسانس و مطالعات فراوان شوهر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أَنِّي لَمْ‌ أَرَكُمْ‌ وَ لَمْ‌ 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 اللَّهِ‌ جَرَّتْ‌ نَدَماً، وَ أَعْقَبَتْ‌ سَدَماً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دوست داشتم شما را نمى ديدم و شما را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كه به خدا قسم پشيمانى و حزن و اندوه را به دنبال داشته است</w:t>
      </w:r>
      <w:r>
        <w:rPr>
          <w:rFonts w:eastAsia="IRNazanin" w:cs="IRNazanin"/>
          <w:color w:val="111111"/>
          <w:sz w:val="28"/>
          <w:szCs w:val="28"/>
          <w:rtl w:val="true"/>
          <w:lang w:bidi="fa-IR"/>
        </w:rPr>
        <w:t>.)</w:t>
      </w:r>
      <w:bookmarkStart w:id="712" w:name="pg14734_166391"/>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فعل در حقيقت توطئه قسم است، يك قسم در تقدير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حزن و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كوفه به دستور عمر و توسط‍‌ سعد وقّاص بنا شد،</w:t>
      </w:r>
      <w:r>
        <w:rPr>
          <w:rStyle w:val="FootnoteAnchor"/>
          <w:rtl w:val="true"/>
        </w:rPr>
        <w:footnoteReference w:id="364"/>
      </w:r>
      <w:r>
        <w:rPr>
          <w:rFonts w:ascii="IRNazanin" w:hAnsi="IRNazanin" w:eastAsia="IRNazanin"/>
          <w:color w:val="111111"/>
          <w:sz w:val="28"/>
          <w:sz w:val="28"/>
          <w:szCs w:val="28"/>
          <w:rtl w:val="true"/>
          <w:lang w:bidi="fa-IR"/>
        </w:rPr>
        <w:t>سعد وقّاص كه فرمانده ارتش اسلام بود بعد از آن كه در جنگ با ايران پيروز شد به دستور عمر شهر كوفه را بنا كرد و ارتش زير پرچمش را كه از قبايل مختلف عرب تركيب شده بود در آنجا اسكان داد؛ در حقيقت كوفه شهر ارتشى هاى سابقه دار بوده است، ارتشيانى كه حقوق از بيت المال مى گرفتند اما كاربردشان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بايد به نحوى مجهّز و مهيّا باشد كه به محض اين كه فرمان فرمانده آن صادر شد مثل برق بشتابد و به جبهه برود و با دشمن جنگ كند، ارتشى كه تنبل باشد جز خسارت چيز ديگرى ندارد، هزينه سنگين و كاربرد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ارتشى كه حضرت در كوفه با آن بود اين گونه بود؛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شما را نمى ديدم و نمى شناختم، شناختى كه براى من پشيمانى آورده و حزن و اندوه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آنها را نفرين مى كند و مى فرمايد</w:t>
      </w:r>
      <w:r>
        <w:rPr>
          <w:rFonts w:eastAsia="IRNazanin" w:cs="IRNazanin"/>
          <w:color w:val="111111"/>
          <w:sz w:val="28"/>
          <w:szCs w:val="28"/>
          <w:rtl w:val="true"/>
          <w:lang w:bidi="fa-IR"/>
        </w:rPr>
        <w:t>:</w:t>
      </w:r>
    </w:p>
    <w:p>
      <w:pPr>
        <w:pStyle w:val="Heading4"/>
        <w:numPr>
          <w:ilvl w:val="3"/>
          <w:numId w:val="1"/>
        </w:numPr>
        <w:rPr/>
      </w:pPr>
      <w:bookmarkStart w:id="713" w:name="__RefHeading___Toc713609_730472459"/>
      <w:bookmarkStart w:id="714" w:name="_Toc257"/>
      <w:bookmarkEnd w:id="713"/>
      <w:r>
        <w:rPr>
          <w:rtl w:val="true"/>
        </w:rPr>
        <w:t>نفرين حضرت و پندار قريش</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 شَحَنْتُمْ‌ صَدْرِي غَيْظاً، وَ جَرَّعْتُمُونِي نُغَبَ‌ التَّهْمامِ‌ أَنْفاساً وَ أَفْسَدْتُمْ‌ عَلَيَّ‌ رَأْيِي بِالْعِصْيانِ‌ وَ 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قلب مرا از چرك و سينۀ مرا از غيظ‍‌ و خشم پر كرديد، و به من جرعه جرعه آشامانديد غصّه را، نفس نفس و بتدريج، و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بين برديد به اين كه مرا معصيت كرديد و جانب مرا فروگذارديد، تا حدّى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مرد شجاعى است اما علم جنگ ندارد</w:t>
      </w:r>
      <w:r>
        <w:rPr>
          <w:rFonts w:eastAsia="IRNazanin" w:cs="IRNazanin"/>
          <w:color w:val="111111"/>
          <w:sz w:val="28"/>
          <w:szCs w:val="28"/>
          <w:rtl w:val="true"/>
          <w:lang w:bidi="fa-IR"/>
        </w:rPr>
        <w:t>.)</w:t>
      </w:r>
      <w:bookmarkStart w:id="715" w:name="pg14734_166392"/>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پر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معناى غصّه و همّ‌، مى گوييم همّ‌ و غمّ‌، مصدرى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مفتوح است مگر در دو مورد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انسان را رها كنند و او در كارش موفق نشود و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فرمانده وقتى كه طرح و نقشۀ جنگ را مى ريزد اگر ارتش از او اطاعت نكند، فرمان و رأيش از بين رفته و مردم خيال مى كنند كه اين فرمانده بى عرضه است؛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قدر مرا در رأى خود با نافرمانى و فروگذاريتان شكست داديد تا اين كه قريش در حق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ابيطالب مرد شجاعى است ولكن علم به نقشه هاى جنگى ندارد، و گناه شكست من در رأى و پيروزيهاى معاويه در اطاعت نكردن و فروگذارى شماست؛ بعد حضرت از خود دفاع مى كند و مى فرمايد</w:t>
      </w:r>
      <w:r>
        <w:rPr>
          <w:rFonts w:eastAsia="IRNazanin" w:cs="IRNazanin"/>
          <w:color w:val="111111"/>
          <w:sz w:val="28"/>
          <w:szCs w:val="28"/>
          <w:rtl w:val="true"/>
          <w:lang w:bidi="fa-IR"/>
        </w:rPr>
        <w:t>:</w:t>
      </w:r>
    </w:p>
    <w:p>
      <w:pPr>
        <w:pStyle w:val="Heading4"/>
        <w:numPr>
          <w:ilvl w:val="3"/>
          <w:numId w:val="1"/>
        </w:numPr>
        <w:rPr/>
      </w:pPr>
      <w:bookmarkStart w:id="716" w:name="__RefHeading___Toc713611_730472459"/>
      <w:bookmarkStart w:id="717" w:name="_Toc258"/>
      <w:bookmarkEnd w:id="716"/>
      <w:r>
        <w:rPr>
          <w:rtl w:val="true"/>
        </w:rPr>
        <w:t>پاسخ حضرت على عليه السلام</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وَ ها أَنَا ذا قَدْ ذَرَّفْتُ‌ عَلَى السِّتِّينَ‌، وَ لَكِنْ‌ لا رَأْيَ‌ لِمَنْ‌ لا يُطاعُ‌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پدر قريش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فردى از اينها هست كه بيشتر از من با جنگ ممارست داشته باشد و مقامش در جنگ پيش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كردم در جنگ و فعاليت جنگى داشتم در صورتى كه هنوز بيست ساله نشده بودم، آگاه باشيد حالا من اين هستم كه مى بينيد از شصت سال گذشته ام، ولكن براى كسى كه امرش اطاعت نمى شود رأيى نيست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مفاعله است به معناى ممارست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اوّلين جنگى كه در اسلام شد جنگ بدر بود كه بعد از هجرت پيغمبراكرم اتفاق افتاد، در آن زمان</w:t>
      </w:r>
    </w:p>
    <w:p>
      <w:pPr>
        <w:pStyle w:val="BookText"/>
        <w:rPr/>
      </w:pPr>
      <w:r>
        <w:rPr>
          <w:rFonts w:ascii="IRNazanin" w:hAnsi="IRNazanin" w:eastAsia="IRNazanin"/>
          <w:color w:val="111111"/>
          <w:sz w:val="28"/>
          <w:sz w:val="28"/>
          <w:szCs w:val="28"/>
          <w:rtl w:val="true"/>
          <w:lang w:bidi="fa-IR"/>
        </w:rPr>
        <w:t>حضرت على بيش از بيست و سه سال داشت؛ زيرا ده ساله بود كه پيغمبراكرم مبعوث به رسالت شد، سيزده سال هم پيغمبراكرم در مكّه بود، بنابراين هنگام هجرت پيغمبراكرم به مدينه حضرت على بيست و سه سال داشت؛ پس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به بيست سال نرسيده بود كه در جنگ قيام كردم، لابد حضرت على عليه السلام آمادگى خود و درگيريهاى مختصرى را كه با قريش و مشركين قبل از هجرت پيغمبر صلى الله عليه و آله و سلم داشته است حساب كرده، چون در اين مدّت پيامبراكرم درگير بود و حضرت على هم در ركاب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ناكامى ها و شكست ها از من نيست، من هم علم جنگ دارم و هم به فنون جنگى آشنا هستم، هم نقشه و طرح جنگى دارم، گناه از اينهاست كه حرف فرمانده خود را نمى شنوند، آدمى كه حرفش را نشنوند مثل اين است كه رأى و نظرى ندارد، نقشه اى كه اجرا نشود مثل اين است كه نقشه اى نباشد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خطبۀ آتشين حضرت تمام شد مردى دست فرزند برادرش را گرفته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با اين فرزند برادرم مثل بنى اسرائيل نيستيم كه به حضرت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رَبُّكَ‌ فَقاتِلا إِنّا هاهُنا قاعِدُونَ‌</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تو با پروردگارت برو جنگ كن فلسطين را بگيريد ما اينجا نشسته ايم، هر وقت گرفتى و تحويل ما دادى ما حاضريم در آن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از اين دو نفر تشكّر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مشكل حل نمى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18" w:name="pg14734_166394"/>
    </w:p>
    <w:p>
      <w:pPr>
        <w:pStyle w:val="Heading3"/>
        <w:numPr>
          <w:ilvl w:val="2"/>
          <w:numId w:val="1"/>
        </w:numPr>
        <w:rPr/>
      </w:pPr>
      <w:bookmarkStart w:id="719" w:name="__RefHeading___Toc713613_730472459"/>
      <w:bookmarkStart w:id="720" w:name="_Toc259"/>
      <w:bookmarkEnd w:id="718"/>
      <w:bookmarkEnd w:id="719"/>
      <w:r>
        <w:rPr>
          <w:rtl w:val="true"/>
        </w:rPr>
        <w:t>«</w:t>
      </w:r>
      <w:r>
        <w:rPr>
          <w:rtl w:val="true"/>
        </w:rPr>
        <w:t xml:space="preserve">خطبۀ </w:t>
      </w:r>
      <w:r>
        <w:rPr/>
        <w:t>28</w:t>
      </w:r>
      <w:r>
        <w:rPr>
          <w:rtl w:val="true"/>
        </w:rPr>
        <w:t xml:space="preserve"> - </w:t>
      </w:r>
      <w:r>
        <w:rPr>
          <w:rtl w:val="true"/>
        </w:rPr>
        <w:t>قسمت اوّل</w:t>
      </w:r>
      <w:r>
        <w:rPr>
          <w:rtl w:val="true"/>
        </w:rPr>
        <w:t>»</w:t>
      </w:r>
      <w:bookmarkEnd w:id="720"/>
    </w:p>
    <w:p>
      <w:pPr>
        <w:pStyle w:val="Heading4"/>
        <w:numPr>
          <w:ilvl w:val="3"/>
          <w:numId w:val="1"/>
        </w:numPr>
        <w:rPr/>
      </w:pPr>
      <w:bookmarkStart w:id="721" w:name="__RefHeading___Toc713615_730472459"/>
      <w:bookmarkStart w:id="722" w:name="_Toc260"/>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قَدْ أَدْبَرَتْ‌، وَ آذَنَتْ‌ بِوَداعٍ‌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على خطبۀ مفصّلى بعد از نماز عيد فطر خوانده اند كه مرحوم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مى كند،</w:t>
      </w:r>
      <w:r>
        <w:rPr>
          <w:rStyle w:val="FootnoteAnchor"/>
          <w:rtl w:val="true"/>
        </w:rPr>
        <w:footnoteReference w:id="366"/>
      </w:r>
      <w:r>
        <w:rPr>
          <w:rFonts w:ascii="IRNazanin" w:hAnsi="IRNazanin" w:eastAsia="IRNazanin"/>
          <w:color w:val="111111"/>
          <w:sz w:val="28"/>
          <w:sz w:val="28"/>
          <w:szCs w:val="28"/>
          <w:rtl w:val="true"/>
          <w:lang w:bidi="fa-IR"/>
        </w:rPr>
        <w:t xml:space="preserve">مرحوم شيخ عباس قمى هم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صدوق نقل مى كند، اين خطبۀ بيست و هشتم قسمتى از آن خطبۀ مفصّل حضرت على عليه السلام است و خطبۀ چهل و پنجم هم قسمت ديگرى از آن خطبۀ مفصّل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قَدْ أَدْبَرَتْ‌، وَ آذَنَتْ‌ بِوَداعٍ‌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خطبۀ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 به درستى كه دنيا پشت كرده و اعلام كرده به متاركه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بزرگان كتاب نهج البلاغه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يعنى كتابى كه از دنيا انتقاد مى كند، يكى از خطبه هاى نهج البلاغه كه از دنيا مذّمت و انتقاد مى كند اين خطبه است</w:t>
      </w:r>
      <w:r>
        <w:rPr>
          <w:rFonts w:eastAsia="IRNazanin" w:cs="IRNazanin"/>
          <w:color w:val="111111"/>
          <w:sz w:val="28"/>
          <w:szCs w:val="28"/>
          <w:rtl w:val="true"/>
          <w:lang w:bidi="fa-IR"/>
        </w:rPr>
        <w:t>.</w:t>
      </w:r>
    </w:p>
    <w:p>
      <w:pPr>
        <w:pStyle w:val="Heading4"/>
        <w:numPr>
          <w:ilvl w:val="3"/>
          <w:numId w:val="1"/>
        </w:numPr>
        <w:rPr/>
      </w:pPr>
      <w:bookmarkStart w:id="723" w:name="__RefHeading___Toc713617_730472459"/>
      <w:bookmarkStart w:id="724" w:name="_Toc261"/>
      <w:bookmarkEnd w:id="723"/>
      <w:r>
        <w:rPr>
          <w:rtl w:val="true"/>
        </w:rPr>
        <w:t>جايگاه دنيا در ميان عوالم وجود</w:t>
      </w:r>
      <w:bookmarkEnd w:id="72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ناقص يايى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 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پستى، آن وقت افعل التفضيل آن مذكّرش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پست تر؛ ممكن هم</w:t>
      </w:r>
    </w:p>
    <w:p>
      <w:pPr>
        <w:pStyle w:val="BookText"/>
        <w:rPr/>
      </w:pPr>
      <w:r>
        <w:rPr>
          <w:rFonts w:ascii="IRNazanin" w:hAnsi="IRNazanin" w:eastAsia="IRNazanin"/>
          <w:color w:val="111111"/>
          <w:sz w:val="28"/>
          <w:sz w:val="28"/>
          <w:szCs w:val="28"/>
          <w:rtl w:val="true"/>
          <w:lang w:bidi="fa-IR"/>
        </w:rPr>
        <w:t xml:space="preserve">هست ناقص واوى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يدنو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باشد يعنى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تر باشد، از اين باب است كه عالَم ناسوت و عالَم طبيعت پست ترين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از ذات حق تعالى كه محض الوجود و وجود بى پايان است شروع مى شود تا به پست ترين مرتبه اش كه اين عالم ناسوت و عالم مادّه و طبيعت است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 تعالى نور غير متناهى است، و آسمانها و زمين جلوه و پرتو نور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نور گفته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بِذاتِهِ‌ وَ الْمُظْهِرُ لِغَيرِه</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نور آن است كه خودش ظاهر و روشن است و غير خودش را هم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خودش روشن است محيط‍‌ اطراف خودش را هم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تعريف نور بر وجود صادق است، وجود نور است، زيرا خود ظاهر است و ماهيّات را ظاهر مى كند، شيخ شهاب الدين سهروردى كه رهبر فلاسفۀ اشراقى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وجود را كه مى خواهد ذكر كند از وجود و هستى تعبير به نور مى كند، و شايد اين از قرآن گرفته شده كه از خدايى كه وجود بى پايان و هستى بى پايان است به نور تعبير كرده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بارى تعالى هستى و وجود بى پايان است، لذا به او مى گوييم واجب الوجود، يعنى هستى او از خود اوست، اصلاً عين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وجود بعد از خدا به اين صورت است كه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عالم جبروت موجودات كاملى هستند كه مستقيماً جلوۀ حق تعالى هستند، و لذا در هستى خيلى قويتر از موجودات مادّى هستند، و به عالم جبروت عالم عقل نيز گفته مى شود؛ و نازلتر از عالم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موجوداتى كه مجرّد هستند اما در تجرّد مثل مراتب عقل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تجرّد كامل ندارند؛ بعد از آن عالم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 مادّى كه عبارت از زمين و آسمان و اينها باشد در حاشيۀ عدم قرار گرفته و لذا عالم مادّه مساوق با حركت است، حركت لغزندگى دارد، وقتى موجودى ضعيف باشد نمى تواند روى پاى خودش بايستد، كارش لغزندگى و تغير است و به طرف كمال حركت مى كند، حركت همان تدرّج وجود و لغزندگى وجود است، و عالم مادّه مساوق با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عالم مادّه و عالم ناسوت مى شود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به معناى پست تر باشد، يعنى پست ترين عالم به حق تعالى است و در آخر قرار گرفته؛ و اگر به معناى نزديك تر باشد، يعنى به ما نزديك تر است، ما كه مادّى هستيم اين عالم مادّه به ما از عالم آخرت نزديك تر است، درجه و رتبۀ عالم آخرت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وجود و هستى از ذات حق تعالى كه وجود كامل بى پايان است شروع مى شود مى آيد پايين، و پست ترين مرتبه اش عالم ناسوت و طبيعت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توانيم نسبت عوالم وجود را به ذات حق تشبيه كنيم به نسبت جلوه هاى نور خورشيد به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كنيم كانون نور خورشيد است، جلوه ها و ترشّحات نورى از آن كانون و مركز نور كه خورشيد است مى آيد و هرچه از خورشيد دورتر مى شود جنبۀ نورانيتش كمتر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قسمتى از حياط‍‌ منزل كه مواجه با خورشيد است نورش شديد است، مرحلۀ بعد قسمتى از حياط‍‌ است كه مواجه با خورشيد نيست طبعاً نورش ضعيف تر است، بعد داخل اطاق كه نورش پرتو نور بيرون است ضعيف تر است، و نور پستوى اطاق از نور اطاق ضعيف تر است، پس هرچه به منبع و كانون نور نزديك تر باشد جنبۀ نورانيت قويتر است و جنبۀ ظلمت ضعيف تر، و هرچه از كانون و منبع نور دورتر شود و واسطه بخورد، جنبۀ نورانيت ضعيف تر مى شود و جنبۀ ظلمت و تاريكى بيشتر</w:t>
      </w:r>
      <w:r>
        <w:rPr>
          <w:rFonts w:eastAsia="IRNazanin" w:cs="IRNazanin"/>
          <w:color w:val="111111"/>
          <w:sz w:val="28"/>
          <w:szCs w:val="28"/>
          <w:rtl w:val="true"/>
          <w:lang w:bidi="fa-IR"/>
        </w:rPr>
        <w:t>.</w:t>
      </w:r>
      <w:bookmarkStart w:id="725" w:name="pg14734_166397"/>
    </w:p>
    <w:p>
      <w:pPr>
        <w:pStyle w:val="Heading4"/>
        <w:numPr>
          <w:ilvl w:val="3"/>
          <w:numId w:val="1"/>
        </w:numPr>
        <w:rPr/>
      </w:pPr>
      <w:bookmarkStart w:id="726" w:name="__RefHeading___Toc713619_730472459"/>
      <w:bookmarkStart w:id="727" w:name="_Toc262"/>
      <w:bookmarkEnd w:id="725"/>
      <w:bookmarkEnd w:id="726"/>
      <w:r>
        <w:rPr>
          <w:rtl w:val="true"/>
        </w:rPr>
        <w:t>معناى مذمّت دنيا</w:t>
      </w:r>
      <w:bookmarkEnd w:id="727"/>
    </w:p>
    <w:p>
      <w:pPr>
        <w:pStyle w:val="BookText"/>
        <w:rPr/>
      </w:pPr>
      <w:r>
        <w:rPr>
          <w:rFonts w:ascii="IRNazanin" w:hAnsi="IRNazanin" w:eastAsia="IRNazanin"/>
          <w:color w:val="111111"/>
          <w:sz w:val="28"/>
          <w:sz w:val="28"/>
          <w:szCs w:val="28"/>
          <w:rtl w:val="true"/>
          <w:lang w:bidi="fa-IR"/>
        </w:rPr>
        <w:t>به هرحال دنيا يعنى عالم نزديك تر يا عالم پست تر كه اين عالم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دنيايى كه از آن بدگويى مى شود وابستگى ما به دنياست، متاع دنيا نعمت هاى خداست، كه اگر اين نعمت ها در راه خودش مصرف شود، در راه كمال انسان و در مسير آخرت قرار گيرد، ديگر مذمّت ندارد؛ آنچه مذمّت دارد وابستگى و علاقۀ من و شما به زن و فرزند و مال دنيا و رياست دنياست، اگر كسى مال و مقام دنيا را پيدا كرد و خودش را گم نكرد خيلى مهم است، مال و مقام دنيا هرچه باشد انسان بايد بگذارد و برود، دلبستگى به چيزى كه رفتنى است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از مثنوى است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دنيا از خدا غافل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طلا و نقره و فرزند و زن</w:t>
      </w:r>
    </w:p>
    <w:p>
      <w:pPr>
        <w:pStyle w:val="BookText"/>
        <w:rPr/>
      </w:pPr>
      <w:r>
        <w:rPr>
          <w:rFonts w:ascii="IRNazanin" w:hAnsi="IRNazanin" w:eastAsia="IRNazanin"/>
          <w:color w:val="111111"/>
          <w:sz w:val="28"/>
          <w:sz w:val="28"/>
          <w:szCs w:val="28"/>
          <w:rtl w:val="true"/>
          <w:lang w:bidi="fa-IR"/>
        </w:rPr>
        <w:t>مال را كز بهر دين باشى 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مالٌ‌ صالحٌ‌ گفت آن رسول</w:t>
      </w:r>
      <w:r>
        <w:rPr>
          <w:rFonts w:eastAsia="IRNazanin" w:cs="IRNazanin"/>
          <w:color w:val="111111"/>
          <w:sz w:val="28"/>
          <w:szCs w:val="28"/>
          <w:rtl w:val="true"/>
          <w:lang w:bidi="fa-IR"/>
        </w:rPr>
        <w:t>»</w:t>
      </w:r>
      <w:r>
        <w:rPr>
          <w:rStyle w:val="FootnoteAnchor"/>
          <w:rtl w:val="true"/>
        </w:rPr>
        <w:footnoteReference w:id="36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انتقاد حضرت على از دنيا براى اين است كه ما به دنيا دل نبنديم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محكم باشد، ظرفيّت داشته باشد كه اگر تمام دنيا را هم به او دادند در او هيچ اثرى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براى آن كه تأسف نخوريد و دلتنگ نشويد بر آنچه از دست مى دهيد و خوشحال نشويد از آنچه به دست مى آوريد و به شما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هميشه بخواهيد به شما به اندازۀ كفاف بدهد؛ زيرا اضافه اش امانت است و بايد براى ديگران حفظش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در اين خطبه راجع به دنيا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قَدْ أَدْبَرَتْ‌، وَ آذَنَتْ‌ بِوَداعٍ‌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ثناى خدا، پس به درستى كه دنيا پشت كرده و اعلام كرده به متاركه با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يعنى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گفته مى شود به اعتبار اين كه وقت نماز را اعلام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به معناى متاركه،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مصدر باب مفاعله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اسمى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رهسپار مرگ و آخرت است و هرچه از عمر انسان مى گذرد به آخرت نزديك تر مى شود و دنيا را پشت سر مى گذارد، و زحماتى كه انسان در اين دنيا كشيده است اگر به قصد خدا نبوده همه اش هدر مى رود، حوادثى كه در اطراف ما صورت مى گيرد همه اش اعلام دنياست به اين كه با ما متاركه مى كند، مرگها و تصادفاتى كه هر روز مى بينيم همه اعلام است، به قبرستانها كه مى رويم مى بينيم كسانى كه امير بودند، كاخ و زندگى مرفّه داشتند، اميدها داشتند، همه را گذاشته و رفته اند، اين مردن ها و رفتن ها همه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حضرت على عليه السلام در شعرى راجع به دنيا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الدَّهرَ مُختَلِفاً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 لا سُرورُ</w:t>
      </w:r>
    </w:p>
    <w:p>
      <w:pPr>
        <w:pStyle w:val="BookText"/>
        <w:rPr/>
      </w:pPr>
      <w:r>
        <w:rPr>
          <w:rFonts w:ascii="Amiri" w:hAnsi="Amiri" w:eastAsia="Amiri" w:cs="Amiri"/>
          <w:color w:val="111111"/>
          <w:sz w:val="28"/>
          <w:sz w:val="28"/>
          <w:szCs w:val="28"/>
          <w:rtl w:val="true"/>
          <w:lang w:bidi="ar-SA"/>
        </w:rPr>
        <w:t>و قَد بَنَتِ‌ المُلوكُ‌ به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المُلوكُ‌ و لَاالقُصورُ</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ديدم روزگار را كه با حالات مختلف در گردش است، نه غصّه دوام دارد و نه سرور و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قصرهاى بزرگى در اين روزگار ساختند، پس نه شاهان باقى ماندند و نه قصرهايشان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لقمان به فرزندش نصيحت مى كند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إنَّكَ‌ مُنْذُ سَقَطْتَ‌ إلَى الدُّنيَا اسْتَدْبَرْتَها وَ اسْتَقْبَلْتَ‌ الآخِرَةَ‌؛ فَدارٌ أَنتَ‌ إلَيها تَسيرُ أَقْرَبُ‌ إلَيكَ‌ مِن دارٍ أَنتَ‌ عَنها مُتَباعِدٌ</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فرزندم از همان وقتى كه در اين دنيا افتادى به آن پشت كرده اى و به طرف آخرت مى روى، پس خانه اى كه به طرف آن سير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قبر و قيامت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نزديك تر است از خانه اى كه پشت سر گذاشته اى و از آن دور مى شوى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28" w:name="pg14734_166400"/>
    </w:p>
    <w:p>
      <w:pPr>
        <w:pStyle w:val="Heading2"/>
        <w:numPr>
          <w:ilvl w:val="1"/>
          <w:numId w:val="1"/>
        </w:numPr>
        <w:rPr/>
      </w:pPr>
      <w:bookmarkStart w:id="729" w:name="__RefHeading___Toc713621_730472459"/>
      <w:bookmarkStart w:id="730" w:name="_Toc263"/>
      <w:bookmarkEnd w:id="728"/>
      <w:bookmarkEnd w:id="729"/>
      <w:r>
        <w:rPr>
          <w:rtl w:val="true"/>
        </w:rPr>
        <w:t xml:space="preserve">درس </w:t>
      </w:r>
      <w:r>
        <w:rPr/>
        <w:t>75</w:t>
      </w:r>
      <w:r>
        <w:rPr>
          <w:rtl w:val="true"/>
        </w:rPr>
        <w:t xml:space="preserve">: </w:t>
      </w:r>
      <w:r>
        <w:rPr>
          <w:rtl w:val="true"/>
        </w:rPr>
        <w:t xml:space="preserve">خطبۀ </w:t>
      </w:r>
      <w:r>
        <w:rPr/>
        <w:t>28</w:t>
      </w:r>
      <w:r>
        <w:rPr>
          <w:rtl w:val="true"/>
        </w:rPr>
        <w:t xml:space="preserve"> (</w:t>
      </w:r>
      <w:r>
        <w:rPr>
          <w:rtl w:val="true"/>
        </w:rPr>
        <w:t>قسمت دوّم</w:t>
      </w:r>
      <w:r>
        <w:rPr>
          <w:rtl w:val="true"/>
        </w:rPr>
        <w:t>)</w:t>
      </w:r>
      <w:bookmarkEnd w:id="730"/>
    </w:p>
    <w:p>
      <w:pPr>
        <w:pStyle w:val="Heading3"/>
        <w:numPr>
          <w:ilvl w:val="2"/>
          <w:numId w:val="1"/>
        </w:numPr>
        <w:rPr/>
      </w:pPr>
      <w:bookmarkStart w:id="731" w:name="__RefHeading___Toc713623_730472459"/>
      <w:bookmarkStart w:id="732" w:name="_Toc264"/>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موقعيت دنيا و بايدها و نبايدها</w:t>
      </w:r>
    </w:p>
    <w:p>
      <w:pPr>
        <w:pStyle w:val="BookText"/>
        <w:rPr/>
      </w:pPr>
      <w:r>
        <w:rPr>
          <w:rFonts w:ascii="IRNazanin" w:hAnsi="IRNazanin" w:eastAsia="IRNazanin"/>
          <w:color w:val="111111"/>
          <w:sz w:val="28"/>
          <w:sz w:val="28"/>
          <w:szCs w:val="28"/>
          <w:rtl w:val="true"/>
          <w:lang w:bidi="fa-IR"/>
        </w:rPr>
        <w:t>حقيقت پل صراط‍‌ و جهنّم</w:t>
      </w:r>
    </w:p>
    <w:p>
      <w:pPr>
        <w:pStyle w:val="BookText"/>
        <w:rPr/>
      </w:pPr>
      <w:r>
        <w:rPr>
          <w:rFonts w:ascii="IRNazanin" w:hAnsi="IRNazanin" w:eastAsia="IRNazanin"/>
          <w:color w:val="111111"/>
          <w:sz w:val="28"/>
          <w:sz w:val="28"/>
          <w:szCs w:val="28"/>
          <w:rtl w:val="true"/>
          <w:lang w:bidi="fa-IR"/>
        </w:rPr>
        <w:t>دعوت مردم به توبه و عمل صالح</w:t>
      </w:r>
    </w:p>
    <w:p>
      <w:pPr>
        <w:pStyle w:val="BookText"/>
        <w:rPr/>
      </w:pPr>
      <w:r>
        <w:rPr>
          <w:rFonts w:ascii="IRNazanin" w:hAnsi="IRNazanin" w:eastAsia="IRNazanin"/>
          <w:color w:val="111111"/>
          <w:sz w:val="28"/>
          <w:sz w:val="28"/>
          <w:szCs w:val="28"/>
          <w:rtl w:val="true"/>
          <w:lang w:bidi="fa-IR"/>
        </w:rPr>
        <w:t>چند هشدار و رهنمود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پيروى از هواى نفس و آرزوهاى طولانى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الْآخِرَةَ‌ قَدْ أَشْرَفَتْ‌ بِاطِّلاعٍ‌، أَلا وَ إِنَّ‌ الْيَوْمَ‌ الْمِضْمارَ، وَ غَداً السِّباقَ‌، وَ السَّبَقَةُ‌ الْجَنَّةُ‌، وَ الْغايَةُ‌ النَّارُ؛ أَفَلا تائِبٌ‌ مِنْ‌ خَطِيئَتِهِ‌ قَبْلَ‌ مَنِيَّتِهِ‌؟ أَلا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نَفَعَهُ‌ عَمَلُهُ‌، وَ لَمْ‌ يَضْرُرْهُ‌ أَجَلُهُ‌، وَ مَنْ‌ قَصَّرَ فِي أَيَّامِ‌ أَمَلِهِ‌ قَبْلَ‌ حُضُورِ أَجَلِهِ‌ فَقَدْ خَسِرَ عَمَلُهُ‌ وَ ضَرَّهُ‌ أَجَلُهُ‌، أَلا فَاعْمَلُوا فِي الرَّغْبَةِ‌ كَما تَعْمَلُونَ‌ فِي الرَّهْبَةِ‌، أَلا وَ إِنِّي لَمْ‌ أرَ كَالْجَنَّةِ‌ نامَ‌ طالِبُها، وَ لا كَالنَّارِ نامَ‌ هارِبُها، أَلا وَ إِنَّهُ‌ مَنْ‌ لا يَنْفَعْهُ‌ الْحَقُّ‌ يَضْرُرْهُ‌ الْباطِلُ‌، وَ مَنْ‌ لَمْ‌ يَسْتَقِمْ‌ بِهِ‌ الْهُدى‌ يَجُرُّ بِهِ‌ الضَّلالُ‌ إلَى الرَّدى‌، أَلا وَ إِنَّكُمْ‌ قَدْ أُمِرْتُمْ‌ بِالظَّعْنِ‌، وَ دُلِلْتُمْ‌ عَلَى الزَّادِ، وَ إِنَّ‌ أَخْوَفَ‌ ما أَخافُ‌ عَلَيْكُمُ‌ اتِّباعُ‌ الْهَوى‌ وَ طُولُ‌ الْأَمَلِ‌، تَزَوَّدُوا مِنَ‌ الدُّنْيا ما تَحْرُزُونَ‌ بِهِ‌ أَنْفُسَكُمْ‌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 خطبۀ بيست و هشتم را در جلسۀ قبل مطرح كرديم، در مورد جملۀ اوّل خطبه اجمالاً مطالبى دربارۀ دنيا و خوار شمردن آن به عرض رسيد، اما دنبالۀ فرمايشات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الْآخِرَةَ‌ قَدْ أَشْرَفَتْ‌ بِاطِّلاعٍ‌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درستى كه آخرت با اطلاع بر شما مشرف شده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بالا نگاه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بالا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بالا واقع شده به پايين احاطه دارد، در حقيقت دنيا عالم پستى است و آخرت عالم بالايى، لذا</w:t>
      </w:r>
      <w:bookmarkStart w:id="733" w:name="pg14734_166403"/>
    </w:p>
    <w:p>
      <w:pPr>
        <w:pStyle w:val="BookText"/>
        <w:rPr/>
      </w:pPr>
      <w:bookmarkEnd w:id="733"/>
      <w:r>
        <w:rPr>
          <w:rFonts w:ascii="IRNazanin" w:hAnsi="IRNazanin" w:eastAsia="IRNazanin"/>
          <w:color w:val="111111"/>
          <w:sz w:val="28"/>
          <w:sz w:val="28"/>
          <w:szCs w:val="28"/>
          <w:rtl w:val="true"/>
          <w:lang w:bidi="fa-IR"/>
        </w:rPr>
        <w:t xml:space="preserve">حضرت نسبت به آخرت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يعنى عالم آخرت كه از مرگ به بعد شروع مى شود به شما احاطه و از حالات شما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تشبيه است،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چشم عمّال و جنود آخرت به دور نيستيد، ملائكة اللّه و جنود الهى همه مشرف بر شما هستند و به شما احاطه دارند</w:t>
      </w:r>
      <w:r>
        <w:rPr>
          <w:rFonts w:eastAsia="IRNazanin" w:cs="IRNazanin"/>
          <w:color w:val="111111"/>
          <w:sz w:val="28"/>
          <w:szCs w:val="28"/>
          <w:rtl w:val="true"/>
          <w:lang w:bidi="fa-IR"/>
        </w:rPr>
        <w:t>.</w:t>
      </w:r>
    </w:p>
    <w:p>
      <w:pPr>
        <w:pStyle w:val="Heading3"/>
        <w:numPr>
          <w:ilvl w:val="2"/>
          <w:numId w:val="1"/>
        </w:numPr>
        <w:rPr/>
      </w:pPr>
      <w:bookmarkStart w:id="734" w:name="__RefHeading___Toc713625_730472459"/>
      <w:bookmarkStart w:id="735" w:name="_Toc265"/>
      <w:bookmarkEnd w:id="734"/>
      <w:r>
        <w:rPr>
          <w:rtl w:val="true"/>
        </w:rPr>
        <w:t>موقعيت دنيا و بايدها و نبايدها</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رياضت است،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مسابقه، و پاداش مسابقه براى كسانى كه به نقطۀ پايان برسند و برنده شوند بهشت است، و كسى كه به نقطۀ پايان نرسد در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لاغر كردن را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معناى نقطۀ پايان مسابقه است، و نيز جايزه اى كه براى برنده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دنيا را به ميدان تربيت اسب و آخرت را به ميدان مسابقه تشبيه فرموده اند؛ اسب را قبل از بردن به ميدان مسابقه تربيت مى كنند براى اين كه در ميدان مسابقه پيش قدم شود، راه تربيت اسب براى ميدان مسابقه اين است كه چند روزى غذاى مُقوّى و فراوان به اسب مى دهند و حسابى چاق و چله اش مى كنند، بعد هر روز مقدارى از غذايش را كم مى كنند و او را مى تازانند و رياضت مى دهند تا لاغر شود و در ميدان مسابقه برنده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ميدانى است كه انسان بايد در آن تربيت شود تا در روز مسابقه برنده شود؛ لذا براى انسان مشكلات پيش مى آيد، جنگ پيش مى آيد، حوادث پيش مى آيد؛ مقابل پيامبر ابوجهل آمد، مقابل موسى فرعون آمد؛ شياطين انسى و جنّى در كارند وسوسه مى كنند؛ زينت دنيا، مال دنيا، رياست دنيا، همۀ اينها براى اين است كه انسان آزمايش شود تا در مسابقه برنده شود و به هدف برسد</w:t>
      </w:r>
      <w:r>
        <w:rPr>
          <w:rFonts w:eastAsia="IRNazanin" w:cs="IRNazanin"/>
          <w:color w:val="111111"/>
          <w:sz w:val="28"/>
          <w:szCs w:val="28"/>
          <w:rtl w:val="true"/>
          <w:lang w:bidi="fa-IR"/>
        </w:rPr>
        <w:t>.</w:t>
      </w:r>
      <w:bookmarkStart w:id="736" w:name="pg14734_166404"/>
    </w:p>
    <w:p>
      <w:pPr>
        <w:pStyle w:val="BookText"/>
        <w:rPr/>
      </w:pPr>
      <w:bookmarkEnd w:id="736"/>
      <w:r>
        <w:rPr>
          <w:rFonts w:ascii="Amiri" w:hAnsi="Amiri" w:eastAsia="Amiri" w:cs="Amiri"/>
          <w:color w:val="111111"/>
          <w:sz w:val="28"/>
          <w:sz w:val="28"/>
          <w:szCs w:val="28"/>
          <w:rtl w:val="true"/>
          <w:lang w:bidi="ar-SA"/>
        </w:rPr>
        <w:t>بنابراين دنيا ميدان رياضت است، 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خدايى كه مرگ و زندگى را خلق كرد تا آزمايش كند شما را كه چه كسى عملش بهتر است؛ يعنى خلوصش زيادتر است</w:t>
      </w:r>
      <w:r>
        <w:rPr>
          <w:rFonts w:eastAsia="IRNazanin" w:cs="IRNazanin"/>
          <w:color w:val="111111"/>
          <w:sz w:val="28"/>
          <w:szCs w:val="28"/>
          <w:rtl w:val="true"/>
          <w:lang w:bidi="fa-IR"/>
        </w:rPr>
        <w:t>.</w:t>
      </w:r>
    </w:p>
    <w:p>
      <w:pPr>
        <w:pStyle w:val="Heading3"/>
        <w:numPr>
          <w:ilvl w:val="2"/>
          <w:numId w:val="1"/>
        </w:numPr>
        <w:rPr/>
      </w:pPr>
      <w:bookmarkStart w:id="737" w:name="__RefHeading___Toc713627_730472459"/>
      <w:bookmarkStart w:id="738" w:name="_Toc266"/>
      <w:bookmarkEnd w:id="737"/>
      <w:r>
        <w:rPr>
          <w:rtl w:val="true"/>
        </w:rPr>
        <w:t>حقيقت پل صراط‍‌ و جهنّم</w:t>
      </w:r>
      <w:bookmarkEnd w:id="738"/>
    </w:p>
    <w:p>
      <w:pPr>
        <w:pStyle w:val="BookText"/>
        <w:rPr/>
      </w:pPr>
      <w:r>
        <w:rPr>
          <w:rFonts w:ascii="IRNazanin" w:hAnsi="IRNazanin" w:eastAsia="IRNazanin"/>
          <w:color w:val="111111"/>
          <w:sz w:val="28"/>
          <w:sz w:val="28"/>
          <w:szCs w:val="28"/>
          <w:rtl w:val="true"/>
          <w:lang w:bidi="fa-IR"/>
        </w:rPr>
        <w:t>پس اگر دنيا پر از حوادث و ناراحتى و نگرانى است برخلاف انتظار نيست، ما آمده ايم تا در اين پيچ و خمها صراط‍‌ مستقيم را پيدا كنيم، تا رياضت بكشيم و تربيت شويم و در مسابقه برنده شويم، مسابقه اى كه در روز قيامت است، بر روى پل صراط‍‌، پل صراطى كه طبق روايات از مو باريك تر و از شمشير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كه عده اى مثل برق جهنده از آن عبور مى كنند، و عده اى لنگان لنگان از آن مى گذرند، و عده اى هم در جهنم سقوط‍‌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بر روى جهنّم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همان باطن دنياست؛ در خلال همۀ شئون دنيا يك خط‍‌ خدايى هست كه انسان بايد از روى آن برود، اين خط‍‌ خدايى در قيامت مجسمه اش همان پل صراط‍‌ است، در همين دنيا هم راه حق از مو باريك تر است ولى عده اى مثل برق جهنده آن را طى مى كنند، و عده اى هم لنگ لنگان مى روند؛ بايد از خدا بخواهيم كه اين راه را به سلامت طى كنيم و در وسط‍‌ راه در جهنّم سقوط‍‌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حضرت 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 وَ الْغايَةُ‌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سير ممكن است خوب باشد و ممكن هم هست بد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نهايتى است كه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به نقطۀ پايانىِ‌ مسابقه و پاداش مسابقه هر دو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آنجايى كه حركت تمام مى شود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خطّ‍‌ مسابقه و پاداش آن بهشت است و آن كس كه از روى خطّ‍‌ حق نرود پايان طبيعى حركتش جهنم است</w:t>
      </w:r>
      <w:r>
        <w:rPr>
          <w:rFonts w:eastAsia="IRNazanin" w:cs="IRNazanin"/>
          <w:color w:val="111111"/>
          <w:sz w:val="28"/>
          <w:szCs w:val="28"/>
          <w:rtl w:val="true"/>
          <w:lang w:bidi="fa-IR"/>
        </w:rPr>
        <w:t>.</w:t>
      </w:r>
      <w:bookmarkStart w:id="739" w:name="pg14734_166405"/>
    </w:p>
    <w:p>
      <w:pPr>
        <w:pStyle w:val="Heading3"/>
        <w:numPr>
          <w:ilvl w:val="2"/>
          <w:numId w:val="1"/>
        </w:numPr>
        <w:rPr/>
      </w:pPr>
      <w:bookmarkStart w:id="740" w:name="__RefHeading___Toc713629_730472459"/>
      <w:bookmarkStart w:id="741" w:name="_Toc267"/>
      <w:bookmarkEnd w:id="739"/>
      <w:bookmarkEnd w:id="740"/>
      <w:r>
        <w:rPr>
          <w:rtl w:val="true"/>
        </w:rPr>
        <w:t>دعوت مردم به توبه و عمل صالح</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نيست كه از گناهش قبل از اين كه مرگش برسد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براى اين است كه انسان رياضت بكشد و به فكر آخرت باشد، حال اگر كسى راه را كج رفت و آن گونه كه بايد طى كند نكرد، مى تواند توبه و بازگشت كند و خدا خطاهاى گذشتۀ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حرّ بن يزيد رياحى گناه بزرگى بود، اگر او راه را بر امام حسين عليه السلام نبسته بود حضرت در كربلا گرفتار سى هزار لشكر ابن زياد نمى شد، ولى او وقتى متوجّه خطاى خود شد به فكر توبه و بازگشت افتاد، خدمت امام حسين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 توانم توبه كنم و توبۀ من قبول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توبه و بازگشت در اين دنيا و قبل از رسيدن مرگ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نيست كه به نفع خودش پيش از روز بدبختى و فقرش كارى انجام دهد؟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شدّت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همه كار مى كنند، اما بايد ببينيم چه كارهايى به نفع انسان است، كار اگر با خلوص و براى خدا باشد به نفع انسان است اما اگر براى جمع آورى مال و رسيدن به رياست و مقام دنيا باشد به نفع انسان نيست؛ البتّه دنيا همه اش مال نيست، گاهى انسان ترك دنيا مى كند براى دنيا، مال دنيا و شهوات دنيا را ترك مى كند براى دنيا، براى اين كه در بين مردم موقعيت پيدا كند و در بين مردم شناخته شود، اينها همه اش دنياست؛ آدمى كه اهل حقّ‌ است و براى خدا كار مى كند به فكر اين نيست كه اسمش در جايى باشد، و اگر در جامعه كارى به او محوّل نشد مى گويد چه بهتر مسئوليت من كمتر است، و خدا پدرشان را بيامرزد كه واجب كفايى را انجام مى دهند و من مسئوليتى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فِي أَيَّامِ‌ أَمَلٍ‌ مِنْ‌ وَرائِهِ‌ 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در روزگاران آرزو هستيد، آرزويى كه به دنبال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دنيايى زندگى مى كنيم كه با اين كه مى دانيم حداكثر صد سال عمر مى كنيم اما به حدّى از مال دنيا جمع مى كنيم كه براى هزار سال يك انسان كافى است و باز هم آرزوى بيشتر را مى كنيم، انسان در دنيا گرفتار آرزوست، آرزوهاى دور و دراز؛ هرچه از مال و مقام دنيا را پيدا كند آرزوى بيشتر از آن را مى كند، اما اين آرزوها به دنبالش مرگ است، بايد به فكر بعد از مرگ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فِي أَيَّامِ‌ أَمَلِهِ‌ قَبْلَ‌ حُضُورِ أَجَلِهِ‌ نَفَعَهُ‌ عَمَلُهُ‌، وَ لَمْ‌ يَضْرُرْهُ‌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در ايّام آرزويش پيش از اين كه اجلش برسد كار كند اين كارش به نفع اوست، و اجل و مرگش به او ضررى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مال خود در راه خدا مصرف كند، به مستمندان و امور عام المنفعة كمك كند، و آرزوهاى دور و دراز را كنار گذارد، اين كار به نفع اوست و براى او مى ماند، بدين وسيله خانۀ آخرت را ساخته و اجل و مرگ به او ضررى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مواظب باشد كه اعمال خوب خود را به وسيلۀ اعمال بد از بين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دارد كه پيغمبراكرم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در بهشت يك درخت براى او كاشته مى شود، و همچنين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بهشت خيلى باغ و درخت داريم، فرمود به شرط‍‌ آن كه آتشى نفرستيد كه آن را بسوزاند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كوتاهى كند در روزگاران آرزويش پيش از آن كه مرگش برسد، عملش زيانكار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به ضرر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مرگش به او ضرر مى رساند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42" w:name="pg14734_166407"/>
    </w:p>
    <w:p>
      <w:pPr>
        <w:pStyle w:val="BookText"/>
        <w:rPr/>
      </w:pPr>
      <w:bookmarkEnd w:id="742"/>
      <w:r>
        <w:rPr>
          <w:rFonts w:ascii="IRNazanin" w:hAnsi="IRNazanin" w:eastAsia="IRNazanin"/>
          <w:color w:val="111111"/>
          <w:sz w:val="28"/>
          <w:sz w:val="28"/>
          <w:szCs w:val="28"/>
          <w:rtl w:val="true"/>
          <w:lang w:bidi="fa-IR"/>
        </w:rPr>
        <w:t>آدمى كه در آرزوهايش گرفتار شود و به فكر آخرت نباشد، مرگ كه بيايد اوّل بدبختى و گرفتارى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كار كنيد براى آخرتتان در وقت خوشى همان گونه كه در حال ترس و بدبختى كار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انسان اين گونه است كه وقتى خوش است و در زندگى مشكلى ندارد به فكر مرگ و قيامت و خدا نيست، اما وقتى دچار مشكل و گرفتارى و بيمارى و امثال آن مى شود خالصانه خدا را مى خواند و به فكر اعمال خير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خوشى همان گونه عمل كن كه در وقت ترس و گرفتارى و بدبختى عمل مى كنى؛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عَلَى الْإِنْسانِ‌ أَعْرَضَ‌ وَ نَأى‌ بِجانِبِهِ‌ وَ إِذا مَسَّهُ‌ الشَّرُّ فَذُو دُعاءٍ عَرِيضٍ‌</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وقتى بر انسان انعام مى كنيم اعراض مى كند و پهلويش را دور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پشت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شرّى به او مى رسد به طور مستمرّ بسيار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واقعى كسى است كه در هيچ موقعيتى از ياد خدا و از ياد مرگ و قبر و قيامت غافل نشود، خواه در حالت خوشى و خواه در حالت سختى و فقر و بيمارى</w:t>
      </w:r>
      <w:r>
        <w:rPr>
          <w:rFonts w:eastAsia="IRNazanin" w:cs="IRNazanin"/>
          <w:color w:val="111111"/>
          <w:sz w:val="28"/>
          <w:szCs w:val="28"/>
          <w:rtl w:val="true"/>
          <w:lang w:bidi="fa-IR"/>
        </w:rPr>
        <w:t>.</w:t>
      </w:r>
    </w:p>
    <w:p>
      <w:pPr>
        <w:pStyle w:val="Heading3"/>
        <w:numPr>
          <w:ilvl w:val="2"/>
          <w:numId w:val="1"/>
        </w:numPr>
        <w:rPr/>
      </w:pPr>
      <w:bookmarkStart w:id="743" w:name="__RefHeading___Toc713631_730472459"/>
      <w:bookmarkStart w:id="744" w:name="_Toc268"/>
      <w:bookmarkEnd w:id="743"/>
      <w:r>
        <w:rPr>
          <w:rtl w:val="true"/>
        </w:rPr>
        <w:t>چند هشدار و رهنمود</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من نديدم مثل بهشت چيزى را كه طالب آن خواب باشد، و نه چون آتش جهنّم كه ترسنده از آن خواب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بشر اين گونه است كه اگر در موردى احتمال خطر بدهد از آن دورى مى كند،</w:t>
      </w:r>
      <w:bookmarkStart w:id="745" w:name="pg14734_166408"/>
    </w:p>
    <w:p>
      <w:pPr>
        <w:pStyle w:val="BookText"/>
        <w:rPr/>
      </w:pPr>
      <w:bookmarkEnd w:id="745"/>
      <w:r>
        <w:rPr>
          <w:rFonts w:ascii="IRNazanin" w:hAnsi="IRNazanin" w:eastAsia="IRNazanin"/>
          <w:color w:val="111111"/>
          <w:sz w:val="28"/>
          <w:sz w:val="28"/>
          <w:szCs w:val="28"/>
          <w:rtl w:val="true"/>
          <w:lang w:bidi="fa-IR"/>
        </w:rPr>
        <w:t>مثلاً اگر بشنود در فلان راه دزد است، خطر است، از آن راه نمى رود، حتى اگر يك نفر بگويد؛ ولى صد و بيست و چهار هزار پيغمبر آمده اند، انسان را از آتش دوزخ بر حذر داشته اند، و از عاقبت بد معصيت و نافرمانى خدا براى ما گفته اند، و به بهشت و نعمت هاى الهى در صورت اطاعت از خدا نويد داده اند، اما ما نه از آتش جهنّم اجتناب مى كنيم و نه خود را براى رفتن به بهشت مهيّا مى كنيم، و دليل آن هم اين است كه شيطان و هواى نفس بر ما مسلط‍‌ شده است، براى متاع دنيا اين همه تلاش مى كنيم اما اصلاً به فكر بهشت كه منزلگاه هميشگى ماست نيستيم، از كارهاى زشتى كه براى ما جهنّم مى آورد فرار نمى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مَنْ‌ لا يَنْفَعْهُ‌ الْحَقُّ‌ يَضْرُرْهُ‌ الْباطِلُ‌، وَ مَنْ‌ لَمْ‌ يَسْتَقِمْ‌ بِهِ‌ الْهُدى‌ يَجُرُّ بِهِ‌ الضَّلالُ‌ إلَى الرَّدى‌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كسى كه حق به او نفع نرساند باطل به او ضرر مى رساند، و كسى كه هدايت و حق مستقيم و راستش نكند گمراهى او را به هلاكت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أُمِرْتُمْ‌ بِالظَّعْنِ‌، وَ دُلِلْتُمْ‌ عَلَى الزَّادِ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به مسافرت مأمور شده ايد، و به زاد و توشۀ آخرت راهنمايى گشته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به مسافرت شده ايد، اين امر امرِ تكوينى است، شما عملاً بر طبق نظام تكوين مسافر به عالم آخرت هستيد، از همان روزى كه مسافر هستيد مسافر به مرگ هستيد</w:t>
      </w:r>
      <w:r>
        <w:rPr>
          <w:rFonts w:eastAsia="IRNazanin" w:cs="IRNazanin"/>
          <w:color w:val="111111"/>
          <w:sz w:val="28"/>
          <w:szCs w:val="28"/>
          <w:rtl w:val="true"/>
          <w:lang w:bidi="fa-IR"/>
        </w:rPr>
        <w:t>.</w:t>
      </w:r>
    </w:p>
    <w:p>
      <w:pPr>
        <w:pStyle w:val="Heading3"/>
        <w:numPr>
          <w:ilvl w:val="2"/>
          <w:numId w:val="1"/>
        </w:numPr>
        <w:rPr/>
      </w:pPr>
      <w:bookmarkStart w:id="746" w:name="__RefHeading___Toc713633_730472459"/>
      <w:bookmarkStart w:id="747" w:name="_Toc269"/>
      <w:bookmarkEnd w:id="746"/>
      <w:r>
        <w:rPr>
          <w:rtl w:val="true"/>
        </w:rPr>
        <w:t>نتيجۀ پيروى از هواى نفس و آرزوهاى طولانى</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أَخْوَفَ‌ ما أَخافُ‌ عَلَيْكُمُ‌ اتِّباعُ‌ الْهَوى‌ وَ طُولُ‌ الْأَمَلِ‌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ترسناكترين چيزى كه از آن بر شما مى ترسم پيروى كردن از هوا و آرزوهاى دور و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التفضيل است، يعنى ترسناكترين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خواست نفس؛ خواست ممكن است خوب باشد و ممكن هم هست بد باشد، امّا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خواستهاى زشت مى گويند كه انسان را از سعادت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مِنَ‌ الدُّنْيا ما تَحْرُزُونَ‌ بِهِ‌ أَنْفُسَكُمْ‌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برداريد از دنيا چيزى را كه به وسيلۀ آن خودتان را فردا 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حفظ‍‌ و حراست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دور و دراز نبايد انسان را فريب دهد و از فكر آخرت و فراهم كردن توشه غافل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اين منطق را دارند كه حالا خوش باشيم آخر عمر توبه مى كنيم، مگر انسان خبر دارد كه چند سال عمر مى كند تا در آخر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وقتى كه آيۀ توبه نازل شد شيطان ناراحت شد، بالاى كوهى رفت و بچه شيطانها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فكرى بكنيم، ما با زحمت اولاد آدم را اغوا مى كنيم، فريب مى دهيم، دنبال دنيا و شهوات مى بريم، يكدفعه پشيمان مى شود و توبه مى كند و تمام زحمت هاى ما از بين مى رود، هر يك از بچه شيطانها پيشنهادى كرد، امّا شيطان بزرگ نپسنديد تا اين كه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تأخير اندازنده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بر اولاد آدم مسلط‍‌ هستيم هر موقع خواست توبه كند مى گوييم حق با تو است اما چند روز ديگر صبر كن تا فلان كارت تمام شود، به همين صورت هر وقت مى خواهد مهيّاى توبه شود تأخير مى اندازيم، آرزوها و شهواتش را در مقابل چشمش مجسم مى كنيم، تا مرگ او برسد و موفق به توبه نشود، اين پيشنهاد به نظر شيطان خوب آمد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اين خطبه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رحمه الله در دنبال خطبه كلام مفصّلى دارد راجع به امتيازاتى كه در اين خطبه از نظر ادبى و فصاحت و بلاغت هست، برادرانى كه اهل ادبند خودشان مطالعه كنند، چون مفصّل است من وقت برادران را نمى گيرم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48" w:name="pg14734_166410"/>
    </w:p>
    <w:p>
      <w:pPr>
        <w:pStyle w:val="Heading2"/>
        <w:numPr>
          <w:ilvl w:val="1"/>
          <w:numId w:val="1"/>
        </w:numPr>
        <w:rPr/>
      </w:pPr>
      <w:bookmarkStart w:id="749" w:name="__RefHeading___Toc713635_730472459"/>
      <w:bookmarkStart w:id="750" w:name="_Toc270"/>
      <w:bookmarkEnd w:id="748"/>
      <w:bookmarkEnd w:id="749"/>
      <w:r>
        <w:rPr>
          <w:rtl w:val="true"/>
        </w:rPr>
        <w:t xml:space="preserve">درس </w:t>
      </w:r>
      <w:r>
        <w:rPr/>
        <w:t>76</w:t>
      </w:r>
      <w:r>
        <w:rPr>
          <w:rtl w:val="true"/>
        </w:rPr>
        <w:t xml:space="preserve">: </w:t>
      </w:r>
      <w:r>
        <w:rPr>
          <w:rtl w:val="true"/>
        </w:rPr>
        <w:t xml:space="preserve">خطبۀ </w:t>
      </w:r>
      <w:r>
        <w:rPr/>
        <w:t>29</w:t>
      </w:r>
      <w:bookmarkEnd w:id="750"/>
    </w:p>
    <w:p>
      <w:pPr>
        <w:pStyle w:val="Heading3"/>
        <w:numPr>
          <w:ilvl w:val="2"/>
          <w:numId w:val="1"/>
        </w:numPr>
        <w:rPr/>
      </w:pPr>
      <w:bookmarkStart w:id="751" w:name="__RefHeading___Toc713637_730472459"/>
      <w:bookmarkStart w:id="752" w:name="_Toc271"/>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وقايع بعد از حَكَميّت و تاكتيك معاويه</w:t>
      </w:r>
    </w:p>
    <w:p>
      <w:pPr>
        <w:pStyle w:val="BookText"/>
        <w:rPr/>
      </w:pPr>
      <w:r>
        <w:rPr>
          <w:rFonts w:ascii="Amiri" w:hAnsi="Amiri" w:eastAsia="Amiri" w:cs="Amiri"/>
          <w:color w:val="111111"/>
          <w:sz w:val="28"/>
          <w:sz w:val="28"/>
          <w:szCs w:val="28"/>
          <w:rtl w:val="true"/>
          <w:lang w:bidi="ar-SA"/>
        </w:rPr>
        <w:t>حملۀ ضحّاك بن قيس فهرى به اطراف كوفه</w:t>
      </w:r>
    </w:p>
    <w:p>
      <w:pPr>
        <w:pStyle w:val="BookText"/>
        <w:rPr/>
      </w:pPr>
      <w:r>
        <w:rPr>
          <w:rFonts w:ascii="Amiri" w:hAnsi="Amiri" w:eastAsia="Amiri" w:cs="Amiri"/>
          <w:color w:val="111111"/>
          <w:sz w:val="28"/>
          <w:sz w:val="28"/>
          <w:szCs w:val="28"/>
          <w:rtl w:val="true"/>
          <w:lang w:bidi="ar-SA"/>
        </w:rPr>
        <w:t>سرزنش كوفيان از زبان حضرت على عليه السلام</w:t>
      </w:r>
    </w:p>
    <w:p>
      <w:pPr>
        <w:pStyle w:val="BookText"/>
        <w:rPr/>
      </w:pPr>
      <w:r>
        <w:rPr>
          <w:rFonts w:ascii="Amiri" w:hAnsi="Amiri" w:eastAsia="Amiri" w:cs="Amiri"/>
          <w:color w:val="111111"/>
          <w:sz w:val="28"/>
          <w:sz w:val="28"/>
          <w:szCs w:val="28"/>
          <w:rtl w:val="true"/>
          <w:lang w:bidi="ar-SA"/>
        </w:rPr>
        <w:t>تذّكرى به مسئولان</w:t>
      </w:r>
    </w:p>
    <w:p>
      <w:pPr>
        <w:pStyle w:val="BookText"/>
        <w:rPr/>
      </w:pPr>
      <w:r>
        <w:rPr>
          <w:rFonts w:ascii="Amiri" w:hAnsi="Amiri" w:eastAsia="Amiri" w:cs="Amiri"/>
          <w:color w:val="111111"/>
          <w:sz w:val="28"/>
          <w:sz w:val="28"/>
          <w:szCs w:val="28"/>
          <w:rtl w:val="true"/>
          <w:lang w:bidi="ar-SA"/>
        </w:rPr>
        <w:t>علل ناكامى 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 اعتماد حضرت از مردم كوفه</w:t>
      </w:r>
      <w:bookmarkStart w:id="753" w:name="pg14734_166412"/>
    </w:p>
    <w:p>
      <w:pPr>
        <w:pStyle w:val="BookText"/>
        <w:rPr/>
      </w:pPr>
      <w:bookmarkEnd w:id="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فَإذا جاءَ الْقِتالُ‌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 لَااسْتَراحَ‌ قَلْبُ‌ مَنْ‌ قاساكُمْ‌، أَعالِيلُ‌ بِأَضالِيلَ‌، دِفاعَ‌ ذِي الدَّيْنِ‌ الْمَطُولِ‌، لا يَمْنَعُ‌ الضَّيْمَ‌ الذَّلِيلُ‌، وَ لا يُدْرَكُ‌ الْحَقُّ‌ إِلَّا بِالْجِدِّ، أَيَّ‌ دارٍ بَعْدَ دارِكُمْ‌ تَمْنَعُونَ‌، وَ مَعَ‌ أَيِّ‌ إِمامٍ‌ بَعْدِي تُقاتِلُونَ‌؟ الْمَغْرُورُ وَ اللَّهِ‌ مَنْ‌ غَرَرْتُمُوهُ‌، وَ مَنْ‌ فازَ بِكُمْ‌ فَقَدْ فازَ وَ اللَّهِ‌ بِالسَّهْمِ‌ الْأَخْيَبِ‌، 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لا أُصَدِّقُ‌ قَوْلَكُمْ‌، وَلا أَطْمَعُ‌ فِي نَصْرِكُمْ‌، وَ لا أُوعِدُ الْعَدُوَّ بِكُمْ‌، ما بالُكُمْ‌؟ ما دَواؤُكُمْ‌؟ ما طِبُّكُمْ‌؟ الْقَوْمُ‌ رِجالٌ‌ أَمْثالُكُمْ‌، أَ قَوْلاً بِغَيْرِ عِلْمٍ‌؟ وَ غَفْلَةً‌ مِنْ‌ غَيْرِ وَرَعٍ‌؟ وَ طَمَعاً فِي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 امروز خطبۀ بيست و نهم مطرح است</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713639_730472459"/>
      <w:bookmarkStart w:id="755" w:name="_Toc272"/>
      <w:bookmarkEnd w:id="754"/>
      <w:r>
        <w:rPr>
          <w:rtl w:val="true"/>
        </w:rPr>
        <w:t>وقايع بعد از حَكَميّت و تاكتيك معاويه</w:t>
      </w:r>
      <w:bookmarkEnd w:id="75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صفّين كه به واسطۀ حكميّت حكمين تمام شد و با فريب</w:t>
      </w:r>
    </w:p>
    <w:p>
      <w:pPr>
        <w:pStyle w:val="BookText"/>
        <w:rPr/>
      </w:pPr>
      <w:r>
        <w:rPr>
          <w:rFonts w:ascii="IRNazanin" w:hAnsi="IRNazanin" w:eastAsia="IRNazanin"/>
          <w:color w:val="111111"/>
          <w:sz w:val="28"/>
          <w:sz w:val="28"/>
          <w:szCs w:val="28"/>
          <w:rtl w:val="true"/>
          <w:lang w:bidi="fa-IR"/>
        </w:rPr>
        <w:t>عمروعاص، ابوموسى حضرت على عليه السلام را از خلافت خلع، و عمروعاص معاويه را به خلافت نصب كرد، حضرت على عليه السلام مردم را ترغيب به جنگ با معاويه كرد؛ خبر به معاويه رسيد، به اطراف و اكناف دمشق نامه نوشت، آنها را جمع آورى كرد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قصد يورش به شما را دارد، مهيّا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گفتند باز هم به صفّين مى رويم، عده اى ديگر گفتند به طرف كوفه مى رويم،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مستقيم با على شكست خورديم، بنابراين به شهرهايى كه تحت حكومت على بن ابيطالب است حمله مى كنيم، و در آن شهرها آشوب و نا امنى درست مى كنيم، اموال مردم را غارت مى كنيم، اينها سبب تضعيف حكومت على عليه السلام مى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در اين بين نامه 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منافقين و ساكن در كوفه بوده به دست معاويه مى رسد، او در نامه اش براى معاويه نوشته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عَلِيّاً خَرَجَ‌ عَلَيهِ‌ قُرّاءُ أَصْحابِهِ‌ و نُسّاكُهُم، فَخَرَجَ‌ إلَيهِم فَقَتَلَهُمْ‌، و قَدْ فَسَدَ عَلَيهِ‌ جُنْدُهُ‌ و أَهْلُ‌ مِصرِهِ‌، و وَقَعَتْ‌ بَيْنَهُمُ‌ العَداوَةُ‌، و تَفَرَّقوا أَشَدَّ الفُرْقَةِ‌، و أَحْبَبْتُ‌ إعْلامَكَ‌ لِتَحْمَدَ اللّهَ‌، والسَّلامُ‌</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اما بعد، قاريان قرآن از اصحاب على و آنها كه اهل عبادت بودند بر على شورش كردند، على هم بر آنها خروج كرد و با آنها جنگيد و آنها را كشت و لشكر و اهل شهر او مخالف او شدند، و بين آنها دشمنى و اختلاف شديد به وجود آمده است، دوست داشتم اين مطلب را به تو اعلام كنم تا حمد كنى خدا را،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معاويه رسيد خيلى خوشحال شد و به برادر عُمارة بن عُقبة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كسانى هستند كه مجانى براى ما جاسوسى مى كنند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حضرت على عليه السلام براى از بين بردن فتنه و جلوگيرى از جنگ داخلى با خوارج كه دچار كج انديشى شده بودند و بر ضد حضرت شورش كردند جنگيد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756" w:name="pg14734_166414"/>
    </w:p>
    <w:p>
      <w:pPr>
        <w:pStyle w:val="BookText"/>
        <w:rPr/>
      </w:pPr>
      <w:bookmarkEnd w:id="756"/>
      <w:r>
        <w:rPr>
          <w:rFonts w:ascii="IRNazanin" w:hAnsi="IRNazanin" w:eastAsia="IRNazanin"/>
          <w:color w:val="111111"/>
          <w:sz w:val="28"/>
          <w:sz w:val="28"/>
          <w:szCs w:val="28"/>
          <w:rtl w:val="true"/>
          <w:lang w:bidi="fa-IR"/>
        </w:rPr>
        <w:t>تمامى آنها را كه چهار هزار نفر بودند كشت، فقط‍‌ نه نفر از آنها توانستند جان سالم به در برند و فرار كنند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امروز هم بقاياى خوارج در كشور عُمان و پايتخت آن مَسقَط‍‌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عقايدى متفاوت از خوارج اوليّه دارند</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757" w:name="__RefHeading___Toc713641_730472459"/>
      <w:bookmarkStart w:id="758" w:name="_Toc273"/>
      <w:bookmarkEnd w:id="757"/>
      <w:r>
        <w:rPr>
          <w:rtl w:val="true"/>
        </w:rPr>
        <w:t>حملۀ ضحّاك بن قيس فهرى به اطراف كوفه</w:t>
      </w:r>
      <w:bookmarkEnd w:id="758"/>
    </w:p>
    <w:p>
      <w:pPr>
        <w:pStyle w:val="BookText"/>
        <w:rPr/>
      </w:pPr>
      <w:r>
        <w:rPr>
          <w:rFonts w:ascii="IRNazanin" w:hAnsi="IRNazanin" w:eastAsia="IRNazanin"/>
          <w:color w:val="111111"/>
          <w:sz w:val="28"/>
          <w:sz w:val="28"/>
          <w:szCs w:val="28"/>
          <w:rtl w:val="true"/>
          <w:lang w:bidi="fa-IR"/>
        </w:rPr>
        <w:t>معاويه از اين فرصت استفاده كرده و ضَحّاك بن قَيس فِهرى را با نيرويى بين سه تا چهار هزار نفر براى حمله به اطراف كوفه اعزام كرد، و به او چنين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تَمُرَّ بِناحِيَةِ‌ الكوفَةِ‌ و تَرْتَفِعَ‌ عَنْها مَا اسْتَطَعْتَ‌، فَمَن وَجَدْتَهُ‌ مِنَ‌ الأَعرابِ‌ في طاعَةِ‌ عَلِيٍّ‌ عليه السلام فَأَغِرْ عَلَيهِ‌، وَ إن وَجَدْتَ‌ لَهُ‌ مَسْلَحَةً‌ أَوْ خَيْلاً فَأَغِرْ عَلَيها، و إذا أَصْبَحْتَ‌ في بَلْدَةٍ‌ فَأَمْسِ‌ في أُخْرى‌، و لا تُقيمَنَّ‌ لِخَيْلٍ‌ بَلَغَكَ‌ أنَّها قَد سَرَّحَتْ‌ إلَيكَ‌ لِتَلْقاها فَتُقاتِلَها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حركت كن به جانب كوفه كه مركز حكومت على است اما به خود كوفه كارى نداشته باش، از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معمولاً به عشايرى مى گفتند كه در مركز نبودند و در بيابانها و چادرها 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طاعت على عليه السلام يافتى بر آنها يورش ببر و غارت كن، هر كجا مركز نيروهاى نظامى على عليه السلام را يافتى بر آن يورش ببر و غارت كن، در يك منطقه ثابت نمان، اگر صبح را در منطقه اى بودى شب در منطقۀ ديگرى باش و حمله كن، اگر به تو خبرى رسيد كه نيرويى براى جنگ با تو اعزام شده است با او درگير نشو و از منطقه اى كه در آن هستى خارج شو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ضحّاك بن قيس حركت كرد از اين شهر به آن شهر و از اين ده به آن ده، هر كجا رفت يورش برد و غارت كرد و بلوا و آشوب ايجاد كرد، حتى به عدّۀ زيادى از مردم</w:t>
      </w:r>
      <w:bookmarkStart w:id="759" w:name="pg14734_166415"/>
    </w:p>
    <w:p>
      <w:pPr>
        <w:pStyle w:val="BookText"/>
        <w:rPr/>
      </w:pPr>
      <w:bookmarkEnd w:id="759"/>
      <w:r>
        <w:rPr>
          <w:rFonts w:ascii="IRNazanin" w:hAnsi="IRNazanin" w:eastAsia="IRNazanin"/>
          <w:color w:val="111111"/>
          <w:sz w:val="28"/>
          <w:sz w:val="28"/>
          <w:szCs w:val="28"/>
          <w:rtl w:val="true"/>
          <w:lang w:bidi="fa-IR"/>
        </w:rPr>
        <w:t>كوفه كه رهسپار مكّه بودند و به حجّ‌ مى رفتند حمله برد و اموال آنها را غارت كرد و تعدادى از آنها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وقتى از حملۀ ضحّاك با خبر شد حجر بن عدى را با چهار هزار نفر براى مقابله با او فرستاد، حجر با ضحّاك درگير شد و دو نفر از ياران حجر و نوزده نفر از ارتش ضحّاك كشته شدند، بعد ضحّاك از تاريكى شب استفاده كرد و به طرف شام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بحران حضرت على عليه السلام غيرت و شجاعت لشكريان خود را انتظار داشت ولى برعكس با سستى و عذرتراشى هاى آنان مواجه شدند و در اين رابطه اين خطبه را ايراد فرمودند</w:t>
      </w:r>
      <w:r>
        <w:rPr>
          <w:rFonts w:eastAsia="IRNazanin" w:cs="IRNazanin"/>
          <w:color w:val="111111"/>
          <w:sz w:val="28"/>
          <w:szCs w:val="28"/>
          <w:rtl w:val="true"/>
          <w:lang w:bidi="fa-IR"/>
        </w:rPr>
        <w:t>:</w:t>
      </w:r>
    </w:p>
    <w:p>
      <w:pPr>
        <w:pStyle w:val="Heading3"/>
        <w:numPr>
          <w:ilvl w:val="2"/>
          <w:numId w:val="1"/>
        </w:numPr>
        <w:rPr/>
      </w:pPr>
      <w:bookmarkStart w:id="760" w:name="__RefHeading___Toc713643_730472459"/>
      <w:bookmarkStart w:id="761" w:name="_Toc274"/>
      <w:bookmarkEnd w:id="760"/>
      <w:r>
        <w:rPr>
          <w:rtl w:val="true"/>
        </w:rPr>
        <w:t>سرزنش كوفيان از زبان حضرت على عليه السلام</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مردمى كه بدنهاتان جمع است، و خواسته هايتان با هم اختلاف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 جمعيت بزرگى را تشكيل مى دهيد اما هر كدام ميلى و خواسته اى داريد، يكى مى گويد امروز به جنگ برويم ديگرى مى گويد فردا، يكى مى گويد در كوفه بمانيم ديگرى مى گويد بيرون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ميل نفس، چه ميل و خواسته خوب باشد چه بد؛ اما اصطلاحاً هواى نفس در مورد اميال شيطانى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يُوهِي الصُّمَّ‌ الصِّلابَ‌، 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كَيْتَ‌ وَ 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شما سست مى كند سنگ هاى سخت را، و كار شما دشمن را به طمع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مجالس كه مى نشينيد مى گوييد چه ها و چه ها خواهيم كرد، امّا وقتى موقع جنگ شد مى گوييد دور شو از من 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الفرار الفرار</w:t>
      </w:r>
      <w:r>
        <w:rPr>
          <w:rFonts w:eastAsia="IRNazanin" w:cs="IRNazanin"/>
          <w:color w:val="111111"/>
          <w:sz w:val="28"/>
          <w:szCs w:val="28"/>
          <w:rtl w:val="true"/>
          <w:lang w:bidi="fa-IR"/>
        </w:rPr>
        <w:t>!)</w:t>
      </w:r>
      <w:bookmarkStart w:id="762" w:name="pg14734_166416"/>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كر؛ با اين كه كرى براى انسان است، اما به سنگ سخت نفوذ ناپذير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چون همان طور كه صدا در گوش كر نفوذ نمى كند سنگ سخت هم نفوذ 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سنگهاى سخت؛ كه شايد مراد حضرت در اينجا دلهاى سخت باشد، يعنى شما اين قدر رجزخوانى مى كنيد كه دلهاى سخت هم به وحشت مى افتند، اما در مقام عمل چنان هستيد كه دشمن در شما طمع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كنايه از كار است؛ در زبان عرب براى كنايه از شخص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كنايه از عدد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كنايه از كار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حيدي 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يحيد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به معناى منحرف شدن، و اين يا خطاب به جنگ است يعنى اى جنگ از من دور شو، و يا خطاب به مردم يعنى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كن فرار كن؛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كسر است</w:t>
      </w:r>
      <w:r>
        <w:rPr>
          <w:rFonts w:eastAsia="IRNazanin" w:cs="IRNazanin"/>
          <w:color w:val="111111"/>
          <w:sz w:val="28"/>
          <w:szCs w:val="28"/>
          <w:rtl w:val="true"/>
          <w:lang w:bidi="fa-IR"/>
        </w:rPr>
        <w:t>.</w:t>
      </w:r>
    </w:p>
    <w:p>
      <w:pPr>
        <w:pStyle w:val="Heading3"/>
        <w:numPr>
          <w:ilvl w:val="2"/>
          <w:numId w:val="1"/>
        </w:numPr>
        <w:rPr/>
      </w:pPr>
      <w:bookmarkStart w:id="763" w:name="__RefHeading___Toc713645_730472459"/>
      <w:bookmarkStart w:id="764" w:name="_Toc275"/>
      <w:bookmarkEnd w:id="763"/>
      <w:r>
        <w:rPr>
          <w:rtl w:val="true"/>
        </w:rPr>
        <w:t>تذكرى به مسئولان</w:t>
      </w:r>
      <w:bookmarkEnd w:id="764"/>
    </w:p>
    <w:p>
      <w:pPr>
        <w:pStyle w:val="BookText"/>
        <w:rPr/>
      </w:pPr>
      <w:r>
        <w:rPr>
          <w:rFonts w:ascii="IRNazanin" w:hAnsi="IRNazanin" w:eastAsia="IRNazanin"/>
          <w:color w:val="111111"/>
          <w:sz w:val="28"/>
          <w:sz w:val="28"/>
          <w:szCs w:val="28"/>
          <w:rtl w:val="true"/>
          <w:lang w:bidi="fa-IR"/>
        </w:rPr>
        <w:t>نوعاً آدمهايى كه خيلى حرف مى زنند كمتر اهل عمل هستند، آدمى كه اهل عمل است سرش را پايين مى اندازد و وظيفۀ خودش را انجام مى دهد، اما كسانى كه مى خواهند از زير كار در بروند حرفهاى گنده گنده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من هميشه به برادرانى كه مسئول هستند و براى كشور زحمت مى كشند تذكر داده ام و گفته 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ما نبايد مثل رفتار رژيم سابق باشد كه دائماً به ملّت وعده مى داد كه به دروازۀ تمدّن بزرگ مى رسيم اما عمل در كار نبود، هر وقت كارى را انجام داديم آن وقت براى اين كه مردم خوشحال شوند به آنها بگوييم كه ما فلان كار را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گرفتاريهايى كه ما داريم، دچار جنگ تحميلى شده ايم، آمريكا مزاحم ماست،</w:t>
      </w:r>
      <w:bookmarkStart w:id="765" w:name="pg14734_166417"/>
    </w:p>
    <w:p>
      <w:pPr>
        <w:pStyle w:val="BookText"/>
        <w:rPr/>
      </w:pPr>
      <w:bookmarkEnd w:id="765"/>
      <w:r>
        <w:rPr>
          <w:rFonts w:ascii="Amiri" w:hAnsi="Amiri" w:eastAsia="Amiri" w:cs="Amiri"/>
          <w:color w:val="111111"/>
          <w:sz w:val="28"/>
          <w:sz w:val="28"/>
          <w:szCs w:val="28"/>
          <w:rtl w:val="true"/>
          <w:lang w:bidi="ar-SA"/>
        </w:rPr>
        <w:t>شوروى مزاحم ماست، فرانسه مزاحم ماست، هر روز محاصرۀ اقتصادى داريم،</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هر روز گرفتارى داريم، چه بسا كمتر بتوانيم به وعده هاى خود عمل كنيم، آن وقت اگر وعده داديم و نتوانستيم عمل كنيم اين ضعف ما را مى رساند، پس بهتر آن است كه به مردم وعده ندهيم، وعده اى كه عمل به دنبال آن نباشد؛ خوب است مسئولين قصدشان را خالص كنند و به اندازۀ قدرتشان كار كنند، البتّه هر وقت كارى انجام شد به مردم هم بگويند و آنها را خوشحال كنند</w:t>
      </w:r>
      <w:r>
        <w:rPr>
          <w:rFonts w:eastAsia="IRNazanin" w:cs="IRNazanin"/>
          <w:color w:val="111111"/>
          <w:sz w:val="28"/>
          <w:szCs w:val="28"/>
          <w:rtl w:val="true"/>
          <w:lang w:bidi="fa-IR"/>
        </w:rPr>
        <w:t>.</w:t>
      </w:r>
    </w:p>
    <w:p>
      <w:pPr>
        <w:pStyle w:val="Heading3"/>
        <w:numPr>
          <w:ilvl w:val="2"/>
          <w:numId w:val="1"/>
        </w:numPr>
        <w:rPr/>
      </w:pPr>
      <w:bookmarkStart w:id="766" w:name="__RefHeading___Toc713647_730472459"/>
      <w:bookmarkStart w:id="767" w:name="_Toc276"/>
      <w:bookmarkEnd w:id="766"/>
      <w:r>
        <w:rPr>
          <w:rtl w:val="true"/>
        </w:rPr>
        <w:t>علل ناكامى ها</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عَزَّتْ‌ دَعْوَةُ‌ مَنْ‌ دَعاكُمْ‌، وَ لَااسْتَراحَ‌ قَلْبُ‌ مَنْ‌ قاساكُمْ‌، أَعالِيلُ‌ بِأَضالِيلَ‌، دِفاعَ‌ ذِي الدَّيْنِ‌ الْمَطُولِ‌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و غالب نمى شود دعوت كسى كه شما را بخواند، و راحت نيست قلب كسى كه شما را به زحمت به كارى وا دارد، عذرهايى مى آوريد به حرفهاى بيهوده، دفاع مى كنيد مثل دفاع كردن بدهكارى كه در دادن وام خود بهانه جويى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غالب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غالب و پيروز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زحمت كارى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ممكن هم هست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عذرها و بهانه ها و علّتها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حرفهاى باطل و بيهوده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اداء دين خود را زياد تأخير مى اندازد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بخواهى به زور به ميدان جنگ بفرستى بهانه جويى مى كند و به عذرهاى بيهوده روى مى آورد، شما اين گونه</w:t>
      </w:r>
    </w:p>
    <w:p>
      <w:pPr>
        <w:pStyle w:val="BookText"/>
        <w:rPr/>
      </w:pPr>
      <w:r>
        <w:rPr>
          <w:rFonts w:ascii="IRNazanin" w:hAnsi="IRNazanin" w:eastAsia="IRNazanin"/>
          <w:color w:val="111111"/>
          <w:sz w:val="28"/>
          <w:sz w:val="28"/>
          <w:szCs w:val="28"/>
          <w:rtl w:val="true"/>
          <w:lang w:bidi="fa-IR"/>
        </w:rPr>
        <w:t>هستيد كه بهانه جويى مى كنيد، بنابراين فرمانده اى كه به شما اعتماد كند پيروز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الضَّيْمَ‌ الذَّلِيلُ‌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ضعيف است نمى تواند جلو ظلم و تعدّى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ذاتاً ذليل و خوار است نمى تواند جلو ظلم را بگيرد، اگر انسان اعتماد به نفس و اعتماد به خدا داشته باشد مى تواند از حق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از نظر مادّى وضعشان خوب بود، سران عرب و رؤساى قبايل و عشاير عرب در كوفه بودند اما اعتماد به نفس نداشتند، بزدل و ترسو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توانيد در مقابل ظلم ايستادگى كنيد كه شجاع باشيد و اعتماد به نفس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عرض كرده ام قدرتهاى بزرگ براى اين كه بتوانند ثروت كشورهاى ضعيف را به يغما ببرند اوّل كارى مى كنند كه مردم اين كشورها اعتماد به نفس نداشته باشند، در مغز آنها القا مى كنند كه سرنوشت شما بايد در كاخ سفيد يا كرملين تعيين شود؛ اگر مردم كشورهاى ضعيف اعتماد به نفس داشته باشند و اين معنا را باور نمايند كه مى توانند كار كنند و خودشان سرنوشت خود را تعيين كنند، اين اسمش شجاعت و اعتماد به نفس است و همين سبب پيروزى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جز به جدّ و كوشش به دست نمى آيد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كه جدّى نباشد به درد جنگ و مبارزه نمى خورد و هيچ وقت نمى تواند حقّش را بگيرد</w:t>
      </w:r>
      <w:r>
        <w:rPr>
          <w:rFonts w:eastAsia="IRNazanin" w:cs="IRNazanin"/>
          <w:color w:val="111111"/>
          <w:sz w:val="28"/>
          <w:szCs w:val="28"/>
          <w:rtl w:val="true"/>
          <w:lang w:bidi="fa-IR"/>
        </w:rPr>
        <w:t>.</w:t>
      </w:r>
      <w:bookmarkStart w:id="768" w:name="pg14734_166419"/>
    </w:p>
    <w:p>
      <w:pPr>
        <w:pStyle w:val="Heading3"/>
        <w:numPr>
          <w:ilvl w:val="2"/>
          <w:numId w:val="1"/>
        </w:numPr>
        <w:rPr/>
      </w:pPr>
      <w:bookmarkStart w:id="769" w:name="__RefHeading___Toc713649_730472459"/>
      <w:bookmarkStart w:id="770" w:name="_Toc277"/>
      <w:bookmarkEnd w:id="768"/>
      <w:bookmarkEnd w:id="769"/>
      <w:r>
        <w:rPr>
          <w:rtl w:val="true"/>
        </w:rPr>
        <w:t>سلب اعتماد حضرت از مردم كوفه</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بَعْدَ دارِكُمْ‌ تَمْنَعُونَ‌، وَ مَعَ‌ أَيِّ‌ إِمامٍ‌ بَعْدِي تُقاتِلُونَ‌؟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خانه اى بعد از خانۀ خودتان دفاع مى كنيد، و بعد از من در كنار كدام امامى جنگ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از خانۀ خودتان كوفه نمى توانيد دفاع كنيد پس از كجا مى خواهيد دفاع كنيد؟ وقتى از رهبرى مثل على عليه السلام با آن همه سابقه در اسلام اطاعت نمى كنيد و همراه او به جنگ با دشمن نمى رويد، پس از چه كسى مى خواهيد اطاعت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وَ اللَّهِ‌ مَنْ‌ غَرَرْتُمُوهُ‌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خدا فريب خورده كسى است كه فريب شما را بخورد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شما قابل اعتماد نيستيد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فازَ بِكُمْ‌ فَقَدْ فازَ وَ اللَّهِ‌ بِالسَّهْمِ‌ الْأَخْيَبِ‌، وَ مَنْ‌ رَمى‌ بِكُمْ‌ فَقَدْ رَمى‌ بِأَفْوَقَ‌ ناصِلٍ‌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شما نصيب او شده باشيد به خدا قسم مثل كسى است كه سهم اخيب نصيب او شده باشد، و كسى كه بخواهد به وسيلۀ شما با دشمن بجنگد مثل اين است كه با تيرى كه فُوق و سرش شكسته تيراندازى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سهمى كه ضررش بيشتر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خسران و شكست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جاهليت يك نوع قماربازى معمول بوده كه قرآن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بِالْأَزْلامِ‌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شترى را مى كشتند و آن را بيست و هشت سهم مى كردند، بعد ده چوبه تير برمى داشتند و روى هفت چوبۀ آن به ترتيب از يك تا هفت سهم</w:t>
      </w:r>
    </w:p>
    <w:p>
      <w:pPr>
        <w:pStyle w:val="BookText"/>
        <w:rPr/>
      </w:pPr>
      <w:r>
        <w:rPr>
          <w:rFonts w:ascii="IRNazanin" w:hAnsi="IRNazanin" w:eastAsia="IRNazanin"/>
          <w:color w:val="111111"/>
          <w:sz w:val="28"/>
          <w:sz w:val="28"/>
          <w:szCs w:val="28"/>
          <w:rtl w:val="true"/>
          <w:lang w:bidi="fa-IR"/>
        </w:rPr>
        <w:t>مى نوشتند و روى سه چوبه از آن چيزى نمى نوشتند، بعد ده نفر هر كدام يكى از چوبه ها را برمى داشت، آنهايى كه روى چوبه هايشان سهمى نوشته شده بود به همان اندازه از شتر سهم مى بردند، و سه نفرى كه روى چوبه هاى آنها چيزى نوشته نشده بود بايد پول شتر را مى دادند،</w:t>
      </w:r>
      <w:r>
        <w:rPr>
          <w:rStyle w:val="FootnoteAnchor"/>
          <w:rtl w:val="true"/>
        </w:rPr>
        <w:footnoteReference w:id="384"/>
      </w:r>
      <w:r>
        <w:rPr>
          <w:rFonts w:ascii="IRNazanin" w:hAnsi="IRNazanin" w:eastAsia="IRNazanin"/>
          <w:color w:val="111111"/>
          <w:sz w:val="28"/>
          <w:sz w:val="28"/>
          <w:szCs w:val="28"/>
          <w:rtl w:val="true"/>
          <w:lang w:bidi="fa-IR"/>
        </w:rPr>
        <w:t xml:space="preserve">و اسم سهم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أخيب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سهم پرضرر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است كه فُوقش يعنى سرش شكسته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است كه بى پيكان باشد، چنين تيرى دو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تير انداخت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تير انداخته شود پيكان ندارد كه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كمانهايى كه سابق بوده يك زه داشته و در زه جايى بوده است كه تير به آن وصل مى شده و تير هم داراى دو قسمت بوده، يك قسمت آن كه بايد به زه گير كند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قسمت ديگر تيزى سر تير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حضرت مى خواهد به مردم كوفه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اثر و نتيجه نداريد،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شود با شما وارد ميدان جنگ 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وارد شديد در ميدان جنگ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اللَّهِ‌ لا أُصَدِّقُ‌ قَوْلَكُمْ‌، وَلا أَطْمَعُ‌ فِي نَصْرِكُمْ‌، وَ لا أُوعِدُ الْعَدُوَّ بِكُمْ‌، ما بالُكُمْ‌؟ ما دَواؤُكُمْ‌؟ ما طِبُّكُمْ‌؟ الْقَوْمُ‌ رِجالٌ‌ أَمْثالُكُمْ‌، أَ قَوْلاً بِغَيْرِ عِلْمٍ‌؟ وَ غَفْلَةً‌ مِنْ‌ غَيْرِ وَرَعٍ‌؟ وَ طَمَعاً فِي غَيْرِ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صبح كردم در حالى كه ديگر گفتۀ شما را باور نمى كنم، و طمعى در اين كه مرا يارى كنيد ندارم، ديگر نمى توانم دشمن را به وسيلۀ شما بترسانم، چه شده است شما را؟ دواى درد شما چيست‌؟ چه چيز شما را معالجه مى كند؟ اهل شام هم مردمانى هستند مثل شما، آيا سزاوار است گفتار بدون علم‌؟ و غفلت بدون ورع‌؟ و طمع بدون استحقاق‌؟</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71" w:name="pg14734_166422"/>
    </w:p>
    <w:p>
      <w:pPr>
        <w:pStyle w:val="Heading2"/>
        <w:numPr>
          <w:ilvl w:val="1"/>
          <w:numId w:val="1"/>
        </w:numPr>
        <w:rPr/>
      </w:pPr>
      <w:bookmarkStart w:id="772" w:name="__RefHeading___Toc713651_730472459"/>
      <w:bookmarkStart w:id="773" w:name="_Toc278"/>
      <w:bookmarkEnd w:id="771"/>
      <w:bookmarkEnd w:id="772"/>
      <w:r>
        <w:rPr>
          <w:rtl w:val="true"/>
        </w:rPr>
        <w:t xml:space="preserve">درس </w:t>
      </w:r>
      <w:r>
        <w:rPr/>
        <w:t>77</w:t>
      </w:r>
      <w:bookmarkEnd w:id="773"/>
    </w:p>
    <w:p>
      <w:pPr>
        <w:pStyle w:val="Heading3"/>
        <w:numPr>
          <w:ilvl w:val="2"/>
          <w:numId w:val="1"/>
        </w:numPr>
        <w:rPr/>
      </w:pPr>
      <w:bookmarkStart w:id="774" w:name="__RefHeading___Toc713653_730472459"/>
      <w:bookmarkStart w:id="775" w:name="_Toc279"/>
      <w:bookmarkEnd w:id="774"/>
      <w:r>
        <w:rPr>
          <w:rtl w:val="true"/>
        </w:rPr>
        <w:t xml:space="preserve">خطبۀ </w:t>
      </w:r>
      <w:r>
        <w:rPr/>
        <w:t>30</w:t>
      </w:r>
      <w:bookmarkEnd w:id="775"/>
    </w:p>
    <w:p>
      <w:pPr>
        <w:pStyle w:val="Heading4"/>
        <w:numPr>
          <w:ilvl w:val="3"/>
          <w:numId w:val="1"/>
        </w:numPr>
        <w:rPr/>
      </w:pPr>
      <w:bookmarkStart w:id="776" w:name="__RefHeading___Toc713655_730472459"/>
      <w:bookmarkStart w:id="777" w:name="_Toc280"/>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ارتباط‍‌ قتل عثمان با فساد كارگزاران و درباريان او</w:t>
      </w:r>
    </w:p>
    <w:p>
      <w:pPr>
        <w:pStyle w:val="BookText"/>
        <w:rPr/>
      </w:pPr>
      <w:r>
        <w:rPr>
          <w:rFonts w:ascii="Amiri" w:hAnsi="Amiri" w:eastAsia="Amiri" w:cs="Amiri"/>
          <w:color w:val="111111"/>
          <w:sz w:val="28"/>
          <w:sz w:val="28"/>
          <w:szCs w:val="28"/>
          <w:rtl w:val="true"/>
          <w:lang w:bidi="ar-SA"/>
        </w:rPr>
        <w:t>موضع حضرت على عليه السلام در قتل عثمان</w:t>
      </w:r>
    </w:p>
    <w:p>
      <w:pPr>
        <w:pStyle w:val="BookText"/>
        <w:rPr/>
      </w:pPr>
      <w:r>
        <w:rPr>
          <w:rFonts w:ascii="Amiri" w:hAnsi="Amiri" w:eastAsia="Amiri" w:cs="Amiri"/>
          <w:color w:val="111111"/>
          <w:sz w:val="28"/>
          <w:sz w:val="28"/>
          <w:szCs w:val="28"/>
          <w:rtl w:val="true"/>
          <w:lang w:bidi="ar-SA"/>
        </w:rPr>
        <w:t>استبداد عثمان و ناشكيبايى مردم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حضرت على عليه السلام براى جلوگيرى از وقوع جنگ جمل</w:t>
      </w:r>
      <w:bookmarkStart w:id="778" w:name="pg14734_166424"/>
    </w:p>
    <w:p>
      <w:pPr>
        <w:pStyle w:val="BookText"/>
        <w:rPr/>
      </w:pPr>
      <w:bookmarkEnd w:id="7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مَعنى‌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 مَنْ‌ خَذَلَهُ‌ لا يَسْتَطِيعُ‌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 وَ 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الْأَثَرَةَ‌، وَ جَزِعْتُمْ‌ فَأَسَأْتُمُ‌ الْجَزَعَ‌ وَ لِلّهِ‌ حُكْمٌ‌ واقِعٌ‌ فِي الْمُسْتَأْثِرِ وَ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در اين جلسه خطبۀ سى و سى و يكم مطرح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مَعنى‌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فرمايشات حضرت در مورد كشتن عثمان است</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713657_730472459"/>
      <w:bookmarkStart w:id="780" w:name="_Toc281"/>
      <w:bookmarkEnd w:id="779"/>
      <w:r>
        <w:rPr>
          <w:rtl w:val="true"/>
        </w:rPr>
        <w:t>ارتباط‍‌ قتل عثمان با فساد كارگزاران و درباريان او</w:t>
      </w:r>
      <w:bookmarkEnd w:id="78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اشكالاتى كه بر عثمان وارد مى كردند و كم كم اين اشكال عمومى شد و منجر به اين شد كه همۀ مردم حتى دوستان عثمان بر او يورش بردند اين بود كه افراد فاسق را مورد مشاورۀ خود قرار داد و بر سر كار آورد و حكّام را از بين اينها انتخاب</w:t>
      </w:r>
      <w:bookmarkStart w:id="781" w:name="pg14734_166425"/>
    </w:p>
    <w:p>
      <w:pPr>
        <w:pStyle w:val="BookText"/>
        <w:rPr/>
      </w:pPr>
      <w:bookmarkEnd w:id="781"/>
      <w:r>
        <w:rPr>
          <w:rFonts w:ascii="IRNazanin" w:hAnsi="IRNazanin" w:eastAsia="IRNazanin"/>
          <w:color w:val="111111"/>
          <w:sz w:val="28"/>
          <w:sz w:val="28"/>
          <w:szCs w:val="28"/>
          <w:rtl w:val="true"/>
          <w:lang w:bidi="fa-IR"/>
        </w:rPr>
        <w:t>مى كرد؛ مثلاً عبداللّه بن سعد بن ابى سَرْح كه برادر رضاعى او بود و در زمان پيامبراكرم صلى الله عليه و آله و سلم مرتدّ شد و پيغمبراكرم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يافت او را بكشد،</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عثمان اين شخص را به دربار خود آورد و حاكم مصر قرار داد؛ و يا مروان و حكم كه هر دو را پيغمبراكرم تبعيد كرده بود، عثمان به دربار خود آورد، و مروان را مشاور خود قرار داد، و از طرف ديگر بيت المال مسلمين را كه در آن زمان به خاطر فتوحات مسلمين در ايران و مصر و شامات پول بسيارى داشت در اختيار آنها گذاشته بود و پولهاى كلانى به آنها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مسائل باعث شد كه مردم از اطراف و اكناف گرد آمدند و عليه عثمان قيام كردند و به حدّى شورش مردم اوج گرفت كه ديگر قابل كنترل نبود، و باعث قتل عثمان شد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782" w:name="__RefHeading___Toc713659_730472459"/>
      <w:bookmarkStart w:id="783" w:name="_Toc282"/>
      <w:bookmarkEnd w:id="782"/>
      <w:r>
        <w:rPr>
          <w:rtl w:val="true"/>
        </w:rPr>
        <w:t>موضع حضرت على عليه السلام در قتل عثمان</w:t>
      </w:r>
      <w:bookmarkEnd w:id="783"/>
    </w:p>
    <w:p>
      <w:pPr>
        <w:pStyle w:val="BookText"/>
        <w:rPr/>
      </w:pPr>
      <w:r>
        <w:rPr>
          <w:rFonts w:ascii="Amiri" w:hAnsi="Amiri" w:eastAsia="Amiri" w:cs="Amiri"/>
          <w:color w:val="111111"/>
          <w:sz w:val="28"/>
          <w:sz w:val="28"/>
          <w:szCs w:val="28"/>
          <w:rtl w:val="true"/>
          <w:lang w:bidi="ar-SA"/>
        </w:rPr>
        <w:t>حضرت على راجع به مسألۀ قتل عثمان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 مَنْ‌ خَذَلَهُ‌ لا يَسْتَطِيعُ‌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كشتن او فرمان داده بودم كشندۀ او بودم، و اگر جلوگيرى كرده بودم ياور او بودم، ليكن كسى كه او را يارى كرد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خوار كنندۀ او هستم، و كسى كه او را خوار كرد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يارى كرد از من بهتر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ياوران او افراد بدى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اوضاع ناجور شد عثمان چندين مرتبه به حضرت على متوسل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مشى خود را عوض كن و افراد فاسد همچون مروان را از اطراف خود كنار بزن، عثمان روى منبر</w:t>
      </w:r>
      <w:bookmarkStart w:id="784" w:name="pg14734_166426"/>
    </w:p>
    <w:p>
      <w:pPr>
        <w:pStyle w:val="BookText"/>
        <w:rPr/>
      </w:pPr>
      <w:bookmarkEnd w:id="784"/>
      <w:r>
        <w:rPr>
          <w:rFonts w:ascii="IRNazanin" w:hAnsi="IRNazanin" w:eastAsia="IRNazanin"/>
          <w:color w:val="111111"/>
          <w:sz w:val="28"/>
          <w:sz w:val="28"/>
          <w:szCs w:val="28"/>
          <w:rtl w:val="true"/>
          <w:lang w:bidi="fa-IR"/>
        </w:rPr>
        <w:t>رفت و گفت من توبه كرده ام و مشى خود را عوض مى كنم، قول مى داد اما باز تخلف مى كرد، به حدّى اوضاع بد شد كه ديگر قابل دفاع نبود؛ در اوايل حضرت از قتل او نهى مى كرد، ولى وقتى كه ديگر قابل دفاع نبود حضرت بى طرف 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قتل عثمان من بى طرف بودم، آنهايى هم كه عثمان را رها كردند مسلمانان پاك و مؤمن بودند، و آنهايى كه او را يارى مى كردند افرادى فاسد بودند، امثال مروان و عبداللّه بن سعد، بدين جهت كار عثمان به جايى رسيد كه آدمهاى خوب نمى توانستند از او دفاع كنند، چرا كه ديگر قابل دفاع نبود</w:t>
      </w:r>
      <w:r>
        <w:rPr>
          <w:rFonts w:eastAsia="IRNazanin" w:cs="IRNazanin"/>
          <w:color w:val="111111"/>
          <w:sz w:val="28"/>
          <w:szCs w:val="28"/>
          <w:rtl w:val="true"/>
          <w:lang w:bidi="fa-IR"/>
        </w:rPr>
        <w:t>.</w:t>
      </w:r>
    </w:p>
    <w:p>
      <w:pPr>
        <w:pStyle w:val="Heading4"/>
        <w:numPr>
          <w:ilvl w:val="3"/>
          <w:numId w:val="1"/>
        </w:numPr>
        <w:rPr/>
      </w:pPr>
      <w:bookmarkStart w:id="785" w:name="__RefHeading___Toc713661_730472459"/>
      <w:bookmarkStart w:id="786" w:name="_Toc283"/>
      <w:bookmarkEnd w:id="785"/>
      <w:r>
        <w:rPr>
          <w:rtl w:val="true"/>
        </w:rPr>
        <w:t>استبداد عثمان و ناشكيبايى مردم</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الْأَثَرَةَ‌، وَ جَزِعْتُمْ‌ فَأَسَأْتُمُ‌ الْجَزَعَ‌ وَ لِلّهِ‌ حُكْمٌ‌ واقِعٌ‌ فِي الْمُسْتَأْثِرِ وَ الْجازِعِ‌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جمع مى كنم حكومت عثمان را در يك كلام، استبداد و ديكتاتورى نمود و بدگونه ديكتاتورى كرد، و شما مردم هم ناراحت شديد و بى صبرى كرديد، و بد بى صبرى كرديد، و از براى خدا حكمى است كه واقع خواهد شد در مورد آن كس كه ديكتاتورى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بر او قيام كرد و يورش برد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قتل عثمان شد ديكتاتورى و استبداد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مقامش بالا باشد، بايد در مسائل با ديگران مشورت كند، پيغمبراكرم با اين كه عقل كل است خداوند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اى پيغمبر با مردم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به معناى شخصيت دادن به افراد است، وقتى به افراد شخصيت داده شد آنها براى كار كردنِ‌ بيشتر شوق پيدا مى كنند، و آنها هم متقابلاً براى تو شخصيت قائل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مطلب پخته تر مى شود و راه صواب به دست</w:t>
      </w:r>
      <w:bookmarkStart w:id="787" w:name="pg14734_166427"/>
    </w:p>
    <w:p>
      <w:pPr>
        <w:pStyle w:val="BookText"/>
        <w:rPr/>
      </w:pPr>
      <w:bookmarkEnd w:id="787"/>
      <w:r>
        <w:rPr>
          <w:rFonts w:ascii="Amiri" w:hAnsi="Amiri" w:eastAsia="Amiri" w:cs="Amiri"/>
          <w:color w:val="111111"/>
          <w:sz w:val="28"/>
          <w:sz w:val="28"/>
          <w:szCs w:val="28"/>
          <w:rtl w:val="true"/>
          <w:lang w:bidi="ar-SA"/>
        </w:rPr>
        <w:t>مى آيد؛ على عليه السلام در نهج البلاغه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كسى كه با مردم مشورت كند خودش را در عقل آنها شريك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آن كه عثمان ديكتاتورى كرد، ديكتاتورى هم عكس العمل دارد، عكس العمل آن يورش مردم بود، هم عثمان در ديكتاتورى خود بد كرد و هم مردم در يورش خود به عثمان، و جزاى هر كدام را خدا مى دهد</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713663_730472459"/>
      <w:bookmarkStart w:id="789" w:name="_Toc284"/>
      <w:bookmarkEnd w:id="788"/>
      <w:r>
        <w:rPr>
          <w:rtl w:val="true"/>
        </w:rPr>
        <w:t>«</w:t>
      </w:r>
      <w:r>
        <w:rPr>
          <w:rtl w:val="true"/>
        </w:rPr>
        <w:t xml:space="preserve">خطبۀ </w:t>
      </w:r>
      <w:r>
        <w:rPr/>
        <w:t>31</w:t>
      </w:r>
      <w:r>
        <w:rPr>
          <w:rtl w:val="true"/>
        </w:rPr>
        <w:t>»</w:t>
      </w:r>
      <w:bookmarkEnd w:id="789"/>
    </w:p>
    <w:p>
      <w:pPr>
        <w:pStyle w:val="Heading4"/>
        <w:numPr>
          <w:ilvl w:val="3"/>
          <w:numId w:val="1"/>
        </w:numPr>
        <w:rPr/>
      </w:pPr>
      <w:bookmarkStart w:id="790" w:name="__RefHeading___Toc713665_730472459"/>
      <w:bookmarkStart w:id="791" w:name="_Toc285"/>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وَ مِنْ‌ كَلامٍ‌ لَهُ‌ عليه السّلام لِابْنِ‌ العَبّاسِ‌ لَمّا أَرْسَلَهُ‌ إلَى الزُّبَيْرِ يَسْتَفيئُهُ‌ إلى‌ طاعَتِهِ‌ قَبلَ‌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 فَإِنَّكَ‌ إِنْ‌ تَلْقَهُ‌ تَجِدْهُ‌ كَالثَّوْرِ عاقِصاً قَرْنَهُ‌، يَرْكَبُ‌ الصَّعْبَ‌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الذَّلُولُ‌، وَ 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 أَنْكَرْتَنِي بِالْعِراقِ‌، فَما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لِابْنِ‌ العَبّاسِ‌ لَمّا أَرْسَلَهُ‌ إلَى الزُّبَيْرِ يَسْتَفيئُهُ‌ إلى‌ طاعَتِهِ‌ قَبلَ‌ حَرْبِ‌ الجَمَلِ‌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فرمايشات حضرت است به ابن عبّاس وقتى كه او را پيش از جنگ جمل نزد زبير فرستاد تا از او بخواهد به اطاعت او برگردد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رجوع و بازگشت؛ سايۀ بعد از ظهر را هم</w:t>
      </w:r>
      <w:bookmarkStart w:id="792" w:name="pg14734_166428"/>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سايه بعد از آن كه تمام شد دوباره برمى گردد؛ اموال عمومى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مال بيت المال و حكومت اسلامى مى باشند و وقتى برگشت پيش حاكم مسلمين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استفعال براى طلب است چنين مى شود كه حضرت از زبير طلب مى كرد كه برگردد</w:t>
      </w:r>
      <w:r>
        <w:rPr>
          <w:rFonts w:eastAsia="IRNazanin" w:cs="IRNazanin"/>
          <w:color w:val="111111"/>
          <w:sz w:val="28"/>
          <w:szCs w:val="28"/>
          <w:rtl w:val="true"/>
          <w:lang w:bidi="fa-IR"/>
        </w:rPr>
        <w:t>.</w:t>
      </w:r>
    </w:p>
    <w:p>
      <w:pPr>
        <w:pStyle w:val="Heading4"/>
        <w:numPr>
          <w:ilvl w:val="3"/>
          <w:numId w:val="1"/>
        </w:numPr>
        <w:rPr/>
      </w:pPr>
      <w:bookmarkStart w:id="793" w:name="__RefHeading___Toc713667_730472459"/>
      <w:bookmarkStart w:id="794" w:name="_Toc286"/>
      <w:bookmarkEnd w:id="793"/>
      <w:r>
        <w:rPr>
          <w:rtl w:val="true"/>
        </w:rPr>
        <w:t>تلاش حضرت على عليه السلام براى جلوگيرى از وقوع جنگ جمل</w:t>
      </w:r>
      <w:bookmarkEnd w:id="794"/>
    </w:p>
    <w:p>
      <w:pPr>
        <w:pStyle w:val="BookText"/>
        <w:rPr/>
      </w:pPr>
      <w:r>
        <w:rPr>
          <w:rFonts w:ascii="IRNazanin" w:hAnsi="IRNazanin" w:eastAsia="IRNazanin"/>
          <w:color w:val="111111"/>
          <w:sz w:val="28"/>
          <w:sz w:val="28"/>
          <w:szCs w:val="28"/>
          <w:rtl w:val="true"/>
          <w:lang w:bidi="fa-IR"/>
        </w:rPr>
        <w:t>طلحه و زبير با اين كه اوّل كسى بودند كه با حضرت على عليه السلام بيعت كردند، بيعت خود را شكستند و به مكّه رفتند و عايشه را با خود همراه كردند و به بصره رفتند، مردم بصره را تحريك كردند و جنگ جمل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اين كه جنگ نشود و اتمام حجّت كرده باشد، عبداللّه بن عبّاس را پيش زبير فرستاد تا وساطت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عبداللّه بن عبّاس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 فَإِنَّكَ‌ إِنْ‌ تَلْقَهُ‌ تَجِدْهُ‌ كَالثَّوْرِ عاقِصاً قَرْنَهُ‌، يَرْكَبُ‌ الصَّعْبَ‌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الذَّلُولُ‌، وَ 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 أَنْكَرْتَنِي بِالْعِراقِ‌، فَما عَدا مِمَّا 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طلحه ملاقات نكن، به راستى كه اگر او را ملاقات كنى مى يابى او را همچون گاو نرى كه شاخش در هم پيچيده است، شتر چموش را سوار مى شود و مى گويد رام است، لكن زبير را ملاقات كن كه طبيعت او نرمتر است، پس به او بگو پسر دايى تو چنين گفته كه مرا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و بيعت كردى و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انكار مى كنى و با من مخالفت مى كنى، چه چيزى باعث شد كه منحرف شوى از آن چيزى كه بر تو ظاهر 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به يك معنا مى باشند آمده است</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 هم پيچيدگى شاخ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w:t>
      </w:r>
    </w:p>
    <w:p>
      <w:pPr>
        <w:pStyle w:val="BookText"/>
        <w:rPr/>
      </w:pPr>
      <w:r>
        <w:rPr>
          <w:rFonts w:ascii="IRNazanin" w:hAnsi="IRNazanin" w:eastAsia="IRNazanin"/>
          <w:color w:val="111111"/>
          <w:sz w:val="28"/>
          <w:sz w:val="28"/>
          <w:szCs w:val="28"/>
          <w:rtl w:val="true"/>
          <w:lang w:bidi="fa-IR"/>
        </w:rPr>
        <w:t xml:space="preserve">چموش،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طبيعت است، كوهان شتر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اگر به معناى كوهان شتر باشد، وقتى كوهان شتر نرمتر باشد سوارى او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آدم نرمى است و مى شود با او حرف زد؛ و طلحه غرور دارد و آدم لجبازى است، چيزهاى بزرگ را كوچك مى شمرد، كارهاى بزرگى چون جنگ را كه در آن مردم كشته مى شوند و گرفتاريها دارد كوچك مى شمرد، پس هرچه با او صحبت كنى و از عواقب و خطرات جنگ برايش بگويى فايده ندارد و در او تأثير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گفتگو با زبير از نظر روانى روى يك مسألۀ عاطفى كه خويشاوندى است تكيه مى كند كه تأثيرش بيشتر باشد، نمى گويد اميرالمؤمنين چنين مى گويد،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دايى تو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موسى و هارون وقتى حضرت موسى آمد و ريش هارون را گرفت، هارون به موسى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أُمَّ‌</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پسر مادرم، نگفت يا نبىّ‌اللّه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روانى تأثير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ابن عبّاس با زبير اثر گذاشت و زبير از صحنۀ جنگ كنار زد، آن كه خيلى سرسختى مى كرد طلحه بود، عبداللّه پسر زبير وقتى فهميد پدرش دارد از جنگ كنار مى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پدر از شمشيرهاى على ترسيدى، در صورتى كه زبير داشت متوجّه خطاى خود مى شد، بالاخره زبير حاضر به ادامۀ جنگ نشد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ترور كرد و حضرت على عليه السلام از اين ترور ناراحت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كسى كه شنيده شد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صَرَفَكَ‌ مِمّا 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منصرف كرد از آن چيزى كه برايت ظاهر شده 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95" w:name="pg14734_166430"/>
    </w:p>
    <w:p>
      <w:pPr>
        <w:pStyle w:val="Heading2"/>
        <w:numPr>
          <w:ilvl w:val="1"/>
          <w:numId w:val="1"/>
        </w:numPr>
        <w:rPr/>
      </w:pPr>
      <w:bookmarkStart w:id="796" w:name="__RefHeading___Toc713669_730472459"/>
      <w:bookmarkStart w:id="797" w:name="_Toc287"/>
      <w:bookmarkEnd w:id="795"/>
      <w:bookmarkEnd w:id="796"/>
      <w:r>
        <w:rPr>
          <w:rtl w:val="true"/>
        </w:rPr>
        <w:t xml:space="preserve">درس </w:t>
      </w:r>
      <w:r>
        <w:rPr/>
        <w:t>78</w:t>
      </w:r>
      <w:r>
        <w:rPr>
          <w:rtl w:val="true"/>
        </w:rPr>
        <w:t xml:space="preserve">: </w:t>
      </w:r>
      <w:r>
        <w:rPr>
          <w:rtl w:val="true"/>
        </w:rPr>
        <w:t xml:space="preserve">خطبۀ </w:t>
      </w:r>
      <w:r>
        <w:rPr/>
        <w:t>32</w:t>
      </w:r>
      <w:r>
        <w:rPr>
          <w:rtl w:val="true"/>
        </w:rPr>
        <w:t xml:space="preserve"> (</w:t>
      </w:r>
      <w:r>
        <w:rPr>
          <w:rtl w:val="true"/>
        </w:rPr>
        <w:t>قسمت اوّل</w:t>
      </w:r>
      <w:r>
        <w:rPr>
          <w:rtl w:val="true"/>
        </w:rPr>
        <w:t>)</w:t>
      </w:r>
      <w:bookmarkEnd w:id="797"/>
    </w:p>
    <w:p>
      <w:pPr>
        <w:pStyle w:val="Heading3"/>
        <w:numPr>
          <w:ilvl w:val="2"/>
          <w:numId w:val="1"/>
        </w:numPr>
        <w:rPr/>
      </w:pPr>
      <w:bookmarkStart w:id="798" w:name="__RefHeading___Toc713671_730472459"/>
      <w:bookmarkStart w:id="799" w:name="_Toc288"/>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ويژگى هاى روزگار حضرت على عليه السلام</w:t>
      </w:r>
    </w:p>
    <w:p>
      <w:pPr>
        <w:pStyle w:val="BookText"/>
        <w:rPr/>
      </w:pPr>
      <w:r>
        <w:rPr>
          <w:rFonts w:ascii="IRNazanin" w:hAnsi="IRNazanin" w:eastAsia="IRNazanin"/>
          <w:color w:val="111111"/>
          <w:sz w:val="28"/>
          <w:sz w:val="28"/>
          <w:szCs w:val="28"/>
          <w:rtl w:val="true"/>
          <w:lang w:bidi="fa-IR"/>
        </w:rPr>
        <w:t>انحراف انقلابيون پس از پيروزى هر انقلابى</w:t>
      </w:r>
    </w:p>
    <w:p>
      <w:pPr>
        <w:pStyle w:val="BookText"/>
        <w:rPr/>
      </w:pPr>
      <w:r>
        <w:rPr>
          <w:rFonts w:ascii="IRNazanin" w:hAnsi="IRNazanin" w:eastAsia="IRNazanin"/>
          <w:color w:val="111111"/>
          <w:sz w:val="28"/>
          <w:sz w:val="28"/>
          <w:szCs w:val="28"/>
          <w:rtl w:val="true"/>
          <w:lang w:bidi="fa-IR"/>
        </w:rPr>
        <w:t>معناى بد بودن زمان و زمانه</w:t>
      </w:r>
    </w:p>
    <w:p>
      <w:pPr>
        <w:pStyle w:val="BookText"/>
        <w:rPr/>
      </w:pPr>
      <w:r>
        <w:rPr>
          <w:rFonts w:ascii="IRNazanin" w:hAnsi="IRNazanin" w:eastAsia="IRNazanin"/>
          <w:color w:val="111111"/>
          <w:sz w:val="28"/>
          <w:sz w:val="28"/>
          <w:szCs w:val="28"/>
          <w:rtl w:val="true"/>
          <w:lang w:bidi="fa-IR"/>
        </w:rPr>
        <w:t>نشانه هاى جامعۀ ناسالم</w:t>
      </w:r>
    </w:p>
    <w:p>
      <w:pPr>
        <w:pStyle w:val="BookText"/>
        <w:rPr/>
      </w:pPr>
      <w:r>
        <w:rPr>
          <w:rFonts w:ascii="IRNazanin" w:hAnsi="IRNazanin" w:eastAsia="IRNazanin"/>
          <w:color w:val="111111"/>
          <w:sz w:val="28"/>
          <w:sz w:val="28"/>
          <w:szCs w:val="28"/>
          <w:rtl w:val="true"/>
          <w:lang w:bidi="fa-IR"/>
        </w:rPr>
        <w:t>پرسش انسان از آنچه نمى داند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دسته مردم دنياطلب</w:t>
      </w:r>
      <w:bookmarkStart w:id="800" w:name="pg14734_166432"/>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 زَمَنٍ‌ كَنُودٍ، يُعَدُّ فِيهِ‌ الْمُحْسِنُ‌ مُسِيئاً، وَ يَزْدادُ الظَّالِمُ‌ عُتُوّاً، لا نَنْتَفِعُ‌ بِما عَلِمْنا، وَ لا نَسْأَلُ‌ عَمَّا جَهِلْنا، وَ 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إِلَّا مَهانَةُ‌ نَفْسِهِ‌، وَ كَلالَةُ‌ حَدِّهِ‌ وَ نَضِيضُ‌ وَفْرِهِ‌؛ وَ مِنْهُمُ‌ الْمُصْلِتُ‌ لِسَيْفِهِ‌، وَالْمُعْلِنُ‌ بِشَرِّهِ‌، وَ الْمُجْلِبُ‌ بِخَيْلِهِ‌ وَ رَجْلِهِ‌، قَدْ أَشْرَطَ‍‌ نَفْسَهُ‌، وَ أَوْبَقَ‌ دِينَهُ‌، لِحُطامٍ‌ يَنْتَهِزُهُ‌، أَوْ مِقْنَبٍ‌ يَقُودُهُ‌،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الْمَتْجَرُ أَنْ‌ تَرَى الدُّنْيا لِنَفْسِكَ‌ ثَمَناً، وَ 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 در اين جلسه خطبۀ سى و دوّم مطرح است</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713673_730472459"/>
      <w:bookmarkStart w:id="802" w:name="_Toc289"/>
      <w:bookmarkEnd w:id="801"/>
      <w:r>
        <w:rPr>
          <w:rtl w:val="true"/>
        </w:rPr>
        <w:t>ويژگى هاى روزگار حضرت على عليه السلام</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 زَمَنٍ‌ كَنُودٍ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در روزگارى كه ظالم و سركش است و زمانى كه ناسپاس است به سر مى بريم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يَعْنُدُ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w:t>
      </w:r>
      <w:bookmarkStart w:id="803" w:name="pg14734_166433"/>
    </w:p>
    <w:p>
      <w:pPr>
        <w:pStyle w:val="BookText"/>
        <w:rPr/>
      </w:pPr>
      <w:bookmarkEnd w:id="803"/>
      <w:r>
        <w:rPr>
          <w:rFonts w:ascii="IRNazanin" w:hAnsi="IRNazanin" w:eastAsia="IRNazanin"/>
          <w:color w:val="111111"/>
          <w:sz w:val="28"/>
          <w:sz w:val="28"/>
          <w:szCs w:val="28"/>
          <w:rtl w:val="true"/>
          <w:lang w:bidi="fa-IR"/>
        </w:rPr>
        <w:t>يعنى ناسپاس،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لَكَنُودٌ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به درستى كه انسان ناسپاس و كنودِ نعمت هاى پروردگار است؛ كنود است يعنى جدّيتى كه بايد در انجام وظايف داشته باشد ندارد، از ريشۀ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فارسى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393"/>
      </w:r>
      <w:r>
        <w:rPr>
          <w:rFonts w:ascii="Amiri" w:hAnsi="Amiri" w:eastAsia="Amiri" w:cs="Amiri"/>
          <w:color w:val="111111"/>
          <w:sz w:val="28"/>
          <w:sz w:val="28"/>
          <w:szCs w:val="28"/>
          <w:rtl w:val="true"/>
          <w:lang w:bidi="ar-SA"/>
        </w:rPr>
        <w:t>يعنى بخيل،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به درستى كه انسان به خاطر محبّتى كه به خير يعنى مال دنيا دارد بخيل است، لذا اگر كلام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زمانه اى كه بخيل است</w:t>
      </w:r>
      <w:r>
        <w:rPr>
          <w:rFonts w:eastAsia="IRNazanin" w:cs="IRNazanin"/>
          <w:color w:val="111111"/>
          <w:sz w:val="28"/>
          <w:szCs w:val="28"/>
          <w:rtl w:val="true"/>
          <w:lang w:bidi="fa-IR"/>
        </w:rPr>
        <w:t>.</w:t>
      </w:r>
    </w:p>
    <w:p>
      <w:pPr>
        <w:pStyle w:val="Heading3"/>
        <w:numPr>
          <w:ilvl w:val="2"/>
          <w:numId w:val="1"/>
        </w:numPr>
        <w:rPr/>
      </w:pPr>
      <w:bookmarkStart w:id="804" w:name="__RefHeading___Toc713675_730472459"/>
      <w:bookmarkStart w:id="805" w:name="_Toc290"/>
      <w:bookmarkEnd w:id="804"/>
      <w:r>
        <w:rPr>
          <w:rtl w:val="true"/>
        </w:rPr>
        <w:t>انحراف انقلابيون پس از پيروزى هر انقلابى</w:t>
      </w:r>
      <w:bookmarkEnd w:id="805"/>
    </w:p>
    <w:p>
      <w:pPr>
        <w:pStyle w:val="BookText"/>
        <w:rPr/>
      </w:pPr>
      <w:r>
        <w:rPr>
          <w:rFonts w:ascii="IRNazanin" w:hAnsi="IRNazanin" w:eastAsia="IRNazanin"/>
          <w:color w:val="111111"/>
          <w:sz w:val="28"/>
          <w:sz w:val="28"/>
          <w:szCs w:val="28"/>
          <w:rtl w:val="true"/>
          <w:lang w:bidi="fa-IR"/>
        </w:rPr>
        <w:t>على عليه السلام مردم زمانى را كه به خلافت رسيده با مردم زمان پيامبر مقايسه مى كند، مردم در زمان پيامبراكرم صلى الله عليه و آله و سلم بخصوص در مدينه داراى خلوص و صفا و از خودگذشتگى بودند، واقعاً فداكارى و فعاليت مى كردند، اين خلوص و فداكارى در زمان حضرت على از ميان رفته بود و مردم بيشتر به دنيا اقبال كرده بودند و كمتر به حق و حقيقت توجّه داشتند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تاريخ را مطالعه مى كند مى بيند انقلابات و تحوّلاتى كه در دنيا پيدا شده معمولاً اين گونه بوده است كه يك عده از روى ايمان و خلوص قيام كرده و انقلاب مى كنند و تحرّك ايجاد مى شود؛ ولى وقتى انقلاب پيروز شد و اوضاع دنيا به نفع آنها شد و حكومت و رياست به دستشان آمد، خيلى از آنهايى كه در صحنه بودند عوض مى شوند و اهل دنيا مى شوند</w:t>
      </w:r>
      <w:r>
        <w:rPr>
          <w:rFonts w:eastAsia="IRNazanin" w:cs="IRNazanin"/>
          <w:color w:val="111111"/>
          <w:sz w:val="28"/>
          <w:szCs w:val="28"/>
          <w:rtl w:val="true"/>
          <w:lang w:bidi="fa-IR"/>
        </w:rPr>
        <w:t>.</w:t>
      </w:r>
      <w:bookmarkStart w:id="806" w:name="pg14734_166434"/>
    </w:p>
    <w:p>
      <w:pPr>
        <w:pStyle w:val="BookText"/>
        <w:rPr/>
      </w:pPr>
      <w:bookmarkEnd w:id="806"/>
      <w:r>
        <w:rPr>
          <w:rFonts w:ascii="IRNazanin" w:hAnsi="IRNazanin" w:eastAsia="IRNazanin"/>
          <w:color w:val="111111"/>
          <w:sz w:val="28"/>
          <w:sz w:val="28"/>
          <w:szCs w:val="28"/>
          <w:rtl w:val="true"/>
          <w:lang w:bidi="fa-IR"/>
        </w:rPr>
        <w:t>اسلام يكى از بزرگترين انقلابهاى جهان بوده است كه به وسيلۀ پيامبراكرم صلى الله عليه و آله و سلم در عربستان پيدا شد، كسانى كه در اوّل دور پيغمبر بودند جز فداكارى و خلوص و صفا چيز ديگرى در آنها نبود، ولى بعد كه اسلام بسط‍‌ پيدا كرد و روم و ايران را فتح كرد، غنائم جنگى و ثروتها به طرف كشور اسلام سرازير شد، رياست و حكومت پيدا شد، صفا و خلوص در خيلى ها از بين رفت و به رياست و مال و ثروت روى آوردند؛ حضرت على عليه السلام خلوص و صفاى مردم را در اوّل اسلام در مدينه اطراف پيامبر ديده، و الآن هم مى بيند كه مردم بر سر ثروت و پست و مقام جنگ و نزاع مى كنند، و آن گونه كه بايد مردم به اسلام اقبال داشته باشند ندارند و اقبال به دنيا زياد شده؛ 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ما در آن هستيم روزگارى است ستمگر و ناسپاس</w:t>
      </w:r>
      <w:r>
        <w:rPr>
          <w:rFonts w:eastAsia="IRNazanin" w:cs="IRNazanin"/>
          <w:color w:val="111111"/>
          <w:sz w:val="28"/>
          <w:szCs w:val="28"/>
          <w:rtl w:val="true"/>
          <w:lang w:bidi="fa-IR"/>
        </w:rPr>
        <w:t>.</w:t>
      </w:r>
    </w:p>
    <w:p>
      <w:pPr>
        <w:pStyle w:val="Heading3"/>
        <w:numPr>
          <w:ilvl w:val="2"/>
          <w:numId w:val="1"/>
        </w:numPr>
        <w:rPr/>
      </w:pPr>
      <w:bookmarkStart w:id="807" w:name="__RefHeading___Toc713677_730472459"/>
      <w:bookmarkStart w:id="808" w:name="_Toc291"/>
      <w:bookmarkEnd w:id="807"/>
      <w:r>
        <w:rPr>
          <w:rtl w:val="true"/>
        </w:rPr>
        <w:t>معناى بد بودن زمان و زمانه</w:t>
      </w:r>
      <w:bookmarkEnd w:id="808"/>
    </w:p>
    <w:p>
      <w:pPr>
        <w:pStyle w:val="BookText"/>
        <w:rPr/>
      </w:pPr>
      <w:r>
        <w:rPr>
          <w:rFonts w:ascii="IRNazanin" w:hAnsi="IRNazanin" w:eastAsia="IRNazanin"/>
          <w:color w:val="111111"/>
          <w:sz w:val="28"/>
          <w:sz w:val="28"/>
          <w:szCs w:val="28"/>
          <w:rtl w:val="true"/>
          <w:lang w:bidi="fa-IR"/>
        </w:rPr>
        <w:t>زمان و زمانه هيچ وقت گنهكار نيست؛ اما چون گناهان و خطاها در زمان واقع مى شود، از باب مجاز گناهان به زمان و زمانه نسبت داده مى شوند؛ زمان و زمانه از مُعدّات وجود اشياء است، يعنى اشياء در زمان پيدا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موجودات مادّى مكان دارند، زمان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مرحوم صدرالمتألهين در اسفار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لِلْجِسْمِ‌ امتِدادان</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جسم دو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امتداد مكانى كه طول و عرض و عمق است كه اين فضا را اشغال مى كند، و ديگرى امتداد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بُعد چهارم موجودات مادّى است، اصلاً زمان نحوۀ وجود موجودات مادّى است، و موجودات مادّى از زمان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زمان با موجودات مادّى در آميخته است، بدى افراد را نسبت به زمانه مى دهند و مى گويند زمانه بد است، وگرنه واقعيت اين است كه زمان بد نيست، خوبى و بدى مال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هم روى</w:t>
      </w:r>
      <w:bookmarkStart w:id="809" w:name="pg14734_166435"/>
    </w:p>
    <w:p>
      <w:pPr>
        <w:pStyle w:val="BookText"/>
        <w:rPr/>
      </w:pPr>
      <w:bookmarkEnd w:id="809"/>
      <w:r>
        <w:rPr>
          <w:rFonts w:ascii="Amiri" w:hAnsi="Amiri" w:eastAsia="Amiri" w:cs="Amiri"/>
          <w:color w:val="111111"/>
          <w:sz w:val="28"/>
          <w:sz w:val="28"/>
          <w:szCs w:val="28"/>
          <w:rtl w:val="true"/>
          <w:lang w:bidi="ar-SA"/>
        </w:rPr>
        <w:t>همين اصطلاح عمومى در اينجا بدى را به زمانه نسبت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نسبت دادن بديهاى اشخاص به زمانه يك نحو مجاز رايج است</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713679_730472459"/>
      <w:bookmarkStart w:id="811" w:name="_Toc292"/>
      <w:bookmarkEnd w:id="810"/>
      <w:r>
        <w:rPr>
          <w:rtl w:val="true"/>
        </w:rPr>
        <w:t>نشانه هاى جامعۀ ناسالم</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فِيهِ‌ الْمُحْسِنُ‌ مُسِيئاً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زمانه شخص نيكوكار بدكردار شمرده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مردم به كارهاى خلاف روى آوردند، اگر كسى پيدا شد كه بخواهد صحيح عمل كند، امر به معروف و نهى از منكر كند، او را تخطئه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بودند افرادى كه به ما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چيست كه شما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زندان و تبعيد مى اندازيد، مگر ديوانه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پايين بيندازيد و مشغول كار خودتان باشيد، چه كار داريد به شاه و سياست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الظَّالِمُ‌ عُتُوّاً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ظالم در اين زمانه سركشى را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آدمهاى ظالم و ستمگر روحاً مى خواهند سركشى كنند، اگر حكومت حقّى باشد كه بتواند آنها را كنترل كند جلو ظلمشان گرفته مى شود، اما اگر زمانه بد شد ظالمين از اين محيط‍‌ بد سوء استفاده مى كنند و به ظلم و سركشى خود مى 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آن زمان كه حضرت على عليه السلام در مقام شامخ حكومت بود، اگر فرماندارى در گوشه اى به وظيفه اش عمل نكند، ظالمين و ستمگران از اين موقعيت سوء استفاده مى كنند و به ظلم و سركشى ادامه مى دهند، بلكه اضافه هم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نَنْتَفِعُ‌ بِما عَلِمْنا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 دانيم نفع نمى بريم</w:t>
      </w:r>
      <w:r>
        <w:rPr>
          <w:rFonts w:eastAsia="IRNazanin" w:cs="IRNazanin"/>
          <w:color w:val="111111"/>
          <w:sz w:val="28"/>
          <w:szCs w:val="28"/>
          <w:rtl w:val="true"/>
          <w:lang w:bidi="fa-IR"/>
        </w:rPr>
        <w:t>.)</w:t>
      </w:r>
      <w:bookmarkStart w:id="812" w:name="pg14734_166436"/>
    </w:p>
    <w:p>
      <w:pPr>
        <w:pStyle w:val="BookText"/>
        <w:rPr/>
      </w:pPr>
      <w:bookmarkEnd w:id="812"/>
      <w:r>
        <w:rPr>
          <w:rFonts w:ascii="IRNazanin" w:hAnsi="IRNazanin" w:eastAsia="IRNazanin"/>
          <w:color w:val="111111"/>
          <w:sz w:val="28"/>
          <w:sz w:val="28"/>
          <w:szCs w:val="28"/>
          <w:rtl w:val="true"/>
          <w:lang w:bidi="fa-IR"/>
        </w:rPr>
        <w:t>علم به دين و قيامت و دستورات دين داريم اما عمل نمى كنيم، پس نفع نمى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اعمال و رفتارمان مورد توجّه خداست، حساب و كتاب هست، هر حرفى كه بزنيم روى آن حساب هست و نوشته مى شود، اما در مقام عمل به آن ترتيب اثر نمى دهيم، پس از آنچه مى دانيم نفع نمى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براى اين است كه بر طبق آن عمل شود چه علم دين و چه علوم ديگر، و وقتى عمل نشود نفعى براى انسان ندارد</w:t>
      </w:r>
      <w:r>
        <w:rPr>
          <w:rFonts w:eastAsia="IRNazanin" w:cs="IRNazanin"/>
          <w:color w:val="111111"/>
          <w:sz w:val="28"/>
          <w:szCs w:val="28"/>
          <w:rtl w:val="true"/>
          <w:lang w:bidi="fa-IR"/>
        </w:rPr>
        <w:t>.</w:t>
      </w:r>
    </w:p>
    <w:p>
      <w:pPr>
        <w:pStyle w:val="Heading3"/>
        <w:numPr>
          <w:ilvl w:val="2"/>
          <w:numId w:val="1"/>
        </w:numPr>
        <w:rPr/>
      </w:pPr>
      <w:bookmarkStart w:id="813" w:name="__RefHeading___Toc713681_730472459"/>
      <w:bookmarkStart w:id="814" w:name="_Toc293"/>
      <w:bookmarkEnd w:id="813"/>
      <w:r>
        <w:rPr>
          <w:rtl w:val="true"/>
        </w:rPr>
        <w:t>پرسش انسان از آنچه نمى داند</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نَسْأَلُ‌ عَمَّا جَهِلْنا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نمى دانيم سؤال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بد است كه انسان چيزى را نداند و حاضر هم نباشد از ديگران سؤال كند، خيلى چيزها را ما نمى دانيم، جهل و نادانى براى انسان عار است، سؤال كردن و پرسيدن عار نيست،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اهل ذكر و علما سؤال كنيد اگر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روايت در مورد اين كه سؤال از آنچه نمى دانيم لازم است براى برادران و خواهران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عليه السلام لِحُمرانَ‌ بنِ‌ أَعْيَنَ‌ في شَيْ‌ءٍ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يَهْلِكُ‌ النّاسُ‌ لِأنَّهُم لا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حمران بن اعين در مورد سؤالى كه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هلاك مى شوند براى اين كه از چيزهايى كه بايد سؤال كنند، سؤال نمى كنند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لِرَجُلٍ‌ لا يُفَرِّغُ‌ نَفْسَهُ‌ في كُلِّ‌ جُمُعَةٍ‌ لِأَمْرِ دينِهِ‌ فَيَتَعاهَدُهُ‌ و يَسْأَلُ‌ عَن دينِهِ‌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bookmarkStart w:id="815" w:name="pg14734_166437"/>
    </w:p>
    <w:p>
      <w:pPr>
        <w:pStyle w:val="BookText"/>
        <w:rPr/>
      </w:pPr>
      <w:bookmarkEnd w:id="815"/>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مردى كه آزاد نمى كند خود را هر جمعه براى امر دينش، تا بررسى كند امر دينش را و از آن سؤال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بررسى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 است از امام زين العابدين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طَلَبِ‌ العِلْمِ‌ لَطَلَبوهُ‌ و لَوْ بِسَفْكِ‌ المُهَجِ‌ و خَوْضِ‌ اللُّجَجِ‌</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اگر مردم مى دانستند چه فوايدى در طلب علم هست، در جستجوى علم مى رفتند گرچه به ريختن خون دل و فرو رفتن در گردابها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نَتَخَوَّفُ‌ قارِعَةً‌ حَتَّى‌ تَحُلَّ‌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نمى ترسيم از حوادث كوبنده تا اين كه بر ما حلول كند و نازل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كوبنده، به قيامت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گفته مى شود چون حوادث آن كوبنده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لازمۀ عقل انسان است اين است كه آينده نگر باشد، فقط‍‌ حال را نبيند، پيش بينى حوادث آينده را هم بكند، چه حوادث دنيايى مثل جنگها، اختلافها، خشك سالى ها، و چه حوادث مربوط‍‌ به مردن و قيامت و حساب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آينده را پيش بينى كند و از همين الآن كارى كند كه در مقابل حوادث عاجز نشود و بر اوضاع مسلط‍‌ باشد؛ مخصوصاً كسانى كه در رأس يك حكومت هستند بايد حوادث آينده را پيش بينى كنند</w:t>
      </w:r>
      <w:r>
        <w:rPr>
          <w:rFonts w:eastAsia="IRNazanin" w:cs="IRNazanin"/>
          <w:color w:val="111111"/>
          <w:sz w:val="28"/>
          <w:szCs w:val="28"/>
          <w:rtl w:val="true"/>
          <w:lang w:bidi="fa-IR"/>
        </w:rPr>
        <w:t>.</w:t>
      </w:r>
    </w:p>
    <w:p>
      <w:pPr>
        <w:pStyle w:val="Heading3"/>
        <w:numPr>
          <w:ilvl w:val="2"/>
          <w:numId w:val="1"/>
        </w:numPr>
        <w:rPr/>
      </w:pPr>
      <w:bookmarkStart w:id="816" w:name="__RefHeading___Toc713683_730472459"/>
      <w:bookmarkStart w:id="817" w:name="_Toc294"/>
      <w:bookmarkEnd w:id="816"/>
      <w:r>
        <w:rPr>
          <w:rtl w:val="true"/>
        </w:rPr>
        <w:t>چهار دسته مردم دنياطلب</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عَلى‌ أَرْبَعَةِ‌ أَصْنافٍ‌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بر چهار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لا يَمْنَعُهُ‌ الْفَسادَ إِلَّا مَهانَةُ‌ نَفْسِهِ‌، وَ كَلالَةُ‌ حَدِّهِ‌ وَ نَضِيضُ‌ وَفْرِهِ‌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آنهاست كسى كه او را از فساد باز نمى دارد مگر خوار و بى مقدار بودنش، و كند شدن تيغش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نداشتن بر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بودن مالش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خوار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تيزى،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كند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مشبهه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كم بودن،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دستۀ اوّل آن كسانى هستند كه مى خواهند فساد كنند اما چون ضعيف هستند و اعتماد به نفس ندارند و قدرت و پول و ثروت و امكانات ندارند، فساد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وجود ندارد وگرنه شناگر ماهرى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الْمُصْلِتُ‌ لِسَيْفِهِ‌، وَالْمُعْلِنُ‌ بِشَرِّهِ‌، وَ الْمُجْلِبُ‌ بِخَيْلِهِ‌ وَ رَجْلِهِ‌، قَدْ أَشْرَطَ‍‌ نَفْسَهُ‌، وَ أَوْبَقَ‌ دِينَهُ‌، لِحُطامٍ‌ يَنْتَهِزُهُ‌، أَوْ مِقْنَبٍ‌ يَقُودُهُ‌، أَوْ مِنْبَرٍ يَفْرَعُهُ‌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آنهاست كسى كه شمشيرش را از غلاف كشيده، و شرّش را علنى كرده است، سواره نظام و پياده نظامش را آورده، و خودش را آماده كرده، و دينش را از بين برده و تباه كرده است؛ براى متاعى از دنيا كه مى خواهد آن را به غنيمت ببرد، يا فوج سربازى كه بر آنها فرمان دهد، يا منبرى كه بالاى آن برود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پياده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مهيّا كرده، مهيّا كردن براى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متاع دنيا، چيزهايى مثل بوته ها را كه مى خشكد و خرد مى شود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دنيا و متاع دنيا چون چيز بى ارزش</w:t>
      </w:r>
    </w:p>
    <w:p>
      <w:pPr>
        <w:pStyle w:val="BookText"/>
        <w:rPr/>
      </w:pPr>
      <w:r>
        <w:rPr>
          <w:rFonts w:ascii="IRNazanin" w:hAnsi="IRNazanin" w:eastAsia="IRNazanin"/>
          <w:color w:val="111111"/>
          <w:sz w:val="28"/>
          <w:sz w:val="28"/>
          <w:szCs w:val="28"/>
          <w:rtl w:val="true"/>
          <w:lang w:bidi="fa-IR"/>
        </w:rPr>
        <w:t xml:space="preserve">است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به غنيمت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سرباز را مى گويند كه بين سى تا چهل نفر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بالاى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دلش مال مى خواهد يا رياست بر سربازانى كه به آنها فرمان دهد، يا كه منبر برود و مريد داشته باشد، امر و نهى كند، و با رياست شرّ به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به منبرهايى است كه بالاى آن مى رفتند و پا روى حقّ‌ مى گذاشتند، اين منبرها در اختيار حكومتها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الْمَتْجَرُ أَنْ‌ تَرَى الدُّنْيا لِنَفْسِكَ‌ ثَمَناً، وَ مِمَّا لَكَ‌ عِنْدَ اللَّهِ‌ عِوَضاً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بد تجارتى است اين كه دنيا را براى خودت ثمن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بهاى خودت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مقابل آنچه براى تو هست نزد خدا عوض قرار بدهى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بدبختى است كه تو آن همه اجر و ثوابى كه مى توانى با خدمت به مردم و مخصوصاً با هدايت مردم توسط‍‌ منبر به دست آورى، در مقابل رياست و آقايى دنيا از دست بدهى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18" w:name="pg14734_166440"/>
    </w:p>
    <w:p>
      <w:pPr>
        <w:pStyle w:val="Heading2"/>
        <w:numPr>
          <w:ilvl w:val="1"/>
          <w:numId w:val="1"/>
        </w:numPr>
        <w:rPr/>
      </w:pPr>
      <w:bookmarkStart w:id="819" w:name="__RefHeading___Toc713685_730472459"/>
      <w:bookmarkStart w:id="820" w:name="_Toc295"/>
      <w:bookmarkEnd w:id="818"/>
      <w:bookmarkEnd w:id="819"/>
      <w:r>
        <w:rPr>
          <w:rtl w:val="true"/>
        </w:rPr>
        <w:t xml:space="preserve">درس </w:t>
      </w:r>
      <w:r>
        <w:rPr/>
        <w:t>79</w:t>
      </w:r>
      <w:r>
        <w:rPr>
          <w:rtl w:val="true"/>
        </w:rPr>
        <w:t xml:space="preserve">: </w:t>
      </w:r>
      <w:r>
        <w:rPr>
          <w:rtl w:val="true"/>
        </w:rPr>
        <w:t xml:space="preserve">خطبۀ </w:t>
      </w:r>
      <w:r>
        <w:rPr/>
        <w:t>32</w:t>
      </w:r>
      <w:r>
        <w:rPr>
          <w:rtl w:val="true"/>
        </w:rPr>
        <w:t xml:space="preserve"> (</w:t>
      </w:r>
      <w:r>
        <w:rPr>
          <w:rtl w:val="true"/>
        </w:rPr>
        <w:t>قسمت دوّم</w:t>
      </w:r>
      <w:r>
        <w:rPr>
          <w:rtl w:val="true"/>
        </w:rPr>
        <w:t>)</w:t>
      </w:r>
      <w:bookmarkEnd w:id="820"/>
    </w:p>
    <w:p>
      <w:pPr>
        <w:pStyle w:val="Heading3"/>
        <w:numPr>
          <w:ilvl w:val="2"/>
          <w:numId w:val="1"/>
        </w:numPr>
        <w:rPr/>
      </w:pPr>
      <w:bookmarkStart w:id="821" w:name="__RefHeading___Toc713687_730472459"/>
      <w:bookmarkStart w:id="822" w:name="_Toc296"/>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ويژگى هاى خداجويان واقعى</w:t>
      </w:r>
    </w:p>
    <w:p>
      <w:pPr>
        <w:pStyle w:val="BookText"/>
        <w:rPr/>
      </w:pPr>
      <w:r>
        <w:rPr>
          <w:rFonts w:ascii="IRNazanin" w:hAnsi="IRNazanin" w:eastAsia="IRNazanin"/>
          <w:color w:val="111111"/>
          <w:sz w:val="28"/>
          <w:sz w:val="28"/>
          <w:szCs w:val="28"/>
          <w:rtl w:val="true"/>
          <w:lang w:bidi="fa-IR"/>
        </w:rPr>
        <w:t>جايگاه دنيا و عبرت از پيشينيان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گفتگوى حضرت عيسى با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يَطْلُبُ‌ الدُّنْيا بِعَمَلِ‌ الْآخِرَةِ‌، وَ لا يَطْلُبُ‌ الْآخِرَةَ‌ بِعَمَلِ‌ الدُّنْيا، قَدْ طَأمَنَ‌ مِنْ‌ شَخْصِهِ‌، وَ قارَبَ‌ مِن خَطْوِهِ‌، وَ شَمَّرَ مِنْ‌ ثَوْبِهِ‌، وَ زَخْرَفَ‌ مِنْ‌ نَفْسِهِ‌ لِلْأَمانَةِ‌، وَ اتَّخَذَ سَتْرَاللَّهِ‌ ذَرِيعَةً‌ إلَى الْمَعْصِيَةِ‌، وَ مِنْهُمْ‌ مَنْ‌ أَبْعَدَهُ‌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الْمُلْكِ‌ ضُؤُولَةُ‌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 وَ خائِفٍ‌ مَقْمُوعٍ‌، وَ ساكِتٍ‌ مَكْعُومٍ‌، وَ داعٍ‌ مُخْلِصٍ‌، وَ ثَكْلانَ‌ مُوجَعٍ‌ قَدْ أَخْمَلَتْهُمُ‌ التَّقِيَّةُ‌، وَ شَمَلَتْهُمُ‌ الذِّلَّةُ‌، فَهُمْ‌ فِي بَحْرٍ أُجاجٍ‌، أَفْواهُهُمْ‌ ضامِزَةٌ‌، وَ قُلُوبُهُمْ‌ قَرِحَةٌ‌، قَدْ وَعَظُوا حَتَّى‌ مَلُّوا، وَ قُهِرُوا حَتَّى‌ ذَلُّوا، وَ قُتِلُوا حَتَّى‌ قَلُّوا، فَلْتَكُنِ‌ الدُّنْيا فِي أَعْيُنِكُمْ‌ أَصْغَرَ مِنْ‌ حُثالَةِ‌ الْقَرَظِ‍‌، وَ قُراضَةِ‌ الْجَلَمِ‌، وَ اتَّعِظُوا بِمَنْ‌ كانَ‌ قَبْلَكُمْ‌، قَبْلَ‌ أَنْ‌ يَتَّعِظَ‍‌ بِكُمْ‌ مَنْ‌ بَعْدَكُمْ‌، وَ ارْفُضُوها ذَمِيمَةً‌؛ فَإِنَّها قَدْ رَفَضَتْ‌ مَنْ‌ كانَ‌ أَشْغَفَ‌ بِها مِنْكُمْ‌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درسهايى از نهج البلاغه بود، در خطبۀ سى و دوّم حضرت على عليه السلام مردم طالب دنيا را به چهار دسته تقسيم كرده اند كه دو دستۀ آنها را در جلسۀ قبل مطرح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دستۀ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يَطْلُبُ‌ الدُّنْيا بِعَمَلِ‌ الْآخِرَةِ‌، وَ لا يَطْلُبُ‌ الْآخِرَةَ‌ بِعَمَلِ‌ الدُّنْيا، قَدْ طَأمَنَ‌ مِنْ‌ شَخْصِهِ‌، وَ قارَبَ‌ مِن خَطْوِهِ‌، وَ شَمَّرَ مِنْ‌ ثَوْبِهِ‌، وَ زَخْرَفَ‌ مِنْ‌ نَفْسِهِ‌ لِلْأَمانَةِ‌، وَ اتَّخَذَ سَتْرَاللَّهِ‌ ذَرِيعَةً‌ إلَى الْمَعْصِيَةِ‌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كسى است كه طلب مى كند دنيا را به واسطۀ عمل آخرت، و طلب نمى كند آخرت را به عمل دنيا، خودش را كوچك و متواضع نشان مى دهد، آرام آرام قدم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باوقار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دامانش را بالا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نجاست آلوده نشود و بگويند آدم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اعمال آخرتى زينت مى دهد تا خودش را امين مردم نشان بدهد، و پرده پوشى خدا را وسيله اى قرار داده براى اين كه معصيت خدا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دستۀ سوّم كسانى هستند كه عمل آخرت را انجام مى دهند؛ يعنى نماز مى خوانند و روزه مى گيرند و اعمال واجب و مستحب را انجام مى دهند، اما براى اين كه در نظر مردم خوب جلوه كنند، در صورتى كه مى توانند با اعمال دنيايى هم مثل كار كردن و كشاورزى كردن آخرت را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قصدش خدا باشد مى تواند با اعمال دنيايى هم به خداوند تقرب پيدا كند؛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ديدم كه در هواى گرم روى زمين كار مى كند و بيل مى زند، گفتم بروم و اين پيرمرد را نصيحت كنم،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پيرمردهاى قريش در اين سن و در هواى گرم طالب دنيا هستى، اگر در اين حال اجلت برسد جواب خدا را چه مى گويى‌؟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من در اين حال برسد در حالى است كه من در عبادت خدا هستم</w:t>
      </w:r>
      <w:r>
        <w:rPr>
          <w:rFonts w:eastAsia="IRNazanin" w:cs="IRNazanin"/>
          <w:color w:val="111111"/>
          <w:sz w:val="28"/>
          <w:szCs w:val="28"/>
          <w:rtl w:val="true"/>
          <w:lang w:bidi="fa-IR"/>
        </w:rPr>
        <w:t>.</w:t>
      </w:r>
      <w:r>
        <w:rPr>
          <w:rStyle w:val="FootnoteAnchor"/>
          <w:rtl w:val="true"/>
        </w:rPr>
        <w:footnoteReference w:id="40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دستۀ سوّم كسانى هستند كه ظاهرى آراسته دارند اما باطنشان خراب است، و خداوند هم در اين دنيا باطن آنها را مى پوشاند؛ و اگر خداوند متعال باطن ما را بر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يكديگر ظاهر مى كرد همه از هم فرار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به هم اعتماد داريم روى همين جهت است كه باطن هايمان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أَبْعَدَهُ‌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عَنْ‌ طَلَبِ‌ الْمُلْكِ‌ ضُؤُولَةُ‌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آنهاست كسى كه دور كرده او را از طلب حكومت و رياست ضعف نفس و عدم اعتماد به نفس، و نداشتن سبب و وسيله، پس وضعيتش او را محدود كرد تا به همين حالى كه هست بسنده كند، و به اسم قناعت خودش را آرايش داده و زينت كرده، و آراسته است خودش را به پوشش اهل زهد، در حالى كه از اهل زهد نيست نه در شب و نه در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شامگاه،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صبحگاه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دستۀ چهارم كسانى هستند طالب دنيا، اما چون توان رسيدن به حكومت و رياست دنيا را ندارند به دروغ زاهدپيشه مى شوند تا اعتماد و نظر مردم را از اين راه به خود جلب كنند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حضرت على عليه السلام اهل دنيا و دنياطلبان را به چهار دسته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كسانى هستند كه دنيا را مى خواهند ولى چون عاجزند كنار مى روند، دستۀ دوّم كسانى هستند كه با زور و قدرت و تعدّى و تجاوز مقامى را اشغال مى كنند، دستۀ سوّم كسانى كه عبادات و اعمال اخروى را وسيلۀ دنيا و مقام قرار مى دهند، و دستۀ چهارم كسانى كه از راه زهدنمايى و درويشى مردم را به طرف خود جذب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خصوصيات خداجويان واقعى را ذكر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23" w:name="pg14734_166445"/>
    </w:p>
    <w:p>
      <w:pPr>
        <w:pStyle w:val="Heading3"/>
        <w:numPr>
          <w:ilvl w:val="2"/>
          <w:numId w:val="1"/>
        </w:numPr>
        <w:rPr/>
      </w:pPr>
      <w:bookmarkStart w:id="824" w:name="__RefHeading___Toc713689_730472459"/>
      <w:bookmarkStart w:id="825" w:name="_Toc297"/>
      <w:bookmarkEnd w:id="823"/>
      <w:bookmarkEnd w:id="824"/>
      <w:r>
        <w:rPr>
          <w:rtl w:val="true"/>
        </w:rPr>
        <w:t>ويژگى هاى خداجويان واقعى</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رِجالٌ‌ غَضَّ‌ أَبْصارَهُمْ‌ ذِكْرُ الْمَرْجِعِ‌، و أَراقَ‌ دُمُوعَهُمْ‌ خَوْفُ‌ الْمَحْشَرِ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ديگرى هستند كه چشمهايشان را ياد قيامت شكسته است، و ريخته است اشكهاى آنها را ترس از محشر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شكستن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اى پيغمبر به مؤمنين بگو چشمهاى خود را بشكنند؛ يعنى با چشم تيز به زنهاى مردم نگاه نكنند، چشمتان را بشكنيد، چشم چرانى نكنيد، با توجّه به زنهاى مردم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دنيا توجّه ندارد، نگاه مى كند اما با بى اعتنايى نگاه مى كند، علاقه به مال و رياست و آقايىِ‌ دنيا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مكان و زمان رجوع، يعنى خدا و قيامت و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ما از خداييم و به سوى خدا برگشت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يعنى مكان جمع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خداجويان واقعى اين گونه هستند كه ياد قيامت، ياد روز حساب و كتاب، ياد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يَعْمَلْ‌ مِثْقالَ‌ ذَرَّةٍ‌ شَرًّا يَرَهُ‌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هر كس كوچكترين شرّ و بدى انجام داده باشد آن را مى بيند، ياد روزى كه وقتى نامۀ عمل انسان را به دست او مى دهند با تعجّب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الْكِتابِ‌ لا يُغادِرُ صَغِيرَةً‌ وَ لا كَبِيرَةً‌ إِلاّ أَحْصاها</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اين چه نوشته اى است كه كوچك و بزرگ اعمال ما در آن ثبت شده است، آنها را از توجّه به دنيا باز مى دارد، و با بى اعتنايى به دنيا و مال و مقام آن نگاه مى كنند، و ترس از محشر اشك آنها را جارى مى سازد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شَرِيدٍ نَادٍّ، وَ خائِفٍ‌ مَقْمُوعٍ‌، وَ ساكِتٍ‌ مَكْعُومٍ‌، وَ داعٍ‌ مُخْلِصٍ‌، وَ ثَكْلانَ‌ مُوجَعٍ‌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اينها يا از مردم فرار كرده و تنها افتاده اند، يا از مردم ترسيده و مقهورند، يا ساكت و دهان بسته اند، يا از روى خلوص دعوت كنندۀ مردم به طرف خدا هستند، و يا غمگين هستند و جامعه دل آنها را به 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دهان بسته؛ چيزهايى را كه به وسيلۀ آن دهان شتر يا حيوانات ديگر را مى بندند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دهان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درد، يعنى كسى كه دلش را به درد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شرايط‍‌ و محيطها براى خداجويان فرق مى كند، ممكن است در محيطى باشند كه از مردم مأيوس شده باشند، در گوشه اى به دور از جامعه و تنها، و يا در محيطى باشند كه آنها را سركوب كرده و مقهور ساخته اند، يا اين كه حرفهايش را براى جامعه زده اما مى بيند نتيجه اى ندارد از اين رو سكوت كرده، مثل اين كه چيزى بر دهان او زده باشند؛ و يا اين كه در محيطى هستند كه هنوز امر به معروف و نهى از منكر فايده دارد و خالصانه مردم را به سوى خدا دعوت مى كنند، و يا اين كه جامعه آنها را غمگين ساخته و دلشان را به درد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أَخْمَلَتْهُمُ‌ التَّقِيَّةُ‌، وَ شَمَلَتْهُمُ‌ الذِّلَّةُ‌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را تقيه خاموش كرده، و ذلّت شامل اينها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نگهدارى، آدمى كه تقيه مى كند كارى مى كند كه خود را حفظ‍‌ كند، دينش را حفظ‍‌ كند؛ منظور اين كه تقيه مى كند و خودش را از شرّ مردم حفظ‍‌ مى كند، از باب اين كه ترس از دشمنان دارد لذا خاموش است؛ و يا اين كه خود را از عواقب اعمال سوء حفظ‍‌ مى كند، از اين جهت سراغ كارهايى كه دنياخواهان دارند نمى رود تا خودش را حفظ‍‌ كند، از اين رو خاموش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شامل اينها شده است، يعنى جامعه اين افراد را</w:t>
      </w:r>
      <w:bookmarkStart w:id="826" w:name="pg14734_166447"/>
    </w:p>
    <w:p>
      <w:pPr>
        <w:pStyle w:val="BookText"/>
        <w:rPr/>
      </w:pPr>
      <w:bookmarkEnd w:id="826"/>
      <w:r>
        <w:rPr>
          <w:rFonts w:ascii="IRNazanin" w:hAnsi="IRNazanin" w:eastAsia="IRNazanin"/>
          <w:color w:val="111111"/>
          <w:sz w:val="28"/>
          <w:sz w:val="28"/>
          <w:szCs w:val="28"/>
          <w:rtl w:val="true"/>
          <w:lang w:bidi="fa-IR"/>
        </w:rPr>
        <w:t>كوچك كرده است، جامعه اى كه رو به فساد باشد اين طور اشخاص را ناديده مى گيرد و به آنها بى اعتنايى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گويى آنها در دريايى 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درياى شور باشد، آب شور براى رفع عطش او به كار نمى آيد، اما اگر كسى از دور نگاه كند مى گويد او در درياست، غافل از اين كه دريا شور است و به درد اين آدم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جامعه اى باشد كه با روح او سازگار نيست گويا در آن جامعه بيگانه و تنهاست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 وَ قُلُوبُهُمْ‌ قَرِحَةٌ‌، قَدْ وَعَظُوا حَتَّى‌ مَلُّوا، وَ قُهِرُوا حَتَّى‌ ذَلُّوا، وَ قُتِلُوا حَتَّى‌ قَلُّوا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دهانهايشان ساكت است، و قلب هايشان مجروح و ناراحت، مردم را موعظه كرده اند تا هم خودشان خسته شده اند و هم مردم، در جامعه مقهور شده اند تا اين كه ذليل و خوار شدند، و كشته شده اند تا اين كه عدّۀ آنها كم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سخن حضرت اين است كه اهل حق و مردان خوب در جامعه اى كه رو به فساد است دشمن زياد دارند، چون كسى به سخن آنها گوش نمى كند ساكت اند و از بس مورد آزار و بى توجّهى قرار گرفته اند دلهايشان رنجور است، از بس موعظه كرده اند و كسى توجّه نكرده خسته شده اند، جامعه به آنها اعتنايى ندارد، و دشمن آنها را مى كشد و تعداد آنها كم شده است</w:t>
      </w:r>
      <w:r>
        <w:rPr>
          <w:rFonts w:eastAsia="IRNazanin" w:cs="IRNazanin"/>
          <w:color w:val="111111"/>
          <w:sz w:val="28"/>
          <w:szCs w:val="28"/>
          <w:rtl w:val="true"/>
          <w:lang w:bidi="fa-IR"/>
        </w:rPr>
        <w:t>.</w:t>
      </w:r>
    </w:p>
    <w:p>
      <w:pPr>
        <w:pStyle w:val="Heading3"/>
        <w:numPr>
          <w:ilvl w:val="2"/>
          <w:numId w:val="1"/>
        </w:numPr>
        <w:rPr/>
      </w:pPr>
      <w:bookmarkStart w:id="827" w:name="__RefHeading___Toc713691_730472459"/>
      <w:bookmarkStart w:id="828" w:name="_Toc298"/>
      <w:bookmarkEnd w:id="827"/>
      <w:r>
        <w:rPr>
          <w:rtl w:val="true"/>
        </w:rPr>
        <w:t>جايگاه دنيا و عبرت از پيشينيان</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فِي أَعْيُنِكُمْ‌ أَصْغَرَ مِنْ‌ حُثالَةِ‌ الْقَرَظِ‍‌، وَ قُراضَةِ‌ الْجَلَمِ‌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دنيا در نظر شما از دور ريخته هاى برگ دباغى، و چيده شدۀ قيچى پشم چينى كوچكتر و بى ارزشتر باشد</w:t>
      </w:r>
      <w:r>
        <w:rPr>
          <w:rFonts w:eastAsia="IRNazanin" w:cs="IRNazanin"/>
          <w:color w:val="111111"/>
          <w:sz w:val="28"/>
          <w:szCs w:val="28"/>
          <w:rtl w:val="true"/>
          <w:lang w:bidi="fa-IR"/>
        </w:rPr>
        <w:t>.)</w:t>
      </w:r>
      <w:bookmarkStart w:id="829" w:name="pg14734_166448"/>
    </w:p>
    <w:p>
      <w:pPr>
        <w:pStyle w:val="BookText"/>
        <w:rPr/>
      </w:pPr>
      <w:bookmarkEnd w:id="8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برگى است كه با آن پوستها را دبّاغى مى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زيادى و اضافى يك چيز، و در اينجا اضافى آن برگى كه به وسيلۀ آن دباغى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وسيلۀ اين برگ دباغى مى كنند، تا اندازه اى كه رنگ و خاصيت و نيرو دارد مصرف مى شود و زياديهايش دور ريخته مى شود، اين زيادى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نظر شما از اين هم بى ارزشتر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چيزهايى است كه با قيچى چيده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قيچى هاى بزرگى است كه با آن پشم مى 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لابلاى پشم هاى چيده شده مقدارى خرده پشم و آشغال هست كه از پشم ها جدا مى كنند و دور مى ريزند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اتَّعِظُوا بِمَنْ‌ كانَ‌ قَبْلَكُمْ‌، قَبْلَ‌ أَنْ‌ يَتَّعِظَ‍‌ بِكُمْ‌ مَنْ‌ بَعْدَكُمْ‌، وَ ارْفُضُوها ذَمِيمَةً‌؛ فَإِنَّها قَدْ رَفَضَتْ‌ مَنْ‌ كانَ‌ أَشْغَفَ‌ بِها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شويد به وسيلۀ كسانى كه پيش از شما بوده اند، پيش از آنى كه موعظه شوند به وسيلۀ شما كسانى كه بعد از شما مى آيند، و دور اندازيد دنيا را در حالى كه پست است، زيرا اين دنيا دور انداخته كسانى را كه علاقۀ آنها به دنيا بيشتر از شما بوده است</w:t>
      </w:r>
      <w:r>
        <w:rPr>
          <w:rFonts w:eastAsia="IRNazanin" w:cs="IRNazanin"/>
          <w:color w:val="111111"/>
          <w:sz w:val="28"/>
          <w:szCs w:val="28"/>
          <w:rtl w:val="true"/>
          <w:lang w:bidi="fa-IR"/>
        </w:rPr>
        <w:t>.)</w:t>
      </w:r>
    </w:p>
    <w:p>
      <w:pPr>
        <w:pStyle w:val="Heading3"/>
        <w:numPr>
          <w:ilvl w:val="2"/>
          <w:numId w:val="1"/>
        </w:numPr>
        <w:rPr/>
      </w:pPr>
      <w:bookmarkStart w:id="830" w:name="__RefHeading___Toc713693_730472459"/>
      <w:bookmarkStart w:id="831" w:name="_Toc299"/>
      <w:bookmarkEnd w:id="830"/>
      <w:r>
        <w:rPr>
          <w:rtl w:val="true"/>
        </w:rPr>
        <w:t>گفتگوى حضرت عيسى با دنيا</w:t>
      </w:r>
      <w:bookmarkEnd w:id="831"/>
    </w:p>
    <w:p>
      <w:pPr>
        <w:pStyle w:val="BookText"/>
        <w:rPr/>
      </w:pPr>
      <w:r>
        <w:rPr>
          <w:rFonts w:ascii="Amiri" w:hAnsi="Amiri" w:eastAsia="Amiri" w:cs="Amiri"/>
          <w:color w:val="111111"/>
          <w:sz w:val="28"/>
          <w:sz w:val="28"/>
          <w:szCs w:val="28"/>
          <w:rtl w:val="true"/>
          <w:lang w:bidi="ar-SA"/>
        </w:rPr>
        <w:t>در اينجا مناسب است روايتى را از شرح نهج البلاغۀ خوئى برايتان بخوانم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عيسى عليه السلام كُوشِفَ‌ بِالدُّنيا فَرَآها في صُورةِ‌ عَجُوزَةٍ‌ هَتْماءَ، عليها مِن كُلِّ‌ زِينَةٍ‌،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ماتَ‌ عنكِ‌ أو طَلَّقوكِ‌؟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كُلَّهُم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لِأزواجِكِ‌ الباقينَ‌ كيف لا يَعتَبِرونَ‌ بِأزواجِكِ‌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أَهلَكَتهُم واحِداً واحِداً و لا يكونون مِنكِ‌ على‌ حَذَرٍ</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روايت شده است كه دنيا براى حضرت عيسى در قيافۀ پيرزن بى دندانى ظاهر شد كه خودش را به انواع زينتها آرايش</w:t>
      </w:r>
    </w:p>
    <w:p>
      <w:pPr>
        <w:pStyle w:val="BookText"/>
        <w:rPr/>
      </w:pPr>
      <w:r>
        <w:rPr>
          <w:rFonts w:ascii="IRNazanin" w:hAnsi="IRNazanin" w:eastAsia="IRNazanin"/>
          <w:color w:val="111111"/>
          <w:sz w:val="28"/>
          <w:sz w:val="28"/>
          <w:szCs w:val="28"/>
          <w:rtl w:val="true"/>
          <w:lang w:bidi="fa-IR"/>
        </w:rPr>
        <w:t>كرده بود، حضرت عيسى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چند شوهر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شماره كنم، حضرت عيسى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شوهرهاى تو مردند يا اين كه تو را طلاق دادند،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آنها را كشته ام، حضرت عيسى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شوهرهاى آيندۀ تو كه از شوهرهاى گذشتۀ تو عبرت نمى گيرند كه چگونه آنها را يكى پس از ديگرى هلاك كردى، و از تو بر حذر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شعرى هم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طالِبَ‌ الدُّنيا يَغُرُّكَ‌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لَتَندَمَنَّ‌ إذا رَأيتَ‌ قَفاها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اى طالب دنيا فريب مى دهد تو را روى او، و قطعاً پشيمان خواهى شد وقتى كه پشت آن را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خطبه سيّد رضى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علم و دانش بى بهره است اين خطبه را به معاويه نسبت داده، در حالى كه بدون هيچ شكى اين خطبه از حضرت اميرالمؤمنين عليه السلام است؛ چه مناسبتى دارد طلا با خاك، و آب شيرين و گوارا با شور؟ جاحظ‍‌ كه خِرّيت فن بلاغت است اين نسبت را نقد كرده؛ زيرا در كتاب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كسى كه اين خطبه را به معاويه نسبت داده ذكر كرده، 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گفتار على شبيه تر است، و به روش او در تقسيم مردم و اخبار از حالات آنان لايق تر است، و كجا ديده ايم معاويه را كه كلامش چون كلام زاهدان و عابدان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32" w:name="pg14734_166450"/>
    </w:p>
    <w:p>
      <w:pPr>
        <w:pStyle w:val="Heading2"/>
        <w:numPr>
          <w:ilvl w:val="1"/>
          <w:numId w:val="1"/>
        </w:numPr>
        <w:rPr/>
      </w:pPr>
      <w:bookmarkStart w:id="833" w:name="__RefHeading___Toc713695_730472459"/>
      <w:bookmarkStart w:id="834" w:name="_Toc300"/>
      <w:bookmarkEnd w:id="832"/>
      <w:bookmarkEnd w:id="833"/>
      <w:r>
        <w:rPr>
          <w:rtl w:val="true"/>
        </w:rPr>
        <w:t xml:space="preserve">درس </w:t>
      </w:r>
      <w:r>
        <w:rPr/>
        <w:t>80</w:t>
      </w:r>
      <w:r>
        <w:rPr>
          <w:rtl w:val="true"/>
        </w:rPr>
        <w:t xml:space="preserve">: </w:t>
      </w:r>
      <w:r>
        <w:rPr>
          <w:rtl w:val="true"/>
        </w:rPr>
        <w:t xml:space="preserve">خطبۀ </w:t>
      </w:r>
      <w:r>
        <w:rPr/>
        <w:t>33</w:t>
      </w:r>
      <w:bookmarkEnd w:id="834"/>
    </w:p>
    <w:p>
      <w:pPr>
        <w:pStyle w:val="Heading3"/>
        <w:numPr>
          <w:ilvl w:val="2"/>
          <w:numId w:val="1"/>
        </w:numPr>
        <w:rPr/>
      </w:pPr>
      <w:bookmarkStart w:id="835" w:name="__RefHeading___Toc713697_730472459"/>
      <w:bookmarkStart w:id="836" w:name="_Toc301"/>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على عليه السلام و ارزش گذارى حكومت</w:t>
      </w:r>
    </w:p>
    <w:p>
      <w:pPr>
        <w:pStyle w:val="BookText"/>
        <w:rPr/>
      </w:pPr>
      <w:r>
        <w:rPr>
          <w:rFonts w:ascii="Amiri" w:hAnsi="Amiri" w:eastAsia="Amiri" w:cs="Amiri"/>
          <w:color w:val="111111"/>
          <w:sz w:val="28"/>
          <w:sz w:val="28"/>
          <w:szCs w:val="28"/>
          <w:rtl w:val="true"/>
          <w:lang w:bidi="ar-SA"/>
        </w:rPr>
        <w:t>حكومت وسيله است نه هدف</w:t>
      </w:r>
    </w:p>
    <w:p>
      <w:pPr>
        <w:pStyle w:val="BookText"/>
        <w:rPr/>
      </w:pPr>
      <w:r>
        <w:rPr>
          <w:rFonts w:ascii="IRNazanin" w:hAnsi="IRNazanin" w:eastAsia="IRNazanin"/>
          <w:color w:val="111111"/>
          <w:sz w:val="28"/>
          <w:sz w:val="28"/>
          <w:szCs w:val="28"/>
          <w:rtl w:val="true"/>
          <w:lang w:bidi="fa-IR"/>
        </w:rPr>
        <w:t>عظمت ملّت عرب به واسطۀ اسلام</w:t>
      </w:r>
    </w:p>
    <w:p>
      <w:pPr>
        <w:pStyle w:val="BookText"/>
        <w:rPr/>
      </w:pPr>
      <w:r>
        <w:rPr>
          <w:rFonts w:ascii="IRNazanin" w:hAnsi="IRNazanin" w:eastAsia="IRNazanin"/>
          <w:color w:val="111111"/>
          <w:sz w:val="28"/>
          <w:sz w:val="28"/>
          <w:szCs w:val="28"/>
          <w:rtl w:val="true"/>
          <w:lang w:bidi="fa-IR"/>
        </w:rPr>
        <w:t>نقش حضرت على عليه السلام در پيشرفت اسلام</w:t>
      </w:r>
    </w:p>
    <w:p>
      <w:pPr>
        <w:pStyle w:val="BookText"/>
        <w:rPr/>
      </w:pPr>
      <w:r>
        <w:rPr>
          <w:rFonts w:ascii="IRNazanin" w:hAnsi="IRNazanin" w:eastAsia="IRNazanin"/>
          <w:color w:val="111111"/>
          <w:sz w:val="28"/>
          <w:sz w:val="28"/>
          <w:szCs w:val="28"/>
          <w:rtl w:val="true"/>
          <w:lang w:bidi="fa-IR"/>
        </w:rPr>
        <w:t>هدف حضرت على عليه السلام در جنگ جمل</w:t>
      </w:r>
    </w:p>
    <w:p>
      <w:pPr>
        <w:pStyle w:val="BookText"/>
        <w:rPr/>
      </w:pPr>
      <w:r>
        <w:rPr>
          <w:rFonts w:ascii="IRNazanin" w:hAnsi="IRNazanin" w:eastAsia="IRNazanin"/>
          <w:color w:val="111111"/>
          <w:sz w:val="28"/>
          <w:sz w:val="28"/>
          <w:szCs w:val="28"/>
          <w:rtl w:val="true"/>
          <w:lang w:bidi="fa-IR"/>
        </w:rPr>
        <w:t xml:space="preserve">شرح اين خطبه به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تذكرى به مسئولان در مورد رسيدگى به محرومان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عِنْدَ خُرُوجِهِ‌ لِقِتالِ‌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 عليه السلام بِذِي قارٍ وَ هُوَ يَخْصِفُ‌ نَعْلَهُ‌،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فَخَطَبَ‌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وَ لَيْسَ‌ أَحَدٌ مِنَ‌ الْعَرَبِ‌ يَقْرَأُ كِتاباً، وَ لا يَدَّعِي نُبُوَّةً‌، فَساقَ‌ النَّاسَ‌ حَتَّى‌ بَوَّأَهُمْ‌ مَحَلَّتَهُمْ‌، وَ بَلَّغَهُمْ‌ مَنْجاتَهُمْ‌، فَاسْتَقامَتْ‌ قَناتُهُمْ‌، وَ 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كُنْتُ‌ لَفِي ساقَتِها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 بِحَذافِيرِها، ما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جَبُنْتُ‌، وَ إِنَّ‌ مَسِيرِي هذا لِمِثْلِها،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فَلَأَبْقَرَنَّ‌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 لَأُقاتِلَنَّهُمْ‌ مَفْتُونِينَ‌، وَ إِنِّي لَصاحِبُهُمْ‌ بِالْأَمْسِ‌ كَما أَنَا صاحِبُهُمُ‌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ما درسهايى از نهج البلاغه بود، خطبۀ سى و سوّم از نهج البلاغۀ عبده مطرح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عِنْدَ خُرُوجِهِ‌ لِقِتالِ‌ أَهْلِ‌ الْبَصْرَةِ‌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هاى حضرت على عليه السلام است به هنگام خارج شدن براى جنگ با اهل بصره</w:t>
      </w:r>
      <w:r>
        <w:rPr>
          <w:rFonts w:eastAsia="IRNazanin" w:cs="IRNazanin"/>
          <w:color w:val="111111"/>
          <w:sz w:val="28"/>
          <w:szCs w:val="28"/>
          <w:rtl w:val="true"/>
          <w:lang w:bidi="fa-IR"/>
        </w:rPr>
        <w:t>.)</w:t>
      </w:r>
      <w:bookmarkStart w:id="837" w:name="pg14734_166453"/>
    </w:p>
    <w:p>
      <w:pPr>
        <w:pStyle w:val="Heading3"/>
        <w:numPr>
          <w:ilvl w:val="2"/>
          <w:numId w:val="1"/>
        </w:numPr>
        <w:rPr/>
      </w:pPr>
      <w:bookmarkStart w:id="838" w:name="__RefHeading___Toc713699_730472459"/>
      <w:bookmarkStart w:id="839" w:name="_Toc302"/>
      <w:bookmarkEnd w:id="837"/>
      <w:bookmarkEnd w:id="838"/>
      <w:r>
        <w:rPr>
          <w:rtl w:val="true"/>
        </w:rPr>
        <w:t>على عليه السلام و ارزش گذارى حكومت</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بِذِي قارٍ وَ 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اميرالمؤمنين عليه السلام در حالى كه كفشش را وصله مى كرد،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كفش چقدر است‌؟ گفتم ارزش و قيمتى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كفش نزد من محبوبتر است از امارت و حكومت بر شما، مگر اين كه بتوانم حقّى را به پا دارم يا باطلى را از بين ببرم و نابود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حضرت على عليه السلام و از كسانى است كه در تشكيلات حكومت على عليه السلام بوده و در مواردى هم استاندار بوده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شهركى بوده نزديك بصره، همان منطقه اى است كه بين ايرانيها و عربها جنگ شد و به پيروزى عرب منجر شد، و گفته شده كه در آنجا چشمه اى است كه آب آن مانند قير سياه است</w:t>
      </w:r>
      <w:r>
        <w:rPr>
          <w:rFonts w:eastAsia="IRNazanin" w:cs="IRNazanin"/>
          <w:color w:val="111111"/>
          <w:sz w:val="28"/>
          <w:szCs w:val="28"/>
          <w:rtl w:val="true"/>
          <w:lang w:bidi="fa-IR"/>
        </w:rPr>
        <w:t>.</w:t>
      </w:r>
    </w:p>
    <w:p>
      <w:pPr>
        <w:pStyle w:val="Heading3"/>
        <w:numPr>
          <w:ilvl w:val="2"/>
          <w:numId w:val="1"/>
        </w:numPr>
        <w:rPr/>
      </w:pPr>
      <w:bookmarkStart w:id="840" w:name="__RefHeading___Toc713701_730472459"/>
      <w:bookmarkStart w:id="841" w:name="_Toc303"/>
      <w:bookmarkEnd w:id="840"/>
      <w:r>
        <w:rPr>
          <w:rtl w:val="true"/>
        </w:rPr>
        <w:t>حكومت وسيله است نه هدف</w:t>
      </w:r>
      <w:bookmarkEnd w:id="841"/>
    </w:p>
    <w:p>
      <w:pPr>
        <w:pStyle w:val="BookText"/>
        <w:rPr/>
      </w:pPr>
      <w:r>
        <w:rPr>
          <w:rFonts w:ascii="IRNazanin" w:hAnsi="IRNazanin" w:eastAsia="IRNazanin"/>
          <w:color w:val="111111"/>
          <w:sz w:val="28"/>
          <w:sz w:val="28"/>
          <w:szCs w:val="28"/>
          <w:rtl w:val="true"/>
          <w:lang w:bidi="fa-IR"/>
        </w:rPr>
        <w:t>اگر انسان چشم بصيرت داشته باشد مى داند چيزى كه رفع نياز او را بكند براى او بهتر است از چيزى كه براى او ايجاد مسئوليت كند و در مقابل آن بايد جوابگو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يك واقعيت را فرمود، زيرا كفشى كه به نظر ابن عبّاس هيچ ارزشى ندارد، چون رفع نياز آن حضرت را مى كند براى او بهتر است از حكومتى كه دفاع از حق و پياده كردن حق و نابودى ظلم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خواسته اند در اينجا درسى به ما بدهند كه اشخاص توجّهشان به رياست و مقام به عنوان هدف نباشد، بلكه به عنوان وسيله باشد؛ رياست جمهورى، نخست وزيرى، استاندارى، فرماندارى، رياست ارتش، رييس يك اداره بودن، اگر انسان به اينها به عنوان وسيله نگاه كند، وسيله اى براى خدمت به مردم و پياده كردن دستورات اسلام ارزش دارد، و زحمات انسان هم عبادت است، و پيش خدا هم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اينها هدف باشد، و انسان به عنوان هدف به آنها نگاه كند، دين و دنياى خود را بفروشد براى اين كه به مقامى برسد، اين بدبختى است و اين همان حكومتى است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جفت كفش پاره براى من از چنين حكومتى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حضرت خطاب به اشعث بن قيس كه استاندار آذربايجان بوده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عَمَلَكَ‌ لَيسَ‌ لَكَ‌ بِطُعْمَةٍ‌، ولَكِنَّهُ‌ في عُنُقِكَ‌ أَمانَةٌ‌</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اين پست و مقام براى تو طعمه نيست بلكه امانتى است كه به دوش تو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طعمه بهره مى برد، ولى در حفظ‍‌ امانت بايد بكوشد و فقط‍‌ براى انسان مسئوليت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همۀ برادرانى كه داراى پست و مسئوليتى هستند سفارش مى كنم كه اين فرمايش حضرت على را آويزۀ گوششان قرار دهند و به مقامى كه دارند به عنوان هدف نگاه نكنند، بلكه به عنوان يك وظيفه و مسئوليت به آن نگاه كنند، و بدانند كه هرچه پست و مقامشان بالاتر باشد مسئوليت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مسئوليت جامعه را به عهده گرفت نبايد موجب ناراحتى ديگران بشود بلكه بايد شاكر خدا باشند كه اين مسئوليت را ديگرى به عهده گرفت، و اين واجب كفايى را ديگرى انجام داد، و از آنها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آقا آمد استاندار شد، امام جمعه شد، ما ديگر وظيفه نداريم و بايد خوشحال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مقام به عنوان وظيفه</w:t>
      </w:r>
      <w:r>
        <w:rPr>
          <w:rFonts w:eastAsia="IRNazanin" w:cs="IRNazanin"/>
          <w:color w:val="111111"/>
          <w:sz w:val="28"/>
          <w:szCs w:val="28"/>
          <w:lang w:bidi="fa-IR"/>
        </w:rPr>
        <w:t>5</w:t>
      </w:r>
      <w:r>
        <w:rPr>
          <w:rFonts w:eastAsia="IRNazanin" w:cs="IRNazanin"/>
          <w:color w:val="111111"/>
          <w:sz w:val="28"/>
          <w:szCs w:val="28"/>
          <w:rtl w:val="true"/>
          <w:lang w:bidi="fa-IR"/>
        </w:rPr>
        <w:t>.</w:t>
      </w:r>
      <w:bookmarkStart w:id="842" w:name="pg14734_166455"/>
    </w:p>
    <w:p>
      <w:pPr>
        <w:pStyle w:val="BookText"/>
        <w:rPr/>
      </w:pPr>
      <w:bookmarkEnd w:id="842"/>
      <w:r>
        <w:rPr>
          <w:rFonts w:ascii="IRNazanin" w:hAnsi="IRNazanin" w:eastAsia="IRNazanin"/>
          <w:color w:val="111111"/>
          <w:sz w:val="28"/>
          <w:sz w:val="28"/>
          <w:szCs w:val="28"/>
          <w:rtl w:val="true"/>
          <w:lang w:bidi="fa-IR"/>
        </w:rPr>
        <w:t>نگاه كند نه به عنوان مقام و پست، قهراً از اين كه ديگرى متصدّى شود خوشحال مى شود، مگر اين كه ديگرى نتواند به وظايف خود عمل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فَخَطَبَ‌ النّاسَ‌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خارج شد از خيمۀ خود و خطاب به مردم فرمود</w:t>
      </w:r>
      <w:r>
        <w:rPr>
          <w:rFonts w:eastAsia="IRNazanin" w:cs="IRNazanin"/>
          <w:color w:val="111111"/>
          <w:sz w:val="28"/>
          <w:szCs w:val="28"/>
          <w:rtl w:val="true"/>
          <w:lang w:bidi="fa-IR"/>
        </w:rPr>
        <w:t>:)</w:t>
      </w:r>
    </w:p>
    <w:p>
      <w:pPr>
        <w:pStyle w:val="Heading3"/>
        <w:numPr>
          <w:ilvl w:val="2"/>
          <w:numId w:val="1"/>
        </w:numPr>
        <w:rPr/>
      </w:pPr>
      <w:bookmarkStart w:id="843" w:name="__RefHeading___Toc713703_730472459"/>
      <w:bookmarkStart w:id="844" w:name="_Toc304"/>
      <w:bookmarkEnd w:id="843"/>
      <w:r>
        <w:rPr>
          <w:rtl w:val="true"/>
        </w:rPr>
        <w:t>عظمت ملّت عرب به واسطۀ اسلام</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وَ لَيْسَ‌ أَحَدٌ مِنَ‌ الْعَرَبِ‌ يَقْرَأُ كِتاباً، وَ لا يَدَّعِي نُبُوَّةً‌، فَساقَ‌ النَّاسَ‌ حَتَّى‌ بَوَّأَهُمْ‌ مَحَلَّتَهُمْ‌، وَ بَلَّغَهُمْ‌ مَنْجاتَهُمْ‌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حضرت محمّد صلى الله عليه و آله و سلم را برانگيخت در حالى كه هيچ يك از افراد عرب كتاب خوان نبود و هيچ كسى هم ادّعاى پيغمبرى نكرده بود، پس پيغمبر مردم را به طرف خدا سوق داد تا اين كه جاى داد آنها را در جايى كه بايد وارد شوند، و رساند مردم را به محل نجاتشان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كتاب آسمانى است، البتّه نوعاً مردم بى سواد بودند و خواندن نمى دانستند، ولى در اينجا مقصود كتاب آسمانى است؛ يعنى با دين نبودند، نوعاً بت پرست بودند، مگر بعضى از آنها كه يهودى و مسيحى بودند كه كتابهاى آنها هم تحريف شده بود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بَوَّأَهُمْ‌ 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 داد آنان را در جايشان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وارد شدن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بشر را خلق كرده براى اين كه او را پرستش كنند و به حقايق عالم وجود پى ببرند، پيغمبراكرم صلى الله عليه و آله و سلم مردم را از گمراهى و سردرگمى نجات داد و وارد منزلگاهشان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يعنى محل نجات، پيغمبراكرم صلى الله عليه و آله و سلم براى مردم توحيد و نبوّت و معاد و اخلاق اسلامى آورد، و نجات آنها در همين چيزها بود</w:t>
      </w:r>
      <w:r>
        <w:rPr>
          <w:rFonts w:eastAsia="IRNazanin" w:cs="IRNazanin"/>
          <w:color w:val="111111"/>
          <w:sz w:val="28"/>
          <w:szCs w:val="28"/>
          <w:rtl w:val="true"/>
          <w:lang w:bidi="fa-IR"/>
        </w:rPr>
        <w:t>.</w:t>
      </w:r>
      <w:bookmarkStart w:id="845" w:name="pg14734_166456"/>
    </w:p>
    <w:p>
      <w:pPr>
        <w:pStyle w:val="BookText"/>
        <w:rPr/>
      </w:pPr>
      <w:bookmarkEnd w:id="8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فَاسْتَقامَتْ‌ قَناتُهُمْ‌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سرنيزه هايشان مستقيم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نيرومند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تاريخ دنيا نشان نداده باشد چنين حادثه اى را كه در ظرف كمتر از نيم قرن، دينى يك ملّتى را كه از همه عقب افتاده تر، از همۀ ملّتها بى سوادتر، خرافى تر، بدبخت تر و فقيرتر بودند، به جايى برساند كه شرق و غرب مطيع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در زمان پيغمبراكرم صلى الله عليه و آله و سلم از همۀ ملّتها وحشى تر، بى سوادتر، خونخوارتر و خرافى تر بودند، پيغمبراكرم آنها را به جايى رساند كه حكومت كسرى و قيصر در مقابل آنها شكست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اطْمَأَنَّتْ‌ صَفاتُهُمْ‌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صاف زير پاى آنها آرامش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كنايه است، يعنى جنگ و ستيز از بين آنها رفت و آرامش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در آن زمان اصلاً در زندگى آرامش نداشتند، آنچه بين آنها حاكم بود جنگ و خونريزى و قتل و غارت بود، به بركت اسلام آن جنگها و زد و خوردهاى جاهليت از بين رفت و ملّت عرب داراى آرامش شدند</w:t>
      </w:r>
      <w:r>
        <w:rPr>
          <w:rFonts w:eastAsia="IRNazanin" w:cs="IRNazanin"/>
          <w:color w:val="111111"/>
          <w:sz w:val="28"/>
          <w:szCs w:val="28"/>
          <w:rtl w:val="true"/>
          <w:lang w:bidi="fa-IR"/>
        </w:rPr>
        <w:t>.</w:t>
      </w:r>
    </w:p>
    <w:p>
      <w:pPr>
        <w:pStyle w:val="Heading3"/>
        <w:numPr>
          <w:ilvl w:val="2"/>
          <w:numId w:val="1"/>
        </w:numPr>
        <w:rPr/>
      </w:pPr>
      <w:bookmarkStart w:id="846" w:name="__RefHeading___Toc713705_730472459"/>
      <w:bookmarkStart w:id="847" w:name="_Toc305"/>
      <w:bookmarkEnd w:id="846"/>
      <w:r>
        <w:rPr>
          <w:rtl w:val="true"/>
        </w:rPr>
        <w:t>نقش حضرت على عليه السلام در پيشرفت اسلام</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إِنْ‌ كُنْتُ‌ لَفِي ساقَتِها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 بِحَذافِيرِها، ما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جَبُنْتُ‌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خدا قسم به درستى كه من بر عقب لشكر جاهليت بودم كه آنها را متفرق كنم تا اين كه جاهليت پشت كرد به تمامى جوانبش و متفرق شد، هرگز نه ناتوان شدم، و نه ترسيدم</w:t>
      </w:r>
      <w:r>
        <w:rPr>
          <w:rFonts w:eastAsia="IRNazanin" w:cs="IRNazanin"/>
          <w:color w:val="111111"/>
          <w:sz w:val="28"/>
          <w:szCs w:val="28"/>
          <w:rtl w:val="true"/>
          <w:lang w:bidi="fa-IR"/>
        </w:rPr>
        <w:t>.)</w:t>
      </w:r>
      <w:bookmarkStart w:id="848" w:name="pg14734_166457"/>
    </w:p>
    <w:p>
      <w:pPr>
        <w:pStyle w:val="BookText"/>
        <w:rPr/>
      </w:pPr>
      <w:bookmarkEnd w:id="848"/>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نيست بلكه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قسمت عقب لشكر را ساقه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به ارتش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 كه ارتش در گذشته پنج قسمت داشت</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كه جلودار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كه در وسط‍‌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كه در عقب 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قسمت به يك حساب نقشش از همه بيشتر بود؛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فرار ارتش مى شدند،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و حمل مجروحين و واماندگان از جنگ به عهدۀ اين قسمت بود،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تداركات ارتش از آذوقه و وسايل جنگى به عهدۀ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ابن أبى الحديد به جاهليتى كه مفهوم از كلام حضرت على است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حضرت على عليه السلام مى فرمايد من در ساقۀ ارتش جاهليت بودم، نه به اين معناست كه من جزء لشكر جاهليت و كفر بودم، بلكه به اين معناست كه من ارتش جاهليت را سوق مى دادم و مى راندم كه متفرق شوند و حقيقت جاى آن را پر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جانب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از هر طرف تمامى جاهليت و رسوم آن را متفرق كردم، تا اين كه اين جاهليت با تمام وجودش پشت كرد و فرار كرد، و من در تمامى مبارزات هيچ گونه ترس و ضعفى از خود نشان ندادم</w:t>
      </w:r>
      <w:r>
        <w:rPr>
          <w:rFonts w:eastAsia="IRNazanin" w:cs="IRNazanin"/>
          <w:color w:val="111111"/>
          <w:sz w:val="28"/>
          <w:szCs w:val="28"/>
          <w:rtl w:val="true"/>
          <w:lang w:bidi="fa-IR"/>
        </w:rPr>
        <w:t>.</w:t>
      </w:r>
    </w:p>
    <w:p>
      <w:pPr>
        <w:pStyle w:val="Heading3"/>
        <w:numPr>
          <w:ilvl w:val="2"/>
          <w:numId w:val="1"/>
        </w:numPr>
        <w:rPr/>
      </w:pPr>
      <w:bookmarkStart w:id="849" w:name="__RefHeading___Toc713707_730472459"/>
      <w:bookmarkStart w:id="850" w:name="_Toc306"/>
      <w:bookmarkEnd w:id="849"/>
      <w:r>
        <w:rPr>
          <w:rtl w:val="true"/>
        </w:rPr>
        <w:t>هدف حضرت على عليه السلام در جنگ جمل</w:t>
      </w:r>
      <w:bookmarkEnd w:id="85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حضرت على عليه السلام تا اينجا فرمود مقدّمه اى است براى بيان مطلب بعد،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بعثت پيامبراكرم صلى الله عليه و آله و سلم براى ريشه كن كردن خرافات و اختلافات و رسوم جاهليت و پياده كردن حق بود، و من هم در تمامى مراحل با</w:t>
      </w:r>
    </w:p>
    <w:p>
      <w:pPr>
        <w:pStyle w:val="BookText"/>
        <w:rPr/>
      </w:pPr>
      <w:r>
        <w:rPr>
          <w:rFonts w:ascii="IRNazanin" w:hAnsi="IRNazanin" w:eastAsia="IRNazanin"/>
          <w:color w:val="111111"/>
          <w:sz w:val="28"/>
          <w:sz w:val="28"/>
          <w:szCs w:val="28"/>
          <w:rtl w:val="true"/>
          <w:lang w:bidi="fa-IR"/>
        </w:rPr>
        <w:t>پيغمبراكرم بودم و براى پياده شدن حق فعاليت داشتم، حالا هم كه براى جنگ جمل مى روم با اين كه طرف من عايشه و طلحه و زبير هستند و مسلمانند، اما من هدفم در اينجا همان هدفى است كه در زمان پيغمبراكرم صلى الله عليه و آله و سلم داشتم، مى خواهم حق را پياده كنم و باطل را از بين ببرم، نه اين كه براى محكم كردن پايه هاى حكومت خودم باشد كه حكومت براى من ارزش يك جفت كفش پاره را هم ندارد، مگر اين كه بخواهم حقّى را پياده كنم و يا باطلى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مَسِيرِي هذا لِمِثْلِها،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فَلَأَبْقَرَنَّ‌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درستى كه مسير و هدف من در اين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جنگهاى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حقيقى در هر دو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باطل را مى شكافم تا اين كه حق از پهلويش در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قطعاً سوراخ مى كنم، و در بعضى از نسخه 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فَلَأَبْقَرَنَّ‌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قطعاً مى شكافم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تشبيه كرده اند حق را به درّ گرانبهايى كه مثلاً حيوانى آن را بلعيده باشد، كه بايد شكم آن را شكافت و آن درّ را بيرون آورد؛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و حقيقت را كه در وسط‍‌ خرافات و دروغها و اوهام و اميال شخصى افراد و خلاصه در دل باطل مخفى شده، با شكافتن شكم باطل آن را از پهلويش در مى 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 لَأُقاتِلَنَّهُمْ‌ مَفْتُونِينَ‌، وَ إِنِّي لَصاحِبُهُمْ‌ بِالْأَمْسِ‌ كَما أَنَا صاحِبُهُمُ‌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از براى من با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آنها دشمنى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جنگيدم با قريش در حالى كه كافر بودند، و امروز هم با آنها مى جنگم چون گرفتار فتنه شده اند، با قريش ديروز برخورد داشتم همان طور كه امروز هم برخورد دارم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و مبارزۀ حضرت على عليه السلام با قريش در گذشته به خاطر آن بود كه</w:t>
      </w:r>
    </w:p>
    <w:p>
      <w:pPr>
        <w:pStyle w:val="BookText"/>
        <w:rPr/>
      </w:pPr>
      <w:r>
        <w:rPr>
          <w:rFonts w:ascii="IRNazanin" w:hAnsi="IRNazanin" w:eastAsia="IRNazanin"/>
          <w:color w:val="111111"/>
          <w:sz w:val="28"/>
          <w:sz w:val="28"/>
          <w:szCs w:val="28"/>
          <w:rtl w:val="true"/>
          <w:lang w:bidi="fa-IR"/>
        </w:rPr>
        <w:t>بت پرست بودند، كافر بودند، و امروز هم به خاطر اين است كه دچار فتنه شده اند، گرچه مسلمان هستند اما عليه امام مسلمين به جنگ برخاسته اند و از بُغاة گشته اند، و خداوند در قرآن جنگ با بغاة را واجب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 فَإِنْ‌ بَغَتْ‌ إِحْداهُما عَلَى الْأُخْرى‌ فَقاتِلُوا الَّتِي تَبْغِي حَتّى تَفِيءَ إِلى‌ أَمْرِ اللّهِ‌</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اگر دو طايفه از مسلمانها با هم جنگ كردند بين آنها اصلاح كنيد، اگر دسته اى بر ديگرى طغيان كرد با او بجنگيد تا به امر خدا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خطبۀ سى و سوّم به نقل عبده تا اينجا تمام شد، ولى در برخى از نسخه هاى نهج البلاغه مثل صبحى صالح و شرح ابن أبى الحديد تتمّه اى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تَنْقِمُ‌ مِنّا قُرَيْشٌ‌ إِلّا أَنَّ‌ اللَّهَ‌ اخْتارَنا عَلَيْهِمْ‌، فَأَدْخَلْناهُمْ‌ في حَيِّزِنا،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أَكْلَكَ‌ بِالزُّبْدِ الْمُقَشَّرَةَ‌ الْبُجْرا</w:t>
      </w:r>
    </w:p>
    <w:p>
      <w:pPr>
        <w:pStyle w:val="BookText"/>
        <w:rPr/>
      </w:pPr>
      <w:r>
        <w:rPr>
          <w:rFonts w:ascii="Amiri" w:hAnsi="Amiri" w:eastAsia="Amiri" w:cs="Amiri"/>
          <w:color w:val="111111"/>
          <w:sz w:val="28"/>
          <w:sz w:val="28"/>
          <w:szCs w:val="28"/>
          <w:rtl w:val="true"/>
          <w:lang w:bidi="ar-SA"/>
        </w:rPr>
        <w:t>وَ نَحْنُ‌ وَهَبْناكَ‌ الْعَلاءَ وَ لَمْ‌تَكُنْ‌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حُطْنا حَوْلَكَ‌ الْجُرْدَ وَ السُّمْرا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قريش از ما انتقام نمى گيرد مگر به اين جهت كه خدا از ميان آنان ما را برگزيده است، ولى ما آنان را در كنار خود داخل نموديم پس آنان همچون گفتۀ شاعر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كه هر صبح از شير خالص صاف نوشيدى و از غذاى لذيذ و چرب خوردى، ما به تو بزرگوارى بخشيديم در حالى كه بزرگى نداشتى و در اطراف تو با اسبها و سرنيزه ها از تو نگهدارى كرديم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شير خالص 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غذاى صبحانه،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خرمايى است كه پوست و هستۀ آن از آن جدا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زياد و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اسبهاى مو باريك،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سرنيزه هاست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851" w:name="pg14734_166460"/>
    </w:p>
    <w:p>
      <w:pPr>
        <w:pStyle w:val="BookText"/>
        <w:rPr/>
      </w:pPr>
      <w:bookmarkEnd w:id="851"/>
      <w:r>
        <w:rPr>
          <w:rFonts w:ascii="IRNazanin" w:hAnsi="IRNazanin" w:eastAsia="IRNazanin"/>
          <w:color w:val="111111"/>
          <w:sz w:val="28"/>
          <w:sz w:val="28"/>
          <w:szCs w:val="28"/>
          <w:rtl w:val="true"/>
          <w:lang w:bidi="fa-IR"/>
        </w:rPr>
        <w:t>ضمناً خطبۀ صد و چهارم نهج البلاغه هم با اين خطبه از نظر مضمون يكى است، اما چون مزايايى دارد آن را در اينجا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وَ قَدْ تَقَدَّمَ‌ مُختارُها بِخِلافِ‌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سلم وَ لَيْسَ‌ أَحَدٌ مِنَ‌ الْعَرَبِ‌ يَقْرَأُ كِتاباً، وَ لا يَدَّعِي نُبُوَّةً‌ وَ لا وَحْياً، فَقاتَلَ‌ بِمَنْ‌ أَطاعَهُ‌ مَنْ‌ عَصاهُ‌، يَسُوقُهُمْ‌ إِلى‌ مَنْجاتِهِمْ‌، وَ يُبادِرُ بِهِمُ‌ السَّاعَةَ‌ أَنْ‌ تَنْزِلَ‌ بِهِمْ‌، يَحْسَرُ الْحَسِيرُ، وَ يَقِفُ‌ الْكَسِيرُ، فَيُقِيمُ‌ عَلَيْهِ‌ حَتَّى‌ يُلْحِقَهُ‌ غايَتَهُ‌، إِلَّا هالِكاً لا خَيْرَ فِيهِ‌، حَتَّى‌ أراهُمْ‌ مَنْجاتَهُمْ‌، وَ بَوَّأَهُمْ‌ مَحَلَّتَهُمْ‌، فَاسْتَدارَتْ‌ رَحاهُمْ‌، وَ اسْتَقامَتْ‌ قَناتُهُمْ‌، وَ ايْمُ‌ اللّهِ‌ لَقَدْ كُنْتُ‌ فِي ساقَتِها حَتَّى‌ تَوَلَّتْ‌ بِحَذافِيرِها، وَ اسْتَوْسَقَتْ‌ فِي قِيادِها، ما ضَعُفْتُ‌، وَ لا جَبُنْتُ‌، وَ لا خُنْتُ‌، وَ لا وَهَنْتُ‌، وَ ايْمُ‌ اللّهِ‌، لَأَبْقَرَنَّ‌ الْباطِلَ‌ حَتَّى‌ أُخْرِجَ‌ الْحَقَّ‌ مِن خاصِرَتِهِ‌</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713709_730472459"/>
      <w:bookmarkStart w:id="853" w:name="_Toc307"/>
      <w:bookmarkEnd w:id="852"/>
      <w:r>
        <w:rPr>
          <w:rtl w:val="true"/>
        </w:rPr>
        <w:t xml:space="preserve">شرح اين خطبه به روايت ديگر </w:t>
      </w:r>
      <w:r>
        <w:rPr>
          <w:rtl w:val="true"/>
        </w:rPr>
        <w:t>(</w:t>
      </w:r>
      <w:r>
        <w:rPr>
          <w:rtl w:val="true"/>
        </w:rPr>
        <w:t xml:space="preserve">خطبۀ </w:t>
      </w:r>
      <w:r>
        <w:rPr/>
        <w:t>104</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وَ قَدْ تَقَدَّمَ‌ مُختارُها بِخِلافِ‌ هذِهِ‌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خطبه هاى حضرت على عليه السلام است و قبلاً گذشت مختار خطبه به خلاف اين نقل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سلم وَ لَيْسَ‌ أَحَدٌ مِنَ‌ الْعَرَبِ‌ يَقْرَأُ كِتاباً، وَ لا يَدَّعِي نُبُوَّةً‌ وَ لا وَحْياً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ثناى خداوند، به درستى كه خداوند منزّه از هر عيب و نقصى برانگيخت حضرت محمّد صلى الله عليه و آله و سلم را در حالى كه نبود هيچ يك از عرب كه كتاب آسمانى بخواند، و نبود هيچ كس هم كه ادّعاى پيغمبرى و وحى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اين معنا كه خودشان ادّعاى نبوّت نداشتند بلكه به اين معنى كه نمى گفتند پيغمبرى از طرف خدا براى ما آمده، مى گفتند لات و هبل خداى ما هستند، كار به جايى رسيده بود كه به وسيلۀ خرما بتى درست مى كردند و در مقابل او سجده مى كردند، بعد هر وقت گرسنه مى شدند خدا را مى خوردند تا وقتى دوباره خرما پيدا كنند و خدايى بسازند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پيغمبراكرم به وسيلۀ افرادى كه مطيعش بودند با كسانى كه معصيت و نافرمانى او را مى كردند مبارزه و جهاد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از جهاد دفاع از توحيد و عدالت است نه كشورگشايى، براى توضيح بيشتر به شرح خطبۀ بيست و هفتم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هدف پيامبر از اين جهاد نجات مستضعفين و محرومين و توحيد و عدالت بود نه كشورگشايى، مى خواست مردم را به سرمنزل مقصود برساند، و سرمنزل مقصود وصول به خداست، در حديثى قدسى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 خلقت الأشياء لأجلك و خلقتك لأجلي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من همۀ اشياء را براى تو خلق كردم و تو را براى خودم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يَسُوقُهُمْ‌ إِلى‌ مَنْجاتِهِمْ‌، وَ يُبادِرُ بِهِمُ‌ السَّاعَةَ‌ أَنْ‌ تَنْزِلَ‌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مى خواست مردم را سوق دهد به محل نجاتشان، و عجله داشت تا قبل از اين كه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مرگ يا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مردم فرود آيد از گمراهى نجاتشان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آن قدر در نجات مردم از گمراهى شتاب داشت كه خدا در قرآن خطاب به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باخِعٌ‌ نَفْسَكَ‌ أَلاّ يَكُونُوا مُؤْمِنِينَ‌</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اى پيغمبر شايد تو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دارى خودت را به هلاكت مى اندازى براى اين كه چرا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تلاش مى كرد كه مبادا يك فرد جهنمى شود، مى خواست پيروان حق را بيشتر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الْحَسِيرُ، وَ يَقِفُ‌ الْكَسِيرُ، فَيُقِيمُ‌ عَلَيْهِ‌ حَتَّى‌ يُلْحِقَهُ‌ غايَتَهُ‌، إِلَّا هالِكاً لا خَيْرَ فِيهِ‌، حَتَّى‌ أراهُمْ‌ مَنْجاتَهُمْ‌، وَ بَوَّأَهُمْ‌ مَحَلَّتَهُمْ‌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اى در وسط‍‌ راه باز مى ماند، و شكسته پايى متوقّف مى شود، پس پيامبراكرم بر بالين او مى ايستد تا او را به هدفش برساند، مگر آدمى كه هلاك شده و در او خيرى نيست، تا اين كه به آنها محل نجاتشان را نشان داد، و آنها را در منزلگاهشان جاى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قافلۀ انسانها براى سير الى اللّه خلق شده اند، هدف سير الى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ما از خدا شروع شده ايم و به خدا رجوع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اين قافلۀ بشرى كه بايد به سوى خدا سير كند خسته شود و يا پايش بشكند، پيامبر بالاى سرش مى ايستد تا او را راه برد و به قافله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تشبيه است براى بيان اين مطلب كه پيامبراكرم با تمام وجود براى هدايت مردم مى كوشيد، و حتى كسانى را كه از روى نادانى و جهالت هدايت نشده بودند پيغمبراكرم صلى الله عليه و آله و سلم باز آنها را هدايت مى كرد تا به سرمنزل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نقل كرده اند وقتى پيامبراكرم صلى الله عليه و آله و سلم مردم را نصيحت مى كرد و آنها سنگ زدند و پيشانى حضرت را شكستند و خون جارى شد فرمودند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قوم مرا هدايت كن، اينها نمى دانند و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رحمة للعالمين است، مظهر رحمت حق است؛ او مى خواهد همه را هدايت كند حتى معاندين را مى خواهد از منجلاب و گردابها نجات دهد، مگر آدمى كه هلاك شده و خير در او نيست، يعنى ديگر قابل هدايت نيست،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يَأْكُلُوا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يَتَمَتَّعُوا وَ يُلْهِهِمُ‌ الْأَمَلُ‌ فَسَوْفَ‌ يَعْلَمُونَ‌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آنها را رها كن بخورند و لذّت ببرند و آنها را آرزوها سرگرم كند كه به زودى عاقبت كار خويش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پيغمبراكرم صلى الله عليه و آله و سلم در هدايت عرب كوشش كرد تا اين كه به آنها محل نجاتشان را بنماياند و آنها را به منزلگاهشان و به سرمنزل مقصود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فَاسْتَدارَتْ‌ رَحاهُمْ‌، وَ اسْتَقامَتْ‌ قَناتُهُمْ‌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چرخش افتاد آسياب آنها، و مستقيم شد سرنيزه هايشان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استعاره است، يعنى اوضاعشان رو به راه شد و قدرتمند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لَقَدْ كُنْتُ‌ فِي ساقَتِها حَتَّى‌ تَوَلَّتْ‌ بِحَذافِيرِها، وَ اسْتَوْسَقَتْ‌ فِي قِيادِها، ما ضَعُفْتُ‌، وَ لا جَبُنْتُ‌، وَ لا خُنْتُ‌، وَ لا وَهَنْتُ‌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من در عقب لشكر جاهليت بودم تا آنها را متفرق كنم، تا اين كه جاهليت پشت كرد به تمامى جوانبش و متفرق شد، و اينها را منظم تحت فرماندهى واحد قرار دادم، نه هرگز ضعيف شدم، و نه ترسيدم، و نه خيانت كردم، و نه سست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منظم 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افسار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معناى كلام حضرت اين باشد كه ما جاهليت متفرق را جمع كرديم و آنها را زير بار اسلام آورديم تا هر كسى روى مرز خودش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 اين گونه باشد كه پيغمبراكرم به منزلۀ قائد جمعيت بوده، و على عليه السلام به منزلۀ سائق بوده كه عقب جمعيت را مى رانده است، آن كسى كه از عقب مى راند اگر افرادى بخواهند متفرق شوند آنها را جمع مى كند تا در مسير قائد 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لَأَبْقَرَنَّ‌ الْباطِلَ‌ حَتَّى‌ أُخْرِجَ‌ الْحَقَّ‌ مِن خاصِرَتِهِ‌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كه دل باطل را مى شكافم تا حق را از پهلويش خارج كنم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854" w:name="pg14734_166464"/>
    </w:p>
    <w:p>
      <w:pPr>
        <w:pStyle w:val="BookText"/>
        <w:rPr/>
      </w:pPr>
      <w:bookmarkEnd w:id="854"/>
      <w:r>
        <w:rPr>
          <w:rFonts w:ascii="Amiri" w:hAnsi="Amiri" w:eastAsia="Amiri" w:cs="Amiri"/>
          <w:color w:val="111111"/>
          <w:sz w:val="28"/>
          <w:sz w:val="28"/>
          <w:szCs w:val="28"/>
          <w:rtl w:val="true"/>
          <w:lang w:bidi="ar-SA"/>
        </w:rPr>
        <w:t>در خطبۀ سى و سوّم قبل از اين قسمت از بيان حضرت على عليه السلام اين جمله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مَسِيرِي هذا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توجّه به اين جمله عرض كرديم كه 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جنگ جمل همان هدفى را تعقيب مى كنم كه در زمان پيغمبراكرم صلى الله عليه و آله و سلم بوده، يعنى هدف من در آن روز حق بوده الآن هم حق است، منتها فرقى كه هست اين است كه در آن زمان با كفّار مى جنگيدم و امروز با كسانى كه ادّعاى اسلام دارند، و حق را در دل اوهام و خرافات مخفى كرده اند، من دل باطل را مى شكافم تا اين كه حق را از آن خارج كنم</w:t>
      </w:r>
      <w:r>
        <w:rPr>
          <w:rFonts w:eastAsia="IRNazanin" w:cs="IRNazanin"/>
          <w:color w:val="111111"/>
          <w:sz w:val="28"/>
          <w:szCs w:val="28"/>
          <w:rtl w:val="true"/>
          <w:lang w:bidi="fa-IR"/>
        </w:rPr>
        <w:t>.</w:t>
      </w:r>
    </w:p>
    <w:p>
      <w:pPr>
        <w:pStyle w:val="Heading3"/>
        <w:numPr>
          <w:ilvl w:val="2"/>
          <w:numId w:val="1"/>
        </w:numPr>
        <w:rPr/>
      </w:pPr>
      <w:bookmarkStart w:id="855" w:name="__RefHeading___Toc713711_730472459"/>
      <w:bookmarkStart w:id="856" w:name="_Toc308"/>
      <w:bookmarkEnd w:id="855"/>
      <w:r>
        <w:rPr>
          <w:rtl w:val="true"/>
        </w:rPr>
        <w:t>تذكرى به مسئولان در مورد رسيدگى به محرومان</w:t>
      </w:r>
      <w:bookmarkEnd w:id="856"/>
    </w:p>
    <w:p>
      <w:pPr>
        <w:pStyle w:val="BookText"/>
        <w:rPr/>
      </w:pPr>
      <w:r>
        <w:rPr>
          <w:rFonts w:ascii="IRNazanin" w:hAnsi="IRNazanin" w:eastAsia="IRNazanin"/>
          <w:color w:val="111111"/>
          <w:sz w:val="28"/>
          <w:sz w:val="28"/>
          <w:szCs w:val="28"/>
          <w:rtl w:val="true"/>
          <w:lang w:bidi="fa-IR"/>
        </w:rPr>
        <w:t>حكومت، تمامى شُعبه هايش از رهبرى گرفته تا بخشدار يك بخش، مسئوليت است؛ و بايد افراد وظيفه و مسئوليت را خوب انجام دهند و به ضعفا بيشتر توجّه كنند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مسئولين تذكر مى دهم الآن كه حكومت اسلامى است به فكر مستضعفين و جنوب شهرى ها باشيد، ما نمى گوييم به فكر شمال شهر نباشيد بلكه مى گوييم به همان اندازه كه آنها مورد نظر و توجّه هستند جنوب شهرى ها و مستضعفين هم مورد توجّه باشند، ما كه مى گوييم حامى مستضعفين هستيم واقعاً بايد به فكر آنها باشيم، فقط‍‌ حرف و شعار نباشد، بايد دولت افرادى را بفرستد تا كمبودهاى روستاها را شناسايى و آنها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جامعه به دوش روستاييان است، توليد دست آنهاست، اگر آنها گندم و سيب زمينى و ميوه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نكنند شمال شهرى ها و مقامات دولتى و دولتى ها از گرسنگى مى ميرند، بنابراين زحمت را اين بيچاره ها مى كشند آن وقت سوبسيد گوشت و نان و امثال آن را به شهرنشينان مى دهند، و اين مبناى رژيم سابق بوده است كه سوبسيد را به عنوان رشوه به شهرنشينان مى داده تا ساكت باشند، چرا بايد تهرانى گوشت كيلويى پنجاه و شصت تومان بخورد و</w:t>
      </w:r>
    </w:p>
    <w:p>
      <w:pPr>
        <w:pStyle w:val="BookText"/>
        <w:rPr/>
      </w:pPr>
      <w:r>
        <w:rPr>
          <w:rFonts w:ascii="IRNazanin" w:hAnsi="IRNazanin" w:eastAsia="IRNazanin"/>
          <w:color w:val="111111"/>
          <w:sz w:val="28"/>
          <w:sz w:val="28"/>
          <w:szCs w:val="28"/>
          <w:rtl w:val="true"/>
          <w:lang w:bidi="fa-IR"/>
        </w:rPr>
        <w:t>روستايى گوشت كيلويى صد و بيست تومان‌؟</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اگر تهرانى نمى تواند در تهران زندگى كند به روستا برود و كشاورزى كند، اصلاً اين همه آدم براى چه در تهران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 غلط‍‌ است، شهر بزرگ برنامۀ استعمار است، بايد بروند در روستاها بيابانهاى خدا را احيا كنند، دامدارى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بايد تصميم بگيرد يا به همه سوبسيد بدهد يا به هيچ كس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اسلامى اقتضا مى كند كه حكومت اسلام مستضعفين و مستكبرين را به يك چشم نگاه كند، نمى گوييم مستكبرين بشر نيستند، آنها را هم بايد از استكبار نجات داد، استكبار هم يك مرضى است، بايد روحيۀ استكبار را از آنها بگيريم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857" w:name="pg14734_166466"/>
    </w:p>
    <w:p>
      <w:pPr>
        <w:pStyle w:val="Heading2"/>
        <w:numPr>
          <w:ilvl w:val="1"/>
          <w:numId w:val="1"/>
        </w:numPr>
        <w:rPr/>
      </w:pPr>
      <w:bookmarkStart w:id="858" w:name="__RefHeading___Toc713713_730472459"/>
      <w:bookmarkStart w:id="859" w:name="_Toc309"/>
      <w:bookmarkEnd w:id="857"/>
      <w:bookmarkEnd w:id="858"/>
      <w:r>
        <w:rPr>
          <w:rtl w:val="true"/>
        </w:rPr>
        <w:t xml:space="preserve">درس </w:t>
      </w:r>
      <w:r>
        <w:rPr/>
        <w:t>81</w:t>
      </w:r>
      <w:r>
        <w:rPr>
          <w:rtl w:val="true"/>
        </w:rPr>
        <w:t xml:space="preserve">: </w:t>
      </w:r>
      <w:r>
        <w:rPr>
          <w:rtl w:val="true"/>
        </w:rPr>
        <w:t xml:space="preserve">خطبۀ </w:t>
      </w:r>
      <w:r>
        <w:rPr/>
        <w:t>34</w:t>
      </w:r>
      <w:bookmarkEnd w:id="859"/>
    </w:p>
    <w:p>
      <w:pPr>
        <w:pStyle w:val="Heading3"/>
        <w:numPr>
          <w:ilvl w:val="2"/>
          <w:numId w:val="1"/>
        </w:numPr>
        <w:rPr/>
      </w:pPr>
      <w:bookmarkStart w:id="860" w:name="__RefHeading___Toc713715_730472459"/>
      <w:bookmarkStart w:id="861" w:name="_Toc310"/>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مناسبت و زمان ايراد اين خطبه</w:t>
      </w:r>
    </w:p>
    <w:p>
      <w:pPr>
        <w:pStyle w:val="BookText"/>
        <w:rPr/>
      </w:pPr>
      <w:r>
        <w:rPr>
          <w:rFonts w:ascii="IRNazanin" w:hAnsi="IRNazanin" w:eastAsia="IRNazanin"/>
          <w:color w:val="111111"/>
          <w:sz w:val="28"/>
          <w:sz w:val="28"/>
          <w:szCs w:val="28"/>
          <w:rtl w:val="true"/>
          <w:lang w:bidi="fa-IR"/>
        </w:rPr>
        <w:t>سرزنش مردم پيمان شكن و ذلّت پذير</w:t>
      </w:r>
    </w:p>
    <w:p>
      <w:pPr>
        <w:pStyle w:val="BookText"/>
        <w:rPr/>
      </w:pPr>
      <w:r>
        <w:rPr>
          <w:rFonts w:ascii="Amiri" w:hAnsi="Amiri" w:eastAsia="Amiri" w:cs="Amiri"/>
          <w:color w:val="111111"/>
          <w:sz w:val="28"/>
          <w:sz w:val="28"/>
          <w:szCs w:val="28"/>
          <w:rtl w:val="true"/>
          <w:lang w:bidi="ar-SA"/>
        </w:rPr>
        <w:t>ترس لشكريان حضرت از جهاد</w:t>
      </w:r>
    </w:p>
    <w:p>
      <w:pPr>
        <w:pStyle w:val="BookText"/>
        <w:rPr/>
      </w:pPr>
      <w:r>
        <w:rPr>
          <w:rFonts w:ascii="Amiri" w:hAnsi="Amiri" w:eastAsia="Amiri" w:cs="Amiri"/>
          <w:color w:val="111111"/>
          <w:sz w:val="28"/>
          <w:sz w:val="28"/>
          <w:szCs w:val="28"/>
          <w:rtl w:val="true"/>
          <w:lang w:bidi="ar-SA"/>
        </w:rPr>
        <w:t>قابل اعتماد نبودن مردم كوفه</w:t>
      </w:r>
    </w:p>
    <w:p>
      <w:pPr>
        <w:pStyle w:val="BookText"/>
        <w:rPr/>
      </w:pPr>
      <w:r>
        <w:rPr>
          <w:rFonts w:ascii="Amiri" w:hAnsi="Amiri" w:eastAsia="Amiri" w:cs="Amiri"/>
          <w:color w:val="111111"/>
          <w:sz w:val="28"/>
          <w:sz w:val="28"/>
          <w:szCs w:val="28"/>
          <w:rtl w:val="true"/>
          <w:lang w:bidi="ar-SA"/>
        </w:rPr>
        <w:t>بيدارى دشمن و غفلت شما</w:t>
      </w:r>
    </w:p>
    <w:p>
      <w:pPr>
        <w:pStyle w:val="BookText"/>
        <w:rPr/>
      </w:pPr>
      <w:r>
        <w:rPr>
          <w:rFonts w:ascii="IRNazanin" w:hAnsi="IRNazanin" w:eastAsia="IRNazanin"/>
          <w:color w:val="111111"/>
          <w:sz w:val="28"/>
          <w:sz w:val="28"/>
          <w:szCs w:val="28"/>
          <w:rtl w:val="true"/>
          <w:lang w:bidi="fa-IR"/>
        </w:rPr>
        <w:t>چگونه گمراهان پيروز مى شوند؟</w:t>
      </w:r>
    </w:p>
    <w:p>
      <w:pPr>
        <w:pStyle w:val="BookText"/>
        <w:rPr/>
      </w:pPr>
      <w:r>
        <w:rPr>
          <w:rFonts w:ascii="Amiri" w:hAnsi="Amiri" w:eastAsia="Amiri" w:cs="Amiri"/>
          <w:color w:val="111111"/>
          <w:sz w:val="28"/>
          <w:sz w:val="28"/>
          <w:szCs w:val="28"/>
          <w:rtl w:val="true"/>
          <w:lang w:bidi="ar-SA"/>
        </w:rPr>
        <w:t>سستى و عجز كسى كه دشمن را بر خود مسلط‍‌ كند</w:t>
      </w:r>
    </w:p>
    <w:p>
      <w:pPr>
        <w:pStyle w:val="BookText"/>
        <w:rPr/>
      </w:pPr>
      <w:r>
        <w:rPr>
          <w:rFonts w:ascii="Amiri" w:hAnsi="Amiri" w:eastAsia="Amiri" w:cs="Amiri"/>
          <w:color w:val="111111"/>
          <w:sz w:val="28"/>
          <w:sz w:val="28"/>
          <w:szCs w:val="28"/>
          <w:rtl w:val="true"/>
          <w:lang w:bidi="ar-SA"/>
        </w:rPr>
        <w:t>على عليه السلام مرد جهاد</w:t>
      </w:r>
    </w:p>
    <w:p>
      <w:pPr>
        <w:pStyle w:val="BookText"/>
        <w:rPr/>
      </w:pPr>
      <w:r>
        <w:rPr>
          <w:rFonts w:ascii="Amiri" w:hAnsi="Amiri" w:eastAsia="Amiri" w:cs="Amiri"/>
          <w:color w:val="111111"/>
          <w:sz w:val="28"/>
          <w:sz w:val="28"/>
          <w:szCs w:val="28"/>
          <w:rtl w:val="true"/>
          <w:lang w:bidi="ar-SA"/>
        </w:rPr>
        <w:t>حقوق متقابل مردم و حكومت</w:t>
      </w:r>
    </w:p>
    <w:p>
      <w:pPr>
        <w:pStyle w:val="BookText"/>
        <w:rPr/>
      </w:pPr>
      <w:r>
        <w:rPr>
          <w:rFonts w:ascii="IRNazanin" w:hAnsi="IRNazanin" w:eastAsia="IRNazanin"/>
          <w:color w:val="111111"/>
          <w:sz w:val="28"/>
          <w:sz w:val="28"/>
          <w:szCs w:val="28"/>
          <w:rtl w:val="true"/>
          <w:lang w:bidi="fa-IR"/>
        </w:rPr>
        <w:t>حقوق ملّت بر والى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والى بر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اسْتِنْفارِ النّاسِ‌ إلى‌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لَكُمْ‌، لَقَدْ سَئِمْتُ‌ عِتابَكُم، أَرَضِيتُمْ‌ بِالْحَياةِ‌ الدُّنْيا مِنَ‌ الْآخِرَةِ‌ عِوَضاً، وَ بِالذُّلِّ‌ مِنَ‌ الْعِزِّ خَلَفاً؟ إذا دَعَوْتُكُمْ‌ إِلى‌ جِهادِ عَدُوِّكُمْ‌ دارَتْ‌ أَعْيُنُكُمْ‌ كَأَنَّكُمْ‌ مِنَ‌ الْمَوْتِ‌ فِي غَمْرَةٍ‌، وَ مِنَ‌ الذُّهُولِ‌ فِي سَكْرَةٍ‌، يُرْتَجُ‌ عَلَيْكُمْ‌ حَوارِي فَتَعْمَهُونَ‌، فَكَأَنَّ‌ قُلُوبَكُمْ‌ مَأْلُوسَةٌ‌، فَأَنْتُمْ‌ لا تَعْقِلُونَ‌، ما أَنْتُمْ‌ لِي بِثِقَةٍ‌ سَجِيسَ‌ اللَّيالِي، وَ ما أَنْتُمْ‌ بِرُكْنٍ‌ يُمالُ‌ بِكُمْ‌، وَ لا زَوافِرُ عِزٍّ يُفْتَقَرُ إِلَيْكُمْ‌، ما أَنْتُمْ‌ إِلَّا كَإِبِلٍ‌ ضَلَّ‌ رُعاتُها، فَكُلَّما جُمِعَتْ‌ مِنْ‌ جانِبٍ‌ انْتَشَرَتْ‌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 تُكادُونَ‌ وَ لا تَكِيدُونَ‌، وَ تُنْقَصُ‌ أَطْرافُكُمْ‌ فَلا تَمْتَعِضُونَ‌، لا يُنامُ‌ عَنْكُمْ‌ وَ أَنْتُمْ‌ فِي غَفْلَةٍ‌ ساهُونَ‌، غُلِبَ‌ وَاللّهِ‌ الْمُتَخاذِلُونَ‌، وَ ايْمُ‌ اللّهِ‌ إِنِّي لَأَظُنُّ‌ بِكُمْ‌ أَنْ‌ لَوْ حَمِسَ‌ الْوَغى‌ وَ اسْتَحَرَّ الْمَوْتُ‌، قَدِ انْفَرَجْتُمْ‌ عَنِ‌ ابْنِ‌أَبِي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امْرَأً يُمَكِّنُ‌ عَدُوَّهُ‌ مِنْ‌ نَفْسِهِ‌ يَعْرُقُ‌ لَحْمَهُ‌ وَ يَهْشِمُ‌ عَظْمَهُ‌ وَ يَفْرِي جِلْدَهُ‌، لَعَظِيمٌ‌ عَجْزُهُ‌، ضَعِيفٌ‌ ما ضُمَّتْ‌ عَلَيْهِ‌ جَوانِحُ‌ صَدْرِهِ‌، أَنْتَ‌ فَكُنْ‌ ذاكَ‌ إِنْ‌ شِئْتَ‌، فَأَمَّا أَنَا فَوَ اللّهِ‌ دُونَ‌ أَنْ‌ أُعْطِيَ‌ ذَلكَ‌ ضَرْبٌ‌ بِالْمَشْرَفِيَّةِ‌ تَطِيرُ مِنْهُ‌ فَراشُ‌ الْهامِ‌، وَ تَطِيحُ‌ السَّواعِدُ وَ الْأَقْدامُ‌، وَ يَفْعَلُ‌ اللّهُ‌ بَعْدَ ذَلكَ‌ ما يَشاءُ</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bookmarkStart w:id="862" w:name="pg14734_166469"/>
    </w:p>
    <w:p>
      <w:pPr>
        <w:pStyle w:val="BookText"/>
        <w:rPr/>
      </w:pPr>
      <w:bookmarkEnd w:id="862"/>
      <w:r>
        <w:rPr>
          <w:rFonts w:ascii="IRNazanin" w:hAnsi="IRNazanin" w:eastAsia="IRNazanin"/>
          <w:color w:val="111111"/>
          <w:sz w:val="28"/>
          <w:sz w:val="28"/>
          <w:szCs w:val="28"/>
          <w:rtl w:val="true"/>
          <w:lang w:bidi="fa-IR"/>
        </w:rPr>
        <w:t>موضوع بحث ما درسهايى از نهج البلاغه بود، خطبۀ سى و چهارم از نهج البلاغۀ عبده است؛ قبلاً گفتيم كه در طول خلافت حضرت اميرالمؤمنين عليه السلام سه جنگ به ايشان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جمل كه به وسيلۀ طلحه و زبير و عايشه به حضرت تحميل شد، دوّم جنگ صفّين بود كه به حكميّت منتهى شد امّا با حيلۀ عمروعاص و نادانى ابوموسى جنگ به سود معاويه تمام شد، سوّم هم جنگ نهروان بود كه به وسيلۀ خوارج به آن حضرت تحميل گرديد</w:t>
      </w:r>
      <w:r>
        <w:rPr>
          <w:rFonts w:eastAsia="IRNazanin" w:cs="IRNazanin"/>
          <w:color w:val="111111"/>
          <w:sz w:val="28"/>
          <w:szCs w:val="28"/>
          <w:rtl w:val="true"/>
          <w:lang w:bidi="fa-IR"/>
        </w:rPr>
        <w:t>.</w:t>
      </w:r>
    </w:p>
    <w:p>
      <w:pPr>
        <w:pStyle w:val="Heading3"/>
        <w:numPr>
          <w:ilvl w:val="2"/>
          <w:numId w:val="1"/>
        </w:numPr>
        <w:rPr/>
      </w:pPr>
      <w:bookmarkStart w:id="863" w:name="__RefHeading___Toc713717_730472459"/>
      <w:bookmarkStart w:id="864" w:name="_Toc311"/>
      <w:bookmarkEnd w:id="863"/>
      <w:r>
        <w:rPr>
          <w:rtl w:val="true"/>
        </w:rPr>
        <w:t>مناسبت و زمان ايراد اين خطبه</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فِي اسْتِنْفارِ النّاسِ‌ إلى‌ أَهْلِ‌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خطبه هاى آن حضرت است در كوچ دادن مردم به طرف 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نتيجۀ حكميّت در جنگ صفّين به نفع معاويه تمام شد، معاويه تعدّيات زيادترى را عليه حكومت حضرت امير عليه السلام شروع كرد، و افرادى را براى آشوبگرى به مناطقى كه در قلمرو حكومت آن حضرت بود مى فرستاد، از اين رو حضرت اميرالمؤمنين عليه السلام بعد از اتمام جنگ نهروان مردم را ترغيب به جنگ با معاويه فرمود، ولى مردم بهانه جويى مى كردند و بيش از همه اشعث بن قيس سخنگوى مخالفين بود، اينها مى گفتند ما تازه از جنگ برگشته ايم و اين همه مجروح داريم، گرفتاريم، هوا سرد است، بگذاريد وقتى هوا گرمتر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هوا فقط‍‌ براى شماست يا براى لشكر معاويه هم هوا سرد است‌؟ اگر هوا براى شما سرد است براى آنها هم سرد است، در حقيقت حضرت مى خواستند فرصت را از معاويه بگيرند و او نتواند روز به روز پيشرفت بيشترى بكند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حضرت اصرار مى فرمودند آنها بهانۀ بيشترى مى آوردند، و از جمله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كوفه يك نفسى تازه كنيم، يك سرى به اهل و عيالمان بزنيم،</w:t>
      </w:r>
      <w:bookmarkStart w:id="865" w:name="pg14734_166470"/>
    </w:p>
    <w:p>
      <w:pPr>
        <w:pStyle w:val="BookText"/>
        <w:rPr/>
      </w:pPr>
      <w:bookmarkEnd w:id="865"/>
      <w:r>
        <w:rPr>
          <w:rFonts w:ascii="IRNazanin" w:hAnsi="IRNazanin" w:eastAsia="IRNazanin"/>
          <w:color w:val="111111"/>
          <w:sz w:val="28"/>
          <w:sz w:val="28"/>
          <w:szCs w:val="28"/>
          <w:rtl w:val="true"/>
          <w:lang w:bidi="fa-IR"/>
        </w:rPr>
        <w:t>جراحاتمان بهتر شود، آمادگى بيشترى پيدا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حضرت هم ديدند اينها بهانه گيرى مى كنند و جنگ با اجبار هم فايده اى ندارد، به طرف كوفه حركت كردند و وقتى به نخيله كه نزديكى كوفه است رسيدند لشكرگاه قرار دادند و فرمودند همگى يك مرتبه وارد كوفه نشويد، هر چند نفر برويد سرى بزنيد و برگرديد بعد يك عدّۀ ديگر بروند، تا جمع لشكر باقى بماند و همگى از همين جا براى جنگ با معاويه حركت كنيم، ولى وقتى ديدند مردم رفتند و يك عده اى ديگر نيامدند، حضرت خطبۀ سى و چهارم را ايراد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كه آيا اين خطبه را در نخيله ايراد كرده اند</w:t>
      </w:r>
      <w:r>
        <w:rPr>
          <w:rStyle w:val="FootnoteAnchor"/>
          <w:rtl w:val="true"/>
        </w:rPr>
        <w:footnoteReference w:id="418"/>
      </w:r>
      <w:r>
        <w:rPr>
          <w:rFonts w:ascii="IRNazanin" w:hAnsi="IRNazanin" w:eastAsia="IRNazanin"/>
          <w:color w:val="111111"/>
          <w:sz w:val="28"/>
          <w:sz w:val="28"/>
          <w:szCs w:val="28"/>
          <w:rtl w:val="true"/>
          <w:lang w:bidi="fa-IR"/>
        </w:rPr>
        <w:t>يا در همان نهروان و يا در كوفه،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مشهور اين است كه خطبه در نهروان ايراد شده، و سيّد رضى رحمه الله هم مدّعى شده كه حضرت اين خطبه را در نهروان ايراد كرده اند؛ ولى بعضى گفته اند بعد از آن كه حضرت آنها را مكرراً براى جهاد تشويق مى فرمود و آنها بهانه مى آوردند، حضرت اين خطبه را براى جلوگيرى از بهانه آوردن آنها ايراد فرموده است، در نتيجه حضرت در آن وقت در كوفه بوده اند</w:t>
      </w:r>
      <w:r>
        <w:rPr>
          <w:rFonts w:eastAsia="IRNazanin" w:cs="IRNazanin"/>
          <w:color w:val="111111"/>
          <w:sz w:val="28"/>
          <w:szCs w:val="28"/>
          <w:rtl w:val="true"/>
          <w:lang w:bidi="fa-IR"/>
        </w:rPr>
        <w:t>.</w:t>
      </w:r>
    </w:p>
    <w:p>
      <w:pPr>
        <w:pStyle w:val="Heading3"/>
        <w:numPr>
          <w:ilvl w:val="2"/>
          <w:numId w:val="1"/>
        </w:numPr>
        <w:rPr/>
      </w:pPr>
      <w:bookmarkStart w:id="866" w:name="__RefHeading___Toc713719_730472459"/>
      <w:bookmarkStart w:id="867" w:name="_Toc312"/>
      <w:bookmarkEnd w:id="866"/>
      <w:r>
        <w:rPr>
          <w:rtl w:val="true"/>
        </w:rPr>
        <w:t>سرزنش مردم پيمان شكن و ذلّت پذير</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سَئِمْتُ‌ عِتابَكُم، أَرَضِيتُمْ‌ بِالْحَياةِ‌ الدُّنْيا مِنَ‌ الْآخِرَةِ‌ عِوَضاً، وَ بِالذُّلِّ‌ مِنَ‌ الْعِزِّ 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 پريشانى بر شما باد، عتاب كردن شما مرا خسته كرده، آيا به زندگى دنيا عوض از آخرت راضى شده ايد؟ و آيا به جاى عزّت و سربلندى به ذلّت و خوارى راضى هستيد؟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حضرت مى بينند اين مردم در امر دفع دشمن كوتاهى مى كنند شروع به</w:t>
      </w:r>
      <w:bookmarkStart w:id="868" w:name="pg14734_166471"/>
    </w:p>
    <w:p>
      <w:pPr>
        <w:pStyle w:val="BookText"/>
        <w:rPr/>
      </w:pPr>
      <w:bookmarkEnd w:id="868"/>
      <w:r>
        <w:rPr>
          <w:rFonts w:ascii="IRNazanin" w:hAnsi="IRNazanin" w:eastAsia="IRNazanin"/>
          <w:color w:val="111111"/>
          <w:sz w:val="28"/>
          <w:sz w:val="28"/>
          <w:szCs w:val="28"/>
          <w:rtl w:val="true"/>
          <w:lang w:bidi="fa-IR"/>
        </w:rPr>
        <w:t>ايراد اين خطبه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اند اسم فعل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از شما ناراحت هستم؛ ولى من بارها گفته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صوت است، همين كه خودمان در فارسى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است،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مى فهمانيم كه من از تو ناراحت هستم، حضرت اميرالمؤمنين عليه السلام در اينجا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شما هم براى من نيرو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نسبت به آنها اظهار ناراحتى مى كنند و بعد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سئمت عتابكم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عتاب شما و از اين كه هى گفتم و شما بى اعتنايى كرديد و بهانه آورديد خسته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أَرَضِيتُمْ‌ بِالْحَياةِ‌ الدُّنْيا مِنَ‌ الْآخِرَةِ‌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عوض آخرت به همين زندگى دنيا راضى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بالذّلّ‌ من العزّ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عوض عزّت به ذلّت تن داده ايد و راضى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حاضريد كه عزّت اسلامى و استقلالتان را با ذلّت رفتن زير بار معاويه و افراد او عوض كنيد؟</w:t>
      </w:r>
    </w:p>
    <w:p>
      <w:pPr>
        <w:pStyle w:val="Heading3"/>
        <w:numPr>
          <w:ilvl w:val="2"/>
          <w:numId w:val="1"/>
        </w:numPr>
        <w:rPr/>
      </w:pPr>
      <w:bookmarkStart w:id="869" w:name="__RefHeading___Toc713721_730472459"/>
      <w:bookmarkStart w:id="870" w:name="_Toc313"/>
      <w:bookmarkEnd w:id="869"/>
      <w:r>
        <w:rPr>
          <w:rtl w:val="true"/>
        </w:rPr>
        <w:t>ترس لشكريان حضرت از جهاد</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 دارَتْ‌ أَعْيُنُكُمْ‌ كَأَنَّكُمْ‌ مِنَ‌ الْمَوْتِ‌ فِي غَمْرَةٍ‌، وَ مِنَ‌ الذُّهُولِ‌ فِي سَكْرَةٍ‌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شما را به جنگ با دشمن خودتان دعوت مى كنم، چشمهايتان مى چرخند مثل اين كه در گرداب مرگيد و از پريشانى حواس مدهوش گشته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دور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گرداب و كنايه از سختى است، يعنى سختى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غفلت و گيجى و پريشانى حواس،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مستى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را براى جنگ با دشمنانتان دعوت مى كنم، چشمهايتان در حدقه مى چرخند، مثل آن وقتى كه در گرداب مرگ فرو رفته ايد و از ترس مرگ</w:t>
      </w:r>
      <w:bookmarkStart w:id="871" w:name="pg14734_166472"/>
    </w:p>
    <w:p>
      <w:pPr>
        <w:pStyle w:val="BookText"/>
        <w:rPr/>
      </w:pPr>
      <w:bookmarkEnd w:id="871"/>
      <w:r>
        <w:rPr>
          <w:rFonts w:ascii="IRNazanin" w:hAnsi="IRNazanin" w:eastAsia="IRNazanin"/>
          <w:color w:val="111111"/>
          <w:sz w:val="28"/>
          <w:sz w:val="28"/>
          <w:szCs w:val="28"/>
          <w:rtl w:val="true"/>
          <w:lang w:bidi="fa-IR"/>
        </w:rPr>
        <w:t>چشمانتان در حدقه دور مى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الذُّهُولِ‌ فِي 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شما از پريشانى حواس در مستى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كارِ اين سستى و ايستادگى نكردن در مقابل معاويه ذلّت و بدبختىِ‌ هميشگى است، خيال نكنيد اگر معاويه بيايد برايتان خوب مى شود و به همۀ شما پول مى دهد، به چند نفر پول مى دهد ولى بقيه را قلع و قمع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 عَلَيْكُمْ‌ حَوارِي فَتَعْمَهُونَ‌، فَكَأَنَّ‌ قُلُوبَكُمْ‌ مَأْلُوسَةٌ‌، فَأَنْتُمْ‌ لا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سخنانم در مى مانيد پس سرگردان مى شويد، گويا قلبهاى شما گرفتار جنون است، پس تعقل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ردّ و بدل كردن سخن است؛ يعنى وقتى سخن از جنگ مى شود سخن گفتن شما با من هم قطع مى شود و نمى توانيد با من صحبت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سرگردانى مى گذرانيد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 قُلُوبَكُمْ‌ مَأْلُوسَةٌ‌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اين كه قلبهاى شما قاطى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قاطى و مخلوط‍‌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در چنين سرگردانى فرو برويد ديگر قدرت تعقل نداريد، مثل اين كه در يك حالت تحيّر و جنونى فرو رفته ايد كه نمى توانيد فكر كنيد</w:t>
      </w:r>
      <w:r>
        <w:rPr>
          <w:rFonts w:eastAsia="IRNazanin" w:cs="IRNazanin"/>
          <w:color w:val="111111"/>
          <w:sz w:val="28"/>
          <w:szCs w:val="28"/>
          <w:rtl w:val="true"/>
          <w:lang w:bidi="fa-IR"/>
        </w:rPr>
        <w:t>.</w:t>
      </w:r>
    </w:p>
    <w:p>
      <w:pPr>
        <w:pStyle w:val="Heading3"/>
        <w:numPr>
          <w:ilvl w:val="2"/>
          <w:numId w:val="1"/>
        </w:numPr>
        <w:rPr/>
      </w:pPr>
      <w:bookmarkStart w:id="872" w:name="__RefHeading___Toc713723_730472459"/>
      <w:bookmarkStart w:id="873" w:name="_Toc314"/>
      <w:bookmarkEnd w:id="872"/>
      <w:r>
        <w:rPr>
          <w:rtl w:val="true"/>
        </w:rPr>
        <w:t>قابل اعتماد نبودن مردم كوفه</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لِي بِثِقَةٍ‌ سَجِيسَ‌ اللَّيالِي، وَ ما أَنْتُمْ‌ بِرُكْنٍ‌ يُمالُ‌ بِكُمْ‌، وَ لا زَوافِرُ عِزٍّ يُفْتَقَرُ إِلَيْكُمْ‌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هيچ گاه براى من محل وثوق و اطمينان نيستيد، و شما يك ستونى كه بتوان بر آن تكيه نمود نمى باشيد، و يارى دهندگان عزّت نيستيد كه به شما احتياج پيدا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ظلمت و تيرگى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سجيس</w:t>
      </w:r>
    </w:p>
    <w:p>
      <w:pPr>
        <w:pStyle w:val="BookText"/>
        <w:rPr/>
      </w:pPr>
      <w:r>
        <w:rPr>
          <w:rFonts w:ascii="IRNazanin" w:hAnsi="IRNazanin" w:eastAsia="IRNazanin"/>
          <w:color w:val="111111"/>
          <w:sz w:val="28"/>
          <w:sz w:val="28"/>
          <w:szCs w:val="28"/>
          <w:rtl w:val="true"/>
          <w:lang w:bidi="fa-IR"/>
        </w:rPr>
        <w:t>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تاريكى و تيرگى شب است و منظور از آن هميشگى است؛ يعنى شما براى من هيچ گاه مورد اعتماد نيستيد، و اين مورد اعتماد نبودن شما مثل تاريكى شب طولانى است؛ يعنى خلاصه با اين وضع و برخورد كه شما داريد هيچ وقت براى من قابل اعتماد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بِرُكْنٍ‌ يُمالُ‌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مانند آن ستون محكمى كه انسان به آن تكيه مى كند، آن گونه محكم نيستيد كه بتوان به وسيلۀ شما دشمن را نابود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زَوافِرُ عِزٍّ يُفْتَقَرُ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و صدا است، به معناى حمله هم هست، و كسى هم كه بار انسان را بكشد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 دفاع كرد، بار او را به دوش كشيد؛ بنابراين عشيرۀ انسان، دوستان انسان، ارتش و لشكرى كه از انسان فرمان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هستند؛ اينجا حضرت على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انسانهايى كه بشود به شما احتياج داشت نيستيد، و چون انسانهاى پشت كار دارى نيستيد انسان به شما احتياج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إِلَّا كَإِبِلٍ‌ ضَلَّ‌ رُعاتُها، فَكُلَّما جُمِعَتْ‌ مِنْ‌ جانِبٍ‌ انْتَشَرَتْ‌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مانند شترانى هستيد كه ساربانانشان نباشند، هرگاه جمع شوند از سويى، از سوى ديگر پراكنده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بقاى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برافروخته شدن آتش جنگ بد مردمى هستيد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نيروهايى باشند كه دلهايشان با هم نباشد و هر كدام عقيده و مرامى داشته باشند و بخواهند دنبال حرف و عقيدۀ خودشان بروند، اين نيروها كارى از پيش نمى برند، و چنين نيرويى را حضرت به گلۀ شترى تشبيه فرموده كه هر كدام از طرفى مى روند و وقتى صاحب آنها نباشد بالاخره جمع شدنى نيستند، بعد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لعمر اللّه سعر نار الحرب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وضعيّت و سستى كه شما داريد، به بقاى خدا سوگند براى روشن كردن زبانۀ جنگ بد مردمى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 خداست، ولى به اين معنا نيست كه خدا مثل افراد بشر جسم و جان داشته باشد، لذا در</w:t>
      </w:r>
      <w:bookmarkStart w:id="874" w:name="pg14734_166474"/>
    </w:p>
    <w:p>
      <w:pPr>
        <w:pStyle w:val="BookText"/>
        <w:rPr/>
      </w:pPr>
      <w:bookmarkEnd w:id="874"/>
      <w:r>
        <w:rPr>
          <w:rFonts w:ascii="IRNazanin" w:hAnsi="IRNazanin" w:eastAsia="IRNazanin"/>
          <w:color w:val="111111"/>
          <w:sz w:val="28"/>
          <w:sz w:val="28"/>
          <w:szCs w:val="28"/>
          <w:rtl w:val="true"/>
          <w:lang w:bidi="fa-IR"/>
        </w:rPr>
        <w:t>معناى كلام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بقاى خداوند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 گيرانۀ جنگ است، و مقصود از آن نيرويى است كه در همان مرحلۀ اوّل حمله مى كند و سرنوشت جنگ را تعيين مى كند، مقصود حضرت اين است كه يك چنين نيرويى ندارم و شما براى چنين كارى خوب مردمى نيستيد</w:t>
      </w:r>
      <w:r>
        <w:rPr>
          <w:rFonts w:eastAsia="IRNazanin" w:cs="IRNazanin"/>
          <w:color w:val="111111"/>
          <w:sz w:val="28"/>
          <w:szCs w:val="28"/>
          <w:rtl w:val="true"/>
          <w:lang w:bidi="fa-IR"/>
        </w:rPr>
        <w:t>.</w:t>
      </w:r>
    </w:p>
    <w:p>
      <w:pPr>
        <w:pStyle w:val="Heading3"/>
        <w:numPr>
          <w:ilvl w:val="2"/>
          <w:numId w:val="1"/>
        </w:numPr>
        <w:rPr/>
      </w:pPr>
      <w:bookmarkStart w:id="875" w:name="__RefHeading___Toc713725_730472459"/>
      <w:bookmarkStart w:id="876" w:name="_Toc315"/>
      <w:bookmarkEnd w:id="875"/>
      <w:r>
        <w:rPr>
          <w:rtl w:val="true"/>
        </w:rPr>
        <w:t>بيدارى دشمن و غفلت شما</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تُكادُونَ‌ وَ لا تَكِيدُونَ‌، وَ تُنْقَصُ‌ أَطْرافُكُمْ‌ فَلا تَمْتَعِضُونَ‌، لا يُنامُ‌ عَنْكُمْ‌ وَ أَنْتُمْ‌ فِي غَفْلَةٍ‌ ساهُونَ‌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به شما مكر و حيله مى كنند ولى شما مكر نمى كنيد، بلاد و شهرهاى اطراف شما به جهت قتل و غارت نقصان مى پذيرند و شما غضب نمى كنيد، دشمنان شما نمى خوابند ولى شما در خواب غفلت هستيد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مكر و حيله مى شود و دشمنان شما به شما مكر و حيله مى زنند ولى شما مكر و حيله نمى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خدعه است، بايد در مقابل مكر و حيله هاى دشمن مكر و حيله كرد و نقشۀ دشمن را نقش بر آب نمود، معاويه با نيرنگ و حيله پيش مى رود، ابوموسى را با مكر و حيله فريب دادند، امّا شما هيچ به فكر مكر و حيله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 أَطْرافُكُمْ‌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شبيخونهاى معاويه و لشكر او اطراف شما نقص و كمبود پيدا مى كند، بلاد شما را يكى پس از ديگرى از شما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تَمْتَعِضُونَ‌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به غيرتتان برنمى خورد كه غضب كنيد و برويد از آنها پس بگيريد؛ راحت نشسته ايد و در فكر دشمن نيستيد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لاينام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خوابش نمى برد؛ از آن ترس و وحشتى كه از شما دارد و شما را مزاحم منافع خود مى داند خواب نمى رود و هميشه بيدار است و شما را زير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فِي غَفْلَةٍ‌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حالت غفلت و سهو و فراموشى اوقات را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نيروهايى</w:t>
      </w:r>
      <w:bookmarkStart w:id="877" w:name="pg14734_166475"/>
    </w:p>
    <w:p>
      <w:pPr>
        <w:pStyle w:val="BookText"/>
        <w:rPr/>
      </w:pPr>
      <w:bookmarkEnd w:id="877"/>
      <w:r>
        <w:rPr>
          <w:rFonts w:ascii="IRNazanin" w:hAnsi="IRNazanin" w:eastAsia="IRNazanin"/>
          <w:color w:val="111111"/>
          <w:sz w:val="28"/>
          <w:sz w:val="28"/>
          <w:szCs w:val="28"/>
          <w:rtl w:val="true"/>
          <w:lang w:bidi="fa-IR"/>
        </w:rPr>
        <w:t>كه يك دل و يك زبان نباشند در مقابل دشمن نيرومند نيستند و ضربه پذير و آسيب پذيرند، و از طرفى به فكر دفع دشمن هم نيستند</w:t>
      </w:r>
      <w:r>
        <w:rPr>
          <w:rFonts w:eastAsia="IRNazanin" w:cs="IRNazanin"/>
          <w:color w:val="111111"/>
          <w:sz w:val="28"/>
          <w:szCs w:val="28"/>
          <w:rtl w:val="true"/>
          <w:lang w:bidi="fa-IR"/>
        </w:rPr>
        <w:t>.</w:t>
      </w:r>
    </w:p>
    <w:p>
      <w:pPr>
        <w:pStyle w:val="Heading3"/>
        <w:numPr>
          <w:ilvl w:val="2"/>
          <w:numId w:val="1"/>
        </w:numPr>
        <w:rPr/>
      </w:pPr>
      <w:bookmarkStart w:id="878" w:name="__RefHeading___Toc713727_730472459"/>
      <w:bookmarkStart w:id="879" w:name="_Toc316"/>
      <w:bookmarkEnd w:id="878"/>
      <w:r>
        <w:rPr>
          <w:rtl w:val="true"/>
        </w:rPr>
        <w:t>چگونه گمراهان پيروز مى شوند؟</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وَاللّهِ‌ الْمُتَخاذِلُونَ‌، وَ ايْمُ‌ اللّهِ‌ إِنِّي لَأَظُنُّ‌ بِكُمْ‌ أَنْ‌ لَوْ حَمِسَ‌ الْوَغى‌ وَ اسْتَحَرَّ الْمَوْتُ‌، قَدِ انْفَرَجْتُمْ‌ عَنِ‌ ابْنِ‌أَبِي طالِبٍ‌ انْفِراجَ‌ الرَّأْسِ‌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كه يكديگر را فروگذارند مغلوب مى باشند، و به خدا سوگند به گمانم مى رسد وقتى آتش جنگ بالا گيرد و معركۀ مرگ گرم شود، شما هم مانند جدا شدن سر از بدن، از فرزند ابوطالب جدا 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همديگر را رها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همديگر را يارى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 اللّهِ‌ إِنِّي لَأَظُنُّ‌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حضرت على بارها آنها را براى جنگ تحريك كردند و آنها توجّه نمى كردند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شما چنين گمان مى برم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حَمِسَ‌ 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جنگ شديد شد و تنور كشتار و مرگ افروخته شد على بن ابيطالب را رها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اشتداد و شدّت پيدا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و صدا است؛ يعنى اگر سر و صدا زياد شد، كه كنايه از بالا گرفتن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استحرّ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داغ شد تنور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حرارت است، يعنى داغ شدن تنور جنگ، يعنى ديگر كُشت و كشتار در جنگ بالا گرفت كه مرگ برايتان نمايان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انْفَرَجْتُمْ‌ عَنِ‌ ابْنِ‌أَبِي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شما از فرزند ابوطالب جدا مى شويد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مى خواهند به آنها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با اين زور حاضر به جنگ مى شويد و تمايل قلبى نداريد، اگر آتش جنگ بالا گرفت و تنور مرگ داغ شد فرزند</w:t>
      </w:r>
      <w:bookmarkStart w:id="880" w:name="pg14734_166476"/>
    </w:p>
    <w:p>
      <w:pPr>
        <w:pStyle w:val="BookText"/>
        <w:rPr/>
      </w:pPr>
      <w:bookmarkEnd w:id="880"/>
      <w:r>
        <w:rPr>
          <w:rFonts w:ascii="Amiri" w:hAnsi="Amiri" w:eastAsia="Amiri" w:cs="Amiri"/>
          <w:color w:val="111111"/>
          <w:sz w:val="28"/>
          <w:sz w:val="28"/>
          <w:szCs w:val="28"/>
          <w:rtl w:val="true"/>
          <w:lang w:bidi="ar-SA"/>
        </w:rPr>
        <w:t xml:space="preserve">ابوطالب را رها مى كنيد، از فرزند ابوطالب جدا مى 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جدا شدن سر از بدن</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713729_730472459"/>
      <w:bookmarkStart w:id="882" w:name="_Toc317"/>
      <w:bookmarkEnd w:id="881"/>
      <w:r>
        <w:rPr>
          <w:rtl w:val="true"/>
        </w:rPr>
        <w:t>سستى و عجز كسى كه دشمن را بر خود مسلط‍‌ كند</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امْرَأً يُمَكِّنُ‌ عَدُوَّهُ‌ مِنْ‌ نَفْسِهِ‌ يَعْرُقُ‌ لَحْمَهُ‌ وَ يَهْشِمُ‌ عَظْمَهُ‌ وَ يَفْرِي جِلْدَهُ‌، لَعَظِيمٌ‌ عَجْزُهُ‌، ضَعِيفٌ‌ ما ضُمَّتْ‌ عَلَيْهِ‌ جَوانِحُ‌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انسانى كه دشمن را بر خود متمكّن سازد به گونه اى كه او گوشت انسان را بخورد و استخوانهاى او را بشكند و پوست او را پاره پاره كند، عجز اين انسان بزرگ است، و آن دلى كه در سينۀ اوست سست و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عَدُوَّهُ‌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 را بر خود مسلط‍‌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آن كسى كه دشمن خود را بر خود مسلط‍‌ كند و آن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يَعْرُقُ‌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 او را خُرد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يَفْرِي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 اين آدم را جدا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لَعَظِيمٌ‌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آدمى عاجز است و عجز و ناتوانى او هم خيلى بزرگ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ما ضُمَّتْ‌ عَلَيْهِ‌ جَوانِحُ‌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چنين آدمى آنچه را كه در سينۀ خود جا داده ضعيف است؛ مى خواهند بفرمايند كه چنين آدمى از يك تصميم و ارادۀ قوى برخوردار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استخوانهاى سينه است</w:t>
      </w:r>
      <w:r>
        <w:rPr>
          <w:rFonts w:eastAsia="IRNazanin" w:cs="IRNazanin"/>
          <w:color w:val="111111"/>
          <w:sz w:val="28"/>
          <w:szCs w:val="28"/>
          <w:rtl w:val="true"/>
          <w:lang w:bidi="fa-IR"/>
        </w:rPr>
        <w:t>.</w:t>
      </w:r>
    </w:p>
    <w:p>
      <w:pPr>
        <w:pStyle w:val="Heading3"/>
        <w:numPr>
          <w:ilvl w:val="2"/>
          <w:numId w:val="1"/>
        </w:numPr>
        <w:rPr/>
      </w:pPr>
      <w:bookmarkStart w:id="883" w:name="__RefHeading___Toc713731_730472459"/>
      <w:bookmarkStart w:id="884" w:name="_Toc318"/>
      <w:bookmarkEnd w:id="883"/>
      <w:r>
        <w:rPr>
          <w:rtl w:val="true"/>
        </w:rPr>
        <w:t>على عليه السلام مرد جهاد</w:t>
      </w:r>
      <w:bookmarkEnd w:id="88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فَكُنْ‌ ذاكَ‌ إِنْ‌ شِئْتَ‌، فَأَمَّا أَنَا فَوَ اللّهِ‌ دُونَ‌ أَنْ‌ أُعْطِيَ‌ ذَلكَ‌ ضَرْبٌ‌ بِالْمَشْرَفِيَّةِ‌ تَطِيرُ مِنْهُ‌ فَراشُ‌ الْهامِ‌، وَ تَطِيحُ‌ السَّواعِدُ وَ الْأَقْدامُ‌، وَ يَفْعَلُ‌ اللّهُ‌ بَعْدَ ذَلكَ‌ ما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اگر مايلى مانند اين عاجز كاهل باش، امّا من به حق خدا پيش از اين كه چنين امكانى به دشمن بدهم و متحمّل چنين خوارى بشوم چنان با شمشير مشرفى به او مى زنم كه ريزه استخوانهاى سر او بپرد، و بازوها و قدمهايش قطع شود، و پس از كوشش من اختيار فتح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استخوانهاى ريز سر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 يطيح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ترين فردى كه در اين مورد بهانه گيرى مى كرد اشعث بن قيس بود، اين شخص در جنگ صفّين هم با ادامۀ جنگ مخالفت مى كرد، و اينجا هم خيلى بهانه گيرى مى كرد، حضرت هم نمى توانست او را طرد كند؛ براى اين كه كوفه از شهرهاى جديدالاحداثى بود كه جنبۀ نظامى هم داشت و معمولاً تركيب يافته از قبايل مختلف بود و در حقيقت ارتش اسلام را قبايل مختلف تشكيل مى داد، و هرگاه مى خواستند مردم را بسيج كنند به همين رؤساى قبايل مى گفتند، او نيز افراد قبيلۀ خود را جمع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اميرالمؤمنين عليه السلام مى خواستند اشعث بن قيس فتنه گر را طرد كنند، در حقيقت يك نفر را طرد نكرده بودند بلكه يك قبيله را طرد مى كردند و همۀ اين قبيله عليه حضرت قيام مى كردند، پس حضرت بايد طورى عمل كند كه رؤساى قبايل عليه ايشان حركت نكنند، به قول معروف بايد خيلى دست به عصا حركت كند، چون قدرت در دست رؤساى قبايل است، از اين رو مى فرمايند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آقاى اشعث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فَكُنْ‌ ذاكَ‌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دلت مى خواهد دشمن را بر خود مسلط‍‌ كنى و دوست دارى از دشمن تو سرى بخورى حرفى نيست، البتّه ممكن است غير از اشعث كسان ديگرى هم بوده اند ولى مصداق شاخص مخالفين اشعث بن قيس بوده است، نسخۀ نهج البلاغه هم</w:t>
      </w:r>
    </w:p>
    <w:p>
      <w:pPr>
        <w:pStyle w:val="BookText"/>
        <w:rPr/>
      </w:pPr>
      <w:r>
        <w:rPr>
          <w:rFonts w:ascii="Amiri" w:hAnsi="Amiri" w:eastAsia="Amiri" w:cs="Amiri"/>
          <w:color w:val="111111"/>
          <w:sz w:val="28"/>
          <w:sz w:val="28"/>
          <w:szCs w:val="28"/>
          <w:rtl w:val="true"/>
          <w:lang w:bidi="ar-SA"/>
        </w:rPr>
        <w:t xml:space="preserve">كلمۀ اشعث ندارد ولى از اين جهت كه او يكى از مخالفين است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19"/>
      </w:r>
      <w:r>
        <w:rPr>
          <w:rFonts w:ascii="IRNazanin" w:hAnsi="IRNazanin" w:eastAsia="IRNazanin"/>
          <w:color w:val="111111"/>
          <w:sz w:val="28"/>
          <w:sz w:val="28"/>
          <w:szCs w:val="28"/>
          <w:rtl w:val="true"/>
          <w:lang w:bidi="fa-IR"/>
        </w:rPr>
        <w:t>و خلاصۀ سخن حضرت اين است كه اگر تو آزادى و عزّت و شخصيّت نمى خواهى، خودت مى دانى، امّا من شخصاً زير بار نمى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أَنَا فَوَ اللّهِ‌ دُونَ‌ أَنْ‌ أُعْطِيَ‌ ذَلكَ‌ ضَرْبٌ‌ بِالْمَشْرَفِيَّةِ‌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مى خواهد ضعف نشان بدهى و دشمن بر تو مسلط‍‌ شود خوب حرفى نيست، امّا من پيش از آن كه يك چنين قدرتى به دشمن بدهم كلّۀ او را با شمشيرى از شمشيرهاى مشرفى مى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فَوَاللّهِ‌ ضَرْبٌ‌ بِالْمَشْرَفِيَّة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سوگند ضرب المشرفية هستم، اين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مصدر بر اسم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مبالغه است؛ يعنى مثل اين كه زيد مجسمۀ عدالت است، و اينجا هم 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است، مى خواهند بفرمايند من يك پارچه ضرب هستم؛ يعنى هيچ امانى به آنها نمى دهم، من يك پارچه زدن هستم، آن هم زدن با مشرفى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ميم مفتوح است، منسوب به مشارف است و مشارف به معناى دهات اطراف شهر است كه سطح آنها بالاتر از سطح شهر باشد؛ يعنى به طورى است كه روى بلندى است و مُشرف بر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اصطلاحى است كه براى روستاهاى كوهستانى و روستايى كه روى بلندى واقع شده است مى گفته اند، و به روستاهاى اطراف يمن و اطراف شام هم مشارف مى گفته 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خصوصيّتى كه شمشيرهاى مشارف داشته ظاهراً اين بوده كه از شمشيرهايى كه در شهر مى ساخته اند از جنسِ‌ بهتر و با حدّت و تيزى بيشتر بوده، شايد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85" w:name="pg14734_166479"/>
    </w:p>
    <w:p>
      <w:pPr>
        <w:pStyle w:val="BookText"/>
        <w:rPr/>
      </w:pPr>
      <w:bookmarkEnd w:id="885"/>
      <w:r>
        <w:rPr>
          <w:rFonts w:ascii="IRNazanin" w:hAnsi="IRNazanin" w:eastAsia="IRNazanin"/>
          <w:color w:val="111111"/>
          <w:sz w:val="28"/>
          <w:sz w:val="28"/>
          <w:szCs w:val="28"/>
          <w:rtl w:val="true"/>
          <w:lang w:bidi="fa-IR"/>
        </w:rPr>
        <w:t>يك محل خاصى بوده كه شمشيرهاى آنجا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اين است كه من زير بار ننگ و ذلّت نرفته و در اوّلين فرصت با شمشير مشرفى چنان به آنها مى زنم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تَطِيرُ مِنْهُ‌ فَراشُ‌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استخوانهاى ريز ريز سرشان بپرد؛ وقتى استخوانهاى روى سر خُرد شود، مغز سر آنها هم متلاشى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تَطِيحُ‌ السَّواعِدُ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بازوها و ساقهاى پاهاى آنها هم با اين شمشير قطع مى شود و آنها روى زمين مى افتند و نابود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يَفْعَلُ‌ اللّهُ‌ بَعْدَ ذَلكَ‌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كارها را مى كنم و وظيفه ام را انجام مى دهم حالا اگر خدا نخواهد و در آخر هم معاويه پيروز شود مسألۀ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مقابل باطل ايستادگى كند، دفاع از حق يك وظيفه است، امام حسين عليه السلام در مقابل باطل با آخرين فرزندان و ياوران خود ايستاد، آخر هم برحسب ظاهر يزيديان پيروز شدند، ولى آنها به وظيفه عمل كردند، اگر انسان در مقابل باطل ايستادگى كند بر فرض شكست هم بخورد، از اين جهت كه به وظيفۀ خود عمل كرده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وظيفۀ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يفعل اللّه بعد ذلك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هرچه بخواهد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Heading3"/>
        <w:numPr>
          <w:ilvl w:val="2"/>
          <w:numId w:val="1"/>
        </w:numPr>
        <w:rPr/>
      </w:pPr>
      <w:bookmarkStart w:id="886" w:name="__RefHeading___Toc713733_730472459"/>
      <w:bookmarkStart w:id="887" w:name="_Toc319"/>
      <w:bookmarkEnd w:id="886"/>
      <w:r>
        <w:rPr>
          <w:rtl w:val="true"/>
        </w:rPr>
        <w:t>حقوق متقابل مردم و حكومت</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تحقيق كه من به گردن شما حقّى دارم، شما هم به گردن من حقّى داريد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از سخن خود رابطۀ متقابل امام و مردم را بيان مى فرمايند،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والى و مردم به گردن يكديگر حقّى دارند؛ اى مردم من به گردن شما حقّى دارم و شما هم به گردن من حقّى داريد</w:t>
      </w:r>
      <w:r>
        <w:rPr>
          <w:rFonts w:eastAsia="IRNazanin" w:cs="IRNazanin"/>
          <w:color w:val="111111"/>
          <w:sz w:val="28"/>
          <w:szCs w:val="28"/>
          <w:rtl w:val="true"/>
          <w:lang w:bidi="fa-IR"/>
        </w:rPr>
        <w:t>.</w:t>
      </w:r>
      <w:bookmarkStart w:id="888" w:name="pg14734_166480"/>
    </w:p>
    <w:p>
      <w:pPr>
        <w:pStyle w:val="Heading3"/>
        <w:numPr>
          <w:ilvl w:val="2"/>
          <w:numId w:val="1"/>
        </w:numPr>
        <w:rPr/>
      </w:pPr>
      <w:bookmarkStart w:id="889" w:name="__RefHeading___Toc713735_730472459"/>
      <w:bookmarkStart w:id="890" w:name="_Toc320"/>
      <w:bookmarkEnd w:id="888"/>
      <w:bookmarkEnd w:id="889"/>
      <w:r>
        <w:rPr>
          <w:rtl w:val="true"/>
        </w:rPr>
        <w:t>حقوق ملّت بر والى</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حَقُّكُمْ‌ عَلَيَّ‌ فَالنَّصِيحَةُ‌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 اين است كه از خيرخواهى شما دريغ نورزم، و درآمدها و سرمايه هاى شما را افزايش دهم، و سطح آگاهى شما را بالا ببرم تا نادان و نباشيد، و در جهت آموختن آداب و پرورش شما كوشا باشم تا اينكه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بيان حقّ‌ مردم بر امام، چهار مورد را يادآور شده اند؛ يعنى حقوقى كه ملّت بر حاكم، والى و يا امام خود دارند چهار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النَّصِيحَةُ‌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خيرخواه شما باشم؛ يعنى از شما دفاع كنم و آنچه را كه مصلحت شماست برايتان انجام دهم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تَوْفِيرُ فَيْئِكُمْ‌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ديگر اين است كه بيت المال را به نحو وافر بين شما تقسيم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غنائمى است كه مسلمانان بر اثر جنگ و جهاد به دست مى آورده اند، منتها گاهى اوقات بدون جنگ هم غنائمى به دست مى آمد؛ يعنى وقتى كه دشمنان مى ديدند در شرف شكست خوردن هستند مال و اموال خود را مى دادند و صلح مى كردند كه از جملۀ اينها فدك بود، اين گونه درآمدها در اصطلاح احاديث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رجوع است، و رجوع يعنى برگشت؛ نكته اى را كه براى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اموال عمومى را از اوّل براى استفادۀ بندگان خوب خود آفريده است، و اين كه اين اموال در دست كفّار قرار گرفته مثل اين است كه اين اموال در دست افراد نا اهل قرار گرفته، و وقتى مسلمانان آن اموال را با جنگ از دست آنها مى گيرند حق خود را از كفّار پس گرفته اند، همين پس گرفتن به معنى رجوع اموال به دست اهل است، مسلمانان حقّ‌</w:t>
      </w:r>
    </w:p>
    <w:p>
      <w:pPr>
        <w:pStyle w:val="BookText"/>
        <w:rPr/>
      </w:pPr>
      <w:r>
        <w:rPr>
          <w:rFonts w:ascii="IRNazanin" w:hAnsi="IRNazanin" w:eastAsia="IRNazanin"/>
          <w:color w:val="111111"/>
          <w:sz w:val="28"/>
          <w:sz w:val="28"/>
          <w:szCs w:val="28"/>
          <w:rtl w:val="true"/>
          <w:lang w:bidi="fa-IR"/>
        </w:rPr>
        <w:t>خود را از كفّار پس گرفتند و حقّ‌ به دست صاحبان حقّ‌ رسيده است، و حالا در مقام توزيع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تَوْفِيرُ فَيْئِكُمْ‌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ديگرى كه ملّت به گردن حاكم دارد اين است كه بيت المال را در حدّ وفور و فراوان بين مسلمانان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در اين جمله طعن و تعريضى بر خلفاى قبلى باشد كه بيت المال را اموال شخصى خود مى دانستند، و مخصوصاً عثمان اين اموال را به هر كسى كه مى خواست بدون حساب بذل و بخشش مى كرد و بسيارى از اين اموال را به افرادى مانند حَكَم و مروان حَكَم مى داد</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حضرت على عليه السلام در مقام تقسيم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نيست كه هر كسى هر مقدار از اموال بيت المال را به هر نحوى تصاحب كند، بلكه اين اموال بايد به نحو مساوى ميان افراد مسلمان تقسيم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تَعْلِيمُكُمْ‌ كَيْلا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حقوق ملّت كه به گردن امام مسلمين است اين است كه وسايل فراگيرى علم و دانش را براى آنها فراهم كند؛ به طور خلاصه از وظايف امام و پيشوايان مسلمين نشر علم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جهل و نادانى از ميان مسلمانان ريشه كن شود، و امروز هم ما در قانون اساسى داريم كه از آموزش ابتدايى تا دانشگاه به عهدۀ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رفع جهل و نادانى و نشر علم و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تأْدِيبُكُمْ‌ كَيْما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عمل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مسلمين ادب كردن مسلمين است؛ در مرحلۀ قبل آموزش را مطرح فرموده و در اين جمله پرورش را مطرح فرموده اند؛ يعنى در مقام عمل تأديب لازم است، اين تأديب براى آن است كه مسلمانان ادب شوند تا مستعدّ تعلّم و سپس عمل گردند، آنچه را بايد بدانند بدانند تا جهل و نادانى به اجبار هم كه هست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نفى 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91" w:name="pg14734_166482"/>
    </w:p>
    <w:p>
      <w:pPr>
        <w:pStyle w:val="BookText"/>
        <w:rPr/>
      </w:pPr>
      <w:bookmarkEnd w:id="891"/>
      <w:r>
        <w:rPr>
          <w:rFonts w:ascii="IRNazanin" w:hAnsi="IRNazanin" w:eastAsia="IRNazanin"/>
          <w:color w:val="111111"/>
          <w:sz w:val="28"/>
          <w:sz w:val="28"/>
          <w:szCs w:val="28"/>
          <w:rtl w:val="true"/>
          <w:lang w:bidi="fa-IR"/>
        </w:rPr>
        <w:t>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امام مسلمين ادب كردن مسلمين است تا زمينۀ تعلّم و عمل آنان فراهم گردد؛ و ممكن است گفته شود جملۀ دوّم تأكيد جملۀ اوّل مى باشد</w:t>
      </w:r>
      <w:r>
        <w:rPr>
          <w:rFonts w:eastAsia="IRNazanin" w:cs="IRNazanin"/>
          <w:color w:val="111111"/>
          <w:sz w:val="28"/>
          <w:szCs w:val="28"/>
          <w:rtl w:val="true"/>
          <w:lang w:bidi="fa-IR"/>
        </w:rPr>
        <w:t>.</w:t>
      </w:r>
    </w:p>
    <w:p>
      <w:pPr>
        <w:pStyle w:val="Heading3"/>
        <w:numPr>
          <w:ilvl w:val="2"/>
          <w:numId w:val="1"/>
        </w:numPr>
        <w:rPr/>
      </w:pPr>
      <w:bookmarkStart w:id="892" w:name="__RefHeading___Toc713737_730472459"/>
      <w:bookmarkStart w:id="893" w:name="_Toc321"/>
      <w:bookmarkEnd w:id="892"/>
      <w:r>
        <w:rPr>
          <w:rtl w:val="true"/>
        </w:rPr>
        <w:t>حقوق والى بر ملّت</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من بر شما پس وفا كردن شماست بر بيعت، و خيرخواهى در حضور و غياب امام، و اجابت كردن و فرمانبردارى است وقتى شما را مى خوانم، و اطاعت كردن است وقتى شما را امر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سخن حضرت در مورد حقّ‌ و يا حقوقى است كه امام به گردن مسلمين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حقوق را وفاى به بيعت گفته اند؛ يعنى مردم و مسلمانان موظفند به آن بيعتى كه با امام كرده اند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تكيۀ حضرت در اين مورد روى بيعت است و اين كلام بر معيار مماشات با مردمى است كه روش خلفاى گذشته را ملاك عمل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ما در خلافت حضرت على عليه السلام اين است كه حضرت خاتم الأنبياء صلى الله عليه و آله و سلم حضرت اميرالمؤمنين عليه السلام را به عنوان خليفۀ بعد از خود تعيين فرموده اند، ولى چون اين حقّ‌ مسلّم در سقيفه غصب شد و ابوبكر را با بيعت پنج نفره و بعد هم با تهديد و ارعاب از ديگران بيعت گرفتن، خليفه نمودند و پس از ابوبكر، عمر و عثمان را هم با بيعت روى كار آوردند، حضرت اميرالمؤمنين عليه السلام هم بر همين معيار با مردم سخن گفته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فَالْوَفاءُ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حقوقى كه حاكم به گردن ملّت دارد اين است كه به آن بيعتى كه با امام كرده اند پايبند باشند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النَّصِيحَةُ‌ فِي الْمَشْهَدِ وَ الْمَغِيبِ‌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ديگر اين است كه خيرخواه امام خود باشند،</w:t>
      </w:r>
    </w:p>
    <w:p>
      <w:pPr>
        <w:pStyle w:val="BookText"/>
        <w:rPr/>
      </w:pPr>
      <w:r>
        <w:rPr>
          <w:rFonts w:ascii="IRNazanin" w:hAnsi="IRNazanin" w:eastAsia="IRNazanin"/>
          <w:color w:val="111111"/>
          <w:sz w:val="28"/>
          <w:sz w:val="28"/>
          <w:szCs w:val="28"/>
          <w:rtl w:val="true"/>
          <w:lang w:bidi="fa-IR"/>
        </w:rPr>
        <w:t>خواه در حضور و خواه در غياب او؛ يعنى در هرحال از او دفاع كنند، دوستى او را به دل داشته باشند و از كارى كه ديگران عليه امام مى كنند جلوگيرى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الْإِجابَةُ‌ حِينَ‌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شما را مى خوانم مرا اجابت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جواب دادن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خواندن است، اين جمله از جهت معنا نسبت به جملۀ بعد عام است و كليّت دارد، ولى معناى جملۀ بعد خاص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حِينَ‌ آمُرُكُمْ‌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ديگر امام بر ملّت و رعيّت اين است كه وقتى امام دستورى به رعيّت بدهد اطاعت كنند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94" w:name="pg14734_166484"/>
    </w:p>
    <w:p>
      <w:pPr>
        <w:pStyle w:val="Heading2"/>
        <w:numPr>
          <w:ilvl w:val="1"/>
          <w:numId w:val="1"/>
        </w:numPr>
        <w:rPr/>
      </w:pPr>
      <w:bookmarkStart w:id="895" w:name="__RefHeading___Toc713739_730472459"/>
      <w:bookmarkStart w:id="896" w:name="_Toc322"/>
      <w:bookmarkEnd w:id="894"/>
      <w:bookmarkEnd w:id="895"/>
      <w:r>
        <w:rPr>
          <w:rtl w:val="true"/>
        </w:rPr>
        <w:t xml:space="preserve">درس </w:t>
      </w:r>
      <w:r>
        <w:rPr/>
        <w:t>82</w:t>
      </w:r>
      <w:bookmarkEnd w:id="896"/>
    </w:p>
    <w:p>
      <w:pPr>
        <w:pStyle w:val="Heading3"/>
        <w:numPr>
          <w:ilvl w:val="2"/>
          <w:numId w:val="1"/>
        </w:numPr>
        <w:rPr/>
      </w:pPr>
      <w:bookmarkStart w:id="897" w:name="__RefHeading___Toc713741_730472459"/>
      <w:bookmarkStart w:id="898" w:name="_Toc323"/>
      <w:bookmarkEnd w:id="897"/>
      <w:r>
        <w:rPr>
          <w:rtl w:val="true"/>
        </w:rPr>
        <w:t xml:space="preserve">خطبۀ </w:t>
      </w:r>
      <w:r>
        <w:rPr/>
        <w:t>35</w:t>
      </w:r>
      <w:bookmarkEnd w:id="898"/>
    </w:p>
    <w:p>
      <w:pPr>
        <w:pStyle w:val="Heading4"/>
        <w:numPr>
          <w:ilvl w:val="3"/>
          <w:numId w:val="1"/>
        </w:numPr>
        <w:rPr/>
      </w:pPr>
      <w:bookmarkStart w:id="899" w:name="__RefHeading___Toc713743_730472459"/>
      <w:bookmarkStart w:id="900" w:name="_Toc324"/>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ستايش خداوند</w:t>
      </w:r>
    </w:p>
    <w:p>
      <w:pPr>
        <w:pStyle w:val="BookText"/>
        <w:rPr/>
      </w:pPr>
      <w:r>
        <w:rPr>
          <w:rFonts w:ascii="Amiri" w:hAnsi="Amiri" w:eastAsia="Amiri" w:cs="Amiri"/>
          <w:color w:val="111111"/>
          <w:sz w:val="28"/>
          <w:sz w:val="28"/>
          <w:szCs w:val="28"/>
          <w:rtl w:val="true"/>
          <w:lang w:bidi="ar-SA"/>
        </w:rPr>
        <w:t>فرجام نافرمانى از رهبرى لايق</w:t>
      </w:r>
    </w:p>
    <w:p>
      <w:pPr>
        <w:pStyle w:val="BookText"/>
        <w:rPr/>
      </w:pPr>
      <w:r>
        <w:rPr>
          <w:rFonts w:ascii="Amiri" w:hAnsi="Amiri" w:eastAsia="Amiri" w:cs="Amiri"/>
          <w:color w:val="111111"/>
          <w:sz w:val="28"/>
          <w:sz w:val="28"/>
          <w:szCs w:val="28"/>
          <w:rtl w:val="true"/>
          <w:lang w:bidi="ar-SA"/>
        </w:rPr>
        <w:t>نهايت تلاش امام و مخالفت بدخواهان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اشاره به گروههاى مخالف حضرت على عليه السلام و داستان خوارج</w:t>
      </w:r>
    </w:p>
    <w:p>
      <w:pPr>
        <w:pStyle w:val="BookText"/>
        <w:rPr/>
      </w:pPr>
      <w:r>
        <w:rPr>
          <w:rFonts w:ascii="IRNazanin" w:hAnsi="IRNazanin" w:eastAsia="IRNazanin"/>
          <w:color w:val="111111"/>
          <w:sz w:val="28"/>
          <w:sz w:val="28"/>
          <w:szCs w:val="28"/>
          <w:rtl w:val="true"/>
          <w:lang w:bidi="fa-IR"/>
        </w:rPr>
        <w:t>هشدار حضرت به خوارج</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حكميّت از نظر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بَعْدَ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إنْ‌ أَتَى الدَّهْرُ بِالْخَطْبِ‌ الْفادِحِ‌، وَ الْحَدَثِ‌ الْجَلِيلِ‌، وَ أَشْهَدُ أَنْ‌ لا إلهَ‌ إِلَّا اللّهُ‌ وَحْدَهُ‌ لا شَرِيكَ‌ لَهُ‌، لَيْسَ‌ مَعَهُ‌ إِلهٌ‌ غَيْرُهُ‌، وَ أَنَّ‌ مُحَمَّداً عَبْدُهُ‌ وَ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مَعْصِيَةَ‌ النَّاصِحِ‌ الشَّفِيقِ‌ الْعالِمِ‌ الْمُجَرِّبِ‌ تُورِثُ‌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تُعْقِبُ‌ النَّدامَةَ‌، وَ قَدْ كُنْتُ‌ أَمَرْتُكُمْ‌ فِي هذِهِ‌ الْحُكُومَةِ‌ أَمْرِي، وَ نَخَلْتُ‌ لَكُمْ‌ مَخْزُونَ‌ رَأْيِي، لَوْ كانَ‌ يُطاعُ‌ لِقَصِيرٍ أَمْرٌ فَأَبَيْتُمْ‌ عَلَيَّ‌ إِباءَ الْمُخالِفِينَ‌ الْجُفاةِ‌، وَ الْمُنابِذِينَ‌ الْعُصاةِ‌، حَتَّى‌ ارْتابَ‌ النَّاصِحُ‌ بِنُصْحِهِ‌، وَ ضَنَّ‌ الزَّنْدُ بِقَدْحِهِ‌، فَكُنْتُ‌ وَ 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بود، خطبۀ سى و پنجم از نهج البلاغۀ 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آثار پيروزى در جنگ صفّين به نفع على عليه السلام ظاهر شد، معاويه و عمروعاص به دست و پا افتادند و آدمهاى قرآن خوان اهل شام را جلو انداختند، اينها هم قرآن سر دست گرفتند و گفتند قرآن ميان ما حَكَم باشد، از طرفى عده اى از مقدّس مآبهاى لشكر حضرت هم گفتند اينها تسليم هستند و قرآن را حكم قرار</w:t>
      </w:r>
    </w:p>
    <w:p>
      <w:pPr>
        <w:pStyle w:val="BookText"/>
        <w:rPr/>
      </w:pPr>
      <w:r>
        <w:rPr>
          <w:rFonts w:ascii="IRNazanin" w:hAnsi="IRNazanin" w:eastAsia="IRNazanin"/>
          <w:color w:val="111111"/>
          <w:sz w:val="28"/>
          <w:sz w:val="28"/>
          <w:szCs w:val="28"/>
          <w:rtl w:val="true"/>
          <w:lang w:bidi="fa-IR"/>
        </w:rPr>
        <w:t>داده اند و ما ديگر نمى جنگيم، حضرت امير عليه السلام به آنها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 است، آنها دروغ مى گويند و تا لحظاتى ديگر ما به پيروزى مى رسيم، ولى آنها قبول نكردند و خلاصه حضرت را ناچار به قبول حكمين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سوى خود عمروعاص را حكم قرار داد و حضرت امير عليه السلام هم عبداللّه بن عبّاس را به عنوان حكم معرفى فرمود، امّا همين مقّدس مآبهاى لشكر حضرت على عليه السلام گفتند ابن عبّاس نباشد،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كسى است كه مى تواند در مقابل حيله گريها و مكّاريهاى عمروعاص بايستد،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خويشاوندان توست و در اين امر جانبدارى تو را مى كند، كس ديگرى را معرفى كن كه با تو خويشاوندى نداشته باشد، حضرت مالك اشتر را معرفى فرمود، باز هم او را قبول نكردند و بهانۀ ديگرى آوردند و خودشان ابوموسى اشعرى را پيشنهاد كردند، هرچه حضرت دليل آورد كه ابوموسى صلاحيّت اين كار را ندارد و فريب مى خورد، گوش ندادند و اصرار كردند تا سرانجام همين ابوموسى را به حضرت تحميل كردند و نتيجه آن شد كه ابوموسى فريب عمروعاص را خورد و نتيجۀ حكميّت به نفع معاويه تمام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حضرت از اين لجاجتى كه اصحابش در جلوگيرى از ادامۀ جنگ و تحميل حكمين و سپس تحميل ابوموساى اشعرى به عنوان يكى از دو حكم كرده بودند خيلى نگران و ناراحت شدند و اين خطبه را به مناسبت ايراد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بَعْدَ التَّحْكيمِ‌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خطبه هاى حضرت است بعد از مسألۀ حكم قرار دادن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01" w:name="pg14734_166488"/>
    </w:p>
    <w:p>
      <w:pPr>
        <w:pStyle w:val="Heading4"/>
        <w:numPr>
          <w:ilvl w:val="3"/>
          <w:numId w:val="1"/>
        </w:numPr>
        <w:rPr/>
      </w:pPr>
      <w:bookmarkStart w:id="902" w:name="__RefHeading___Toc713745_730472459"/>
      <w:bookmarkStart w:id="903" w:name="_Toc325"/>
      <w:bookmarkEnd w:id="901"/>
      <w:bookmarkEnd w:id="902"/>
      <w:r>
        <w:rPr>
          <w:rtl w:val="true"/>
        </w:rPr>
        <w:t>ستايش خداوند</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إنْ‌ أَتَى الدَّهْرُ بِالْخَطْبِ‌ الْفادِحِ‌، وَ الْحَدَثِ‌ الْجَلِيلِ‌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ذات خداوند را سزاوار است، هرچند روزگار بلاى بزرگ و پيشامد بسيار سخت پيش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استغراق است، معناى آن اين است كه همۀ حمد و ثنا مخصوص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خواهند بفرمايند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شكست خورده ايم ولى به خدا نق نمى زنيم و حمد و ثناى او را به جا مى آوريم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ثنا مخصوص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أَتَى الدَّهْرُ بِالْخَطْبِ‌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روزگار مصيبت سنگينى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حادثه و مصيبت،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الْحَدَثِ‌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حادثۀ بزرگى براى ما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حادثۀ بزرگ و غم انگيزى است و آيا بزرگتر و غم انگيزتر از اين حادثه هم در تاريخ اسلام رخ داده است كه على عليه السلام با همۀ آن سوابق كه در اسلام دارد بايد كنار برود و معاويه اى كه تا سال هشتم هجرى عليه اسلام و مسلمين جنگ مى كرده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خليفۀ رسول خدا صلى الله عليه و آله و سلم و امام مسلمين بشود؟ اين مصيبت تا روز قيامت تازه است و مصيبتى به بزرگى آن تا قيامت رخ نخواهد داد، و مصيبت هاى ديگرى هم كه بعد از اين مصيبت به وجود آمده زاييدۀ همين مصيبت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لَيْسَ‌ مَعَهُ‌ إِلهٌ‌ غَيْرُهُ‌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خدايى جز خداى يگانه نيست و شريكى براى او نيست، و با او خداى ديگرى نيست</w:t>
      </w:r>
      <w:r>
        <w:rPr>
          <w:rFonts w:eastAsia="IRNazanin" w:cs="IRNazanin"/>
          <w:color w:val="111111"/>
          <w:sz w:val="28"/>
          <w:szCs w:val="28"/>
          <w:rtl w:val="true"/>
          <w:lang w:bidi="fa-IR"/>
        </w:rPr>
        <w:t>.)</w:t>
      </w:r>
      <w:bookmarkStart w:id="904" w:name="pg14734_166489"/>
    </w:p>
    <w:p>
      <w:pPr>
        <w:pStyle w:val="BookText"/>
        <w:rPr/>
      </w:pPr>
      <w:bookmarkEnd w:id="904"/>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مَعَهُ‌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گواهى مى دهم كه خدايى بجز اللّه وجود ندارد؛ اين اصل كلام است، مقصود حضرت اين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بجز اللّه وجود ندارد، بعد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تأكيد مى كند و بعد هم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مَعَهُ‌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هيچ معبودى غير از خداى يگانه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عَبْدُهُ‌ وَ رَسُولُهُ‌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صلى الله عليه و آله و سلم بنده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شهادت و گواهى به رسالت حضرت محمّد صلى الله عليه و آله و سلم مى باشد، و عطف است بر جملۀ قبل؛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حضرت محمّد صلى الله عليه و آله و سلم بندۀ او و رسول اوست</w:t>
      </w:r>
      <w:r>
        <w:rPr>
          <w:rFonts w:eastAsia="IRNazanin" w:cs="IRNazanin"/>
          <w:color w:val="111111"/>
          <w:sz w:val="28"/>
          <w:szCs w:val="28"/>
          <w:rtl w:val="true"/>
          <w:lang w:bidi="fa-IR"/>
        </w:rPr>
        <w:t>.</w:t>
      </w:r>
    </w:p>
    <w:p>
      <w:pPr>
        <w:pStyle w:val="Heading4"/>
        <w:numPr>
          <w:ilvl w:val="3"/>
          <w:numId w:val="1"/>
        </w:numPr>
        <w:rPr/>
      </w:pPr>
      <w:bookmarkStart w:id="905" w:name="__RefHeading___Toc713747_730472459"/>
      <w:bookmarkStart w:id="906" w:name="_Toc326"/>
      <w:bookmarkEnd w:id="905"/>
      <w:r>
        <w:rPr>
          <w:rtl w:val="true"/>
        </w:rPr>
        <w:t>فرجام نافرمانى از رهبرى لايق</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مَعْصِيَةَ‌ النَّاصِحِ‌ الشَّفِيقِ‌ الْعالِمِ‌ الْمُجَرِّبِ‌ تُورِثُ‌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تُعْقِبُ‌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نتيجۀ نافرمانى نصيحت كنندۀ مهربان دانا و باتجربه حسرت و اندوه است، و در پى آن ندامت و پشيمانى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در اين قسمت راجع به آن بى توجّهى اى كه اصحاب نسبت به حضرت كردند سخن مى گويند،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يك آدم دلسوز و باتجربه از همان اوّل شما را راهنمايى كردم، از همان اوّل گفتم جنگ را ادامه دهيد، شما گوش نكرديد و فريب قرآنهاى آنها را خورديد، من از آنها شناخت داشتم كه اينها خلاف قرآن حركت مى كنند، امّا شما فريب ظاهر آنها را خورديد، بعد هم كه مرا ناگزير به پذيرفتن حكمين كرديد، من عبداللّه بن عبّاس را تعيين كردم و شما قبول نكرديد، مالك اشتر</w:t>
      </w:r>
      <w:bookmarkStart w:id="907" w:name="pg14734_166490"/>
    </w:p>
    <w:p>
      <w:pPr>
        <w:pStyle w:val="BookText"/>
        <w:rPr/>
      </w:pPr>
      <w:bookmarkEnd w:id="907"/>
      <w:r>
        <w:rPr>
          <w:rFonts w:ascii="IRNazanin" w:hAnsi="IRNazanin" w:eastAsia="IRNazanin"/>
          <w:color w:val="111111"/>
          <w:sz w:val="28"/>
          <w:sz w:val="28"/>
          <w:szCs w:val="28"/>
          <w:rtl w:val="true"/>
          <w:lang w:bidi="fa-IR"/>
        </w:rPr>
        <w:t>را پيشنهاد دادم، او را هم ردّ كرديد، و از پيش خود ابوموساى مغرور و فريب خور را معرفى و تحميل كرديد؛ خوب نتيجۀ آن كارهاى شما همين شد كه مى بينيد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مَعْصِيَةَ‌ النَّاصِحِ‌ الشَّفِيقِ‌ الْعالِمِ‌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پشت پا زدن به نصيحت فردى كه هم شفيق و مهربان است و هم دانا و كارآزموده، نتيجه اش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حيرت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نصيحت كننده اى شفيق و مهربان، و دانايى باتجربه و كارآزموده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افراد و اشخاص شناخت كامل داشت و ابوموسى ها و اشعث بن قيس ها و معاويه و عمروعاص ها را به خوبى مى شناخت، آن حضرت فرد كارآزموده و باتجربه اى بود كه مى دانست ابوموساى مغرور به وسيلۀ عمروعاص حيله باز فريب مى خورد و حيثيّت مسلمانان را به باد مى دهد؛ آنان نصيحت حضرت را در ادامۀ جنگى كه تا پيروزى نهايى چند قدمى بيشتر نمانده بود نشنيدند و به مكر و حيلۀ عمروعاص تن در دادند و قبول حكميّت را به على عليه السلام كه ناصحى شفيق براى آنان بود تحميل كردند، بعد هم وقتى كه حضرت در مقابل عمروعاص ابن عبّاس و مالك اشتر را معرفى فرمود، آنها به مخالفت پرداختند و هر كدام را به بهانه اى ردّ كردند، در جبهۀ حكميّت حضرت را شكست دادند و سپس در حيرت ماندند؛ حضرت هم در كلامشان به همين نكته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ناصح مشفق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الْحَيْرَةَ‌ وَ تُعْقِبُ‌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حيرت و پس از آن پشيمانى است</w:t>
      </w:r>
      <w:r>
        <w:rPr>
          <w:rFonts w:eastAsia="IRNazanin" w:cs="IRNazanin"/>
          <w:color w:val="111111"/>
          <w:sz w:val="28"/>
          <w:szCs w:val="28"/>
          <w:rtl w:val="true"/>
          <w:lang w:bidi="fa-IR"/>
        </w:rPr>
        <w:t>.</w:t>
      </w:r>
    </w:p>
    <w:p>
      <w:pPr>
        <w:pStyle w:val="Heading4"/>
        <w:numPr>
          <w:ilvl w:val="3"/>
          <w:numId w:val="1"/>
        </w:numPr>
        <w:rPr/>
      </w:pPr>
      <w:bookmarkStart w:id="908" w:name="__RefHeading___Toc713749_730472459"/>
      <w:bookmarkStart w:id="909" w:name="_Toc327"/>
      <w:bookmarkEnd w:id="908"/>
      <w:r>
        <w:rPr>
          <w:rtl w:val="true"/>
        </w:rPr>
        <w:t>نهايت تلاش امام و مخالفت بدخواهان</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أَمَرْتُكُمْ‌ فِي هذِهِ‌ الْحُكُومَةِ‌ أَمْرِي، وَ نَخَلْتُ‌ لَكُمْ‌ مَخْزُونَ‌ رَأْيِي، لَوْ كانَ‌ يُطاعُ‌ لِقَصِيرٍ أَمْرٌ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تحقيق كه من رأى خود را در اين حكميت برايتان بيان كردم، و خالص نمودم رأى واقعى خود را براى شما، و اى كاش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حكميّتى است كه به حضرت تحميل شد؛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همان اوّل رأى و نظر خودم را در باب اين حكميت بيان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نَخَلْتُ‌ لَكُمْ‌ مَخْزُونَ‌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تصفيه كردن و الك كردن است؛ يعنى رأى و نظرم را براى شما صاف و تصفيه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كاش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جملۀ معترضه است و به عنوان ضرب المثل بيان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شخصى است كه اوّل بندۀ زرخريد بوده ولى بعداً آزاد شده و اين جمله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او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جذيمۀ ابرش پادشاه منطقۀ حيره در نزديكى هاى كوفه بوده، و با پادشاه الجزيرۀ معروف درگير شده و او را مى كشد، زبّاء دختر پادشاه الجزيره كه دخترى زيبا و بدون شوهر بود و زمام امور الجزيره را به عهده گرفته بود در فكر انتقام گرفتن از جذيمۀ ابرش برآمد، از اين رو نامه اى به او نوشت كه اگر از من خواستگارى كنى حاضرم با تو ازدواج كنم و آن وقت هر دو مملكت را يكى مى كنيم و يك كشور بزرگ مستقلّى به وجود مى آوريم، خلاصه با اين حرفها جذيمه را به طمع انداخت، او با همين قصير كه غلام آزاد شدۀ او بود مشورت كرد، قصير گفت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كلك است و مواظب باش فريب او را نخورى، جذيمه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نامۀ محبت آميز نوشته و از من دعوت كرده است، قصير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پدر او را كشته اى، چطور او حاضر است با كسى كه پدر او را كشته ازدواج كند؟ جذيمه قبول نكرد و براى خواستگارى عازم الجزيره شدند، زبّاء نيز ارتش مجهّزى را به استقبال آنها فرستاد و دستور داده بود جذيمه را بگيرند و كلكش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جذيمه لشكر زبّاء را ديد، قصير به او گفت از وضع اين لشكر پيداست كه به استقبال شما نمى آيند و اگر قصدش عروسى بود بالاخره يك علامت شادمانى در بين آنها بود و اينها قصد سوء</w:t>
      </w:r>
    </w:p>
    <w:p>
      <w:pPr>
        <w:pStyle w:val="BookText"/>
        <w:rPr/>
      </w:pPr>
      <w:r>
        <w:rPr>
          <w:rFonts w:ascii="IRNazanin" w:hAnsi="IRNazanin" w:eastAsia="IRNazanin"/>
          <w:color w:val="111111"/>
          <w:sz w:val="28"/>
          <w:sz w:val="28"/>
          <w:szCs w:val="28"/>
          <w:rtl w:val="true"/>
          <w:lang w:bidi="fa-IR"/>
        </w:rPr>
        <w:t>دارند، ولى باز هم جذيمه قبول نكرد و گفت اين خانم نامۀ محبت آميز نوشته است، تا بالاخره او را گرفتند و كشتند؛ و قصير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يُطاعُ‌ لِقَصيرٍ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قصير اطاعت نمى شود، بعد اين يك ضرب المثل شد كه اگر جذيمه حرف قصير را شنيده و به آن عمل كرده بود به چنين روزى نمى افتاد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حالا حضرت به اين مثل معروف اشاره فرموده و مقصود اين است كه اگر شما ملّت رأى و كلام على عليه السلام را پذيرفته و از آن اطاعت مى كرديد به اين پشيمانى و نگرانى مبتلا نمى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إِباءَ الْمُخالِفِينَ‌ الْجُفاةِ‌، وَ الْمُنابِذِينَ‌ الْعُصاةِ‌، حَتَّى‌ ارْتابَ‌ النَّاصِحُ‌ بِنُصْحِهِ‌، وَ ضَنَّ‌ الزَّنْدُ بِقَدْحِهِ‌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پيروى نكرديد و مانند مخالفين جفاكار و پيمان شكنان معصيت كار از من نافرمانى كرديد، به گونه اى كه نصيحت كننده در پند خود مردّد گشت، و آتش زنه از آتش بخل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فرموده اند شما امر مرا اطاعت نكرديد، با اين كه من خليفۀ مسلمانها بودم و مردم مى بايست از فرمان خليفه اطاعت كنند، شما با من مخالفت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 الْمُخالِفِينَ‌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مخالفت كردن مخالفينى كه خشن و ظالم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انسان خشن و ظالم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 الْمُخالِفِينَ‌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و معناى آن چنين است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 مرا امتناع كرديد مانند امتناع كردن مخالفينى كه خشن و ظالم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دو گونه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كسى با انسان مخالف است ولى در عين حال با انسان با متانت و كرامت و آقايى برخورد مى كند، ولى گاهى در عين مخالفت با خشونت و ظلم و ستم برخورد مى كند، مخالفين حضرت در صفّين از كسانى بودند كه حتّى على عليه السلام را تهديد به مرگ هم مى نمودند و خواسته هاى خود را از اين راه عملى مى كردند، از اين رو حضرت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إِباءَ الْمُخالِفِينَ‌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شما از دستورات من مانند سرباز زدن دشمنان سرسخت و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جانى ها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الْمُنابِذِينَ‌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كردن شما مانند امتناع كردن متمرّدين گناهكار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اندازنده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معصيت كاران است؛ يعنى مانند مخالفين جفاكار حرف و دستور مرا از روى سركشى و معصيت زيرپا گذاشتيد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ارْتابَ‌ النَّاصِحُ‌ بِنُصْحِهِ‌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من مخالفت كرديد كه نصيحت كننده را هم به شك و ترديد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على عليه السلام در اوامر و دستورات خود شك و ترديد پيدا نمى كرد، بلكه مقصود اين است كه از بس شما مخالفت كرديد، اگر نصيحت كننده اى غير از من بود بسا در نصايح خود شك و ترديد پيدا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زنه از آتش دادن بخل 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بخل ورزيدن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چوبى گفته مى شود كه مثل چوب كبريت آتش گيرانه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كه آتش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تشبيه است؛ يعنى اگر چنانچه انسان يك نظرى داشت و بعد همه مخالفت كردند، ديگر آدم به فكرش مى آيد كه نمى تواند درست فكر كند و اگر فكر كند و نظر بدهد نظرش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گفتيم كه على عليه السلام چنين نيست كه اشتباه كند يا فكر كند كه اشتباه كرده، ولى بر حسب معمول اين است كه اگر كس ديگرى غير از على عليه السلام باشد به فكرش مى رسد كه نكند من اشتباه كرده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وَ إِيَّاكُمْ‌ كَما قالَ‌ أَخُو هَوازِنَ‌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حكايت ما مانند حكايت آن مرد هوازنى است كه گفته</w:t>
      </w:r>
      <w:r>
        <w:rPr>
          <w:rFonts w:eastAsia="IRNazanin" w:cs="IRNazanin"/>
          <w:color w:val="111111"/>
          <w:sz w:val="28"/>
          <w:szCs w:val="28"/>
          <w:rtl w:val="true"/>
          <w:lang w:bidi="fa-IR"/>
        </w:rPr>
        <w:t>:)</w:t>
      </w:r>
      <w:bookmarkStart w:id="910" w:name="pg14734_166494"/>
    </w:p>
    <w:p>
      <w:pPr>
        <w:pStyle w:val="BookText"/>
        <w:rPr/>
      </w:pPr>
      <w:bookmarkEnd w:id="910"/>
      <w:r>
        <w:rPr>
          <w:rFonts w:ascii="IRNazanin" w:hAnsi="IRNazanin" w:eastAsia="IRNazanin"/>
          <w:color w:val="111111"/>
          <w:sz w:val="28"/>
          <w:sz w:val="28"/>
          <w:szCs w:val="28"/>
          <w:rtl w:val="true"/>
          <w:lang w:bidi="fa-IR"/>
        </w:rPr>
        <w:t xml:space="preserve">يعنى حالا كه به اينجا رسيديم و شما مخالفت امر مرا كرديد و در نتيجه به اين شكست رسيديم، پس مَثَل من و شما آن چنان است كه شاعر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هوازنى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منعرج اللوى از رأى خود آگاه كردم و رأى و دستورات خود را به شما گفتم ولى شما فايدۀ پند مرا ندانستيد مگر چاشتگاه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كار خود و اصحابش را به گفتۀ اين شاعر تشبيه كرده؛ مقصودشان اين است كه شما هم نسبت به دستورات من معصيت كرديد و در آخر به حسرت و حيرت مبتلا شديد</w:t>
      </w:r>
      <w:r>
        <w:rPr>
          <w:rFonts w:eastAsia="IRNazanin" w:cs="IRNazanin"/>
          <w:color w:val="111111"/>
          <w:sz w:val="28"/>
          <w:szCs w:val="28"/>
          <w:rtl w:val="true"/>
          <w:lang w:bidi="fa-IR"/>
        </w:rPr>
        <w:t>.</w:t>
      </w:r>
    </w:p>
    <w:p>
      <w:pPr>
        <w:pStyle w:val="Heading3"/>
        <w:numPr>
          <w:ilvl w:val="2"/>
          <w:numId w:val="1"/>
        </w:numPr>
        <w:rPr/>
      </w:pPr>
      <w:bookmarkStart w:id="911" w:name="__RefHeading___Toc713751_730472459"/>
      <w:bookmarkStart w:id="912" w:name="_Toc328"/>
      <w:bookmarkEnd w:id="911"/>
      <w:r>
        <w:rPr>
          <w:rtl w:val="true"/>
        </w:rPr>
        <w:t>«</w:t>
      </w:r>
      <w:r>
        <w:rPr>
          <w:rtl w:val="true"/>
        </w:rPr>
        <w:t xml:space="preserve">خطبۀ </w:t>
      </w:r>
      <w:r>
        <w:rPr/>
        <w:t>36</w:t>
      </w:r>
      <w:r>
        <w:rPr>
          <w:rtl w:val="true"/>
        </w:rPr>
        <w:t>»</w:t>
      </w:r>
      <w:bookmarkEnd w:id="912"/>
    </w:p>
    <w:p>
      <w:pPr>
        <w:pStyle w:val="Heading4"/>
        <w:numPr>
          <w:ilvl w:val="3"/>
          <w:numId w:val="1"/>
        </w:numPr>
        <w:rPr/>
      </w:pPr>
      <w:bookmarkStart w:id="913" w:name="__RefHeading___Toc713753_730472459"/>
      <w:bookmarkStart w:id="914" w:name="_Toc329"/>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وَ مِنْ‌ خُطْبَةٍ‌ لَهُ‌ عليه السّلام في تَخْويفِ‌ أَهْلِ‌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نَذِيرُكُمْ‌ أَنْ‌ تُصْبِحُوا صَرْعى‌ بِأَثْناءِ هذَا النَّهْرِ وَ بِأَهْضامِ‌ هذَا الْغائِطِ‍‌، عَلى‌ غَيْرِ بَيِّنَةٍ‌ مِنْ‌ رَبِّكُمْ‌ وَ لا سُلْطانٍ‌ مُبِينٍ‌ مَعَكُمْ‌، قَدْ طَوَّحَتْ‌ بِكُمُ‌ الدَّارُ، وَ احْتَبَلَكُمُ‌ الْمِقْدارُ، وَ قَدْ كُنْتُ‌ نَهَيْتُكُمْ‌ عَنْ‌ هذِهِ‌ الْحُكُومَةِ‌ فَأَبَيْتُمْ‌ عَلَيَّ‌ إِباءَ الْمُخالِفِينَ‌ الْمُنابِذِينَ‌، حَتَّى‌ صَرَفْتُ‌ رَأْيِي إِلى‌ هَواكُمْ‌، وَ أَنْتُمْ‌ مَعاشِرُ أَخِفَّاءُ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لَكُمْ‌ ضُرّاً</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713755_730472459"/>
      <w:bookmarkStart w:id="916" w:name="_Toc330"/>
      <w:bookmarkEnd w:id="915"/>
      <w:r>
        <w:rPr>
          <w:rtl w:val="true"/>
        </w:rPr>
        <w:t>اشاره به گروههاى مخالف حضرت على عليه السلام و داستان خوارج</w:t>
      </w:r>
      <w:bookmarkEnd w:id="91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ديگر گفته ايم كه حضرت با سه دسته از مخالفين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w:t>
      </w:r>
    </w:p>
    <w:p>
      <w:pPr>
        <w:pStyle w:val="BookText"/>
        <w:rPr/>
      </w:pPr>
      <w:r>
        <w:rPr>
          <w:rFonts w:ascii="IRNazanin" w:hAnsi="IRNazanin" w:eastAsia="IRNazanin"/>
          <w:color w:val="111111"/>
          <w:sz w:val="28"/>
          <w:sz w:val="28"/>
          <w:szCs w:val="28"/>
          <w:rtl w:val="true"/>
          <w:lang w:bidi="fa-IR"/>
        </w:rPr>
        <w:t xml:space="preserve">آنهايى بودند كه جنگ جمل را به راه انداختند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يعنى كسانى كه بيعت خود را شكستند و با آن حضرت به مخالفت برخاستند، سردستۀ آنها طلحه و زبير بودند كه با تحريك عايشه و به همراه در آوردن او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ديگر قاسطين بودند، يعنى كسانى كه ظلم و جور كردند؛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عدالت و هم جور است و اينجا مقصود جور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ظالمين؛ اينها بانيان جنگ صفّين هستند كه سركردۀ آنها معاويه و عمروعاص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دستۀ سوّم مارقين يعنى خوارج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كسانى گفته مى شود كه در اعتقاد از امام خود جلوتر افتاده اند؛ از اين جهت كه بر امام خود خروج كردند و با او سر جنگ گذاشتند به نام خوارج و از اين جهت كه در تقدّس از امام خود جلو زدند به مارقين مشهور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نقل شده كه اميرالمؤمنين عليه السلام فرمودند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أُمَّتي يَقْرَؤونَ‌ القرآنَ‌ لَيسَ‌ قِراءَتُكُم إلى‌ قِراءَتِهِم بِشَيْ‌ءٍ، و لا صَلاتُكُم إلى‌ صَلاتِهِم بِشَيْ‌ءٍ، و لا صِيامُكُم إلى‌ صِيامِهِم بِشَيْ‌ءٍ، يَقْرَؤونَ‌ القرآنَ‌ يَحْسَبونَ‌ أنَّهُ‌ لَهُم و هُوَ عَلَيهِم، لا تُجاوِزُ صَلاتُهُم تَراقِيَهُم، يَمْرُقونَ‌ مِنَ‌ الإسلامِ‌ كَما يَمْرُقُ‌ السَّهْمُ‌ مِنَ‌ الرَّمِيَّةِ‌</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از امّت من خروج مى كنند، قرآن مى خوانند و هيچ گاه قرائت شما نسبت به قرائت آنان چيزى نيست، و نماز شما نسبت به نماز آنان چيزى نيست، و روزۀ شما نسبت به روزۀ آنان چيزى نيست، قرآن مى خوانند در حالى كه گمان مى كنند قرآن به نفع آنان مى باشد در صورتى كه به ضرر آنان است، نماز آنان از گردنهاى آنان تجاوز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قلبشان نفوذ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خارج مى شوند همان گونه كه تير از هدف خارج مى شود و به جاى ديگر اصابت مى كند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حكايت مى كند از تندرويهاى آنان نسبت به مسائل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خشكه مقدّسهايى كه گاهى از خود پيغمبر و امام هم مقدّستر مى شدند، به پيغمبر و امام هم اشكال و ايراد مى كردند، اين دسته از مسلمانان از مخلصين على عليه السلام بودند و در جنگهاى جمل و صفّين هم در ركاب آن حضرت بودند و خوب هم مى جنگيدند، امّا بعد از آن كه در جنگ صفّين اصحاب معاويه قرآنها را سر دست بلند كردند و حكميّت قرآن را خواستار شدند و حضرت امير عليه السلام اين كار معاويه را يك حيله و نيرنگ معرفى فرمود، اينها حضرت امير عليه السلام را ناچار به پذيرفتن حكميّت كردند، ولى بعد از آن كه نتيجۀ حكميّت به نفع معاويه شد، دوباره همين افراد كه خود حكميّت را به حضرت تحميل كرده بودند به حضرت اعتراض كردند كه چرا حكميّت را پذيرفته اند و بايد از اين كار خود توبه كنند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نوشته اند حضرت على عليه السلام در مورد جنگ با خوارج ابن عبّاس را فرستاد تا با آنها صحبت كند، ابن عبّاس با عبداللّه بن كوّاء كه يكى از خوارج بود صحبت كرد كه اگر حرفى دارد با خود حضرت در ميان بگذارد، او كه حتّى در نماز عليه حضرت شعار داده بود مى ترسيد كه حضرت او را بكشد، حضرت پيغام دادند كه ما آدم كش نيستيم و اگر حرف حسابى داريد حاضريم بشنويم، بعد او با ده نفر از افرادش آمدند و حضرت آنها را قانع كردند، آنها هم قانع شدند و نسبت به گذشتۀ خود توبه كردند ولى بقيّۀ خوارج دوازده هزار نفر بودند كه همۀ آنها براى جنگ با حضرت امير عليه السلام اجتماع كرده بودند، باز عبداللّه بن عبّاس جلو رفت و به آنها گفت حرف حسابتان چيست و براى چه آمادۀ جنگيد؟ گفتند ما اشكالاتى داريم و بايد به خود على عليه السلام بگوييم، حضرت فرمودند مطرح كنيد، اينها چهار پنج اشكال داشتند و اشكال مهم آنها همين بود كه چرا حكميّت را قبول كرده اند؟ حضرت به طور مستدل جواب اشكالات را بيان فرمودند و از آن دوازده هزار نفرى كه خود را براى جنگ مهيّا</w:t>
      </w:r>
    </w:p>
    <w:p>
      <w:pPr>
        <w:pStyle w:val="BookText"/>
        <w:rPr/>
      </w:pPr>
      <w:r>
        <w:rPr>
          <w:rFonts w:ascii="IRNazanin" w:hAnsi="IRNazanin" w:eastAsia="IRNazanin"/>
          <w:color w:val="111111"/>
          <w:sz w:val="28"/>
          <w:sz w:val="28"/>
          <w:szCs w:val="28"/>
          <w:rtl w:val="true"/>
          <w:lang w:bidi="fa-IR"/>
        </w:rPr>
        <w:t>كرده بودند هشت هزار نفر قانع شدند و توبه كردند، ولى چهار هزار نفر ديگر قانع نشدند و در مقابل حضرت ايستادگى كردند، حضرت هم با آنها جنگيد</w:t>
      </w:r>
      <w:r>
        <w:rPr>
          <w:rFonts w:eastAsia="IRNazanin" w:cs="IRNazanin"/>
          <w:color w:val="111111"/>
          <w:sz w:val="28"/>
          <w:szCs w:val="28"/>
          <w:rtl w:val="true"/>
          <w:lang w:bidi="fa-IR"/>
        </w:rPr>
        <w:t>.</w:t>
      </w:r>
      <w:r>
        <w:rPr>
          <w:rStyle w:val="FootnoteAnchor"/>
          <w:rtl w:val="true"/>
        </w:rPr>
        <w:footnoteReference w:id="425"/>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شيعه و سنّى نوشته اند كه حضرت امير عليه السلام براى هدايت اين تعداد از مارقين سخنان و نصايح زيادى را بيان فرمودند، و يكى از چيزهايى كه به عنوان اخبار غيبى نسبت به حضرت بيان كرده اند اين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ده نفر هم سالم نمى ماند و از لشكر ما نيز تعداد ده نفر هم كشته نمى شود، كه پس از پايان جنگ معلوم شد از اصحاب حضرت فقط‍‌ نه نفر شهيد شده و از مارقين نيز فقط‍‌ نه نفر باقى مانده بودند، اين نه نفر از جنگ فرار كردند، دو نفر به الجزائر رفتند، دو نفر به سيستان و بلوچستان، دو سه نفر در عمان، بالاخره اين نه نفر متفرق شدند و هر دو نفرى به يك منطقه اى پناه بردند، از آن دو سه نفرى كه به عمان پناه بردند مذهب إباضيه</w:t>
      </w:r>
      <w:r>
        <w:rPr>
          <w:rStyle w:val="FootnoteAnchor"/>
          <w:rtl w:val="true"/>
        </w:rPr>
        <w:footnoteReference w:id="426"/>
      </w:r>
      <w:r>
        <w:rPr>
          <w:rFonts w:ascii="IRNazanin" w:hAnsi="IRNazanin" w:eastAsia="IRNazanin"/>
          <w:color w:val="111111"/>
          <w:sz w:val="28"/>
          <w:sz w:val="28"/>
          <w:szCs w:val="28"/>
          <w:rtl w:val="true"/>
          <w:lang w:bidi="fa-IR"/>
        </w:rPr>
        <w:t>در كشور عمان درست شد كه عمدۀ مردم آن از سلطان قابوس گرفته تا ديگران اباضى هستند، و هر تعداد پيرو خوارج كه در دنيا وجود دارد همگى نتيجۀ همين نه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سى و ششم در نصيحت آن تعداد از خوارج است كه با جوابهاى حضرت قانع نشدند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17" w:name="pg14734_166498"/>
    </w:p>
    <w:p>
      <w:pPr>
        <w:pStyle w:val="BookText"/>
        <w:rPr/>
      </w:pPr>
      <w:bookmarkEnd w:id="9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في تَخْويفِ‌ أَهْلِ‌ النَّهْرَوانِ‌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خطبه هاى حضرت است در ترساندن اهل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نهروان رودخانه اى بوده در حدود چهار فرسخى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نهروان خوارجى بودند كه در اطراف اين رودخانه براى جنگ با آن حضرت اجتماع كرده بودند</w:t>
      </w:r>
      <w:r>
        <w:rPr>
          <w:rFonts w:eastAsia="IRNazanin" w:cs="IRNazanin"/>
          <w:color w:val="111111"/>
          <w:sz w:val="28"/>
          <w:szCs w:val="28"/>
          <w:rtl w:val="true"/>
          <w:lang w:bidi="fa-IR"/>
        </w:rPr>
        <w:t>.</w:t>
      </w:r>
    </w:p>
    <w:p>
      <w:pPr>
        <w:pStyle w:val="Heading4"/>
        <w:numPr>
          <w:ilvl w:val="3"/>
          <w:numId w:val="1"/>
        </w:numPr>
        <w:rPr/>
      </w:pPr>
      <w:bookmarkStart w:id="918" w:name="__RefHeading___Toc713757_730472459"/>
      <w:bookmarkStart w:id="919" w:name="_Toc331"/>
      <w:bookmarkEnd w:id="918"/>
      <w:r>
        <w:rPr>
          <w:rtl w:val="true"/>
        </w:rPr>
        <w:t>هشدار حضرت به خوارج</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نَذِيرُكُمْ‌ أَنْ‌ تُصْبِحُوا صَرْعى‌ بِأَثْناءِ هذَا النَّهْرِ وَ بِأَهْضامِ‌ هذَا الْغائِطِ‍‌، عَلى‌ غَيْرِ بَيِّنَةٍ‌ مِنْ‌ رَبِّكُمْ‌ وَ لا سُلْطانٍ‌ مُبِينٍ‌ مَعَكُمْ‌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مى ترسانم از اين كه صبح كنيد در حالتى كه در ميان اين نهر و در بين اين زمينهاى پست و بلند كشته و افتاده باشيد، بدون اين كه نزد خداى خود دليل و برهان واضحى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صبح مى كنيد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ساقط‍‌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وسطها و پيچ و خمهاى اطراف رودخانه است، اين در صورتى است كه متن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بِأَثْناءِ هذَا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كه بيشتر نسخه هاى نهج البلاغه اين طور است، آن وقت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مى ترسانم از اين كه در اطراف اين رودخانه ريخته شده باشيد؛ مقصود حضرت اين است كه اگر ايستادگى كنيد و بجنگيد، نتيجه اش اين مى شود كه بدنهاى بى روح شما در اطراف اين رودخانه ريخته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بِأَهْضامِ‌ هذَا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زمينهاى پست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گودال است، و اين كه به مدفوع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bookmarkStart w:id="920" w:name="pg14734_166499"/>
    </w:p>
    <w:p>
      <w:pPr>
        <w:pStyle w:val="BookText"/>
        <w:rPr/>
      </w:pPr>
      <w:bookmarkEnd w:id="920"/>
      <w:r>
        <w:rPr>
          <w:rFonts w:ascii="IRNazanin" w:hAnsi="IRNazanin" w:eastAsia="IRNazanin"/>
          <w:color w:val="111111"/>
          <w:sz w:val="28"/>
          <w:sz w:val="28"/>
          <w:szCs w:val="28"/>
          <w:rtl w:val="true"/>
          <w:lang w:bidi="fa-IR"/>
        </w:rPr>
        <w:t xml:space="preserve">گفته مى شود به اين علّت است كه عربها براى قضاى حاجت در يك زمين گودى مى رفته اند تا ديگران آنها را نبينند، لذا به علاقۀ حال و محل به مدفوع هم غائط‍‌ گفته اند؛ يعنى من شما را مى ترسانم از اين كه در اين پستى ها و گودالها افتاده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 بَيِّنَةٍ‌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پيشگاه خدا حجّت و دليلى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سُلْطانٍ‌ مُبِينٍ‌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سلطان ظاهرى براى شما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سلطنت است، آن هم نه به معناى پادشاهى بلكه به معناى قدرت و قوّت؛ يعنى يك دليل محكم؛ يعنى وقتى در جنگ مغلوب مى شويد و كشته هاى شما روى زمين مى افتد، در قيامت پيش خدا دليل موجّهى نداريد كه چرا ايستادگى كرديد و خود را به كشتن انداختيد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طَوَّحَتْ‌ بِكُمُ‌ الدَّارُ، وَ احْتَبَلَكُمُ‌ الْمِقْدارُ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وسيلۀ اين روزگار هلاك، و به وسيلۀ مقدّرات به تور افتاده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است ولى در اين عبارت به معناى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معناى تور و شبكۀ صيّادى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قضا و قدر است و به معناى مقدّرات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شما را ساقط‍‌ و هلاك مى كند، و مقدّرات روزگار شما را به تور مى اندازد</w:t>
      </w:r>
      <w:r>
        <w:rPr>
          <w:rFonts w:eastAsia="IRNazanin" w:cs="IRNazanin"/>
          <w:color w:val="111111"/>
          <w:sz w:val="28"/>
          <w:szCs w:val="28"/>
          <w:rtl w:val="true"/>
          <w:lang w:bidi="fa-IR"/>
        </w:rPr>
        <w:t>.</w:t>
      </w:r>
    </w:p>
    <w:p>
      <w:pPr>
        <w:pStyle w:val="Heading4"/>
        <w:numPr>
          <w:ilvl w:val="3"/>
          <w:numId w:val="1"/>
        </w:numPr>
        <w:rPr/>
      </w:pPr>
      <w:bookmarkStart w:id="921" w:name="__RefHeading___Toc713759_730472459"/>
      <w:bookmarkStart w:id="922" w:name="_Toc332"/>
      <w:bookmarkEnd w:id="921"/>
      <w:r>
        <w:rPr>
          <w:rtl w:val="true"/>
        </w:rPr>
        <w:t>حكميّت از نظر حضرت على عليه السلام</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نَهَيْتُكُمْ‌ عَنْ‌ هذِهِ‌ الْحُكُومَةِ‌ فَأَبَيْتُمْ‌ عَلَيَّ‌ إِباءَ الْمُخالِفِينَ‌ الْمُنابِذِينَ‌، حَتَّى‌ صَرَفْتُ‌ رَأْيِي إِلى‌ هَواكُمْ‌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شما را از اين حكميّت باز داشتم امّا شما همانند مخالفان سرسخت سخنم را زير پا گذاشتيد تا اين كه رأى من به ميل شما تغيير جهت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در ضمن اين كه دارند آنها را مى ترسانند نصيحت هم مى كنند و موضوع حكميّت را كه خود آنان بر آن ايستادگى كردند و امروز مخالف آن هستند يادآورى مى كنند؛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اين حكميّت نهى كردم، مقصود از حكومت، همان حكميّتى است كه آنها در جنگ صفّين به حضرت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 الْمُخالِفِينَ‌ الْمُنابِذِينَ‌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تغيير در خطبۀ قبل هم بود، از نظر تركيب هم گفتيم كه مفعول مطلق نوعى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گفتيم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دور اندازنده و زير پا گذارنده است؛ يك وقت كسى را از روى خيرخواهى از كارى جلوگيرى مى كنند، مى نشينند و از روى دليل و منطق به او ثابت مى كنند كه اين كار صحيح نيست؛ امّا يك وقت است كه از روى لجاجت با طرف مخالفت مى كنند و او را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مقصود حضرت اين است كه شما از روى لجاجت با من مخالفت كرديد، و هرچه گفتم اين قرآن سر نيزه كردن معاويه و اين حكميّت يك حيله است شما بدون دليل با من مخالفت كرديد، وقتى هم كه مرا ناچار به ترك جنگ و قبول حكميّت كرديد، هرچه اصرار كردم ابن عبّاس يا مالك اشتر حكم باشند، شما با زور و اجبار مرا وادار به قبول ابوموساى اشعرى كرديد، و هيچ كدام اينها از روى عقل و منطق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أَبَيْتُمْ‌ عَلَيَّ‌ إِباءَ الْمُخالِفِينَ‌ الْمُنابِذِينَ‌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روى عناد و لجاجت مخالفت كرديد و مرا از جنگ باز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صَرَفْتُ‌ رَأْيِي إِلى‌ هَواكُمْ‌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مقابل من ايستادگى و لجاجت كرديد تا اين كه من ناگزير شدم رأى خودم را به ميل شما بگردانم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مَعاشِرُ أَخِفَّاءُ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لَكُمْ‌ ضُرّاً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گروه سبك عقل و سفيه هستيد، اى بى ريشه ها من شرّى را بر شما نياوردم، و نخواستم ضررى به شما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سبك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مغز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و طايفه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است؛ يعنى شما گروه سبك سرهاى بى عقليد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پدر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آتِ‌ بُجْراً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براى شما نياوردم؛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أَرَدْتُ‌ لَكُمْ‌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شما ضررى را اراده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كلام حضرت در اين جملات به همان حكميّت در صفّين است، مى خواهند بفرمايند از اين كه در جنگ صفّين من ادامۀ جنگ را مى خواستم و پس از اين كه شما با ادامۀ جنگ مخالف بوديد و حكميّت را به من تحميل كرديد در حكميّت هم من ابن عبّاس را معرفى كردم، شرّى براى شما نبود و ضررى براى شما نداشت، مسلّم اين چنين بود و كلك معاويه كنده مى شد و شرّ بنى اميّه از سر مسلمين رفع مى شد و طبعاً جنايات ديگرى كه بعداً آنها و بنى عبّاس انجام دادند به انجام نمى رسيد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23" w:name="pg14734_166502"/>
    </w:p>
    <w:p>
      <w:pPr>
        <w:pStyle w:val="Heading2"/>
        <w:numPr>
          <w:ilvl w:val="1"/>
          <w:numId w:val="1"/>
        </w:numPr>
        <w:rPr/>
      </w:pPr>
      <w:bookmarkStart w:id="924" w:name="__RefHeading___Toc713761_730472459"/>
      <w:bookmarkStart w:id="925" w:name="_Toc333"/>
      <w:bookmarkEnd w:id="923"/>
      <w:bookmarkEnd w:id="924"/>
      <w:r>
        <w:rPr>
          <w:rtl w:val="true"/>
        </w:rPr>
        <w:t xml:space="preserve">درس </w:t>
      </w:r>
      <w:r>
        <w:rPr/>
        <w:t>83</w:t>
      </w:r>
      <w:bookmarkEnd w:id="925"/>
    </w:p>
    <w:p>
      <w:pPr>
        <w:pStyle w:val="Heading3"/>
        <w:numPr>
          <w:ilvl w:val="2"/>
          <w:numId w:val="1"/>
        </w:numPr>
        <w:rPr/>
      </w:pPr>
      <w:bookmarkStart w:id="926" w:name="__RefHeading___Toc713763_730472459"/>
      <w:bookmarkStart w:id="927" w:name="_Toc334"/>
      <w:bookmarkEnd w:id="926"/>
      <w:r>
        <w:rPr>
          <w:rtl w:val="true"/>
        </w:rPr>
        <w:t xml:space="preserve">خطبۀ </w:t>
      </w:r>
      <w:r>
        <w:rPr/>
        <w:t>37</w:t>
      </w:r>
      <w:bookmarkEnd w:id="927"/>
    </w:p>
    <w:p>
      <w:pPr>
        <w:pStyle w:val="Heading4"/>
        <w:numPr>
          <w:ilvl w:val="3"/>
          <w:numId w:val="1"/>
        </w:numPr>
        <w:rPr/>
      </w:pPr>
      <w:bookmarkStart w:id="928" w:name="__RefHeading___Toc713765_730472459"/>
      <w:bookmarkStart w:id="929" w:name="_Toc335"/>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پيش تازى و روشن بينى حضرت على عليه السلام</w:t>
      </w:r>
    </w:p>
    <w:p>
      <w:pPr>
        <w:pStyle w:val="BookText"/>
        <w:rPr/>
      </w:pPr>
      <w:r>
        <w:rPr>
          <w:rFonts w:ascii="IRNazanin" w:hAnsi="IRNazanin" w:eastAsia="IRNazanin"/>
          <w:color w:val="111111"/>
          <w:sz w:val="28"/>
          <w:sz w:val="28"/>
          <w:szCs w:val="28"/>
          <w:rtl w:val="true"/>
          <w:lang w:bidi="fa-IR"/>
        </w:rPr>
        <w:t>دفاع از ستمديدگان و اجراى عدالت</w:t>
      </w:r>
    </w:p>
    <w:p>
      <w:pPr>
        <w:pStyle w:val="BookText"/>
        <w:rPr/>
      </w:pPr>
      <w:r>
        <w:rPr>
          <w:rFonts w:ascii="IRNazanin" w:hAnsi="IRNazanin" w:eastAsia="IRNazanin"/>
          <w:color w:val="111111"/>
          <w:sz w:val="28"/>
          <w:sz w:val="28"/>
          <w:szCs w:val="28"/>
          <w:rtl w:val="true"/>
          <w:lang w:bidi="fa-IR"/>
        </w:rPr>
        <w:t>پاسخ به شايعات در ارتباط‍‌ با غيب گويى هاى حضرت</w:t>
      </w:r>
    </w:p>
    <w:p>
      <w:pPr>
        <w:pStyle w:val="BookText"/>
        <w:rPr/>
      </w:pPr>
      <w:r>
        <w:rPr>
          <w:rFonts w:ascii="Amiri" w:hAnsi="Amiri" w:eastAsia="Amiri" w:cs="Amiri"/>
          <w:color w:val="111111"/>
          <w:sz w:val="28"/>
          <w:sz w:val="28"/>
          <w:szCs w:val="28"/>
          <w:rtl w:val="true"/>
          <w:lang w:bidi="ar-SA"/>
        </w:rPr>
        <w:t>انجام وظيفه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موضع دوستان و دشمنان خدا در برابر شبهات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براى دوست و دشمن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يَجرِي مَجْرَى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بِالْأَمْرِ حِينَ‌ فَشِلُوا، وَ تَطَلَّعْتُ‌ حِينَ‌ تَقَبَّعُوا، وَ نَطَقْتُ‌ حِينَ‌ تَمَنَّعُوا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مَضَيْتُ‌ بِنُورِ اللَّهِ‌ حِينَ‌ وَقَفُوا، وَ كُنْتُ‌ أَخْفَضَهُمْ‌ صَوْتاً، وَ أَعْلاهُمْ‌ فَوْتاً، فَطِرْتُ‌ بِعِنانِها، وَ اسْتَبْدَدْتُ‌ بِرِهانِها، كَالْجَبَلِ‌ لا تُحرِّكُهُ‌ الْقَواصِفُ‌، وَ لا تُزِيلُهُ‌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لِأَحَدٍ فِيَّ‌ مَهْمَزٌ، وَ لا لِقائِلٍ‌ فِيَّ‌ مَغْمَزٌ، الذَّلِيلُ‌ عِنْدِي عَزِيزٌ حَتَّى‌ آخُذَ الْحَقَّ‌ لَهُ‌، وَ الْقَوِيُّ‌ عِنْدِي ضَعِيفٌ‌ حَتَّى‌ آخُذَ الْحَقَّ‌ مِنْهُ‌، رَضِينا عَنِ‌ اللّهِ‌ قَضاءَهُ‌، وَ سَلَّمْنا لِلَّهِ‌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أَتَرانِي أَكْذِبُ‌ عَلى‌ رَسُولِ‌اللّهِ‌ صلى الله عليه و آله و سلم‌؟ وَاللّهِ‌ لَأَنَا أَوَّلُ‌ مَنْ‌ صَدَّقَهُ‌ فَلا أَكُونُ‌ أَوَّلَ‌ مَنْ‌ كَذَبَ‌ عَلَيْهِ‌، فَنَظَرْتُ‌ فِي أَمْرِي، فَإِذا طاعَتِي قَدْ سَبَقَتْ‌ بَيْعَتِي، وَ إِذَا الْمِيثاقُ‌ فِي عُنُقِي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خطبۀ سى و هفتم از نهج البلاغۀ عبده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فرمايشات حضرت على عليه السلام است كه جارى مجراى خطبه است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خطبه وقتى است كه گوينده يك جمعيّت زيادى داشته باشد و براى تحريك آنها خطبه بخواند، امّا در اينجا حضرت خودشان را معرفى مى كنند و درد دلهايى از خودشان بيان مى كنند، از اين جهت اين سخنان را به جارى مجراى خطبه تعبير فرموده اند</w:t>
      </w:r>
      <w:r>
        <w:rPr>
          <w:rFonts w:eastAsia="IRNazanin" w:cs="IRNazanin"/>
          <w:color w:val="111111"/>
          <w:sz w:val="28"/>
          <w:szCs w:val="28"/>
          <w:rtl w:val="true"/>
          <w:lang w:bidi="fa-IR"/>
        </w:rPr>
        <w:t>.</w:t>
      </w:r>
      <w:bookmarkStart w:id="930" w:name="pg14734_166505"/>
    </w:p>
    <w:p>
      <w:pPr>
        <w:pStyle w:val="BookText"/>
        <w:rPr/>
      </w:pPr>
      <w:bookmarkEnd w:id="930"/>
      <w:r>
        <w:rPr>
          <w:rFonts w:ascii="IRNazanin" w:hAnsi="IRNazanin" w:eastAsia="IRNazanin"/>
          <w:color w:val="111111"/>
          <w:sz w:val="28"/>
          <w:sz w:val="28"/>
          <w:szCs w:val="28"/>
          <w:rtl w:val="true"/>
          <w:lang w:bidi="fa-IR"/>
        </w:rPr>
        <w:t>ابن أبى الحديد به كلام مرحوم سيّد ايراد گرفته و مى گويد ظاهراً اين طور نيست و حضرت پس از جنگ نهروان يك خطبۀ خيلى مفصّلى ايراد كرده كه مرحوم سيّد قسمت هايى از آن خطبه را در اينجا نقل كرده است، به گفتۀ ابن أبى الحديد كلام حضرت در اينجا چهار قسمت است و هيچ يك از اين چهار قسمت به هم مربوط‍‌ نيستند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931" w:name="__RefHeading___Toc713767_730472459"/>
      <w:bookmarkStart w:id="932" w:name="_Toc336"/>
      <w:bookmarkEnd w:id="931"/>
      <w:r>
        <w:rPr>
          <w:rtl w:val="true"/>
        </w:rPr>
        <w:t>پيش تازى و روشن بينى حضرت على عليه السلام</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بِالْأَمْرِ حِينَ‌ فَشِلُوا، وَ تَطَلَّعْتُ‌ حِينَ‌ تَقَبَّعُوا، وَ نَطَقْتُ‌ حِينَ‌ تَمَنَّعُوا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يارى دين اسلام قيام كردم آن هنگامى كه مسلمين ضعيف و ناتوان بودند، و خود را آشكار نمودم آنگاه كه آنها سر در گريبان بودند، و لب به سخن باز كردم هنگامى كه آنها ابا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افراد مثل ابن أبى الحديد عقيده دارند اين سخنان حضرت مربوط‍‌ به زمان عثمان است، زيرا حضرت از كجى ها و نابسامانى هاى زمان عثمان سخن مى گويد كه خلاصه حكومت در دست بنى اميّه بود و بيت المال مسلمين در دست عثمان، و او هرچه مى خواست بذل و بخشش مى كرد، مروان حكم و پدرش حكم و عقبة بن ابى معيط‍‌ و وليد بن عقبة و از قبيل اينها در رأس حكومت بودند و تا زمانى كه اينها در رأس حكومت بودند هيچ كس جرأت حرف زدن نداشت، امّا من در مقابل آنها ايستادگى مى كردم و آنها را امر به معروف و نهى از منكر مى كردم، اين سخن ابن أبى الحديد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شارحان نهج البلاغه احتمال داده اند</w:t>
      </w:r>
      <w:r>
        <w:rPr>
          <w:rStyle w:val="FootnoteAnchor"/>
          <w:rtl w:val="true"/>
        </w:rPr>
        <w:footnoteReference w:id="429"/>
      </w:r>
      <w:r>
        <w:rPr>
          <w:rFonts w:ascii="IRNazanin" w:hAnsi="IRNazanin" w:eastAsia="IRNazanin"/>
          <w:color w:val="111111"/>
          <w:sz w:val="28"/>
          <w:sz w:val="28"/>
          <w:szCs w:val="28"/>
          <w:rtl w:val="true"/>
          <w:lang w:bidi="fa-IR"/>
        </w:rPr>
        <w:t>مقصود حضرت اختناق</w:t>
      </w:r>
    </w:p>
    <w:p>
      <w:pPr>
        <w:pStyle w:val="BookText"/>
        <w:rPr/>
      </w:pPr>
      <w:r>
        <w:rPr>
          <w:rFonts w:ascii="IRNazanin" w:hAnsi="IRNazanin" w:eastAsia="IRNazanin"/>
          <w:color w:val="111111"/>
          <w:sz w:val="28"/>
          <w:sz w:val="28"/>
          <w:szCs w:val="28"/>
          <w:rtl w:val="true"/>
          <w:lang w:bidi="fa-IR"/>
        </w:rPr>
        <w:t>صدر اسلام است كه هيچ كس دور پيامبرخدا صلى الله عليه و آله و سلم نمى آمد و همه مى ترسيدند، امّا حضرت اميرالمؤمنين عليه السلام در تمام مراحل در خدمت اسلام و پيامبر اسلام صلى الله عليه و آله و سلم بوده و از اسلام و حقّ‌ دفاع مى كردند و با تمام قدرتشان فعّاليّت مى كردند؛ اين دو احتمالى است كه در اين مورد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حضرت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بِالْأَمْرِ حِينَ‌ 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به امر كردم در وقتى كه همۀ مردم مى ترسيدند و ضعيف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خلافت باشد، اين سخنان نه با زمان رسول خدا مى سازد و نه با زمان عثمان؛ چون در هيچ يك از اين دو زمان حكومت در دست حضرت على عليه السلام نبود؛ ولى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باشد، هم با زمان رسول خدا صلى الله عليه و آله و سلم مى سازد، چون حضرت امير عليه السلام با شمشير خود امر به معروف و نهى از منكر مى كردند در حالى كه مردمِ‌ ديگر مى ترسيدند و ضعيف بودند؛ و هم با زمان عثمان مى سازد، چون على عليه السلام افرادِ حكومت و مردم را امر به معروف و نهى از منكر مى كردند، از اين رو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وظيفۀ خود قيام كردم وقتى كه مردم در ضعف و ناتوانى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تَطَلَّعْتُ‌ حِينَ‌ تَقَبَّعُوا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وقتى كه مردم سرشان را در لاكشان فرو برده و مخفى شده بودند، من سركشى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سركشى كردن و خبر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در لاك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مردم سرشان را در لاكشان كرده بودند، من سركشى مى كردم و اخبار را به دست مى آوردم و امر به معروف و نهى از منكر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نَطَقْتُ‌ حِينَ‌ تَمَنَّعُوا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مى كردم و سخن مى گفتم وقتى كه ديگران مانع داشتند و ابا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نسخه ها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انسان موقع سخن گفتن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لُكنت داشته باشد و نتواند درست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مقصود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مردم از ترس، قدرت سخن گفتن و دفاع از حقّ‌ را نداشتند من سخن مى گفتم و به وظيفۀ خود عمل مى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بِنُورِ اللَّهِ‌ حِينَ‌ وَقَفُوا، وَ كُنْتُ‌ أَخْفَضَهُمْ‌ صَوْتاً، وَ أَعْلاهُمْ‌ فَوْتاً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نور خدا گذشتم زمانى كه آنها حيران و سرگردان بودند، صدايم از همه آهسته تر بود، ولى از همه پيش گام تر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گذشتن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من به وسيلۀ نور خداوند پيش رفتم هنگامى كه آنان حركتى نداشتند؛ به وسيلۀ هدايت خداوند همه چيز براى من روشن بود، امّا آنها حيران و سرگردان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صدايم از همه آرامتر بود؛ كسانى كه حرفشان حقّ‌ است خيلى با متانت و بردبارى حرف خود را با صداى ملايم بيان مى كنند، امّا كسانى كه حرفشان حقّ‌ نيست تلاش مى كنند با داد و فرياد حرف خود را به كرسى بنشانند؛ 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براى من روشن بود و از كسى هم واهمه نداشتم سخنم را با ملايمت و نرمى مى گفتم، داد و فرياد نمى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مقام سبقت از همه بالاتر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تميز و به معناى سبقت است، مى گوييم اين دو چيز با هم تفاوت دارند يعنى از هم جدا هستند، آن وقت كسى كه از ديگران سبقت مى گيرد يعنى از ديگران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مى رود جلوتر،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جدايى از جهت سبقت گرفتن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بِعِنانِها، وَ اسْتَبْدَدْتُ‌ بِرِهانِها، كَالْجَبَلِ‌ لا تُحرِّكُهُ‌ الْقَواصِفُ‌، وَ لا تُزِيلُهُ‌ الْعَواصِفُ‌</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زمام فضايل را گرفته و پرواز كردم، و رهان را به خود اختصاص دادم، همانند كوه استوار كه بادهاى تند و شكننده آن را حركت نمى دهند و زايل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پرواز كردن است و كنايه از سبقت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افسار و لجام است؛ اينها همه تشبيهات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مسابقه با اسب افسار اسب را مى گيرند و به وسيلۀ همان افسار به اسب فرمان مى دهند، هرچه مهارت بيشتر داشته باشند مسابقه را بهتر مى برند، 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افسار فضايلى را كه در اختيار داشتم گرفتم و پرواز كردم و خود را به سعادت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اسْتَبْدَدْتُ‌ بِرِهانِها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چيزى كه براى برندۀ مسابقه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اين است كه آن رهان را بدون اين كه ديگران شريك شوند اين شخص به خود اختصاص داده است؛ يعنى رهان آن مسابقه را من به تنهايى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و مناقب و در دفاع از اسلام و از حقّ‌، فقط‍‌ من پيشتاز بودم و كسى به گرد من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گفتۀ ابن أبى الحديد و منهاج البراعة اين قسمت تا اينجا يك قسمت جداگانه از ديگر قسمت هاست،</w:t>
      </w:r>
      <w:r>
        <w:rPr>
          <w:rStyle w:val="FootnoteAnchor"/>
          <w:rtl w:val="true"/>
        </w:rPr>
        <w:footnoteReference w:id="431"/>
      </w:r>
      <w:r>
        <w:rPr>
          <w:rFonts w:ascii="Amiri" w:hAnsi="Amiri" w:eastAsia="Amiri" w:cs="Amiri"/>
          <w:color w:val="111111"/>
          <w:sz w:val="28"/>
          <w:sz w:val="28"/>
          <w:szCs w:val="28"/>
          <w:rtl w:val="true"/>
          <w:lang w:bidi="ar-SA"/>
        </w:rPr>
        <w:t>و از جملۀ بعد قسمت دوّم اين خطبه شروع مى شود، كه در اين قسمت هم حضرت در معرفى خودشان فرموده اند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 لا تُحرِّكُهُ‌ الْقَواصِفُ‌، وَ لا تُزِيلُهُ‌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مانند كوهى هستم كه بادهاى تند و شكننده آن را حركت نمى دهند و از جا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بادهاى شكننده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 شديد و طوفانى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نشان مى دهد كه اين قسمت به قسمت قبل مربوط‍‌ است، ولى ابن أبى الحديد و بعضى شارحان ديگر مى گويند خطبه مركّب از چهار قسمت است، و اين قسمت را جدا از قسمت قبل مى دانند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33" w:name="pg14734_166509"/>
    </w:p>
    <w:p>
      <w:pPr>
        <w:pStyle w:val="Heading4"/>
        <w:numPr>
          <w:ilvl w:val="3"/>
          <w:numId w:val="1"/>
        </w:numPr>
        <w:rPr/>
      </w:pPr>
      <w:bookmarkStart w:id="934" w:name="__RefHeading___Toc713769_730472459"/>
      <w:bookmarkStart w:id="935" w:name="_Toc337"/>
      <w:bookmarkEnd w:id="933"/>
      <w:bookmarkEnd w:id="934"/>
      <w:r>
        <w:rPr>
          <w:rtl w:val="true"/>
        </w:rPr>
        <w:t>دفاع از ستمديدگان و اجراى عدالت</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 فِيَّ‌ مَهْمَزٌ، وَ لا لِقائِلٍ‌ فِيَّ‌ مَغْمَزٌ، الذَّلِيلُ‌ عِنْدِي عَزِيزٌ حَتَّى‌ آخُذَ الْحَقَّ‌ لَهُ‌، وَ الْقَوِيُّ‌ عِنْدِي ضَعِيفٌ‌ حَتَّى‌ آخُذَ الْحَقَّ‌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نتوانسته از من عيب و نقصى پيدا كند نه در حضور و نه در غياب، ستم كشيده نزد من عزيز و ارجمند است تا حقّ‌ او را بستانم، و قوى و ستمگر نزد من ناتوان است تا حقّ‌ ديگران را از او پس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نقطۀ عيب است؛ يعنى هيچ كس در من يك نقطۀ عيب سراغ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با گوشۀ چشم است؛ يعنى و هيچ گوينده اى نمى تواند با گوشۀ چشمى به من اشاره كند و از من بدى نشان دهد و به من طعنه اى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الذَّلِيلُ‌ عِنْدِي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ستمديده نزد من عزيز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غلبه دارد و غالب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آخُذَ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حقّ‌ را براى او بگيرم، شايد مقصود اين است كه من حامى و طرفدار و پشتيبان شما مظلومان و ستمديدگان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الْقَوِيُّ‌ عِنْدِي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ستمكار و زورمند نزد من ضعيف و خوار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حقّ‌ ديگران را از او پس بگيرم؛ يعنى حكومت من حكومت عدل است و نمى گذارم افراد قوى به افراد ضعيف ستم كنند</w:t>
      </w:r>
      <w:r>
        <w:rPr>
          <w:rFonts w:eastAsia="IRNazanin" w:cs="IRNazanin"/>
          <w:color w:val="111111"/>
          <w:sz w:val="28"/>
          <w:szCs w:val="28"/>
          <w:rtl w:val="true"/>
          <w:lang w:bidi="fa-IR"/>
        </w:rPr>
        <w:t>.</w:t>
      </w:r>
    </w:p>
    <w:p>
      <w:pPr>
        <w:pStyle w:val="Heading4"/>
        <w:numPr>
          <w:ilvl w:val="3"/>
          <w:numId w:val="1"/>
        </w:numPr>
        <w:rPr/>
      </w:pPr>
      <w:bookmarkStart w:id="936" w:name="__RefHeading___Toc713771_730472459"/>
      <w:bookmarkStart w:id="937" w:name="_Toc338"/>
      <w:bookmarkEnd w:id="936"/>
      <w:r>
        <w:rPr>
          <w:rtl w:val="true"/>
        </w:rPr>
        <w:t>پاسخ به شايعات در ارتباط‍‌ با غيب گويى هاى حضرت</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 وَ سَلَّمْنا لِلَّهِ‌ أَمْرَهُ‌، أَتَرانِي أَكْذِبُ‌ عَلى‌ رَسُولِ‌اللّهِ‌ صلى الله عليه و آله و سلم‌؟ وَاللّهِ‌ لَأَنَا أَوَّلُ‌ مَنْ‌ صَدَّقَهُ‌ فَلا أَكُونُ‌ أَوَّلَ‌ مَنْ‌ كَذَبَ‌ عَلَيْهِ‌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قضا و قدر الهى خشنود، و تسليم فرمان او هستيم، آيا مرا دروغگوى به رسول خدا صلى الله عليه و آله و سلم مى دانيد؟ واللّه كه من اوّلين كسى هستم كه او را تصديق كرده ام و هرگز اوّلين كسى نمى شوم كه او را تكذيب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بنا به قول ابن أبى الحديد قسمت سوّم از اين خطبه است كه حضرت در جواب انتقاداتى كه از وى راجع به غيب گويى هاى حضرت مى شده ايراد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موارد مختلف اخبارى از غيب داده اند كه شيعه و سنّى بسيارى از آنها را نقل كرده اند، همين ابن أبى الحديد در شرح نهج البلاغۀ خود غيب گويى هاى زيادى را كه شيعه و سنّى نقل كرده اند در شرح همين خطبه آورده</w:t>
      </w:r>
      <w:r>
        <w:rPr>
          <w:rStyle w:val="FootnoteAnchor"/>
          <w:rtl w:val="true"/>
        </w:rPr>
        <w:footnoteReference w:id="432"/>
      </w:r>
      <w:r>
        <w:rPr>
          <w:rFonts w:ascii="IRNazanin" w:hAnsi="IRNazanin" w:eastAsia="IRNazanin"/>
          <w:color w:val="111111"/>
          <w:sz w:val="28"/>
          <w:sz w:val="28"/>
          <w:szCs w:val="28"/>
          <w:rtl w:val="true"/>
          <w:lang w:bidi="fa-IR"/>
        </w:rPr>
        <w:t>و داستانهايى را كه حاكى از غيب گويى حضرت است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زمان حضرت وقتى اين اخبار را مى شنيدند از آنها به چاخان و دروغ تعبير مى كردند كه در حقيقت تهمت دروغگويى به آن حضرت بود، وقتى اين سخنان به گوش آن حضرت رسيد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هر چه مى خواهد بگويد، اينها تهمت است كه به من مى زنند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عَنِ‌ اللّهِ‌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به قضا و قدر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كه على عليه السلام با آن سوابق درخشانى كه در اسلام دارد، يك عده اى بگويند اين اخبار دروغ است، آنچه آن حضرت مى فرموده اخبارى بوده كه از رسول خدا صلى الله عليه و آله و سلم شنيده، ولى در عين حال گفته هاى حضرت را 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هستم به رضاى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مقابل امر خدا تسليم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أَتَرانِي أَكْذِبُ‌ عَلى‌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كنيد من بر رسول خدا صلى الله عليه و آله و سلم دروغ مى بندم‌؟ براى اين كه آنچه را حضرت به عنوان اخبار غيبى مى فرمود، به رسول خدا صلى الله عليه و آله و سلم نسبت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شنيدم كه چنين مى فرموده است، و هيچ گاه مستقيماً به عنوان خودشان نقل نمى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آنچه را كه حضرت فرموده چاخان و دروغ بدانند در حقيقت آن حضرت را متّهم به دروغ بستن به رسول خدا صلى الله عليه و آله و سلم كرده اند، از اين رو در ردّ اين اتّهام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أَكْذِبُ‌ عَلى‌ رَسُولِ‌اللّهِ‌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خيال مى كنيد در اخبارى كه مى دهم بر رسول خدا دروغ مى بندم‌؟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اوّلين كسى بودم كه</w:t>
      </w:r>
      <w:r>
        <w:rPr>
          <w:rFonts w:eastAsia="IRNazanin" w:cs="IRNazanin"/>
          <w:color w:val="111111"/>
          <w:sz w:val="28"/>
          <w:szCs w:val="28"/>
          <w:lang w:bidi="fa-IR"/>
        </w:rPr>
        <w:t>6</w:t>
      </w:r>
      <w:r>
        <w:rPr>
          <w:rFonts w:eastAsia="IRNazanin" w:cs="IRNazanin"/>
          <w:color w:val="111111"/>
          <w:sz w:val="28"/>
          <w:szCs w:val="28"/>
          <w:rtl w:val="true"/>
          <w:lang w:bidi="fa-IR"/>
        </w:rPr>
        <w:t>.</w:t>
      </w:r>
      <w:bookmarkStart w:id="938" w:name="pg14734_166511"/>
    </w:p>
    <w:p>
      <w:pPr>
        <w:pStyle w:val="BookText"/>
        <w:rPr/>
      </w:pPr>
      <w:bookmarkEnd w:id="938"/>
      <w:r>
        <w:rPr>
          <w:rFonts w:ascii="IRNazanin" w:hAnsi="IRNazanin" w:eastAsia="IRNazanin"/>
          <w:color w:val="111111"/>
          <w:sz w:val="28"/>
          <w:sz w:val="28"/>
          <w:szCs w:val="28"/>
          <w:rtl w:val="true"/>
          <w:lang w:bidi="fa-IR"/>
        </w:rPr>
        <w:t>پيغمبر صلى الله عليه و آله و سلم را تصديق كردم؛ بلى او اوّلين مردى بود كه به رسول خدا صلى الله عليه و آله و سلم ايمان آورد و اين موضوع را شيعه و سنّى نوشته اند،</w:t>
      </w:r>
      <w:r>
        <w:rPr>
          <w:rStyle w:val="FootnoteAnchor"/>
          <w:rtl w:val="true"/>
        </w:rPr>
        <w:footnoteReference w:id="433"/>
      </w:r>
      <w:r>
        <w:rPr>
          <w:rFonts w:ascii="IRNazanin" w:hAnsi="IRNazanin" w:eastAsia="IRNazanin"/>
          <w:color w:val="111111"/>
          <w:sz w:val="28"/>
          <w:sz w:val="28"/>
          <w:szCs w:val="28"/>
          <w:rtl w:val="true"/>
          <w:lang w:bidi="fa-IR"/>
        </w:rPr>
        <w:t>خوب وقتى چنين است كه من اوّلين تصديق كنندۀ او بوده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أَكُونُ‌ أَوَّلَ‌ مَنْ‌ كَذَبَ‌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كسى كه بر پيامبراكرم صلى الله عليه و آله و سلم دروغ مى بندد نيستم؛ مقصود حضرت اين است كه آنچه را به پيغمبر اسلام صلى الله عليه و آله و سلم نسبت داده ام دروغ نيست</w:t>
      </w:r>
      <w:r>
        <w:rPr>
          <w:rFonts w:eastAsia="IRNazanin" w:cs="IRNazanin"/>
          <w:color w:val="111111"/>
          <w:sz w:val="28"/>
          <w:szCs w:val="28"/>
          <w:rtl w:val="true"/>
          <w:lang w:bidi="fa-IR"/>
        </w:rPr>
        <w:t>.</w:t>
      </w:r>
    </w:p>
    <w:p>
      <w:pPr>
        <w:pStyle w:val="Heading4"/>
        <w:numPr>
          <w:ilvl w:val="3"/>
          <w:numId w:val="1"/>
        </w:numPr>
        <w:rPr/>
      </w:pPr>
      <w:bookmarkStart w:id="939" w:name="__RefHeading___Toc713773_730472459"/>
      <w:bookmarkStart w:id="940" w:name="_Toc339"/>
      <w:bookmarkEnd w:id="939"/>
      <w:r>
        <w:rPr>
          <w:rtl w:val="true"/>
        </w:rPr>
        <w:t>انجام وظيفه</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 فَإِذا طاعَتِي قَدْ سَبَقَتْ‌ بَيْعَتِي، وَ إِذَا الْمِيثاقُ‌ فِي عُنُقِي لِغَيْرِي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امر خود انديشه كردم، در آن هنگام لزوم اطاعت از رسول خدا صلى الله عليه و آله و سلم را پيش از بيعت خود ديدم، پس بر طبق عهد و پيمان خود رفتار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ابن أبى الحديد و برخى ديگر از شارحان اين عبارت قسمت چهارم اين خطبه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به عقيدۀ ما شيعيان حضرت خاتم الأنبياء صلى الله عليه و آله و سلم در غدير خم و جاهاى ديگر على عليه السلام را به عنوان خليفه و جانشين بعد از خود معرفى فرموده، امّا شخص رسول اللّه صلى الله عليه و آله و سلم به طور سرّى به آن حضرت فرموده بودند كه ما وظيفه مان را عمل كرديم و وظيفۀ مردم هم اين است كه همراه تو باشند و از تو پيروى كنند، ولى قضايا غير از اين مى شود؛ يك عده اى خودشان را جلو مى اندازند و حقّ‌ را منحرف مى كنند، و آن وقت مصلحت اين است كه صبر كنى، سكوت كنى و با آنها كار نداشته باشى، از اين جهت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كردم و در امر خود دقّت كردم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طاعَتِي قَدْ سَبَقَتْ‌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اطاعت كردن من از خدا و رسول خدا صلى الله عليه و آله و سلم بر بيعت من پيشى گرفته است، از اين رو من اطاعت خدا و رسولش را مقدّم داشتم</w:t>
      </w:r>
      <w:r>
        <w:rPr>
          <w:rFonts w:eastAsia="IRNazanin" w:cs="IRNazanin"/>
          <w:color w:val="111111"/>
          <w:sz w:val="28"/>
          <w:szCs w:val="28"/>
          <w:rtl w:val="true"/>
          <w:lang w:bidi="fa-IR"/>
        </w:rPr>
        <w:t>.</w:t>
      </w:r>
      <w:bookmarkStart w:id="941" w:name="pg14734_166512"/>
    </w:p>
    <w:p>
      <w:pPr>
        <w:pStyle w:val="BookText"/>
        <w:rPr/>
      </w:pPr>
      <w:bookmarkEnd w:id="941"/>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مقصود بيعت كردن مردم با على عليه السلام باشد، يعنى من خود را در معرض قرار ندادم تا مردم با من بيعت كنند؛ و احتمال ديگر اين كه مقصود بيعت كردن حضرت با خلفاى غاصب است، يعنى وظيفه ام اطاعت دستور خدا در بيعت كردن با آنها بود و لذا با آنها بيعت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اوّل جمله دلالت ندارد كه حضرت با آنان بيعت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الْمِيثاقُ‌ فِي عُنُقِي لِغَيْرِي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پيمان در گردن من براى غير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اهل سنّت اين طور معنا مى كنند كه وظيفۀ من اين بود كه از ابوبكر و عمر اطاعت كنم؛ ولى احتمال مى رود كه معناى جمله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كه من داشتم و عهدى كه به گردن من بود اطاعت از خدا و رسول خدا صلى الله عليه و آله و سلم بود، آنها به من دستور داده بودند سكوت كنم، من هم سكوت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خواهند بفهمانند سكوتى را كه آن وقت به مصلحت اسلام بوده و حضرت به آن پايبند بوده اند ميثاقى بوده كه از خدا بر گردن آن حضرت بوده است</w:t>
      </w:r>
      <w:r>
        <w:rPr>
          <w:rFonts w:eastAsia="IRNazanin" w:cs="IRNazanin"/>
          <w:color w:val="111111"/>
          <w:sz w:val="28"/>
          <w:szCs w:val="28"/>
          <w:rtl w:val="true"/>
          <w:lang w:bidi="fa-IR"/>
        </w:rPr>
        <w:t>.</w:t>
      </w:r>
    </w:p>
    <w:p>
      <w:pPr>
        <w:pStyle w:val="Heading3"/>
        <w:numPr>
          <w:ilvl w:val="2"/>
          <w:numId w:val="1"/>
        </w:numPr>
        <w:rPr/>
      </w:pPr>
      <w:bookmarkStart w:id="942" w:name="__RefHeading___Toc713775_730472459"/>
      <w:bookmarkStart w:id="943" w:name="_Toc340"/>
      <w:bookmarkEnd w:id="942"/>
      <w:r>
        <w:rPr>
          <w:rtl w:val="true"/>
        </w:rPr>
        <w:t>«</w:t>
      </w:r>
      <w:r>
        <w:rPr>
          <w:rtl w:val="true"/>
        </w:rPr>
        <w:t xml:space="preserve">خطبۀ </w:t>
      </w:r>
      <w:r>
        <w:rPr/>
        <w:t>38</w:t>
      </w:r>
      <w:r>
        <w:rPr>
          <w:rtl w:val="true"/>
        </w:rPr>
        <w:t>»</w:t>
      </w:r>
      <w:bookmarkEnd w:id="943"/>
    </w:p>
    <w:p>
      <w:pPr>
        <w:pStyle w:val="Heading4"/>
        <w:numPr>
          <w:ilvl w:val="3"/>
          <w:numId w:val="1"/>
        </w:numPr>
        <w:rPr/>
      </w:pPr>
      <w:bookmarkStart w:id="944" w:name="__RefHeading___Toc713777_730472459"/>
      <w:bookmarkStart w:id="945" w:name="_Toc341"/>
      <w:bookmarkEnd w:id="944"/>
      <w:r>
        <w:rPr>
          <w:rtl w:val="true"/>
        </w:rPr>
        <w:t>اشاره</w:t>
      </w:r>
      <w:bookmarkEnd w:id="945"/>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الشُّبْهَةُ‌ شُبْهَةً‌ لِأَنَّها تُشْبِهُ‌ الْحَقَّ‌؛ 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خطبه هاى حضرت اميرالمؤمنين عليه السلام است كه ظاهراً قسمت كوتاهى از يك خطبۀ بزرگ بوده و مرحوم سيّد آن را تقطيع كرده است؛ اين خطبه راجع به شبهه و مسائل شبهه ناك است</w:t>
      </w:r>
      <w:r>
        <w:rPr>
          <w:rFonts w:eastAsia="IRNazanin" w:cs="IRNazanin"/>
          <w:color w:val="111111"/>
          <w:sz w:val="28"/>
          <w:szCs w:val="28"/>
          <w:rtl w:val="true"/>
          <w:lang w:bidi="fa-IR"/>
        </w:rPr>
        <w:t>.</w:t>
      </w:r>
      <w:bookmarkStart w:id="946" w:name="pg14734_166513"/>
    </w:p>
    <w:p>
      <w:pPr>
        <w:pStyle w:val="Heading4"/>
        <w:numPr>
          <w:ilvl w:val="3"/>
          <w:numId w:val="1"/>
        </w:numPr>
        <w:rPr/>
      </w:pPr>
      <w:bookmarkStart w:id="947" w:name="__RefHeading___Toc713779_730472459"/>
      <w:bookmarkStart w:id="948" w:name="_Toc342"/>
      <w:bookmarkEnd w:id="946"/>
      <w:bookmarkEnd w:id="947"/>
      <w:r>
        <w:rPr>
          <w:rtl w:val="true"/>
        </w:rPr>
        <w:t>موضع دوستان و دشمنان خدا در برابر شبهات</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شبهه ناك به چيزى مى گويند كه شباهت به حقّ‌ دارد، آنهايى كه مى خواهند حرف باطل و مرام باطل خود را به خورد جامعه بدهند، رنگ و روغن حقّ‌ به آن مى زنند، سر و صورت حقّ‌ به آن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باطل بودن آنها روشن است مورد قبول جامعه قرار نمى گيرد، ولى ممكن است عدّۀ زيادى از مردم به چيزهاى شبهه ناك تمايل پيدا كنند، از اين جهت اهل باطل براى اين كه به اهداف خود برسند به مرام خود رنگ حقّ‌ به جانبى مى زنند، با تبليغات دروغ باطل را حقّ‌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معرفى شبهه ناك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الشُّبْهَةُ‌ شُبْهَةً‌ لِأَنَّها تُشْبِهُ‌ الْحَقَّ‌؛ فَأَمَّا أَوْلِياءُ اللّهِ‌ فَضِياؤُهُمْ‌ فِيهَا الْيَقِينُ‌، وَ دَلِيلُهُمْ‌ سَمْتُ‌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را از اين جهت شبهه ناميده اند كه شبيه و مانند حقّ‌ است، پس روشنىِ‌ دوستان خدا در چيزهاى شبهه ناك، ايمان و يقين است، و راهشان راه هدايت و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گول شبهه را نمى خورند؛ شبهه را شبهه ناميده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شبيه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شباهت دارد، نه اين كه آن را شبيه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نه 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را هم كه در صرف مير خوانده ايم،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تشديد 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يعنى صفتى كه خودش شباهت به اسم فاعل دارد نه اين كه آن را تشبيه به اسم فاعل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هم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اين كه آن باطل شبيه حقّ‌ است و سر و صورت حقّ‌ دارد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أَوْلِياءُ اللّهِ‌ فَضِياؤُهُمْ‌ فِيهَا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خدا وقتى كه با چيزهاى شبهه ناك برخورد مى كنند روشنايى آنها يقين است؛ يعنى به چيزى كه يقين دارند</w:t>
      </w:r>
    </w:p>
    <w:p>
      <w:pPr>
        <w:pStyle w:val="BookText"/>
        <w:rPr/>
      </w:pPr>
      <w:r>
        <w:rPr>
          <w:rFonts w:ascii="IRNazanin" w:hAnsi="IRNazanin" w:eastAsia="IRNazanin"/>
          <w:color w:val="111111"/>
          <w:sz w:val="28"/>
          <w:sz w:val="28"/>
          <w:szCs w:val="28"/>
          <w:rtl w:val="true"/>
          <w:lang w:bidi="fa-IR"/>
        </w:rPr>
        <w:t>واقعاً حقّ‌ است عمل مى كنند، چيزهايى را كه يقين به حقّ‌ بودن آن ندارند و چيزهايى را كه به نظرشان شبهه ناك است رها مى كنند و سراغ آن نمى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دَلِيلُهُمْ‌ سَمْتُ‌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و راهنماى دوستان خدا در هنگام مواجه شدن با شبهه طريقۀ هدايت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دوستان خدا دنبال راه هدايت هستند و شبهه در آنها اثر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أَعْداءُ اللّهِ‌ فَدُعاؤُهُمْ‌ فِيهَا الضَّلالُ‌، وَ دَلِيلُهُمُ‌ الْعَمى‌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دشمنان خدا پس دعوت آنان به ضلالت و گمراهى است، و راهنماى آنان كورى آنان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خدا در چيزهاى شبهه ناك به طرف ضلالت و گمراهى دعوت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راهنماى آنان كورى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دَلِيلُهُمُ‌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كورى دشمنان خدا مايۀ گرايش خودشان به شبهات مى شود؛ چون كورند و حقّ‌ را نمى بينند، زر و زيورى كه باطل را جلوه داده آنها را فريب مى دهد و در شبهات 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اين دشمنان خدا از كورىِ‌ ديگران سوء استفاده مى كنند و آنها را به وسيلۀ كورى اى كه دارند فريب مى دهند و در راه باطل مى اندازند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شبهه چيزى است كه به حقّ‌ شباهت دارد و فريب دهنده است، افرادى كه از اولياء خدا هستند، چون هدفشان هدايت و رسيدن به حقّ‌ است آنچه را كه تشخيص مى دهند حقّ‌ است عمل مى كنند و آنچه براى آنها مشتبه باشد و نتوانند حقّانيت آن را اثبات كنند از آن پرهيز مى كنند، ولى دشمنان خدا چون دنباله رو باطل هستند به وسيلۀ كورى اى كه دارند شبهه ناك را عمل مى كنند و يا از كورى ديگران سوء استفاده مى كنند و آنها را فريب مى دهند و در شبهات وارد مى كنند</w:t>
      </w:r>
      <w:r>
        <w:rPr>
          <w:rFonts w:eastAsia="IRNazanin" w:cs="IRNazanin"/>
          <w:color w:val="111111"/>
          <w:sz w:val="28"/>
          <w:szCs w:val="28"/>
          <w:rtl w:val="true"/>
          <w:lang w:bidi="fa-IR"/>
        </w:rPr>
        <w:t>.</w:t>
      </w:r>
      <w:bookmarkStart w:id="949" w:name="pg14734_166515"/>
    </w:p>
    <w:p>
      <w:pPr>
        <w:pStyle w:val="Heading4"/>
        <w:numPr>
          <w:ilvl w:val="3"/>
          <w:numId w:val="1"/>
        </w:numPr>
        <w:rPr/>
      </w:pPr>
      <w:bookmarkStart w:id="950" w:name="__RefHeading___Toc713781_730472459"/>
      <w:bookmarkStart w:id="951" w:name="_Toc343"/>
      <w:bookmarkEnd w:id="949"/>
      <w:bookmarkEnd w:id="950"/>
      <w:r>
        <w:rPr>
          <w:rtl w:val="true"/>
        </w:rPr>
        <w:t>مرگ براى دوست و دشمن</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خافَهُ‌، وَ لا يُعْطَى الْبَقاءَ مَنْ‌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مرگ بيم داشته باشد بالاخره نجات و رهايى براى او نيست، و كسى كه دوستدار زنده بودن باشد هميشه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و ديگران عقيده دارند اين جمله از نظر معنا ربطى به جملات قبل ندارد و مرحوم سيّد رضى آن را از جاى ديگر آورده و به اين خطبه چسبانده است،</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خلاصه اش اين است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خواهى نخواهى براى انسان حتمى است و بالاخره گريبان انسان را مى گيرد؛ تو از مرگ بترسى يا نترسى، دوست داشته باشى زنده بمانى يا نه، آخر مردنى هستى و مرگ به سراغت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اگر در برجهاى بلند و محكمى هم باشيد مرگ را درك مى كنيد، اجل فرا مى رسد و بالاخره مى ميريد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يَنْجُو مِنَ‌ الْمَوْتِ‌ مَنْ‌ 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مرگ مى ترسد از مرگ نجات پيدا نمى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يُعْطَى الْبَقاءَ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طور نيست كه هر كس از ماندنِ‌ در دنيا خوشش مى آيد از مرگ نجات پيدا كند، البتّه احتمال دارد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روى اين احتمال معنا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هم كه مرگ را دوست دارد خواهد مرد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52" w:name="pg14734_166516"/>
    </w:p>
    <w:p>
      <w:pPr>
        <w:pStyle w:val="Heading2"/>
        <w:numPr>
          <w:ilvl w:val="1"/>
          <w:numId w:val="1"/>
        </w:numPr>
        <w:rPr/>
      </w:pPr>
      <w:bookmarkStart w:id="953" w:name="__RefHeading___Toc713783_730472459"/>
      <w:bookmarkStart w:id="954" w:name="_Toc344"/>
      <w:bookmarkEnd w:id="952"/>
      <w:bookmarkEnd w:id="953"/>
      <w:r>
        <w:rPr>
          <w:rtl w:val="true"/>
        </w:rPr>
        <w:t xml:space="preserve">درس </w:t>
      </w:r>
      <w:r>
        <w:rPr/>
        <w:t>84</w:t>
      </w:r>
      <w:bookmarkEnd w:id="954"/>
    </w:p>
    <w:p>
      <w:pPr>
        <w:pStyle w:val="Heading3"/>
        <w:numPr>
          <w:ilvl w:val="2"/>
          <w:numId w:val="1"/>
        </w:numPr>
        <w:rPr/>
      </w:pPr>
      <w:bookmarkStart w:id="955" w:name="__RefHeading___Toc713785_730472459"/>
      <w:bookmarkStart w:id="956" w:name="_Toc345"/>
      <w:bookmarkEnd w:id="955"/>
      <w:r>
        <w:rPr>
          <w:rtl w:val="true"/>
        </w:rPr>
        <w:t xml:space="preserve">خطبۀ </w:t>
      </w:r>
      <w:r>
        <w:rPr/>
        <w:t>39</w:t>
      </w:r>
      <w:bookmarkEnd w:id="956"/>
    </w:p>
    <w:p>
      <w:pPr>
        <w:pStyle w:val="Heading4"/>
        <w:numPr>
          <w:ilvl w:val="3"/>
          <w:numId w:val="1"/>
        </w:numPr>
        <w:rPr/>
      </w:pPr>
      <w:bookmarkStart w:id="957" w:name="__RefHeading___Toc713787_730472459"/>
      <w:bookmarkStart w:id="958" w:name="_Toc346"/>
      <w:bookmarkEnd w:id="957"/>
      <w:r>
        <w:rPr>
          <w:rtl w:val="true"/>
        </w:rPr>
        <w:t>اشاره</w:t>
      </w:r>
      <w:bookmarkEnd w:id="958"/>
    </w:p>
    <w:p>
      <w:pPr>
        <w:pStyle w:val="BookText"/>
        <w:rPr/>
      </w:pPr>
      <w:r>
        <w:rPr>
          <w:rFonts w:ascii="Amiri" w:hAnsi="Amiri" w:eastAsia="Amiri" w:cs="Amiri"/>
          <w:color w:val="111111"/>
          <w:sz w:val="28"/>
          <w:sz w:val="28"/>
          <w:szCs w:val="28"/>
          <w:rtl w:val="true"/>
          <w:lang w:bidi="ar-SA"/>
        </w:rPr>
        <w:t>علّت ايراد خطبۀ سى و نهم</w:t>
      </w:r>
    </w:p>
    <w:p>
      <w:pPr>
        <w:pStyle w:val="BookText"/>
        <w:rPr/>
      </w:pPr>
      <w:r>
        <w:rPr>
          <w:rFonts w:ascii="IRNazanin" w:hAnsi="IRNazanin" w:eastAsia="IRNazanin"/>
          <w:color w:val="111111"/>
          <w:sz w:val="28"/>
          <w:sz w:val="28"/>
          <w:szCs w:val="28"/>
          <w:rtl w:val="true"/>
          <w:lang w:bidi="fa-IR"/>
        </w:rPr>
        <w:t>على عليه السلام گرفتار مردمى نافرمان و بى تفاوت</w:t>
      </w:r>
    </w:p>
    <w:p>
      <w:pPr>
        <w:pStyle w:val="BookText"/>
        <w:rPr/>
      </w:pPr>
      <w:r>
        <w:rPr>
          <w:rFonts w:ascii="IRNazanin" w:hAnsi="IRNazanin" w:eastAsia="IRNazanin"/>
          <w:color w:val="111111"/>
          <w:sz w:val="28"/>
          <w:sz w:val="28"/>
          <w:szCs w:val="28"/>
          <w:rtl w:val="true"/>
          <w:lang w:bidi="fa-IR"/>
        </w:rPr>
        <w:t>پيامد نافرمانى ها</w:t>
      </w:r>
    </w:p>
    <w:p>
      <w:pPr>
        <w:pStyle w:val="BookText"/>
        <w:rPr/>
      </w:pPr>
      <w:r>
        <w:rPr>
          <w:rFonts w:ascii="IRNazanin" w:hAnsi="IRNazanin" w:eastAsia="IRNazanin"/>
          <w:color w:val="111111"/>
          <w:sz w:val="28"/>
          <w:sz w:val="28"/>
          <w:szCs w:val="28"/>
          <w:rtl w:val="true"/>
          <w:lang w:bidi="fa-IR"/>
        </w:rPr>
        <w:t>پاسخى نامناسب به درخواست حضرت على عليه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علّت ايراد خطبۀ چهلم</w:t>
      </w:r>
    </w:p>
    <w:p>
      <w:pPr>
        <w:pStyle w:val="BookText"/>
        <w:rPr/>
      </w:pPr>
      <w:r>
        <w:rPr>
          <w:rFonts w:ascii="Amiri" w:hAnsi="Amiri" w:eastAsia="Amiri" w:cs="Amiri"/>
          <w:color w:val="111111"/>
          <w:sz w:val="28"/>
          <w:sz w:val="28"/>
          <w:szCs w:val="28"/>
          <w:rtl w:val="true"/>
          <w:lang w:bidi="ar-SA"/>
        </w:rPr>
        <w:t xml:space="preserve">واقعيت امر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خوارج از آن</w:t>
      </w:r>
    </w:p>
    <w:p>
      <w:pPr>
        <w:pStyle w:val="BookText"/>
        <w:rPr/>
      </w:pPr>
      <w:r>
        <w:rPr>
          <w:rFonts w:ascii="Amiri" w:hAnsi="Amiri" w:eastAsia="Amiri" w:cs="Amiri"/>
          <w:color w:val="111111"/>
          <w:sz w:val="28"/>
          <w:sz w:val="28"/>
          <w:szCs w:val="28"/>
          <w:rtl w:val="true"/>
          <w:lang w:bidi="ar-SA"/>
        </w:rPr>
        <w:t>ضرورت حكومت و ثمرات آن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خطبه به گونه اى ديگر</w:t>
      </w:r>
      <w:bookmarkStart w:id="959" w:name="pg14734_166518"/>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 لا يُجِيبُ‌ إِذا دَعَوْتُ‌، لا أَبا لَكُمْ‌ ما تَنْتَظِرُونَ‌ بِنَصْرِكُمْ‌ رَبَّكُمْ‌؟ أَما دِينٌ‌ يَجْمَعُكُمْ‌، وَ لا حَمِيَّةٌ‌ تُحْمِشُكُمْ‌؟ أَقُومُ‌ فِيكُمْ‌ مُسْتَصْرِخاً، وَ أُنادِيكُمْ‌ مُتَغَوِّثاً، فَلا تَسْمَعُونَ‌ لِي قَوْلاً، وَ لا تُطِيعُونَ‌ لِي أَمْراً، حَتَّى‌ تَكَشَّفَ‌ الْأُمُورُ عَنْ‌ عَواقِبِ‌ الْمَساءَةِ‌، فَما يُدْرَكُ‌ بِكُمْ‌ ثارٌ، وَ لا يُبْلَغُ‌ بِكُمْ‌ مَرامٌ‌؛ دَعَوْتُكُمْ‌ إِلى‌ نَصْرِ إِخْوانِكُمْ‌ فَجَرْجَرْتُمْ‌ جَرْجَرَةَ‌ الْجَمَلِ‌ الْأَسَرِّ، وَ تَثاقَلْتُمْ‌ تَثاقُلَ‌ النِّضْوِ الْأَدْبَرِ، ثُمَّ‌ خَرَجَ‌ إِلَيَّ‌ مِنْكُمْ‌ جُنَيْدٌ مُتَذائِبٌ‌ ضَعِيفٌ‌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موضوع بحث درسهايى از نهج البلاغه بود، خطبۀ سى و نهم از نهج البلاغۀ عبده است</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713789_730472459"/>
      <w:bookmarkStart w:id="961" w:name="_Toc347"/>
      <w:bookmarkEnd w:id="960"/>
      <w:r>
        <w:rPr>
          <w:rtl w:val="true"/>
        </w:rPr>
        <w:t>علّت ايراد خطبۀ سى و نهم</w:t>
      </w:r>
      <w:bookmarkEnd w:id="96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ايراد اين خطبه اين است كه معاويه گفته بود يك جوانمرد مى خواهم برود در لب شطّ‍‌ فرات يك غارتى بكند و ضربه اى به ارتش عراق بزند و وحشتى در دل عراقى ها بيندازد و برگردد، البتّه مقصود از ارتش عراق ارتش حضرت امير عليه السلام بوده و</w:t>
      </w:r>
    </w:p>
    <w:p>
      <w:pPr>
        <w:pStyle w:val="BookText"/>
        <w:rPr/>
      </w:pPr>
      <w:r>
        <w:rPr>
          <w:rFonts w:ascii="IRNazanin" w:hAnsi="IRNazanin" w:eastAsia="IRNazanin"/>
          <w:color w:val="111111"/>
          <w:sz w:val="28"/>
          <w:sz w:val="28"/>
          <w:szCs w:val="28"/>
          <w:rtl w:val="true"/>
          <w:lang w:bidi="fa-IR"/>
        </w:rPr>
        <w:t>مقصود از لب شطّ‍‌ فرات هم حيطۀ قدرت حضرت امير در عراق بوده است، و قصد معاويه هم جنگ مستقيم با حضرت امير عليه السلام نيست بلكه او مى خواسته عده اى را بفرستد تا در نزديكى هاى كوفه كه مقرّ حكومت حضرت است آشوب و نا امنى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كه قبلاً توسط‍‌ مالك بن كعب فرماندار عين التّمر ضربه خورده و زندانى شده بود، داوطلب شد و گفت من حاضرم، نعمان بن بشير انگيزه داشت و مى خواست تلافى گذشته را درآورد، معاويه هم دو هزار نيرو در اختيار او گذاشت، او آمد به عين التّمر حمله كرد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مالك بن كعب قبل از اين حمله به عين التّمر، داراى يك هزار نيروى اضافى بود كه به علّت وجود صلح و آرامش در منطقه احتياجى به آنها نداشت، يكصد نفر آنها را نگه داشته و نهصد نفر ديگر را مرخص كرده بود، ولى وقتى فهميد نعمان بن بشير به طرف عين التّمر مى آيد و قصد حمله و غارت دارد فوراً به حضرت امير عليه السلام نامه نوشت، حضرت هم براى جمع آورى نيرو خطبه خواند و مردم را تحريك كرد امّا آنها بى توجّهى كردند، ناچار رؤساى قبايل را خواست و خلاصه با هزار زحمت سيصد نفر نامرغوب جمع آورى كرد، از طرفى مالك بن كعب هم ديد از كوفه نيرويى به عين التّمر فرستاده نشد خودش به فعّاليّت افتاد و پنجاه نفر نيروى ديگر تهيه كرد و با آن صد نفرى كه داشت به نعمان بن بشير حمله كردند و آنها را متوارى نمودند و به حضرت اميرالمؤمنين عليه السلام نامه نوشت كه الحمدللّه ما با يكصد و پنجاه نفر نيرويى كه داشتيم آنها را از پاى درآورديم و پيروز شديم، حضرت هم وقتى ديدند با آن همه تشويق و ترغيبى كه كرده اند فقط‍‌ سيصد نفر جمع شده است و مردم خيلى بى تفاوتى از خودشان نشان دادند به ايراد اين خطبه پرداخته و آنها را سرزنش مى فرمايند كه چرا انگيزۀ دينى نداريد؟ و چرا غيرت و حميّت به خرج نمى دهيد؟</w:t>
      </w:r>
      <w:r>
        <w:rPr>
          <w:rFonts w:eastAsia="IRNazanin" w:cs="IRNazanin"/>
          <w:color w:val="111111"/>
          <w:sz w:val="28"/>
          <w:szCs w:val="28"/>
          <w:rtl w:val="true"/>
          <w:lang w:bidi="fa-IR"/>
        </w:rPr>
        <w:t>!</w:t>
      </w:r>
      <w:bookmarkStart w:id="962" w:name="pg14734_166520"/>
    </w:p>
    <w:p>
      <w:pPr>
        <w:pStyle w:val="Heading4"/>
        <w:numPr>
          <w:ilvl w:val="3"/>
          <w:numId w:val="1"/>
        </w:numPr>
        <w:rPr/>
      </w:pPr>
      <w:bookmarkStart w:id="963" w:name="__RefHeading___Toc713791_730472459"/>
      <w:bookmarkStart w:id="964" w:name="_Toc348"/>
      <w:bookmarkEnd w:id="962"/>
      <w:bookmarkEnd w:id="963"/>
      <w:r>
        <w:rPr>
          <w:rtl w:val="true"/>
        </w:rPr>
        <w:t>على عليه السلام گرفتار مردمى نافرمان و بى تفاوت</w:t>
      </w:r>
      <w:bookmarkEnd w:id="964"/>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 لا يُجِيبُ‌ إِذا دَعَوْتُ‌، لا أَبا لَكُمْ‌ ما تَنْتَظِرُونَ‌ بِنَصْرِكُمْ‌ 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گرفتار شده ام كه وقتى آنها را امر مى كنم پيروى نمى كنند، و وقتى آنها را مى خوانم اجابت نمى كنند، اى بى ريشه ها براى يارى خدا منتظر چه چيز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مردمى مبتلا شده ام كه وقتى آنها را امر مى كنم و دستور مى دهم مرا اطاعت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خطبۀ حضرت در مقام گلايه از مردم و درد دل حضرت است، حضرت امير عليه السلام امام واجب الاطاعة بودند و مردم بايد بدون چون و چرا اوامر حضرت را عمل مى كردند، ولى چون مقام و موقعيت حضرت را نشناخته بودند با بى توجّهى با آن حضرت برخورد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يُجِيبُ‌ إِذا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آنها را به كارى دعوت مى كنم دعوتم را اجابت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ريشه ها، اين يك جمله اى است كه عربها هنگام مذمّت به كار مى برند؛ و شايد مى خواهند بگويند شما حميّت و غيرت نداريد كه از خود دفاع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نظر مى رسد جزو جملۀ بعد باشد؛ 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لَكُمْ‌ ما تَنْتَظِرُونَ‌ بِنَصْرِكُمْ‌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ريشه ها چه مى گوييد، چه چيز انتظار داريد كه خدا را يارى نمى كنيد؟ حقيقت جهاد يارى دين خداست، و حقيقت يارى دين خدا يارى خداست، 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اگر خدا را يارى كنيد خدا هم شما را يارى مى كند و شما را ثابت قدم مى دارد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وَ لا حَمِيَّةٌ‌ تُحْمِشُكُمْ‌؟ أَقُومُ‌ فِيكُمْ‌ مُسْتَصْرِخاً، وَ أُنادِيكُمْ‌ مُتَغَوِّثاً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دينى نيست كه شما را گرد آورد، و آيا حميّت و غيرتى نيست كه شما را به غضب آورد؟ من در ميان شما مى ايستم فرياد كنان و يارى جويان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وسايل جمع كننده و گردآورندۀ مردم عقيده و انگيزه و غيرت است، وقتى همه معتقد به اسلام هستيم بايد براى حمايت از دين اجتماع كنيم و دشمن را از خود برانيم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اصولاً تشريع جهاد هم براى حفظ‍‌ كيان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دينى نيست كه شما را جمع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غيرتى نداريد تا شما را تحريك كند و به غضب در آورد تا برخيزيد و با دفع كردن دشمن از حيثيّت خود دفاع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را به غضب درآورد، قوّۀ غضبيّۀ او را تحريك مى كند تا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قواى شهوانى و غضبى كه خدا در وجود انسان گذاشته علّتى دارد؛ اگر قوّۀ شهوانى جنسى نباشد نوع بشر فانى شده و نسل بشر منقطع مى شود، و اگر قوّۀ غضبيّه نباشد انسان غيرت پيدا نمى كند و از خود و ناموس و دينش دفاع نمى كند، پس قوّۀ غضب و شهوت لازمۀ وجود انسان است و خلقت آن بى جهت نيست، منتها ما بايد اين دو نيرو را تحت اختيار و فرمان عقل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 موجود چند بُعدى است، يك شتر گاو پلنگ است؛ هم داراى نيروى شهوانى است و هم غضب دارد، هم نيروى واهمه و خيال دارد و هم نيروى عقل و خرد را خدا در او گذاشته است تا به وسيلۀ نيروى عقل هر يك از قواى ديگر را كنترل كند؛ يعنى شهوت روى يك ميزان خاصى به كار گرفته شود، غضب در جاى مناسب تحريك شود، وگرنه دنياى بشريّت همچون دنياى حيوانات در توحّش خواهد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قوّۀ غضب براى اين است كه انسان در مقابل حملۀ دشمن بيگانه به مال و جان و دين و عقيدۀ راستين از خود دفاع كند؛ در اينجا هم حضرت اميرالمؤمنين عليه السلام در برابر حملۀ ناجوانمردانۀ معاويه به شهرهاى تحت سلطۀ آن حضرت از مردم مى خواهد كه</w:t>
      </w:r>
      <w:bookmarkStart w:id="965" w:name="pg14734_166522"/>
    </w:p>
    <w:p>
      <w:pPr>
        <w:pStyle w:val="BookText"/>
        <w:rPr/>
      </w:pPr>
      <w:bookmarkEnd w:id="965"/>
      <w:r>
        <w:rPr>
          <w:rFonts w:ascii="Amiri" w:hAnsi="Amiri" w:eastAsia="Amiri" w:cs="Amiri"/>
          <w:color w:val="111111"/>
          <w:sz w:val="28"/>
          <w:sz w:val="28"/>
          <w:szCs w:val="28"/>
          <w:rtl w:val="true"/>
          <w:lang w:bidi="ar-SA"/>
        </w:rPr>
        <w:t>بى تفاوت نباشند، ولى آنها بى توجّه بودند،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فِيكُمْ‌ مُسْتَصْرِخاً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شما در حالى كه فرياد مى زنم ايستاده 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فريادى است كه انسان از روى دلسوزى مى زند،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بين شما ايستاده ام و از روى دلسوزى فرياد و ناله مى زنم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أُنادِيكُمْ‌ مُتَغَوِّثاً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را صدا مى زنم در حالى كه استغاثه مى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 يعنى در حالتى كه الغوث الغوث مى كردم و از شما كمك مى خواستم</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713793_730472459"/>
      <w:bookmarkStart w:id="967" w:name="_Toc349"/>
      <w:bookmarkEnd w:id="966"/>
      <w:r>
        <w:rPr>
          <w:rtl w:val="true"/>
        </w:rPr>
        <w:t>پيامد نافرمانى ها</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تَسْمَعُونَ‌ لِي قَوْلاً، وَ لا تُطِيعُونَ‌ لِي أَمْراً، حَتَّى‌ تَكَشَّفَ‌ الْأُمُورُ عَنْ‌ عَواقِبِ‌ الْمَساءَةِ‌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سخن مرا گوش مى كنيد، و نه دستورم را اطاعت مى نماييد، تا اين كه نشانه هاى پيشامدهاى بد برايتان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همه براى شما دلسوزى مى كنم و از روى دلسوزى فرياد مى زنم و استغاثه مى كنم ولى شما دنبال كار خود هستيد و هيچ حرفم را گوش نمى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تُطِيعُونَ‌ لِي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فرمانى را هم از من اطاعت نمى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تَكَشَّفَ‌ الْأُمُورُ عَنْ‌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 كه نشانه هاى عواقب بد برايتان ظاهر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را دو جور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از باب تَفَعُّل خوانده شود؛ يعنى شما غيرت به خرج نداديد بدبختى هم شامل حال شما شده؛ همين كه معاويه نعمان بن بشير را فرستاده از بدبختى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فعل مضارع است و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غيرت به خرج نمى دهيد و قرائن نشان مى دهد كه بعداً بدبختى نصيب شما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يُدْرَكُ‌ بِكُمْ‌ ثارٌ، وَ لا يُبْلَغُ‌ بِكُمْ‌ مَرامٌ‌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وسيلۀ شما خونخواهى نمى توان كرد، و به وسيلۀ شما مقصودى حاصل نمى شود</w:t>
      </w:r>
      <w:r>
        <w:rPr>
          <w:rFonts w:eastAsia="Amiri" w:cs="Amiri" w:ascii="Amiri" w:hAnsi="Amiri"/>
          <w:color w:val="111111"/>
          <w:sz w:val="28"/>
          <w:szCs w:val="28"/>
          <w:rtl w:val="true"/>
          <w:lang w:bidi="ar-SA"/>
        </w:rPr>
        <w:t>.)</w:t>
      </w:r>
      <w:bookmarkStart w:id="968" w:name="pg14734_166523"/>
    </w:p>
    <w:p>
      <w:pPr>
        <w:pStyle w:val="BookText"/>
        <w:rPr/>
      </w:pPr>
      <w:bookmarkEnd w:id="9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خون و انتقام خون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يُدْرَكُ‌ بِكُمْ‌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شما نمى شود انتقام خونى را گرفت، معاويه آمده است مسلمانان را كشته و اموال مردم را غارت كرده است، بايد رفت و از او انتقام گرفت، شما كسانى نيستيد كه بشود به وسيلۀ شما انتقام خون مسلمانان را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يُبْلَغُ‌ بِكُمْ‌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كسانى نيستيد كه بتوان به وسيلۀ شما به مقصود رسيد؛ يعنى بر اثر بى اعتمادى اى كه نسبت به شما هست نمى توان به مقاصد اسلامى رسيد و دستورات اسلام را به وسيلۀ شما پياده كرد</w:t>
      </w:r>
      <w:r>
        <w:rPr>
          <w:rFonts w:eastAsia="IRNazanin" w:cs="IRNazanin"/>
          <w:color w:val="111111"/>
          <w:sz w:val="28"/>
          <w:szCs w:val="28"/>
          <w:rtl w:val="true"/>
          <w:lang w:bidi="fa-IR"/>
        </w:rPr>
        <w:t>.</w:t>
      </w:r>
    </w:p>
    <w:p>
      <w:pPr>
        <w:pStyle w:val="Heading4"/>
        <w:numPr>
          <w:ilvl w:val="3"/>
          <w:numId w:val="1"/>
        </w:numPr>
        <w:rPr/>
      </w:pPr>
      <w:bookmarkStart w:id="969" w:name="__RefHeading___Toc713795_730472459"/>
      <w:bookmarkStart w:id="970" w:name="_Toc350"/>
      <w:bookmarkEnd w:id="969"/>
      <w:r>
        <w:rPr>
          <w:rtl w:val="true"/>
        </w:rPr>
        <w:t>پاسخى نامناسب به درخواست حضرت على عليه السلام</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 إِلى‌ نَصْرِ إِخْوانِكُمْ‌ فَجَرْجَرْتُمْ‌ جَرْجَرَةَ‌ الْجَمَلِ‌ الْأَسَرِّ، وَ تَثاقَلْتُمْ‌ تَثاقُلَ‌ النِّضْوِ الْأَدْبَرِ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براى يارى برادرانتان دعوت كردم پس ناله كرديد مانند نالۀ شترى كه نافش درد مى كند، و سنگينى كرديد مانند شتر لاغرى كه پشتش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إِخْوانِكُمْ‌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مسلمانان عين التّمر است كه آن موقع مورد تهاجم نعمان بن بشير عامل معاويه قرار گرفته بودند؛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يارى مسلمانان عين التّمر دعوت كردم؛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فَجَرْجَرْتُمْ‌ جَرْجَرَةَ‌ الْجَمَلِ‌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تشبيه است و از اين قبيل تشبيهات در كلمات حضرت اميرالمؤمنين عليه السلام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عذرآوريهاى مردم را براى فرار از جنگ تشبيه به صدا و نالۀ شترهايى كرده كه درد در ناف آنها افتاده و ناله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مبتلا به درد ناف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تَثاقَلْتُمْ‌ تَثاقُلَ‌ النِّضْوِ الْأَدْبَرِ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شما را براى يارى مسلمانان عين التّمر دعوت مى كردم سنگينى كرديد مانند سنگينى كردن شتر لاغرى كه پشتش زخم است؛ شترى را كه پشتش زخم است و قدرت بار بردن ندارد، وقتى بخواهند آن را براى بار</w:t>
      </w:r>
    </w:p>
    <w:p>
      <w:pPr>
        <w:pStyle w:val="BookText"/>
        <w:rPr/>
      </w:pPr>
      <w:r>
        <w:rPr>
          <w:rFonts w:ascii="IRNazanin" w:hAnsi="IRNazanin" w:eastAsia="IRNazanin"/>
          <w:color w:val="111111"/>
          <w:sz w:val="28"/>
          <w:sz w:val="28"/>
          <w:szCs w:val="28"/>
          <w:rtl w:val="true"/>
          <w:lang w:bidi="fa-IR"/>
        </w:rPr>
        <w:t>بردن ببرند، به زودى از زمين بلند نمى شود و خود را به زمين مى چسباند، اينجا حضرت افرادى را كه براى جنگ احساس خستگى مى كنند و حاضر به جنگ نمى شوند تشبيه به شتر لاغرى فرموده كه بر اثر درد پشت حاضر به بار بردن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لاغر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شترى است كه به درد پشت مبتلا شده است؛ وقتى شتر لاغرى به اين درد مبتلا شود، درد و نگرانى آن بيشتر از شتر چاق است، و حضرت هم خواسته اند بى حالى بيشترى را براى آنها ثابت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سپاه اندكى از سوى شما به سوى من آمد نگران و ناتوان، مانند اين كه آنها به سوى مرگ فرستاده مى شوند و آنها مرگ را مى بينند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لشكر كوچك و اندك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مضطرب است، گرگ را چون هنگام ربودن گوسفند مضطرب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گرگ در عين حال كه شجاع است مضطرب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 همه تحريك و تحريص هايى كه من در مورد جمع آورى يك لشكر بزرگ داشتم، يك لشكر كوچكى از شما به طرف من آمد كه ضعيف و مضطرب بودند و مثل اين بود كه داريم آنها را به طرف مرگ مى بريم و آنها مرگ را نظاره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حضرت آنها را به گرگ مضطرب تشبيه فرموده، براى اين است كه همان تعداد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روى ناچارى حاضر به جنگ شدند و دلهره و اضطراب در آنها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تضمين جمله اى از سورۀ أنفال مقصود خود را كه وحشت شديد اين گروه است بيان فرموده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71" w:name="pg14734_166525"/>
    </w:p>
    <w:p>
      <w:pPr>
        <w:pStyle w:val="Heading3"/>
        <w:numPr>
          <w:ilvl w:val="2"/>
          <w:numId w:val="1"/>
        </w:numPr>
        <w:rPr/>
      </w:pPr>
      <w:bookmarkStart w:id="972" w:name="__RefHeading___Toc713797_730472459"/>
      <w:bookmarkStart w:id="973" w:name="_Toc351"/>
      <w:bookmarkEnd w:id="971"/>
      <w:bookmarkEnd w:id="972"/>
      <w:r>
        <w:rPr>
          <w:rtl w:val="true"/>
        </w:rPr>
        <w:t>«</w:t>
      </w:r>
      <w:r>
        <w:rPr>
          <w:rtl w:val="true"/>
        </w:rPr>
        <w:t xml:space="preserve">خطبۀ </w:t>
      </w:r>
      <w:r>
        <w:rPr/>
        <w:t>40</w:t>
      </w:r>
      <w:r>
        <w:rPr>
          <w:rtl w:val="true"/>
        </w:rPr>
        <w:t>»</w:t>
      </w:r>
      <w:bookmarkEnd w:id="973"/>
    </w:p>
    <w:p>
      <w:pPr>
        <w:pStyle w:val="Heading4"/>
        <w:numPr>
          <w:ilvl w:val="3"/>
          <w:numId w:val="1"/>
        </w:numPr>
        <w:rPr/>
      </w:pPr>
      <w:bookmarkStart w:id="974" w:name="__RefHeading___Toc713799_730472459"/>
      <w:bookmarkStart w:id="975" w:name="_Toc352"/>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وَ مِنْ‌ كَلامٍ‌ لَهُ‌ عليه السّلام فِي الخَوارِجِ‌ لَمّا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عليه السلام لَمّا سَمِعَ‌ تَحْكيمَهُم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713801_730472459"/>
      <w:bookmarkStart w:id="977" w:name="_Toc353"/>
      <w:bookmarkEnd w:id="976"/>
      <w:r>
        <w:rPr>
          <w:rtl w:val="true"/>
        </w:rPr>
        <w:t>علّت ايراد خطبۀ چهلم</w:t>
      </w:r>
      <w:bookmarkEnd w:id="977"/>
    </w:p>
    <w:p>
      <w:pPr>
        <w:pStyle w:val="BookText"/>
        <w:rPr/>
      </w:pPr>
      <w:r>
        <w:rPr>
          <w:rFonts w:ascii="IRNazanin" w:hAnsi="IRNazanin" w:eastAsia="IRNazanin"/>
          <w:color w:val="111111"/>
          <w:sz w:val="28"/>
          <w:sz w:val="28"/>
          <w:szCs w:val="28"/>
          <w:rtl w:val="true"/>
          <w:lang w:bidi="fa-IR"/>
        </w:rPr>
        <w:t xml:space="preserve">قبلاً گفته ايم خوارج كسانى بودند كه بر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كرده و جنگ نهروان را به راه انداختند و فقط‍‌ نه نفر از آنها در آن جنگ جان سالم به در برده و فرار كردند، آنها پيش از جنگ نهروان هميشه و در همه جا عليه آن حضرت شعار مى دادند و از جمله شعارهاى آنان عليه حضرت اين بود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مخصوص خداست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كه خود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حضرت امير عليه السلام را در جنگ صفّين از ادامۀ جنگ بازداشتند و حكميّت را به آن حضرت تحميل كردند، ولى بعد كه در حكميّت شكست خوردند و قضيه به نفع معاويه تمام شد مخالف حضرت امير عليه السلام شدند و در ردّ حكميّت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حرف اينها اين بود</w:t>
      </w:r>
      <w:bookmarkStart w:id="978" w:name="pg14734_166526"/>
    </w:p>
    <w:p>
      <w:pPr>
        <w:pStyle w:val="BookText"/>
        <w:rPr/>
      </w:pPr>
      <w:bookmarkEnd w:id="978"/>
      <w:r>
        <w:rPr>
          <w:rFonts w:ascii="IRNazanin" w:hAnsi="IRNazanin" w:eastAsia="IRNazanin"/>
          <w:color w:val="111111"/>
          <w:sz w:val="28"/>
          <w:sz w:val="28"/>
          <w:szCs w:val="28"/>
          <w:rtl w:val="true"/>
          <w:lang w:bidi="fa-IR"/>
        </w:rPr>
        <w:t>كه چرا على حكميّت را قبول كرده و به جنگ ادامه نداده است، و وقتى به آنها مى گفتند اين شما بوديد كه مانع ادامۀ جنگ شديد، و اين شما بوديد كه حكميّت را به آن حضرت تحميل كرديد، و همچنان اين شما بوديد كه نمايندۀ على عليه السلام را قبول نكرديد و ابوموساى اشعرى را به آن حضرت تحميل كرديد، وگرنه على عليه السلام از اوّل با اصل حكميّت و ترك جنگ مخالف بود و بعد هم ابن عبّاس و مالك اشتر را نمايندۀ خود قرار داد، پس تحميل حكميّت و تحميل ابوموسى توسط‍‌ شما بوده نه على عليه السلام، اينها در جواب مى گفتند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كرده ايم و 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اصرار مى كرديم ولى او نمى بايست قبول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اى كه اينها به زبان جارى كردند در چند جاى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آمده، و همين معنا در آيۀ ديگرى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الْحُكْمُ‌ وَ هُوَ أَسْرَعُ‌ الْحاسِبِينَ‌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آمده است، در حقيقت اينها مى گفتند حكم و فرمان مال خداست و يعنى چه كه خليفه بگويد هرچه اين حكمين گفتند ما قبول داريم‌؟ دستور و حكم مال خداست و غير خدا حقّ‌ دستور ندارد؛ لذا اين كه على عليه السلام حكميّت را پذيرفته گناه كرده و بايد توبه كند، على عليه السلام هم وقتى سخن آنها را شنيد براى روشن شدن حقيقت به ايراد اين خطبه پرداخت</w:t>
      </w:r>
      <w:r>
        <w:rPr>
          <w:rFonts w:eastAsia="IRNazanin" w:cs="IRNazanin"/>
          <w:color w:val="111111"/>
          <w:sz w:val="28"/>
          <w:szCs w:val="28"/>
          <w:rtl w:val="true"/>
          <w:lang w:bidi="fa-IR"/>
        </w:rPr>
        <w:t>.</w:t>
      </w:r>
    </w:p>
    <w:p>
      <w:pPr>
        <w:pStyle w:val="Heading4"/>
        <w:numPr>
          <w:ilvl w:val="3"/>
          <w:numId w:val="1"/>
        </w:numPr>
        <w:rPr/>
      </w:pPr>
      <w:bookmarkStart w:id="979" w:name="__RefHeading___Toc713803_730472459"/>
      <w:bookmarkStart w:id="980" w:name="_Toc354"/>
      <w:bookmarkEnd w:id="979"/>
      <w:r>
        <w:rPr>
          <w:rtl w:val="true"/>
        </w:rPr>
        <w:t xml:space="preserve">واقعيت امر در معناى </w:t>
      </w:r>
      <w:r>
        <w:rPr>
          <w:rtl w:val="true"/>
        </w:rPr>
        <w:t>«</w:t>
      </w:r>
      <w:r>
        <w:rPr>
          <w:rtl w:val="true"/>
        </w:rPr>
        <w:t>ان الحكم الاّ للّه</w:t>
      </w:r>
      <w:r>
        <w:rPr>
          <w:rtl w:val="true"/>
        </w:rPr>
        <w:t xml:space="preserve">» </w:t>
      </w:r>
      <w:r>
        <w:rPr>
          <w:rtl w:val="true"/>
        </w:rPr>
        <w:t>و منظور خوارج از آن</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حقّى است كه از آن ارادۀ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همانا حكم مخصوص خداست، ولى اينها مى گويند امارت و رياست مخصوص خداوند است و منكر اصل حكومت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كه حكم مخصوص خداوند است شك و ترديدى وجود ندارد؛ يعنى به طور كلّى تكويناً و تشريعاً حكم مال خداست، و آيۀ شريفه هم دو احتمال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احتمال اين كه عالم و نظام وجود با حكم و قضا و قدر خدا مى گردد و تكويناً اين طور است كه آنچه از ازل مقدّر شده همان انجام شدنى است، و احتمال ديگر حكم تشريعى است كه ما عقيده داريم اصل تشريع مال خداست، او پيامبر و كتاب فرستاده و دستور مى دهد، حكم كلّى مال خداست و آنچه بر ماست تطبيق كليات بر مصاديق است؛ و محتمل است هر دو معنا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همين تطبيق كليات بر مصاديق هم كار ما نيست و هيچ كس حقّ‌ ندارد تطبيق كند، پس معنايش اين مى شود كه هيچ كس حقّ‌ ندارد حكومت كند و حكومت براى بشر لازم نيست؛ براى اين كه بالاخره حاكم بايد دستور بدهد و براى هر يك از افراد وظيفه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دولتهايى كه در دنيا وجود دارند حكم مى كنند و دستور مى دهند، منتها اگر حكومت اسلامى باشد فرقش با حكومتهاى ديگر اين است كه آنها خودخواهانه عمل مى كنند و هرچه خودشان تشخيص مى دهند عمل مى كنند، ولى در حكومت اسلامى معيار حكم خداست و همان قانون كلّى الهى را بر جزئيّات تطبيق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عقل و شرع دستور به نظم امور داده اند، و در وصيّت حضرت اميرالمؤمنين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أَمْرِكُمْ‌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حالا وقتى بخواهيم اين حكم را در جامعه پياده كنيم، مثلاً اگر انجمنى باشد يكى را رييس قرار مى دهند يكى را معاون، يكى ناظم مى شود يكى نظافتچى و ديگرى مثلاً آبدارچى، بعد رييس دستور مى دهد و ديگران عمل مى كنند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رانندگى و عبور و مرور دستور مى دهند راننده ها از سمت راست حركت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كنند، با چراغ قرمز توقف كنند، در جاهاى مخصوص پياده و سوار كنند، در فلان جا توقف نكنند، پياده ها از فلان جا عبور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مصداقهاى آن كلّىِ‌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حكم كلّى كه حكم خداست در همۀ شئون زندگى از يك خانوادۀ سه نفره گرفته تا يك مملكت صد ميليون نفرى و بيشتر جارى است، منتها آن حكم كلّى به تشريع خداست و اين تطبيق بر جزئيّات و مصداقها حكم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دارد به اين دو معنا درست است؛ هم تكويناً نظام وجود تحت حكم خداست و هم تشريعاً؛ اصل تشريع كلّى و قانونگذارى كلّى مال خداست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مقصود از اين كلام اين است كه به طور كلّى كسى حقّ‌ هيچ گونه حكمى را گرچه جزئى و تطبيق بر مصداق باشد ندارد، و حكومت بى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اين حرف هرج و مرج است آن هم چه هرج و مرجى؛ ديگر نه پدر مى تواند به فرزندان خود امر و نهى كند، نه صاحب يك كارگاه مى تواند به كارگرهاى خود كه عصر بايد حقوق آنان را پرداخت كند امر و نهى نمايد، نه رييس يك مدرسه مى تواند به شاگردها بگويد برويد كلاس و يا موقع تفريح است از كلاس خارج شويد، نه معلم مى تواند به شاگرد خود بگويد چرا تكاليف شب خود را انجام نداده اى، نه انسانها مى توانند امر به معروف كنند و بگويند نماز بخوانيد، و نه مى توانند نهى از منكر كنند و بگويند دروغ نگوييد، مشروبات الكلى مصرف نكنيد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لازمۀ آن اين است كه مشروبخوار در حالت مستى توى جامعه راه برود، زناكار جامعه را به فساد بكشد، آدمكش به خونريزى، و دزد به سرقت اموال مردم دست بزند و هيچ كس حقّ‌ جلوگيرى نداشته باشد، و اين مخالف كتاب خدا و سنّت رسول خدا صلى الله عليه و آله و سلم است، و بلكه خلاف قانون طبيعت نيز هست، چون بسيارى از موجودات جهان هستى از جمله مورچه، موريانه، زنبور عسل و بسيارى از پرندگان و چرندگان بر يك نظم خاص و تحت فرمان يكديگر زندگى مى كنند و هرج و مرج نيست</w:t>
      </w:r>
      <w:r>
        <w:rPr>
          <w:rFonts w:eastAsia="IRNazanin" w:cs="IRNazanin"/>
          <w:color w:val="111111"/>
          <w:sz w:val="28"/>
          <w:szCs w:val="28"/>
          <w:rtl w:val="true"/>
          <w:lang w:bidi="fa-IR"/>
        </w:rPr>
        <w:t>.</w:t>
      </w:r>
      <w:bookmarkStart w:id="981" w:name="pg14734_166529"/>
    </w:p>
    <w:p>
      <w:pPr>
        <w:pStyle w:val="BookText"/>
        <w:rPr/>
      </w:pPr>
      <w:bookmarkEnd w:id="981"/>
      <w:r>
        <w:rPr>
          <w:rFonts w:ascii="IRNazanin" w:hAnsi="IRNazanin" w:eastAsia="IRNazanin"/>
          <w:color w:val="111111"/>
          <w:sz w:val="28"/>
          <w:sz w:val="28"/>
          <w:szCs w:val="28"/>
          <w:rtl w:val="true"/>
          <w:lang w:bidi="fa-IR"/>
        </w:rPr>
        <w:t>در اين خطبه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خوارج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همين است كه هيچ كس حقّ‌ هيچ گونه حكومتى ندارد، اين كه شعار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حقّى است ولى آنها از آن ارادۀ باطل كرده اند، از اين رو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اين شعار قصد باطل دارند و مى خواهند بگويند اصلاً و به طور كلّى حكومت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اصل درست است كه غير از حكم خدا حكمى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هؤُلاَءِ يَقُولُونَ‌ لا إِمْرَةَ‌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اينها مى خواهند بگويند اصلاً حكومتى نيست، يعنى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امارت مى كنند، و معناى حرف اينها اين است كه خدا بايد بيايد توى خانه و به آن جوان بگويد برو مثلاً نان بخر، برو گوشت بخر، خدا بايد بيايد توى مدرسه و به بچه ها بگويد برويد كلاس، از كلاس خارج شويد، و خدا بايد بيايد توى اجتماع و بگويد اين شارب خمر را تازيانه بزنيد، دست اين دزد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حرف اينها اين مى شود كه اصلاً خدا بيخود پيامبر فرستاده است؛ چون هيچ كس نبايد حكم بدهد، و پيامبر كه مى گويد دست دزد را قطع كنيد و شارب خمر را تازيانه بزنيد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بيخود حكم مى دهد</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713805_730472459"/>
      <w:bookmarkStart w:id="983" w:name="_Toc355"/>
      <w:bookmarkEnd w:id="982"/>
      <w:r>
        <w:rPr>
          <w:rtl w:val="true"/>
        </w:rPr>
        <w:t>ضرورت حكومت و ثمرات آن</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أَمِيرٍ بَرٍّ أَوْ فاجِرٍ، يَعْمَلُ‌ فِي إِمْرَتِهِ‌ الْمُؤْمِنُ‌، وَ يَسْتَمْتِعُ‌ فِيهَا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ناچار براى مردم اميرى لازم است، نيكوكار باشد يا بدكار، تا مؤمن در حكومت او به اطاعت خدا مشغول شود و كافر بهرۀ خود را از دنيا ببرد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بايد يك حاكم داشته باشند خواه اين حاكم نيكوكار باشد يا فاسق و فاجر، اين يك ضرورت اجتماعى است و جامعه بدون حكومت و حاكم اداره نمى شود، لذا حضرت در اين عبارت اصل ضرورت حكومت را بيان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را</w:t>
      </w:r>
    </w:p>
    <w:p>
      <w:pPr>
        <w:pStyle w:val="BookText"/>
        <w:rPr/>
      </w:pPr>
      <w:r>
        <w:rPr>
          <w:rFonts w:ascii="IRNazanin" w:hAnsi="IRNazanin" w:eastAsia="IRNazanin"/>
          <w:color w:val="111111"/>
          <w:sz w:val="28"/>
          <w:sz w:val="28"/>
          <w:szCs w:val="28"/>
          <w:rtl w:val="true"/>
          <w:lang w:bidi="fa-IR"/>
        </w:rPr>
        <w:t>اهل سنّت هم نقل كرده اند و جملات ديگرى هم به همين معنا وجود دارد كه ما در ولايت فقيه نقل كرده ايم و اينجا براى يادآورى آقايان آن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در كامل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سَمِعَ‌ عَلِيٌّ‌ عليه السلام نِداءَهُمْ‌ لا حُكْمَ‌ إلّالِلّهِ‌،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عادِلَةٌ‌ يُرادُ بِها جَورٌ، إنَّما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إمارَةٌ‌، وَ لا بُدَّ مِنْ‌ إمارَةِ‌ بَرَّةٍ‌ أو 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نداى آنان را كه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عدالتى است كه از آن قصد جور دارند، اينان مى گويند حكومت و امارت نيست در حالى كه چاره اى از وجود امارت نيست، نيكوكار باشد يا ستمگر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كنزالعمال از حضرت اميرالمؤمنين عليه السلام نقل مى كند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النّاسَ‌ إلّاأميرٌ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اصلاح نمى كند مگر امير نيكوكار باشد يا ستمگر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آقايان مى توانند به كتاب ولايت فقيه مراجعه نمايند</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روايت ديگرى است از حضرت امير عليه السلام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حَطومٌ‌ خَيْرٌ مِن سُلْطانٍ‌ ظَلومٍ‌ و سُلْطانٌ‌ ظَلومٌ‌ خَيْرٌ مِن فِتَنٍ‌ تَدومُ‌</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شيرى كه حمله كننده و كوبنده باشد بهتر است از پادشاه ظالم و ستمگر، و پادشاه ظالم از فتنۀ دائمى و هميشگى بهتر است؛ اگر پادشاهى نباشد كه از تعدّيات ديگران جلوگيرى كند، مردم همديگر را مى خورند، نواميسشان در خطر قرار مى گيرد، و خلاصه جامعۀ آنها مانند يك جنگل مى شود و هيچ سنگى روى سنگ قرار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ميثم بحرانى نيز از رسول خدا صلى الله عليه و آله و سلم نقل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الجائِرُ خَيْرٌ مِنَ‌ الفِتْنَةِ‌</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امام جائر بهتر از فتنه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هم در همين خطبه فرموده اند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إِمْرَتِهِ‌ الْمُؤْمِنُ‌، وَ يَسْتَمْتِعُ‌ فِيهَا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حكومت سلطان فاجر مؤمن به عبادت و اطاعت خدا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پردازد و كافر هم به بهرۀ خود از دنيا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سه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فاجر برگردد؛ يعنى در حكومت حاكم فاجر، مؤمن به اطاعت خدا مشغول است و كافر نيز بهره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ضمير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 كه امير برّ باشد يا فاجر، در امارت او مؤمن به وظايف خود عمل مى كند كافر نيز بهرۀ خود را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سوّم اين است كه مقصود از اين مؤمن و كافر، خود آن امير باشد نه اين كه مقصود مردم باشند؛ روى اين فرض معنا اين مى 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اميرى كه مؤمن است كارهاى خوب مى كند، و اميرى كه كافر است از اين امارت بهره مند مى شود و بهره هاى دنيايى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نيز قهراً در لواى اين حكومت به وظايف خود عمل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اللّهُ‌ فِيهَا الْأَجَلَ‌، وَ يُجْمَعُ‌ بِهِ‌ الْفَيْ‌ءُ، وَ يُقاتَلُ‌ بِهِ‌ الْعَدُوُّ، وَ تَأْمَنُ‌ بِهِ‌ السُّبُلُ‌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زمان او هر كسى را به اجل مقدّر مى رساند، و به توسط‍‌ او ماليات جمع، و با دشمن جنگ مى شود، و راهها ايمن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اين حكومت هر كسى عمر طبيعى خود را مى كند، چون نزاع و آدمكشى نيست هر كسى عمر خودش را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يُجْمَعُ‌ بِهِ‌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امير مالياتها جمع مى شود و عمران و آبادى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يُقاتَلُ‌ بِهِ‌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كه مى شود به وسيلۀ امير و سلطان نيرو جمع مى شود و دشمن از پاى در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تَأْمَنُ‌ بِهِ‌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همين سلطان و امير است كه راهها امنيت پيدا مى كنند و به كسى تعدّى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بِهِ‌ لِلضَّعِيفِ‌ مِنَ‌ الْقَوِيِّ‌ حَتَّى‌ يَسْتَرِيحَ‌ بَرٌّ، وَ يُسْتَراحُ‌ مِنْ‌ فاجِرٍ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آن حقّ‌ ضعيف از قوى گرفته مى شود تا نيكوكار در رفاه، و از شرّ بدكار آسوده بماند</w:t>
      </w:r>
      <w:r>
        <w:rPr>
          <w:rFonts w:eastAsia="IRNazanin" w:cs="IRNazanin"/>
          <w:color w:val="111111"/>
          <w:sz w:val="28"/>
          <w:szCs w:val="28"/>
          <w:rtl w:val="true"/>
          <w:lang w:bidi="fa-IR"/>
        </w:rPr>
        <w:t>.)</w:t>
      </w:r>
      <w:bookmarkStart w:id="984" w:name="pg14734_166532"/>
    </w:p>
    <w:p>
      <w:pPr>
        <w:pStyle w:val="BookText"/>
        <w:rPr/>
      </w:pPr>
      <w:bookmarkEnd w:id="984"/>
      <w:r>
        <w:rPr>
          <w:rFonts w:ascii="IRNazanin" w:hAnsi="IRNazanin" w:eastAsia="IRNazanin"/>
          <w:color w:val="111111"/>
          <w:sz w:val="28"/>
          <w:sz w:val="28"/>
          <w:szCs w:val="28"/>
          <w:rtl w:val="true"/>
          <w:lang w:bidi="fa-IR"/>
        </w:rPr>
        <w:t>اگر حكومت نباشد زورمندان حقوق ضعيفان و زيردستان را ضايع مى كنند، بنابراين به وسيلۀ امير از تضييع كردن حقوق ضعفا جلوگيرى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يُؤْخَذُ بِهِ‌ لِلضَّعِيفِ‌ مِنَ‌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ضعيف به وسيلۀ امير از قوىّ‌ و زورمند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يَسْتَرِيحَ‌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مؤمن راحت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فاجر آسوده مى گردد</w:t>
      </w:r>
      <w:r>
        <w:rPr>
          <w:rFonts w:eastAsia="IRNazanin" w:cs="IRNazanin"/>
          <w:color w:val="111111"/>
          <w:sz w:val="28"/>
          <w:szCs w:val="28"/>
          <w:rtl w:val="true"/>
          <w:lang w:bidi="fa-IR"/>
        </w:rPr>
        <w:t>.</w:t>
      </w:r>
    </w:p>
    <w:p>
      <w:pPr>
        <w:pStyle w:val="Heading4"/>
        <w:numPr>
          <w:ilvl w:val="3"/>
          <w:numId w:val="1"/>
        </w:numPr>
        <w:rPr/>
      </w:pPr>
      <w:bookmarkStart w:id="985" w:name="__RefHeading___Toc713807_730472459"/>
      <w:bookmarkStart w:id="986" w:name="_Toc356"/>
      <w:bookmarkEnd w:id="985"/>
      <w:r>
        <w:rPr>
          <w:rtl w:val="true"/>
        </w:rPr>
        <w:t>نقل خطبه به گونه اى ديگر</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أنَّهُ‌ عليه السلام لَمّا سَمِعَ‌ تَحْكيمَهُم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رضى مى گويد در روايت ديگر اين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 تَحْكيمَهُم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منتظر حكم خدا دربارۀ شما هستم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ايم كه شيعه و سنّى اين موضوع خوارج را نقل كرده اند كه پيامبراكرم صلى الله عليه و آله و سلم خبر داده است، ابن أبى الحديد هم زياد نقل مى كند كه پيامبراكرم صلى الله عليه و آله و سلم موضوع خروج خوارج را به حضرت على عليه السلام خبر داده</w:t>
      </w:r>
      <w:r>
        <w:rPr>
          <w:rStyle w:val="FootnoteAnchor"/>
          <w:rtl w:val="true"/>
        </w:rPr>
        <w:footnoteReference w:id="445"/>
      </w:r>
      <w:r>
        <w:rPr>
          <w:rFonts w:ascii="IRNazanin" w:hAnsi="IRNazanin" w:eastAsia="IRNazanin"/>
          <w:color w:val="111111"/>
          <w:sz w:val="28"/>
          <w:sz w:val="28"/>
          <w:szCs w:val="28"/>
          <w:rtl w:val="true"/>
          <w:lang w:bidi="fa-IR"/>
        </w:rPr>
        <w:t>و اميرالمؤمنين عليه السلام هم مى بايست در مقابل آنها ايستادگى مى كرد وگرنه اينها به طور كلّى جامعۀ مسلمين را از بين مى بردند، و حضرت على عليه السلام هم طبق وظيفه اى كه داشت مقابل آنها ايستاد و با موعظه هشت هزار نفر از آنها را توبه داد و از چهار هزار نفر ديگر فقط‍‌ نه نفر موفق به فرار شدند و بقيّه همگى كشته شدند،</w:t>
      </w:r>
      <w:r>
        <w:rPr>
          <w:rStyle w:val="FootnoteAnchor"/>
          <w:rtl w:val="true"/>
        </w:rPr>
        <w:footnoteReference w:id="446"/>
      </w:r>
      <w:r>
        <w:rPr>
          <w:rFonts w:ascii="Amiri" w:hAnsi="Amiri" w:eastAsia="Amiri" w:cs="Amiri"/>
          <w:color w:val="111111"/>
          <w:sz w:val="28"/>
          <w:sz w:val="28"/>
          <w:szCs w:val="28"/>
          <w:rtl w:val="true"/>
          <w:lang w:bidi="ar-SA"/>
        </w:rPr>
        <w:t>اينجا حضرت على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خدا را دربارۀ شما منتظر هستم؛ و بعد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در حكومت نيك به وظايف خود عمل مى كند، و زيانكار در حكومت فاسد بهرۀ خود را مى برد، تا عمر او به سرآيد و مرگ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حكومت حكومت حقّ‌ و اسلام است، و يا حكومت سلطان ظالم و جائر است؛ پس اگر حكومت حكومت امام عادل باشد، انسانهاى متقى و پرهيزگار در اين حكومت اعمال صالح انجام مى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الْإِمْرَةُ‌ الْفاجِرَةُ‌ فَيَتَمَتَّعُ‌ فِيهَا الشَّقِيُّ‌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حكومت حكومت فاسد و فاجر باشد، گناهكاران در آن حكومت بهره مند مى شوند، آدمهاى شقىّ‌ و بدبخت در حكومت ناصالح از زندگى خوبى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تَنْقَطِعَ‌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مدّتش تمام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تُدْرِكَهُ‌ 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خود را درك مى كند؛ يعنى مرگش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اين حديث طبق اين نقل اين است كه اگر حكومت هر زمان حكومتى عادل و مطابق اسلام باشد، آنهايى كه مقيد به قوانين اسلام هستند به راحتى وظايف خود را انجام مى دهند و از گناه پرهيز مى كنند و كسى هنگام انجام فرايض آنها را سرزنش نمى كند، و طبيعى است كه اشقيا و فجّار در اين زمان به سختى زندگى را مى گذرانند؛ در زمان حكومت اسلام و امامت عادل گناهكاران در انجام گناه آزاد نيستند، امّا اگر حكومت انسانهاى فاسق و فاجر روى كار باشد ميدان براى تاخت وتاز ستمكاران وسيع است، ولى مؤمنين و پرهيزگاران هنگام انجام فرايض و واجبات در مضيقه هستند؛ و بالاخره اصل حكومت لازم و ضرورى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7" w:name="pg14734_166534"/>
    </w:p>
    <w:p>
      <w:pPr>
        <w:pStyle w:val="Heading2"/>
        <w:numPr>
          <w:ilvl w:val="1"/>
          <w:numId w:val="1"/>
        </w:numPr>
        <w:rPr/>
      </w:pPr>
      <w:bookmarkStart w:id="988" w:name="__RefHeading___Toc713809_730472459"/>
      <w:bookmarkStart w:id="989" w:name="_Toc357"/>
      <w:bookmarkEnd w:id="987"/>
      <w:bookmarkEnd w:id="988"/>
      <w:r>
        <w:rPr>
          <w:rtl w:val="true"/>
        </w:rPr>
        <w:t xml:space="preserve">درس </w:t>
      </w:r>
      <w:r>
        <w:rPr/>
        <w:t>85</w:t>
      </w:r>
      <w:bookmarkEnd w:id="989"/>
    </w:p>
    <w:p>
      <w:pPr>
        <w:pStyle w:val="Heading3"/>
        <w:numPr>
          <w:ilvl w:val="2"/>
          <w:numId w:val="1"/>
        </w:numPr>
        <w:rPr/>
      </w:pPr>
      <w:bookmarkStart w:id="990" w:name="__RefHeading___Toc713811_730472459"/>
      <w:bookmarkStart w:id="991" w:name="_Toc358"/>
      <w:bookmarkEnd w:id="990"/>
      <w:r>
        <w:rPr>
          <w:rtl w:val="true"/>
        </w:rPr>
        <w:t xml:space="preserve">خطبۀ </w:t>
      </w:r>
      <w:r>
        <w:rPr/>
        <w:t>41</w:t>
      </w:r>
      <w:bookmarkEnd w:id="991"/>
    </w:p>
    <w:p>
      <w:pPr>
        <w:pStyle w:val="Heading4"/>
        <w:numPr>
          <w:ilvl w:val="3"/>
          <w:numId w:val="1"/>
        </w:numPr>
        <w:rPr/>
      </w:pPr>
      <w:bookmarkStart w:id="992" w:name="__RefHeading___Toc713813_730472459"/>
      <w:bookmarkStart w:id="993" w:name="_Toc359"/>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توضيحى دربارۀ خطبۀ چهل و يكم</w:t>
      </w:r>
    </w:p>
    <w:p>
      <w:pPr>
        <w:pStyle w:val="BookText"/>
        <w:rPr/>
      </w:pPr>
      <w:r>
        <w:rPr>
          <w:rFonts w:ascii="IRNazanin" w:hAnsi="IRNazanin" w:eastAsia="IRNazanin"/>
          <w:color w:val="111111"/>
          <w:sz w:val="28"/>
          <w:sz w:val="28"/>
          <w:szCs w:val="28"/>
          <w:rtl w:val="true"/>
          <w:lang w:bidi="fa-IR"/>
        </w:rPr>
        <w:t>همراهى وفا و راستى</w:t>
      </w:r>
    </w:p>
    <w:p>
      <w:pPr>
        <w:pStyle w:val="BookText"/>
        <w:rPr/>
      </w:pPr>
      <w:r>
        <w:rPr>
          <w:rFonts w:ascii="IRNazanin" w:hAnsi="IRNazanin" w:eastAsia="IRNazanin"/>
          <w:color w:val="111111"/>
          <w:sz w:val="28"/>
          <w:sz w:val="28"/>
          <w:szCs w:val="28"/>
          <w:rtl w:val="true"/>
          <w:lang w:bidi="fa-IR"/>
        </w:rPr>
        <w:t>كثرت زيرك نمايان و پندار نابخردان</w:t>
      </w:r>
    </w:p>
    <w:p>
      <w:pPr>
        <w:pStyle w:val="BookText"/>
        <w:rPr/>
      </w:pPr>
      <w:r>
        <w:rPr>
          <w:rFonts w:ascii="IRNazanin" w:hAnsi="IRNazanin" w:eastAsia="IRNazanin"/>
          <w:color w:val="111111"/>
          <w:sz w:val="28"/>
          <w:sz w:val="28"/>
          <w:szCs w:val="28"/>
          <w:rtl w:val="true"/>
          <w:lang w:bidi="fa-IR"/>
        </w:rPr>
        <w:t>ديندارى مانع حيله گرى</w:t>
      </w:r>
    </w:p>
    <w:p>
      <w:pPr>
        <w:pStyle w:val="BookText"/>
        <w:rPr/>
      </w:pPr>
      <w:r>
        <w:rPr>
          <w:rFonts w:ascii="Amiri" w:hAnsi="Amiri" w:eastAsia="Amiri" w:cs="Amiri"/>
          <w:color w:val="111111"/>
          <w:sz w:val="28"/>
          <w:sz w:val="28"/>
          <w:szCs w:val="28"/>
          <w:rtl w:val="true"/>
          <w:lang w:bidi="ar-SA"/>
        </w:rPr>
        <w:t>بى دينى عامل فرصت طلبى</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هواپرستى و آرزوهاى دور و دراز</w:t>
      </w:r>
    </w:p>
    <w:p>
      <w:pPr>
        <w:pStyle w:val="BookText"/>
        <w:rPr/>
      </w:pPr>
      <w:r>
        <w:rPr>
          <w:rFonts w:ascii="Amiri" w:hAnsi="Amiri" w:eastAsia="Amiri" w:cs="Amiri"/>
          <w:color w:val="111111"/>
          <w:sz w:val="28"/>
          <w:sz w:val="28"/>
          <w:szCs w:val="28"/>
          <w:rtl w:val="true"/>
          <w:lang w:bidi="ar-SA"/>
        </w:rPr>
        <w:t>كوتاهى عمر دنيا</w:t>
      </w:r>
    </w:p>
    <w:p>
      <w:pPr>
        <w:pStyle w:val="BookText"/>
        <w:rPr/>
      </w:pPr>
      <w:r>
        <w:rPr>
          <w:rFonts w:ascii="IRNazanin" w:hAnsi="IRNazanin" w:eastAsia="IRNazanin"/>
          <w:color w:val="111111"/>
          <w:sz w:val="28"/>
          <w:sz w:val="28"/>
          <w:szCs w:val="28"/>
          <w:rtl w:val="true"/>
          <w:lang w:bidi="fa-IR"/>
        </w:rPr>
        <w:t>سفارش به آخرت گرايى، و معناى فرزند دنيا يا آخرت بودن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قيامت يعنى روز نتيجه و حساب</w:t>
      </w:r>
      <w:bookmarkStart w:id="994" w:name="pg14734_166536"/>
    </w:p>
    <w:p>
      <w:pPr>
        <w:pStyle w:val="BookText"/>
        <w:rPr/>
      </w:pPr>
      <w:bookmarkEnd w:id="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 وَ لَقَدْ أَصْبَحْنا فِي زَمانٍ‌ قَدِ اتَّخَذَ أَكْثَرُ أَهْلِهِ‌ الْغَدْرَ كَيْساً، وَ نَسَبَهُمْ‌ أَهْلُ‌ الْجَهْلِ‌ فِيهِ‌ إِلى‌ حُسْنِ‌ الْحِيلَةِ‌،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خطبۀ چهل و يكم از نهج البلاغۀ عبده است</w:t>
      </w:r>
      <w:r>
        <w:rPr>
          <w:rFonts w:eastAsia="IRNazanin" w:cs="IRNazanin"/>
          <w:color w:val="111111"/>
          <w:sz w:val="28"/>
          <w:szCs w:val="28"/>
          <w:rtl w:val="true"/>
          <w:lang w:bidi="fa-IR"/>
        </w:rPr>
        <w:t>.</w:t>
      </w:r>
    </w:p>
    <w:p>
      <w:pPr>
        <w:pStyle w:val="Heading4"/>
        <w:numPr>
          <w:ilvl w:val="3"/>
          <w:numId w:val="1"/>
        </w:numPr>
        <w:rPr/>
      </w:pPr>
      <w:bookmarkStart w:id="995" w:name="__RefHeading___Toc713815_730472459"/>
      <w:bookmarkStart w:id="996" w:name="_Toc360"/>
      <w:bookmarkEnd w:id="995"/>
      <w:r>
        <w:rPr>
          <w:rtl w:val="true"/>
        </w:rPr>
        <w:t>توضيحى دربارۀ خطبۀ چهل و يكم</w:t>
      </w:r>
      <w:bookmarkEnd w:id="99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قبلاً و در موارد ديگر گفته ايم مقصود مرحوم سيّد رضى اين بوده كه آنچه را از كلمات و سخنان حضرت امير عليه السلام كه داراى فصاحت و بلاغت بيشترى است جمع آورى نمايد، و لذا نام آن را نهج البلاغة گذاشته است، سيّد رضى خطبۀ حاضر را هم تقطيع نموده و يك قسمت از آن را ذكر كرده، و به همين خاطر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حمد و ثناى الهى شروع شده است</w:t>
      </w:r>
      <w:r>
        <w:rPr>
          <w:rFonts w:eastAsia="IRNazanin" w:cs="IRNazanin"/>
          <w:color w:val="111111"/>
          <w:sz w:val="28"/>
          <w:szCs w:val="28"/>
          <w:rtl w:val="true"/>
          <w:lang w:bidi="fa-IR"/>
        </w:rPr>
        <w:t>.</w:t>
      </w:r>
      <w:bookmarkStart w:id="997" w:name="pg14734_166537"/>
    </w:p>
    <w:p>
      <w:pPr>
        <w:pStyle w:val="BookText"/>
        <w:rPr/>
      </w:pPr>
      <w:bookmarkEnd w:id="997"/>
      <w:r>
        <w:rPr>
          <w:rFonts w:ascii="Amiri" w:hAnsi="Amiri" w:eastAsia="Amiri" w:cs="Amiri"/>
          <w:color w:val="111111"/>
          <w:sz w:val="28"/>
          <w:sz w:val="28"/>
          <w:szCs w:val="28"/>
          <w:rtl w:val="true"/>
          <w:lang w:bidi="ar-SA"/>
        </w:rPr>
        <w:t>مرحوم حاج ميرزا حبيب اللّه خوئى به نقل از مرحوم مجلسى قسمتى را به عنوان صدر اين خطبه ذكر نموده</w:t>
      </w:r>
      <w:r>
        <w:rPr>
          <w:rStyle w:val="FootnoteAnchor"/>
          <w:rtl w:val="true"/>
        </w:rPr>
        <w:footnoteReference w:id="447"/>
      </w:r>
      <w:r>
        <w:rPr>
          <w:rFonts w:ascii="IRNazanin" w:hAnsi="IRNazanin" w:eastAsia="IRNazanin"/>
          <w:color w:val="111111"/>
          <w:sz w:val="28"/>
          <w:sz w:val="28"/>
          <w:szCs w:val="28"/>
          <w:rtl w:val="true"/>
          <w:lang w:bidi="fa-IR"/>
        </w:rPr>
        <w:t>كه برخى از آن جزئى از خطبۀ سى و پنجم و برخى از آن جزئى از خطبۀ سى و هشتم هستند، و آن قسمت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إن أَتَى الدَّهْرُ بِالخَطْبِ‌ الفادِحِ‌ وَ الحَدَثِ‌ الجَليلِ‌، فَإنَّهُ‌ لا يَنْجو مِنَ‌ المَوْتِ‌ مَن خافَهُ‌، و لا يُعْطَى البَقاءَ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در حال حاضر در صدر خطبۀ سى و پنجم است و قسمت دوّم سطر آخر خطبۀ سى و هشتم است، و خطبۀ چهل و يكم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متّصل به آخر خطبۀ سى و هشتم بوده، پس با اين بيان مى فهميم كه دو خطبۀ سى و هشتم و چهل و يكم يك خطبه بوده؛ و از طرف ديگر چون خطبۀ سى و هشتم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حمد و ثنا شروع شده و به نقل مرحوم خوئى ابتداى آن خطبۀ سى و پنجم است، معلوم مى شود اين سه خطبه يك خطبه بوده كه اوّل آن خطبۀ سى و پنجم و وسط‍‌ آن خطبۀ سى و هشتم و آخر آن همين خطبۀ چهل و يكم است</w:t>
      </w:r>
      <w:r>
        <w:rPr>
          <w:rFonts w:eastAsia="IRNazanin" w:cs="IRNazanin"/>
          <w:color w:val="111111"/>
          <w:sz w:val="28"/>
          <w:szCs w:val="28"/>
          <w:rtl w:val="true"/>
          <w:lang w:bidi="fa-IR"/>
        </w:rPr>
        <w:t>.</w:t>
      </w:r>
    </w:p>
    <w:p>
      <w:pPr>
        <w:pStyle w:val="Heading4"/>
        <w:numPr>
          <w:ilvl w:val="3"/>
          <w:numId w:val="1"/>
        </w:numPr>
        <w:rPr/>
      </w:pPr>
      <w:bookmarkStart w:id="998" w:name="__RefHeading___Toc713817_730472459"/>
      <w:bookmarkStart w:id="999" w:name="_Toc361"/>
      <w:bookmarkEnd w:id="998"/>
      <w:r>
        <w:rPr>
          <w:rtl w:val="true"/>
        </w:rPr>
        <w:t>همراهى وفا و راستى</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وفا همراه و قرين راستى است، و من سپرى حفظ‍‌ كننده تر از آن سراغ ندارم، و كسى كه بداند بازگشتن چگونه است مكر و حيله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 چيز همراه است، دو كودك دو قلو و هر دو چيز همراه را توأم مى گويند؛ اينجا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با صدق توأم است؛ يعنى وفا همراه صدق و راستى است، آن كسى كه صادق و راستگو است وفاى به عهد و پيمان هم مى كند، در حقيقت يكى از معانى صدق وفاى به عهد و پيمان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وفاى به عهد توسعه دارد و منحصر به يك عهد و پيمان كوچك بين دو نفر</w:t>
      </w:r>
    </w:p>
    <w:p>
      <w:pPr>
        <w:pStyle w:val="BookText"/>
        <w:rPr/>
      </w:pPr>
      <w:r>
        <w:rPr>
          <w:rFonts w:ascii="IRNazanin" w:hAnsi="IRNazanin" w:eastAsia="IRNazanin"/>
          <w:color w:val="111111"/>
          <w:sz w:val="28"/>
          <w:sz w:val="28"/>
          <w:szCs w:val="28"/>
          <w:rtl w:val="true"/>
          <w:lang w:bidi="fa-IR"/>
        </w:rPr>
        <w:t>نيست، بلكه شامل عهد و پيمانهاى بزرگ و بين المللى هم هست؛ مثلاً عهد و پيمان ملّت با حكومت، و عهد و پيمان حكومت با مردم، يعنى همين وعده هايى كه دولت به مردم مى دهد، و عهد دولتى با دولت ديگر، و همچنين عهد و پيمان انسان با خدا و عهد و پيمان خدا با بندگان خود، البتّه خدا به عهد و پيمان خود با بندگان عمل مى كند و شك و ترديدى هم در آن نيست، اين بندگان خدا هستند كه به عهد و پيمان خود با خداى جهان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بندگان با خدا اين است كه به خدا وعده داده اند متابعت از شيطان نكنند،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آيا عهد و پيمان نبستيد كه متابعت از شيطان نكنيد؟ اين كه با خداى خود قول دادى كه مسلمان باشى و غير از او را عبادت نكنى، اين عهد و پيمان با خداست و بايد به آن وفا كنى، اگر از عبادت خدا سر باز زدى در ايمانت راستگو نبوده اى، اگر به لوازم ايمان كه پاكدامنى و تقوى است عمل نكردى در عهد و پيمان و در صداقت و راستگويى تو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همين مناسبت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جُنَّةً‌ أَوْقى‌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سپرى را حفظ‍‌ كننده تر از وفا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 سپر انسان را در جنگ از ضربۀ دشمن حفظ‍‌ مى كند، اينجا حضرت وفا را به سپر تشبيه فرموده اند؛ چون وفاى به عهد انسان را از بسيارى از رذايل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حفظكننده تر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وفاى به عهدى كه گفتيم همراه صدق و راستگويى است چيزى را حفظ‍‌ كننده تر نديده ام، سپر خوبى است براى اين كه انسان را از هر خلافى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قسمتى از نامۀ خود به مالك اشتر روى عهد و پيمان تكيه مى كند و خصوصاً در عهد و پيمان با دشمن مى فرمايد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عَقَدْتَ‌ بَينَكَ‌ و بَينَ‌ عَدُوِّكَ‌ عُقْدَةً‌ أَوْ أَلْبَسْتَهُ‌ مِنكَ‌ ذِمَّةً‌ فَحُطْ‍‌ عَهْدَكَ‌ بِالوَفاءِ</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اگر بين خود و دشمن عقد و قراردادى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گذاشتى به عهد و پيمانت گرچه او دشمن و كافر است وفا كن، و مبادا نقض عهد و پيمان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ملل و تمام كشورهاى دنيا اين قول و قرار و اين عهد و پيمان را دارند، همه با هم قول و قرار دارند و معاهده مى بندند، و اگر بنا شود به عهد و پيمانها توجّه نشود و روى آن پا بگذارند هيچ كس به ديگرى اعتماد نمى كند، و هيچ كس با ديگرى ارتباط‍‌ برقرار نمى كند و همۀ معاملات مردم به هم مى خورد؛ زيرا همۀ معاملات بر اساس همين وفاى به عهد و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وفاى به عهد و پيمان چه در روابط‍‌ بين اشخاص، چه در روابط‍‌ بين حكومت و ملّت يا ملّت و حكومت، و چه در روابط‍‌ بين دو دولت، و چه در رابطۀ انسان با خدا، از واجبات است و همه بايد ملتزم به آن باشند، اگر همه به آن عمل مى كردند صفا و صميميّت بين مردم و دولت، بلكه دولتها و ملّتها برقرار مى شد و مردم دنيا از اعتماد بيشترى برخوردار بودند، و شايد به همين جهت هم باشد كه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جُنَّةً‌ أَوْقى‌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سپرى حفظ‍‌ كننده تر از وفاى به عهد سراغ ندارم؛ يعنى وفاى به عهد انسان را از فتنه هاى دنيا بهتر از هر چيز حفظ‍‌ مى كند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بداند بازگشتش چگونه است مكر و حيله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ترك وفاست، كسى كه ترك وفا كند در حقيقت حيله و مكر مى كند، و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ترك است، در آيۀ شريفه هم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لِهذَا الْكِتابِ‌ لا يُغادِرُ صَغِيرَةً‌ وَ لا كَبِيرَةً‌ إِلاّ أَحْصاها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اين نامۀ عمل هيچ چيز كوچك و بزرگى را ترك نكرده است؛ به گودال آب باران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براى اين است كه آب باران در گودال ترك شده است، آن وقت به اعتبار علاقۀ حال و محل به خود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اينجا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وفاست، پس به معناى خيانت و حيله آمده است، يعنى ترك وفا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000" w:name="pg14734_166540"/>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است، البتّه امكان دارد كه اسم مكان باشد يعنى رجوع كردن و يا محل رجوع كه روز قيامت است؛ مقصود اين است كه كسى كه بداند در قيامت رجوع كردن چگونه است، يا كسى كه بداند روز قيامت چگونه است، مكر و حيله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قيامت اعتقاد داشته باشد خيانت نمى كند، و تمام اين خيانت ها و ظلم ها و ستم ها براى اين است كه شخص به قيامت و به بازگشت پس از مرگ براى حساب و كتاب عقيده و ايمان ندارد</w:t>
      </w:r>
      <w:r>
        <w:rPr>
          <w:rFonts w:eastAsia="IRNazanin" w:cs="IRNazanin"/>
          <w:color w:val="111111"/>
          <w:sz w:val="28"/>
          <w:szCs w:val="28"/>
          <w:rtl w:val="true"/>
          <w:lang w:bidi="fa-IR"/>
        </w:rPr>
        <w:t>.</w:t>
      </w:r>
    </w:p>
    <w:p>
      <w:pPr>
        <w:pStyle w:val="Heading4"/>
        <w:numPr>
          <w:ilvl w:val="3"/>
          <w:numId w:val="1"/>
        </w:numPr>
        <w:rPr/>
      </w:pPr>
      <w:bookmarkStart w:id="1001" w:name="__RefHeading___Toc713819_730472459"/>
      <w:bookmarkStart w:id="1002" w:name="_Toc362"/>
      <w:bookmarkEnd w:id="1001"/>
      <w:r>
        <w:rPr>
          <w:rtl w:val="true"/>
        </w:rPr>
        <w:t>كثرت زيرك نمايان و پندار نابخردان</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زمانى واقع شده ايم كه بيشتر مردم آن مكر و حيله را زيركى مى پندارند، و نادانان آنان را به حيلۀ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كه حضرت نسبت به آن زمان فرموده در همين زمان ما هم هست، و مثل اين كه دو زمان شبيه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واقع شده ايم كه بيشتر مردم آن حقّه باز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زيركى و كلاه شرعى است؛ مثلاً كسى مى بيند يك قولى داده كه اگر بخواهد عمل كند ضرر مى كند، آن وقت يك كلاه شرعى درست مى كند و از گير آن قولى كه داده در مى رود، به قول خودش يك دروغ سياسى، يك كلاه سياسى و خلاصه به يك جورى از زير بار آن ضرر نجات پيدا مى كند و خود را زيرك مى 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نَسَبَهُمْ‌ أَهْلُ‌ الْجَهْلِ‌ فِيهِ‌ إِلى‌ حُسْنِ‌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آدمهايى كه جاهل هستند و نمى فهمند، مى گويند اينها سياستمدار هستند، نسبت مى دهند اينها را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سياستمدار خوبى هستند</w:t>
      </w:r>
      <w:r>
        <w:rPr>
          <w:rFonts w:eastAsia="Amiri" w:cs="Amiri" w:ascii="Amiri" w:hAnsi="Amiri"/>
          <w:color w:val="111111"/>
          <w:sz w:val="28"/>
          <w:szCs w:val="28"/>
          <w:rtl w:val="true"/>
          <w:lang w:bidi="ar-SA"/>
        </w:rPr>
        <w:t>!</w:t>
      </w:r>
      <w:bookmarkStart w:id="1003" w:name="pg14734_166541"/>
    </w:p>
    <w:p>
      <w:pPr>
        <w:pStyle w:val="Heading4"/>
        <w:numPr>
          <w:ilvl w:val="3"/>
          <w:numId w:val="1"/>
        </w:numPr>
        <w:rPr/>
      </w:pPr>
      <w:bookmarkStart w:id="1004" w:name="__RefHeading___Toc713821_730472459"/>
      <w:bookmarkStart w:id="1005" w:name="_Toc363"/>
      <w:bookmarkEnd w:id="1003"/>
      <w:bookmarkEnd w:id="1004"/>
      <w:r>
        <w:rPr>
          <w:rtl w:val="true"/>
        </w:rPr>
        <w:t>ديندارى مانع حيله گرى</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 فَيَدَعُها رَأْيَ‌ عَيْنٍ‌ بَعْدَ الْقُدْرَةِ‌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سودى مى برند اين مكر كنندگان‌؟ خدا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زيرك آگاه راه حيلۀ هر كار را مى داند ولى چون امر و نهى خدا را مى داند حيله به كار نمى برد و كلاه نمى گذارد، پس با اين كه قدرت بر آن دارند آن را ترك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است، و اين كه در حقّ‌ چه كسانى است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در حقّ‌ حيله كنندگان باشد، به دليل جملۀ بعد كه در مورد كسانى است كه حيله گرى را مى دانند ولى به خاطر خدا حيله نمى كنند، و يك احتمال هم اين كه نفرين در حقّ‌ اهل جهلى باشد كه اين حيله كنندگان را به خوبى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مى پندارند، يا چه سودى مى برند اين حيله كنندگان يا آنهايى كه حيله كنندگان را تعريف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يَرَى الْحُوَّلُ‌ الْقُلَّبُ‌ وَجْهَ‌ الْحِيلَةِ‌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بصير و آگاه به تحولات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بصير به تقلّبات است؛ حضرت مى خواهند بفرمايند ما كه تقلّبات و تحولات روزگار را مى دانيم راه حيله را بلديم امّا اگر حيله و مكر نمى كنيم از خدا مى ترسيم،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دُونَهُ‌ مانِعٌ‌ مِنْ‌ أَمْرِ اللّهِ‌ وَ 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متّقى و پرهيزگار حيله بازى و كلاه گذارى نمى كنند؛ چون امر و نهى خدا را مى دانند، قيامت را پيش روى خود مى بينند، از اين رو از حرام پرهيز مى كنند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فَيَدَعُها رَأْيَ‌ عَيْنٍ‌ بَعْدَ الْقُدْرَةِ‌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متّقى هنگامى كه حيله را مى بيند با وجودى كه قدرت بر انجام آن دارد آن را رها مى كند و حيله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در اينجا كلّى گويى كرده اند، ولى مصداق كاملش خود حضرت است كه در مقابله با حيله گريهاى معاويه</w:t>
      </w:r>
      <w:bookmarkStart w:id="1006" w:name="pg14734_166542"/>
    </w:p>
    <w:p>
      <w:pPr>
        <w:pStyle w:val="BookText"/>
        <w:rPr/>
      </w:pPr>
      <w:bookmarkEnd w:id="1006"/>
      <w:r>
        <w:rPr>
          <w:rFonts w:ascii="Amiri" w:hAnsi="Amiri" w:eastAsia="Amiri" w:cs="Amiri"/>
          <w:color w:val="111111"/>
          <w:sz w:val="28"/>
          <w:sz w:val="28"/>
          <w:szCs w:val="28"/>
          <w:rtl w:val="true"/>
          <w:lang w:bidi="ar-SA"/>
        </w:rPr>
        <w:t>بعداً از حكميّت تخلف نفرمود و سياسى كارى نكرد، نه اين كه نمى دانست يا نمى توانست</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713823_730472459"/>
      <w:bookmarkStart w:id="1008" w:name="_Toc364"/>
      <w:bookmarkEnd w:id="1007"/>
      <w:r>
        <w:rPr>
          <w:rtl w:val="true"/>
        </w:rPr>
        <w:t>بى دينى عامل فرصت طلبى</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يَنْتَهِزُ فُرْصَتَها مَنْ‌ لا حَرِيجَةَ‌ لَهُ‌ فِي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دين از هيچ گناهى باك ندارد فرصت را از دست نمى دهد و به هر مكر و حيله اى دست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غنيمت دانستن فرصت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مانع است؛ و كسى كه مبالاتى در دين و ديانت ندارد دنبال فرصتهاى حيله زدن و كلاه گذاشتن مى گردد، و اگر فرصتى به دست او آمد آن را غنيمت دانسته و از آن كمال استفاده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كامل اين سخن حضرت، معاويه و عمروعاص هستند كه از چنين فرصتهايى كمال استفاده را مى كردند، و اگر فرصتى هم پيدا نمى شد به انحاء مختلف فرصت سازى مى نمودند</w:t>
      </w:r>
      <w:r>
        <w:rPr>
          <w:rFonts w:eastAsia="IRNazanin" w:cs="IRNazanin"/>
          <w:color w:val="111111"/>
          <w:sz w:val="28"/>
          <w:szCs w:val="28"/>
          <w:rtl w:val="true"/>
          <w:lang w:bidi="fa-IR"/>
        </w:rPr>
        <w:t>.</w:t>
      </w:r>
    </w:p>
    <w:p>
      <w:pPr>
        <w:pStyle w:val="Heading3"/>
        <w:numPr>
          <w:ilvl w:val="2"/>
          <w:numId w:val="1"/>
        </w:numPr>
        <w:rPr/>
      </w:pPr>
      <w:bookmarkStart w:id="1009" w:name="__RefHeading___Toc713825_730472459"/>
      <w:bookmarkStart w:id="1010" w:name="_Toc365"/>
      <w:bookmarkEnd w:id="1009"/>
      <w:r>
        <w:rPr>
          <w:rtl w:val="true"/>
        </w:rPr>
        <w:t>«</w:t>
      </w:r>
      <w:r>
        <w:rPr>
          <w:rtl w:val="true"/>
        </w:rPr>
        <w:t xml:space="preserve">خطبۀ </w:t>
      </w:r>
      <w:r>
        <w:rPr/>
        <w:t>42</w:t>
      </w:r>
      <w:r>
        <w:rPr>
          <w:rtl w:val="true"/>
        </w:rPr>
        <w:t>»</w:t>
      </w:r>
      <w:bookmarkEnd w:id="1010"/>
    </w:p>
    <w:p>
      <w:pPr>
        <w:pStyle w:val="Heading4"/>
        <w:numPr>
          <w:ilvl w:val="3"/>
          <w:numId w:val="1"/>
        </w:numPr>
        <w:rPr/>
      </w:pPr>
      <w:bookmarkStart w:id="1011" w:name="__RefHeading___Toc713827_730472459"/>
      <w:bookmarkStart w:id="1012" w:name="_Toc366"/>
      <w:bookmarkEnd w:id="1011"/>
      <w:r>
        <w:rPr>
          <w:rtl w:val="true"/>
        </w:rPr>
        <w:t>اشاره</w:t>
      </w:r>
      <w:bookmarkEnd w:id="1012"/>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 أَمَّا طُولُ‌ الْأَمَلِ‌ فَيُنْسِي الْآخِرَةَ‌، أَلا وَ إِنَّ‌ الدُّنْيا قَدْ وَلَّتْ‌ حَذَّاءَ، فَلَمْ‌ يَبْقَ‌ مِنْها إِلَّا صُبابَةٌ‌ كَصُبابَةِ‌ الْإِناءِ اصْطَبَّها صابُّها، أَلا وَ إِنَّ‌ الْآخِرَةَ‌ قَدْ أَقْبَلَتْ‌ وَ لِكُلٍّ‌ مِنْهُما بَنُونَ‌، فَكُونُوا مِنْ‌ أَبْناءِ الْآخِرَةِ‌، وَ لا تَكُونُوا أَبْناءَ الدُّنْيا؛ فَإِنَّ‌ كُلَّ‌ وَلَدٍ سَيُلْحَقُ‌ بِأُمِّهِ‌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إِنَّ‌ الْيَوْمَ‌ عَمَلٌ‌ وَ لا حِسابٌ‌، وَ غَداً حِسابٌ‌ وَ لا عَمَلٌ‌</w:t>
      </w:r>
      <w:r>
        <w:rPr>
          <w:rFonts w:eastAsia="Amiri" w:cs="Amiri" w:ascii="Amiri" w:hAnsi="Amiri"/>
          <w:color w:val="111111"/>
          <w:sz w:val="28"/>
          <w:szCs w:val="28"/>
          <w:rtl w:val="true"/>
          <w:lang w:bidi="ar-SA"/>
        </w:rPr>
        <w:t>»</w:t>
      </w:r>
      <w:bookmarkStart w:id="1013" w:name="pg14734_166543"/>
    </w:p>
    <w:p>
      <w:pPr>
        <w:pStyle w:val="BookText"/>
        <w:rPr/>
      </w:pPr>
      <w:bookmarkEnd w:id="1013"/>
      <w:r>
        <w:rPr>
          <w:rFonts w:ascii="Amiri" w:hAnsi="Amiri" w:eastAsia="Amiri" w:cs="Amiri"/>
          <w:color w:val="111111"/>
          <w:sz w:val="28"/>
          <w:sz w:val="28"/>
          <w:szCs w:val="28"/>
          <w:rtl w:val="true"/>
          <w:lang w:bidi="ar-SA"/>
        </w:rPr>
        <w:t xml:space="preserve">بر طبق نقل مرحوم سيّد رضى اين خطبه هم يكى از خطبه هاى حضرت على عليه السلام است كه طبق 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با توجّه به اين كه شروع آن بدون حمد و ثناى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قسمتى از يك خطبه اى باشد كه تقطيع شده است</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713829_730472459"/>
      <w:bookmarkStart w:id="1015" w:name="_Toc367"/>
      <w:bookmarkEnd w:id="1014"/>
      <w:r>
        <w:rPr>
          <w:rtl w:val="true"/>
        </w:rPr>
        <w:t>هواپرستى و آرزوهاى دور و دراز</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ترسناكترين چيزى كه از ابتلاى شما به آن مى 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هواى نفس و دوّم آرزومندى دور و دراز، پيروى از هواى نفس شخص را از راه حقّ‌ باز مى دارد، و آرزومندى بى حساب آخرت را از ياد انسان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خطبه موعظه براى دورى از دنياست، حضرت در اين خطبه انسان را از دو چيز بر حذر مى دارد و از آن تعبير به ترسناكترين چيز مى كند، خطاب به همۀ مردم است و همه بايد توجّه كنند؛ اى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ترسناكترين چيزى كه براى شما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است، در قواعد صرفى گفته اند افعل التفضيل را از فعل معلوم يا از اسم فاعل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ترسو،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معنايش ترسوترين افراد است، ولى مى دانيم كه در اين عبارت مقصود ترسوتر بودن نيست، بلكه ترسناكتر بودن مطرح است؛ پس ناگزير در اينجا برخلاف قاعده و قانون افعل التفضيل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مفعول است و در حقيقت از فعل مجهول درست شده مى گيريم،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فعل مجهول ساخته شده است و به معناى مخوفترين و ترسناكترين چيز مى آيد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الْهَوى‌، وَ 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چيزى كه حضرت فرمود ابتلاى شما به آن</w:t>
      </w:r>
    </w:p>
    <w:p>
      <w:pPr>
        <w:pStyle w:val="BookText"/>
        <w:rPr/>
      </w:pPr>
      <w:r>
        <w:rPr>
          <w:rFonts w:ascii="IRNazanin" w:hAnsi="IRNazanin" w:eastAsia="IRNazanin"/>
          <w:color w:val="111111"/>
          <w:sz w:val="28"/>
          <w:sz w:val="28"/>
          <w:szCs w:val="28"/>
          <w:rtl w:val="true"/>
          <w:lang w:bidi="fa-IR"/>
        </w:rPr>
        <w:t>براى من از ترسناكترين چيزهاست، يكى پيروى و متابعت از خواسته هاى نفسانى است، و ديگرى آرزوهاى طولانى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هواى نفسانى آن است كه انسان به هشدارهاى عقل توجّه نكند و هرچه را كه دل او خواسته از حلال و حرام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قواى باطنى مانند غضب و شهوت كه خداوند در انسان گذاشته بدون حكمت نيست ولى بايد هر كدام آنها تحت كنترل عقل باشند؛ اگر غضب و شهوت انسان بدون سرپرستى نيروى عقل به ادارۀ انسان بپردازند، انسان را از انسانيت دور مى كنند و به ورطۀ سقوط‍‌ مى كشانند؛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طَغى‌، وَ آثَرَ الْحَياةَ‌ الدُّنْيا، فَإِنَّ‌ الْجَحِيمَ‌ هِيَ‌ الْمَأْوى‌، وَ أَمّا مَنْ‌ خافَ‌ مَقامَ‌ رَبِّهِ‌ وَ نَهَى النَّفْسَ‌ عَنِ‌ الْهَوى‌، فَإِنَّ‌ الْجَنَّةَ‌ هِيَ‌ الْمَأْوى‌</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هر كس سركش و طاغى شد و زندگى دنيا را برگزيد جايگاه او دوزخ است، ولى هر كس از حضور در پيشگاه خدا ترسيد و از هواى نفس دورى جست بهشت جايگاه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آن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آرزوهايى را در مغز خود مى پروراند كه عقلاً هم محال است ولى وقتى به او مى گويى اين از محالات است مى گويد هيچ كارى و هيچ چيزى نزد خداوند غير ممكن نيست، در حالى كه مشيّت خداوند به محالات عقلى تعلّق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توضيح هر يك از اين دو مى فرمايند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اتِّباعُ‌ الْهَوى‌ فَيَصُدُّ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متابعت هواى نفس خود را پيشه كند او را از حقّ‌ باز مى دارد؛ هواى نفس انسان را از پاكى و پاكدامنى منع مى كند و به كارهايى چون منكرات و تمايلات شهوانى و نفسانى دعوت مى كند، طبيعت هواى نفسانى اين است كه به كارهاى خير تمايلى ندارد، ولى در عوض به خواسته هاى شيطانى جامۀ عمل مى پوشد؛ از اين رو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هواى نفسانى تو را از حقّ‌ باز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طُولُ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6" w:name="pg14734_166545"/>
    </w:p>
    <w:p>
      <w:pPr>
        <w:pStyle w:val="BookText"/>
        <w:rPr/>
      </w:pPr>
      <w:bookmarkEnd w:id="1016"/>
      <w:r>
        <w:rPr>
          <w:rFonts w:ascii="IRNazanin" w:hAnsi="IRNazanin" w:eastAsia="IRNazanin"/>
          <w:color w:val="111111"/>
          <w:sz w:val="28"/>
          <w:sz w:val="28"/>
          <w:szCs w:val="28"/>
          <w:rtl w:val="true"/>
          <w:lang w:bidi="fa-IR"/>
        </w:rPr>
        <w:t>الْأَمَلِ‌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آرزوهاى دور و دراز آخرت را از ياد انسان مى برد؛ كسى كه در فكر به دست آوردن كاخ، ماشين، منصب و مقام و پيدا كردن باغ آنچنانى و اين قبيل چيزهاست، كى مى تواند به ياد آخرت و حساب و كتاب باشد؟</w:t>
      </w:r>
    </w:p>
    <w:p>
      <w:pPr>
        <w:pStyle w:val="Heading4"/>
        <w:numPr>
          <w:ilvl w:val="3"/>
          <w:numId w:val="1"/>
        </w:numPr>
        <w:rPr/>
      </w:pPr>
      <w:bookmarkStart w:id="1017" w:name="__RefHeading___Toc713831_730472459"/>
      <w:bookmarkStart w:id="1018" w:name="_Toc368"/>
      <w:bookmarkEnd w:id="1017"/>
      <w:r>
        <w:rPr>
          <w:rtl w:val="true"/>
        </w:rPr>
        <w:t>كوتاهى عمر دنيا</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وَلَّتْ‌ حَذَّاءَ، فَلَمْ‌ يَبْقَ‌ مِنْها إِلَّا صُبابَةٌ‌ كَصُبابَةِ‌ الْإِناءِ اصْطَبَّها صابُّها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دنيا به سرعت و تندى رو مى گرداند، پس باقى نمانده از آن مگر ته مانده اى مانند باقى ماندۀ آب ظرفى كه كسى آن را ريخته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سريع است، البتّه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452"/>
      </w:r>
      <w:r>
        <w:rPr>
          <w:rFonts w:ascii="IRNazanin" w:hAnsi="IRNazanin" w:eastAsia="IRNazanin"/>
          <w:color w:val="111111"/>
          <w:sz w:val="28"/>
          <w:sz w:val="28"/>
          <w:szCs w:val="28"/>
          <w:rtl w:val="true"/>
          <w:lang w:bidi="fa-IR"/>
        </w:rPr>
        <w:t>اگر اين درست باشد به معناى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جمله 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آگاه باشيد كه دنيا خيلى سريع مى 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آگاه باشيد كه دنيا پشت كرده و دارد قطع خير مى كند؛ مگر امروزه عمرها چند سال است‌؟ و مگر شصت سال و هشتاد سال به زودى نمى گذرد؟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أَشُدَّهُ‌ وَ بَلَغَ‌ أَرْبَعِينَ‌ سَنَةً‌</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تا اين كه به رشد برسد و چهل ساله شود؛ انسان وقتى به چهل سالگى رسيد به سرحدّ كمال عقل و رشد جسمى و روحى رسيده است، تا چهل سالگى حركت به طرف قلّه است ولى بعد از چهل سالگى در سراشيبى است، از اين پس هر كسى به انسان مى گويد تو كه عمرت را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دنيا به سرعت درگذر است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إِلَّا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 يك تشبيه بسيار زيبايى است براى بى ارزشى 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فُعَالَة است، اين وزن براى اثرى است كه از كارى باقى مى ماند؛ مثلاً وقتى جايى را جارو مى زنيم آن خاك و</w:t>
      </w:r>
      <w:bookmarkStart w:id="1019" w:name="pg14734_166546"/>
    </w:p>
    <w:p>
      <w:pPr>
        <w:pStyle w:val="BookText"/>
        <w:rPr/>
      </w:pPr>
      <w:bookmarkEnd w:id="1019"/>
      <w:r>
        <w:rPr>
          <w:rFonts w:ascii="IRNazanin" w:hAnsi="IRNazanin" w:eastAsia="IRNazanin"/>
          <w:color w:val="111111"/>
          <w:sz w:val="28"/>
          <w:sz w:val="28"/>
          <w:szCs w:val="28"/>
          <w:rtl w:val="true"/>
          <w:lang w:bidi="fa-IR"/>
        </w:rPr>
        <w:t xml:space="preserve">آشغال دم جارو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بر وزن فُعَالة است، همچنين پارچه اى را كه قيچى مى كنند به آن پارچه اى كه از دم قيچى مى ريزد و اثر قيچى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قلم را كه مى تراشند به آن خرده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همۀ اينها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اينجا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ته ماندۀ آبى كه پس از ريخته شدن ته ظرف مانده است، چقدر ناچيز و بى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دنيا مثل همان آب ته مانده است و به همان اندازه بى ارزش و بى مقدار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دنبالۀ همان تشبيه است؛ يعنى مانند ته ماندۀ ظرفى كه ريزنده اش آن را ريخته باشد، كه شايد يك قطره اى بيش نمانده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ريختن است، و چون به باب افتعال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فاءالفعل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يعنى ريخته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ريزنده اش</w:t>
      </w:r>
      <w:r>
        <w:rPr>
          <w:rFonts w:eastAsia="IRNazanin" w:cs="IRNazanin"/>
          <w:color w:val="111111"/>
          <w:sz w:val="28"/>
          <w:szCs w:val="28"/>
          <w:rtl w:val="true"/>
          <w:lang w:bidi="fa-IR"/>
        </w:rPr>
        <w:t>.</w:t>
      </w:r>
    </w:p>
    <w:p>
      <w:pPr>
        <w:pStyle w:val="Heading4"/>
        <w:numPr>
          <w:ilvl w:val="3"/>
          <w:numId w:val="1"/>
        </w:numPr>
        <w:rPr/>
      </w:pPr>
      <w:bookmarkStart w:id="1020" w:name="__RefHeading___Toc713833_730472459"/>
      <w:bookmarkStart w:id="1021" w:name="_Toc369"/>
      <w:bookmarkEnd w:id="1020"/>
      <w:r>
        <w:rPr>
          <w:rtl w:val="true"/>
        </w:rPr>
        <w:t>سفارش به آخرت گرايى، و معناى فرزند دنيا يا آخرت بودن</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الْآخِرَةَ‌ قَدْ أَقْبَلَتْ‌ وَ لِكُلٍّ‌ مِنْهُما بَنُونَ‌، فَكُونُوا مِنْ‌ أَبْناءِ الْآخِرَةِ‌، وَ لا تَكُونُوا أَبْناءَ الدُّنْيا؛ فَإِنَّ‌ كُلَّ‌ وَلَدٍ سَيُلْحَقُ‌ بِأُمِّهِ‌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آخرت روى آورده است و براى هر يك از دنيا و آخرت فرزندانى هست، پس شما فرزندان آخرت باشيد نه فرزندان دنيا؛ زيرا كه در قيامت هر كسى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 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كردن آخرت به اين است كه عمر انسان تمام مى شود، مى ميرد و از اين دنيا مى رود، مرگ كه نزديك شد مثل اين است كه آخرت نزديك شده باشد، گرچه در واقع آخرت هم نزديك مى شود؛ اگر يك روز از عمر اين دنيا برود، يك روز به عالم برزخ</w:t>
      </w:r>
    </w:p>
    <w:p>
      <w:pPr>
        <w:pStyle w:val="BookText"/>
        <w:rPr/>
      </w:pPr>
      <w:r>
        <w:rPr>
          <w:rFonts w:ascii="Amiri" w:hAnsi="Amiri" w:eastAsia="Amiri" w:cs="Amiri"/>
          <w:color w:val="111111"/>
          <w:sz w:val="28"/>
          <w:sz w:val="28"/>
          <w:szCs w:val="28"/>
          <w:rtl w:val="true"/>
          <w:lang w:bidi="ar-SA"/>
        </w:rPr>
        <w:t>نزديك مى شويم و برزخيان هم يك روز به روز قيامت و آخرت نزديك مى شوند، كه در حقيقت همه به آخرت نزديك مى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اين دنيا و آخرت داراى فرزندانى هستند، فرزندان دنيا آنهايى هستند كه اهل دنيا و مرتبط‍‌ با دنيا هستند، فرزندان آخرت هم افرادى هستند كه اهل آخرتند، به دنيا علاقه اى ندارند و براى آخرت تلاش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مناسبت اين كه حضرت از اهل دنيا و آخرت تعبير به فرزند فرموده، اين است كه همان طورى كه فرزند نسبت به مادر خود علاقه مند است و با او ارتباط‍‌ دارد و به او دل بسته است، اهل دنيا و آخرت هم به دنيا و آخرت علاقه دارند و با آن همچون مادر خود ارتباط‍‌ دارند؛ بنابراين اين جمله يك تشبيه است، دنيا و آخرت به مادر و اهل آنها به فرزندان تشبيه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مِنْ‌ أَبْناءِ الْآخِرَةِ‌، وَ لا تَكُونُوا أَبْناءَ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آخرت باشيد نه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بارها گفته ايم كه معناى اهل دنيا نبودن اين نيست كه گوشه اى بنشينيم و دست به كارى نزنيم و فقط‍‌ عبادت كنيم، اين طور نيست كه مال دنيا به طور كلّى بد باشد؛ اگر از دنيا مذمّت كرده اند، در حقيقت از غرق شدن در آن مذمّت كرده اند نه اين كه از همه چيز دنيا مذمّت كرده باشند، و به قول 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دنيا؟ از خدا غافل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نقره و فرزند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 صالحٌ‌ خواندش رسول</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مذمّت شده و مذمّت هم دارد دلبستگى به دنياست؛ اين كه حضرت دنيا را به مادر و اهل دنيا را به فرزند تشبيه فرموده براى اين است كه فرزند نسبت به مادر خود دلبستگى دارد و حتّى نمى تواند لحظه اى از او دور شود؛ امّا اگر دلبستگى 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وجود نداشته باشد و دنيا را براى تأمين سعادت آخرت بخواهد، گذشته از اين كه مذمّتى ندارد ممدوح هم هست؛ مالى را كه انسان در راه آخرت به فقرا و بينوايان بدهد، با آن مسجد و مدرسه بسازد، خرج ترويج دين و اعلاى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چه بدى دارد؟ آن دنيايى بد است كه انسان را در خود غرق كند و انسان خيال كند هر چه هست و نيست در همين دنيا خلاصه شده است، آن مال دنيايى بد است كه انسان وجوهات آن را ندهد و روى هم انباشته كند و يا در راههاى فساد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فرزندان آخرت باشيد، يعنى از كسانى باشيد كه دنيا و اموال و رياست دنيا را براى تأمين سعادت آخرت مى خواهند؛ و از فرزندان دنيا نباشيد، يعنى از كسانى نباشيد كه اموال دنيا را براى دنيا مى خواهند، براى خوشگذرانى دنيا مى خواهند؛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وَلَدٍ سَيُلْحَقُ‌ بِأُمِّهِ‌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فرزندى روز قيامت با مادر خود محشور مى شود؛ اهل دنيا با دنيا در جهنّم هستند، اهل آخرت هم در بهشت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نسخه ها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وَلَدٍ سَيُلْحَقُ‌ بِأَبيهِ‌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Style w:val="FootnoteAnchor"/>
          <w:rtl w:val="true"/>
        </w:rPr>
        <w:footnoteReference w:id="455"/>
      </w:r>
      <w:r>
        <w:rPr>
          <w:rFonts w:ascii="IRNazanin" w:hAnsi="IRNazanin" w:eastAsia="IRNazanin"/>
          <w:color w:val="111111"/>
          <w:sz w:val="28"/>
          <w:sz w:val="28"/>
          <w:szCs w:val="28"/>
          <w:rtl w:val="true"/>
          <w:lang w:bidi="fa-IR"/>
        </w:rPr>
        <w:t>يعنى در روز قيامت افراد ملحق به پدرشان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يك مثال و يك تشبيه است نسبت به دنيا، وگرنه در روز قيامت هيچ كسى با پدر و مادر خود كار ندارد، و هيچ فرزندى را به حساب پدر يا مادرش محاسبه نمى كنند؛ زيرا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فِي الصُّورِ فَلا أَنْسابَ‌ بَيْنَهُمْ‌ يَوْمَئِذٍ وَ لا يَتَساءَلُونَ‌</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وقتى كه در صور دميده و قيامت برقرار شد ديگر اين خويشاونديهاى دنيا وجود ندارد و از كسى نمى پرسند تو فرزند چه كسى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واقعاً در قيامت فرزندان به پدر يا مادرشان ملحق شوند، بلكه از يكديگر فرار هم مى كنند، و قرآن هم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 أُمِّهِ‌ وَ أَبِيهِ‌، وَ صاحِبَتِهِ‌ وَ بَنِيهِ‌،</w:t>
      </w:r>
      <w:r>
        <w:rPr>
          <w:rFonts w:eastAsia="IRNazanin" w:cs="IRNazanin"/>
          <w:color w:val="111111"/>
          <w:sz w:val="28"/>
          <w:szCs w:val="28"/>
          <w:lang w:bidi="fa-IR"/>
        </w:rPr>
        <w:t>1</w:t>
      </w:r>
      <w:r>
        <w:rPr>
          <w:rFonts w:eastAsia="IRNazanin" w:cs="IRNazanin"/>
          <w:color w:val="111111"/>
          <w:sz w:val="28"/>
          <w:szCs w:val="28"/>
          <w:rtl w:val="true"/>
          <w:lang w:bidi="fa-IR"/>
        </w:rPr>
        <w:t>.</w:t>
      </w:r>
      <w:bookmarkStart w:id="1022" w:name="pg14734_166549"/>
    </w:p>
    <w:p>
      <w:pPr>
        <w:pStyle w:val="BookText"/>
        <w:rPr/>
      </w:pPr>
      <w:bookmarkEnd w:id="1022"/>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قيامت روزى است كه از شدّت ترس و وحشت انسان از برادر، پدر، مادر، همسر و فرزند خود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حضرت اين است كه اهل دنيا در قيامت در جهنّم هستند</w:t>
      </w:r>
      <w:r>
        <w:rPr>
          <w:rFonts w:eastAsia="IRNazanin" w:cs="IRNazanin"/>
          <w:color w:val="111111"/>
          <w:sz w:val="28"/>
          <w:szCs w:val="28"/>
          <w:rtl w:val="true"/>
          <w:lang w:bidi="fa-IR"/>
        </w:rPr>
        <w:t>.</w:t>
      </w:r>
    </w:p>
    <w:p>
      <w:pPr>
        <w:pStyle w:val="Heading4"/>
        <w:numPr>
          <w:ilvl w:val="3"/>
          <w:numId w:val="1"/>
        </w:numPr>
        <w:rPr/>
      </w:pPr>
      <w:bookmarkStart w:id="1023" w:name="__RefHeading___Toc713835_730472459"/>
      <w:bookmarkStart w:id="1024" w:name="_Toc370"/>
      <w:bookmarkEnd w:id="1023"/>
      <w:r>
        <w:rPr>
          <w:rtl w:val="true"/>
        </w:rPr>
        <w:t>قيامت يعنى روز نتيجه و حساب</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تحقيق كه امروز و اين دنيا جاى عمل است نه حساب و مكافات، ولى فرداى قيامت روز حساب است نه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جملۀ حضرت براى اين باشد كه به مردم بفهماند پس از مردن ديگر جاى عمل نيك و كار خير انجام دادن نيست، هر كارى مى خواهيد در همين دنيا انجام دهيد، عمل فردا فايده اى ندارد و يا اصلاً فردا وظيفه و تكليفى نيست، امروز روز عمل است، امروز شما مكلّف به نماز و روزه و خمس و زكات هستيد، امروز شما وظيفۀ امر به معروف و نهى از منكر داريد، فردا روز حسابرسى و گرفتن پاداش اعمال است، روز قيامت روز نتيجه است؛ اين محصّلى كه براى گرفتن نتيجۀ امتحانات به دفتر مدرسه مراجعه كرده، ديگر درس خواندن آن روز براى زياد شدن نمرات در روز نتيجه اثر و فايده اى ندارد، مى بايست در روزهاى پيش از امتحان مى خواند؛ بنابراين روز قيامت روز نتيجۀ اعمال دوران عمر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روز مجازات است و نه فردا عمل فايده دارد، بلكه امروز روز عمل و فردا روز نتيجه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دنيا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تجارت ماست، و اين عمرى كه خداوند براى بندگان خود مقدّر كرده سرمايه اى است كه بايد در اين محل تجارت صرف شود و براى آخرت خود چيزى را اندوخته كند؛ اندوخته هاى امروز ما به درد فرداى قيامت</w:t>
      </w:r>
    </w:p>
    <w:p>
      <w:pPr>
        <w:pStyle w:val="BookText"/>
        <w:rPr/>
      </w:pPr>
      <w:r>
        <w:rPr>
          <w:rFonts w:ascii="IRNazanin" w:hAnsi="IRNazanin" w:eastAsia="IRNazanin"/>
          <w:color w:val="111111"/>
          <w:sz w:val="28"/>
          <w:sz w:val="28"/>
          <w:szCs w:val="28"/>
          <w:rtl w:val="true"/>
          <w:lang w:bidi="fa-IR"/>
        </w:rPr>
        <w:t>مى خورد، انسانى كه از متابعت هواى نفسانى دست كشيده باشد مى تواند سرمايۀ عمر خود را در راه سعادت صرف نمايد، كسانى كه آرزوهاى طولانى ندارند مى توانند به ياد آخرت خود باشند و براى فرداى قيامت كار كنند و چيزى پس انداز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حضرت موسى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تُطَوِّلْ‌ في الدّنيا أَمَلَك فَيَقْسُوَ قَلبُكَ‌، و القاسِي القَلبِ‌ مِنِّي بَعيدٌ</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اى موسى آرزويت را در اين دنيا طولانى نكن براى اين كه قلبت قساوت پيدا مى كند، و كسى كه قلبش قساوت داشته باشد از خدا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ديوان منسوب به حضرت امير عليه السلام هم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تُؤَمِّلُ‌ في الدُّنيا طَويلاً و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لَيلٌ‌ هل تَعيشُ‌ إلى‌ فَجرٍ</w:t>
      </w:r>
    </w:p>
    <w:p>
      <w:pPr>
        <w:pStyle w:val="BookText"/>
        <w:rPr/>
      </w:pPr>
      <w:r>
        <w:rPr>
          <w:rFonts w:ascii="Amiri" w:hAnsi="Amiri" w:eastAsia="Amiri" w:cs="Amiri"/>
          <w:color w:val="111111"/>
          <w:sz w:val="28"/>
          <w:sz w:val="28"/>
          <w:szCs w:val="28"/>
          <w:rtl w:val="true"/>
          <w:lang w:bidi="ar-SA"/>
        </w:rPr>
        <w:t>فَكَم مِن صَحيحٍ‌ ماتَ‌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مَريضٍ‌ عاشَ‌ دَهراً إلى‌ دَهرٍ</w:t>
      </w:r>
    </w:p>
    <w:p>
      <w:pPr>
        <w:pStyle w:val="BookText"/>
        <w:rPr/>
      </w:pPr>
      <w:r>
        <w:rPr>
          <w:rFonts w:ascii="Amiri" w:hAnsi="Amiri" w:eastAsia="Amiri" w:cs="Amiri"/>
          <w:color w:val="111111"/>
          <w:sz w:val="28"/>
          <w:sz w:val="28"/>
          <w:szCs w:val="28"/>
          <w:rtl w:val="true"/>
          <w:lang w:bidi="ar-SA"/>
        </w:rPr>
        <w:t>و كَم مِن فَتًى يُمسِي و يُصبِحُ‌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نُسِجَت أكفانُه و هُوَ لا يَدري</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آرزوهايت را در دنيا طولانى مى كنى در حالى كه نمى دانى اگر شب آمد آيا تا صبح زنده هستى، چه بسيار كسانى كه سالم بودند و بدون مريضى مُردند، و چه بسيار مريض هايى كه ساليانى زنده ماندند، و چه بسيار جوانهايى كه صبح و شب در ايمنى به سر مى برند و حال آن كه كفنهاى آنها به تحقيق بافته شده و آنها نمى دانند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25" w:name="pg14734_166552"/>
    </w:p>
    <w:p>
      <w:pPr>
        <w:pStyle w:val="Heading2"/>
        <w:numPr>
          <w:ilvl w:val="1"/>
          <w:numId w:val="1"/>
        </w:numPr>
        <w:rPr/>
      </w:pPr>
      <w:bookmarkStart w:id="1026" w:name="__RefHeading___Toc713837_730472459"/>
      <w:bookmarkStart w:id="1027" w:name="_Toc371"/>
      <w:bookmarkEnd w:id="1025"/>
      <w:bookmarkEnd w:id="1026"/>
      <w:r>
        <w:rPr>
          <w:rtl w:val="true"/>
        </w:rPr>
        <w:t xml:space="preserve">درس </w:t>
      </w:r>
      <w:r>
        <w:rPr/>
        <w:t>86</w:t>
      </w:r>
      <w:bookmarkEnd w:id="1027"/>
    </w:p>
    <w:p>
      <w:pPr>
        <w:pStyle w:val="Heading3"/>
        <w:numPr>
          <w:ilvl w:val="2"/>
          <w:numId w:val="1"/>
        </w:numPr>
        <w:rPr/>
      </w:pPr>
      <w:bookmarkStart w:id="1028" w:name="__RefHeading___Toc713839_730472459"/>
      <w:bookmarkStart w:id="1029" w:name="_Toc372"/>
      <w:bookmarkEnd w:id="1028"/>
      <w:r>
        <w:rPr>
          <w:rtl w:val="true"/>
        </w:rPr>
        <w:t xml:space="preserve">خطبۀ </w:t>
      </w:r>
      <w:r>
        <w:rPr/>
        <w:t>43</w:t>
      </w:r>
      <w:bookmarkEnd w:id="1029"/>
    </w:p>
    <w:p>
      <w:pPr>
        <w:pStyle w:val="Heading4"/>
        <w:numPr>
          <w:ilvl w:val="3"/>
          <w:numId w:val="1"/>
        </w:numPr>
        <w:rPr/>
      </w:pPr>
      <w:bookmarkStart w:id="1030" w:name="__RefHeading___Toc713841_730472459"/>
      <w:bookmarkStart w:id="1031" w:name="_Toc373"/>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علّت ايراد خطبۀ چهل و سوّم</w:t>
      </w:r>
    </w:p>
    <w:p>
      <w:pPr>
        <w:pStyle w:val="BookText"/>
        <w:rPr/>
      </w:pPr>
      <w:r>
        <w:rPr>
          <w:rFonts w:ascii="IRNazanin" w:hAnsi="IRNazanin" w:eastAsia="IRNazanin"/>
          <w:color w:val="111111"/>
          <w:sz w:val="28"/>
          <w:sz w:val="28"/>
          <w:szCs w:val="28"/>
          <w:rtl w:val="true"/>
          <w:lang w:bidi="fa-IR"/>
        </w:rPr>
        <w:t>مخالفت امام با درگيرى شتاب زده</w:t>
      </w:r>
    </w:p>
    <w:p>
      <w:pPr>
        <w:pStyle w:val="BookText"/>
        <w:rPr/>
      </w:pPr>
      <w:r>
        <w:rPr>
          <w:rFonts w:ascii="IRNazanin" w:hAnsi="IRNazanin" w:eastAsia="IRNazanin"/>
          <w:color w:val="111111"/>
          <w:sz w:val="28"/>
          <w:sz w:val="28"/>
          <w:szCs w:val="28"/>
          <w:rtl w:val="true"/>
          <w:lang w:bidi="fa-IR"/>
        </w:rPr>
        <w:t>انتظار و آماده سازى</w:t>
      </w:r>
    </w:p>
    <w:p>
      <w:pPr>
        <w:pStyle w:val="BookText"/>
        <w:rPr/>
      </w:pPr>
      <w:r>
        <w:rPr>
          <w:rFonts w:ascii="IRNazanin" w:hAnsi="IRNazanin" w:eastAsia="IRNazanin"/>
          <w:color w:val="111111"/>
          <w:sz w:val="28"/>
          <w:sz w:val="28"/>
          <w:szCs w:val="28"/>
          <w:rtl w:val="true"/>
          <w:lang w:bidi="fa-IR"/>
        </w:rPr>
        <w:t>قطعى بودن جنگ با معاويه</w:t>
      </w:r>
    </w:p>
    <w:p>
      <w:pPr>
        <w:pStyle w:val="BookText"/>
        <w:rPr/>
      </w:pPr>
      <w:r>
        <w:rPr>
          <w:rFonts w:ascii="IRNazanin" w:hAnsi="IRNazanin" w:eastAsia="IRNazanin"/>
          <w:color w:val="111111"/>
          <w:sz w:val="28"/>
          <w:sz w:val="28"/>
          <w:szCs w:val="28"/>
          <w:rtl w:val="true"/>
          <w:lang w:bidi="fa-IR"/>
        </w:rPr>
        <w:t>علّت سقوط‍‌ عثمان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علّت ايراد خطبۀ چهل و چهارم</w:t>
      </w:r>
    </w:p>
    <w:p>
      <w:pPr>
        <w:pStyle w:val="BookText"/>
        <w:rPr/>
      </w:pPr>
      <w:r>
        <w:rPr>
          <w:rFonts w:ascii="Amiri" w:hAnsi="Amiri" w:eastAsia="Amiri" w:cs="Amiri"/>
          <w:color w:val="111111"/>
          <w:sz w:val="28"/>
          <w:sz w:val="28"/>
          <w:szCs w:val="28"/>
          <w:rtl w:val="true"/>
          <w:lang w:bidi="ar-SA"/>
        </w:rPr>
        <w:t>فرار زبونانۀ مَصْقله</w:t>
      </w:r>
    </w:p>
    <w:p>
      <w:pPr>
        <w:pStyle w:val="BookText"/>
        <w:rPr/>
      </w:pPr>
      <w:r>
        <w:rPr>
          <w:rFonts w:ascii="Amiri" w:hAnsi="Amiri" w:eastAsia="Amiri" w:cs="Amiri"/>
          <w:color w:val="111111"/>
          <w:sz w:val="28"/>
          <w:sz w:val="28"/>
          <w:szCs w:val="28"/>
          <w:rtl w:val="true"/>
          <w:lang w:bidi="ar-SA"/>
        </w:rPr>
        <w:t>مهلت به بدهكاران بيت المال</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توضيحى دربارۀ خطبۀ چهل و پنجم</w:t>
      </w:r>
    </w:p>
    <w:p>
      <w:pPr>
        <w:pStyle w:val="BookText"/>
        <w:rPr/>
      </w:pPr>
      <w:r>
        <w:rPr>
          <w:rFonts w:ascii="Amiri" w:hAnsi="Amiri" w:eastAsia="Amiri" w:cs="Amiri"/>
          <w:color w:val="111111"/>
          <w:sz w:val="28"/>
          <w:sz w:val="28"/>
          <w:szCs w:val="28"/>
          <w:rtl w:val="true"/>
          <w:lang w:bidi="ar-SA"/>
        </w:rPr>
        <w:t>اختصاص همۀ ستايشها به خداوند</w:t>
      </w:r>
    </w:p>
    <w:p>
      <w:pPr>
        <w:pStyle w:val="BookText"/>
        <w:rPr/>
      </w:pPr>
      <w:r>
        <w:rPr>
          <w:rFonts w:ascii="IRNazanin" w:hAnsi="IRNazanin" w:eastAsia="IRNazanin"/>
          <w:color w:val="111111"/>
          <w:sz w:val="28"/>
          <w:sz w:val="28"/>
          <w:szCs w:val="28"/>
          <w:rtl w:val="true"/>
          <w:lang w:bidi="fa-IR"/>
        </w:rPr>
        <w:t>دنيا هم فناپذير و هم لذيذ</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دنيا چه ارتباطى بايد داشت‌؟</w:t>
      </w:r>
      <w:bookmarkStart w:id="1032" w:name="pg14734_166554"/>
    </w:p>
    <w:p>
      <w:pPr>
        <w:pStyle w:val="BookText"/>
        <w:rPr/>
      </w:pPr>
      <w:bookmarkEnd w:id="1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و قَد أَشارَ عَلَيهِ‌ أصْحابُهُ‌ بِالْاِسْتِعْدادِ لِلْحَربِ‌ بَعدَ إرْسالِهِ‌ جَريرَ بْنَ‌ عَبدِاللّهِ‌ الْبَجَلِيَّ‌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اسْتِعْدادِي لِحَرْبِ‌ أَهْلِ‌ الشَّامِ‌ وَ جَرِيرٌ عِنْدَهُمْ‌ إِغْلاقٌ‌ لِلشَّامِ‌، وَ صَرْفٌ‌ لِأَهْلِهِ‌ عَنْ‌ خَيْرٍ إِنْ‌ أَرادُوهُ‌، وَ لَكِنْ‌ قَدْ وَقَّتُّ‌ لِجَرِيرٍ وَقْتاً لا يُقِيمُ‌ بَعْدَهُ‌ إِلَّا مَخْدُوعاً أَوْ عاصِياً، وَ الرَّأْيُ‌ عِنْدِي مَعَ‌ الْأَناةِ‌ فَأَرْوِدُوا، وَ لا أَكْرَهُ‌ لَكُمُ‌ الْإِعْدادَ، وَ لَقَدْ ضَرَبْتُ‌ أَنْفَ‌ هذَا الْأَمْرِ وَ عَيْنَهُ‌، وَ قَلَّبْتُ‌ ظَهْرَهُ‌ وَ بَطْنَهُ‌، فَلَمْ‌ أَرَ لِي إِلَّا الْقِتالَ‌ أَوِ الْكُفْرَ، إِنَّهُ‌ قَدْ كانَ‌ عَلَى النَّاسِ‌ والٍ‌ أَحْدَثَ‌ أَحْداثاً، وَ أَوْجَدَ لِلنَّاسِ‌ مَقالاً، فَقالُوا، ثُمَّ‌ نَقَمُوا فَغَيَّرُوا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خطبۀ چهل و سوّم از نهج البلاغۀ عبده</w:t>
      </w:r>
      <w:r>
        <w:rPr>
          <w:rFonts w:eastAsia="IRNazanin" w:cs="IRNazanin"/>
          <w:color w:val="111111"/>
          <w:sz w:val="28"/>
          <w:szCs w:val="28"/>
          <w:rtl w:val="true"/>
          <w:lang w:bidi="fa-IR"/>
        </w:rPr>
        <w:t>.</w:t>
      </w:r>
    </w:p>
    <w:p>
      <w:pPr>
        <w:pStyle w:val="Heading4"/>
        <w:numPr>
          <w:ilvl w:val="3"/>
          <w:numId w:val="1"/>
        </w:numPr>
        <w:rPr/>
      </w:pPr>
      <w:bookmarkStart w:id="1033" w:name="__RefHeading___Toc713843_730472459"/>
      <w:bookmarkStart w:id="1034" w:name="_Toc374"/>
      <w:bookmarkEnd w:id="1033"/>
      <w:r>
        <w:rPr>
          <w:rtl w:val="true"/>
        </w:rPr>
        <w:t>علّت ايراد خطبۀ چهل و سوّم</w:t>
      </w:r>
      <w:bookmarkEnd w:id="1034"/>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حضرت اميرالمؤمنين عليه السلام از جنگ جمل فارغ شدند و به كوفه برگشتند و كوفه را مركز حكومت قرار دادند، اصحاب حضرت اصرار داشتند تا معاويه جان نگرفته است حساب معاويه را هم برسيم؛ براى اين كه معاويه طغيان كرده و حاضر نيست به انتخاب حضرت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زمان عمر بعد از مرگ برادرش يزيد بن ابوسفيان به حكومت شام منصوب شده، و چون از همان اوّل در فكر رياست و قدرت بود در زمان عثمان هم به گونه اى عمل مى كرد تا پس از او خود را حاكم مسلمين كند، و لذا با پول شامات به هر طورى كه بود از خود تبليغ مى كرد، بعد از كشته شدن عثمان و روى كار آمدن حضرت امير عليه السلام هم سوژۀ خوبى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وجودى كه عثمان اقارب نزديك داشت، امّا معاويه براى تحكيم قدرت خود و براى اين كه به بهانۀ خونخواهى عثمان مخالفين حضرت على عليه السلام را دور خود جمع كند و حكومت خود را تثبيت كند، مى گفت عثمان از بنى اميّه بوده من هم از بنى اميّه هستم، بنابراين من بايد قاتلين عثمان را قصاص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وجود اين كه مى دانست قاتلين عثمان يك عده شورشيان مصرى بوده اند ولى به دروغ گناه را به گردن بسيارى از دوستان مخلص حضرت اميرالمؤمنين عليه السلام كه از مهاجرين و انصار بودند انداخته بود و مى گفت على بايد اوّل قاتلين عثمان را تحويل من بدهد تا من آنها را قصاص كنم و بعد بياييم حاكم مسلمين را معلوم كنيم، او گاهى هم مى گفت ما وقتى حكومت على را به رسميّت مى شناسيم كه على قاتلين عثمان را به ما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قصدش از اين ياوه گويى ها اين بود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اى براى نرفتن زير بار حكومت على عليه السلام در دست داشته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كند كه على عليه السلام حامى قاتلين عثمان است و چنين فردى لياقت حكومت بر مسلمين را ندارد،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كنندگان با آن حضرت را قاتلين عثمان معرفى كرده باشد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پس از آن كه اصحابش اصرار كردند كه با معاويه جنگ كنند و كار او را هم يكسره كنند جرير بن عبداللّه بجلى را كه زمان عثمان حاكم همدان بود و بعد از عثمان هم حضرت على عليه السلام را به عنوان خليفۀ مسلمين معرفى كرده بود، با يك</w:t>
      </w:r>
      <w:bookmarkStart w:id="1035" w:name="pg14734_166556"/>
    </w:p>
    <w:p>
      <w:pPr>
        <w:pStyle w:val="BookText"/>
        <w:rPr/>
      </w:pPr>
      <w:bookmarkEnd w:id="1035"/>
      <w:r>
        <w:rPr>
          <w:rFonts w:ascii="IRNazanin" w:hAnsi="IRNazanin" w:eastAsia="IRNazanin"/>
          <w:color w:val="111111"/>
          <w:sz w:val="28"/>
          <w:sz w:val="28"/>
          <w:szCs w:val="28"/>
          <w:rtl w:val="true"/>
          <w:lang w:bidi="fa-IR"/>
        </w:rPr>
        <w:t>نامه به طرف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جرير آن موقع به كوفه رفته بود و وقتى فهميد حضرت اميرالمؤمنين قصد دارند نامه اى به معاويه بنويسند و با او اتمام حجّت كنند، خودش پيشنهاد كرد كه چون من با معاويه دوست هستم نامه را من مى برم، حضرت هم در عين حال كه مالك اشتر مخالفت كرده بود و مى گفت اين جرير خودش هم كمى تمايل به عثمان و معاويه دارد بنابراين صلاح نيست نامه را جرير ببرد، ولى باز هم على عليه السلام نامه را توسط‍‌ جرير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به شام رفته بود ولى اصحاب حضرت على اصرار داشتند كه تا معاويه جان نگرفته بايد حمله را شروع كنيم، حضرت على عليه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جرير را فرستاده ام و هنوز خبر جرير به ما نرسيده، و اگر بخواهيم جنگ را شروع كنيم در حقيقت محاصرۀ شام است، ما بايد به مردم فرصت بدهيم، چه بسا مردم شام مردّد هستند كه معاويه را بپذيرند يا نه، و خلاصه بر اثر اصرارى كه اصحاب آن حضرت روى جنگ با معاويه داشتند حضرت اين خطبه را ايراد كرده و مى فرمايند</w:t>
      </w:r>
      <w:r>
        <w:rPr>
          <w:rFonts w:eastAsia="IRNazanin" w:cs="IRNazanin"/>
          <w:color w:val="111111"/>
          <w:sz w:val="28"/>
          <w:szCs w:val="28"/>
          <w:rtl w:val="true"/>
          <w:lang w:bidi="fa-IR"/>
        </w:rPr>
        <w:t>:</w:t>
      </w:r>
    </w:p>
    <w:p>
      <w:pPr>
        <w:pStyle w:val="Heading4"/>
        <w:numPr>
          <w:ilvl w:val="3"/>
          <w:numId w:val="1"/>
        </w:numPr>
        <w:rPr/>
      </w:pPr>
      <w:bookmarkStart w:id="1036" w:name="__RefHeading___Toc713845_730472459"/>
      <w:bookmarkStart w:id="1037" w:name="_Toc375"/>
      <w:bookmarkEnd w:id="1036"/>
      <w:r>
        <w:rPr>
          <w:rtl w:val="true"/>
        </w:rPr>
        <w:t>مخالفت امام با درگيرى شتاب زده</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اسْتِعْدادِي لِحَرْبِ‌ أَهْلِ‌ الشَّامِ‌ وَ جَرِيرٌ عِنْدَهُمْ‌ إِغْلاقٌ‌ لِلشَّامِ‌، وَ صَرْفٌ‌ لِأَهْلِهِ‌ عَنْ‌ خَيْرٍ إِنْ‌ أَرادُوهُ‌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شدنم براى جنگ با مردم شام در حالى كه جرير در بين آنهاست بستن در است به روى آنها، و باعث روگرداندن آنهاست از خوبى اگر اراده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مهيّا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بستن 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يعنى و حال آن كه جرير نزد آنهاست؛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آمادۀ جنگ با اهل شام شوم موجب مى شود راه تفكر صحيح به روى مردم شام بسته شود،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 لِأَهْلِهِ‌ عَنْ‌ خَيْرٍ إِنْ‌ أَرادُوهُ‌</w:t>
      </w:r>
      <w:r>
        <w:rPr>
          <w:rFonts w:eastAsia="Amiri" w:cs="Amiri" w:ascii="Amiri" w:hAnsi="Amiri"/>
          <w:color w:val="111111"/>
          <w:sz w:val="28"/>
          <w:szCs w:val="28"/>
          <w:rtl w:val="true"/>
          <w:lang w:bidi="ar-SA"/>
        </w:rPr>
        <w:t>»</w:t>
      </w:r>
      <w:bookmarkStart w:id="1038" w:name="pg14734_166557"/>
    </w:p>
    <w:p>
      <w:pPr>
        <w:pStyle w:val="BookText"/>
        <w:rPr/>
      </w:pPr>
      <w:bookmarkEnd w:id="1038"/>
      <w:r>
        <w:rPr>
          <w:rFonts w:ascii="IRNazanin" w:hAnsi="IRNazanin" w:eastAsia="IRNazanin"/>
          <w:color w:val="111111"/>
          <w:sz w:val="28"/>
          <w:sz w:val="28"/>
          <w:szCs w:val="28"/>
          <w:rtl w:val="true"/>
          <w:lang w:bidi="fa-IR"/>
        </w:rPr>
        <w:t xml:space="preserve">و موجب مى شود آنها را از گرايش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گرايش به حقّ‌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اهل قلدرى، چماق كشى و شانتاژ بازى نيست و مى خواهد خود مردم شام بينديشند و از روى اختيار انتخاب كنند،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يك لشكر به شام برويم و شام را محاصره كنيم، آن وقت مردم شام كه مى بينند على شام را محاصره كرده طبيعتاً تحريك مى شوند كه با ما بجنگند؛ ولى اگر به آنها فرصت داده شود و فكر كنند، بسا يك عده از آنها از روى فكر صحيح به طرف ما آيند، ما نبايد سدّ باب خير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هم طبق نقل تاريخ نامۀ حضرت امير عليه السلام را به معاويه رساند و او را نصيحت كرد و مثلاً گفت عثمان هر چه شد خوب يا بد گذشت، مردم هم على عليه السلام را انتخاب كردند، براى تو هم مصلحت در اين است كه با پسر عمّ‌ خود على بن ابيطالب بيعت كنى و با او باشى، و از اين قبيل سخنان را با معاويه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حضرت اين بود كه قبل از جنگ با معاويه و مردم شام با آنها اتمام حجّت كرده باشند</w:t>
      </w:r>
      <w:r>
        <w:rPr>
          <w:rFonts w:eastAsia="IRNazanin" w:cs="IRNazanin"/>
          <w:color w:val="111111"/>
          <w:sz w:val="28"/>
          <w:szCs w:val="28"/>
          <w:rtl w:val="true"/>
          <w:lang w:bidi="fa-IR"/>
        </w:rPr>
        <w:t>.</w:t>
      </w:r>
    </w:p>
    <w:p>
      <w:pPr>
        <w:pStyle w:val="Heading4"/>
        <w:numPr>
          <w:ilvl w:val="3"/>
          <w:numId w:val="1"/>
        </w:numPr>
        <w:rPr/>
      </w:pPr>
      <w:bookmarkStart w:id="1039" w:name="__RefHeading___Toc713847_730472459"/>
      <w:bookmarkStart w:id="1040" w:name="_Toc376"/>
      <w:bookmarkEnd w:id="1039"/>
      <w:r>
        <w:rPr>
          <w:rtl w:val="true"/>
        </w:rPr>
        <w:t>انتظار و آماده سازى</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وَقَّتُّ‌ لِجَرِيرٍ وَقْتاً لا يُقِيمُ‌ بَعْدَهُ‌ إِلَّا مَخْدُوعاً أَوْ عاصِياً، وَ الرَّأْيُ‌ عِنْدِي مَعَ‌ الْأَناةِ‌ فَأَرْوِدُوا، وَ لا أَكْرَهُ‌ لَكُمُ‌ الْإِعْدادَ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براى جرير وقتى را تعيين كرده ام كه بيش از آن پيش معاويه نمى ماند مگر اين كه معاويه او را با خدعه در جواب معطل كند يا گناه كند و طرفدار معاويه شود، و رأى من مدارا مى باشد شما هم مدارا كنيد، ولى بدم نمى آيد كه شما آمادۀ جنگ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اند اين طور نيست كه جرير برود و ما دنبال كار را رها كنيم، من براى جرير وقت تعيين كرده ام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وَقَّتُّ‌ لِجَرِيرٍ وَقْتاً لا يُقِيمُ‌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براى جرير وقت</w:t>
      </w:r>
    </w:p>
    <w:p>
      <w:pPr>
        <w:pStyle w:val="BookText"/>
        <w:rPr/>
      </w:pPr>
      <w:r>
        <w:rPr>
          <w:rFonts w:ascii="IRNazanin" w:hAnsi="IRNazanin" w:eastAsia="IRNazanin"/>
          <w:color w:val="111111"/>
          <w:sz w:val="28"/>
          <w:sz w:val="28"/>
          <w:szCs w:val="28"/>
          <w:rtl w:val="true"/>
          <w:lang w:bidi="fa-IR"/>
        </w:rPr>
        <w:t xml:space="preserve">تعيين كرده ام كه بيش از آن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مَخْدُوعاً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معاويه دفع الوقت كند و بخواهد با امروز و فردا كردن جرير را سرگرم كند و خود را مجهّز نمايد، كه اتفاقاً معاويه همين كار را هم كرد، و چون مى دانست تا وقتى نمايندۀ على عليه السلام در شام است آن حضرت تصميم نمى گيرد، از اين رو هرچه جرير مطالبۀ جواب مى كرد معاويه مى گفت بگذار فكر كنيم و جواب دهيم، و دفع الوقت و امروز و فردا مى كرد؛ حضرت هم اينجا به اصحاب خود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جرير وقت تعيين كرده ام كه مثلاً تا سه ماه ديگر اگر جوابى نداد پيش معاويه نمان و بعد از اين مدّت ديگر معطل جواب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جرير خودش فريب بخورد و طرفدارى معاويه را اختيار كند و در حقيقت على را به معاويه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الرَّأْيُ‌ عِنْدِي مَعَ‌ الْأَناةِ‌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تأنّى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 عقيدۀ من صبر و تأنّى در اين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با ارفاق و مدارا حركت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تأنّى كردن است؛ براى اين كه اصولاً در شروع جنگ بايد صبر و تأنّى كرد؛ و بعد در رابطه با آمادگى اصحاب خود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أَكْرَهُ‌ لَكُمُ‌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كه خودتان آماده و مهيّاى جنگ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مثلاً شمشيرهايتان را تيز كنيد، خرج سفرتان را فراهم كنيد، اسبهاى خوب و چالاكى تهيّه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حرفى ندارم و شما را از آن منع نمى كنم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است از من مى خواهيد كه همين الآن بگويم ايّها النّاس حركت كنيد، كه من با وجود فرستادن جرير حاضر به چنين كارى نيستم؛ چون بايد صبر كنيم تا خبر جرير معلوم شود؛ ولى يك وقت است كه مى خواهيد آمادگى داشته باشيد، خوب من حرفى ندارم، و چه عيبى دارد كه لشكر آمادگى آن را داشته باشند كه اگر معاويه بخواهد به لجاجت خود ادامه دهد به او حمله كنيم و كلكش را بكنيم</w:t>
      </w:r>
      <w:r>
        <w:rPr>
          <w:rFonts w:eastAsia="IRNazanin" w:cs="IRNazanin"/>
          <w:color w:val="111111"/>
          <w:sz w:val="28"/>
          <w:szCs w:val="28"/>
          <w:rtl w:val="true"/>
          <w:lang w:bidi="fa-IR"/>
        </w:rPr>
        <w:t>.</w:t>
      </w:r>
      <w:bookmarkStart w:id="1041" w:name="pg14734_166559"/>
    </w:p>
    <w:p>
      <w:pPr>
        <w:pStyle w:val="Heading4"/>
        <w:numPr>
          <w:ilvl w:val="3"/>
          <w:numId w:val="1"/>
        </w:numPr>
        <w:rPr/>
      </w:pPr>
      <w:bookmarkStart w:id="1042" w:name="__RefHeading___Toc713849_730472459"/>
      <w:bookmarkStart w:id="1043" w:name="_Toc377"/>
      <w:bookmarkEnd w:id="1041"/>
      <w:bookmarkEnd w:id="1042"/>
      <w:r>
        <w:rPr>
          <w:rtl w:val="true"/>
        </w:rPr>
        <w:t>قطعى بودن جنگ با معاويه</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ضَرَبْتُ‌ أَنْفَ‌ هذَا الْأَمْرِ وَ عَيْنَهُ‌، وَ قَلَّبْتُ‌ ظَهْرَهُ‌ وَ بَطْنَهُ‌، فَلَمْ‌ أَرَ لِي إِلَّا الْقِتالَ‌ أَوِ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بينى و چشم اين كار را زده ام، و نهان و آشكار آن را زير و رو كردم، و چاره اى جز جنگ و يا كفر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بودن شما را براى روز كارزار مى ستايم، خيال نكنيد من قصد صلح و سازش با معاويه را دارم، بلكه غير از جنگ با او راه ديگرى نيست؛ حضرت به حكم خدا قصد جنگ با معاويه را داشتند، چون رسول خدا صلى الله عليه و آله و سلم خبر جنگ با ناكثين و قاسطين و مارقين را بعد از خودشان به حضرت اميرالمؤمنين على عليه السلام داده بودند و به همين دليل هم بود كه آن حضرت به اصحابشان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اصرارى كه در جنگ با معاويه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ضَرَبْتُ‌ أَنْفَ‌ هذَا الْأَمْرِ وَ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و بينى اين كار را زده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قلّبت ظهره و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و آشكار آن را زير و رو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 جملۀ قبل يك مثال و يك ضرب المثل است؛ يك حيوانى را كه مى خواستند بخرند، چشم و گوش و دندانها و بينى و پشت و شكم آن را نگاه مى كردند و به قول معروف آن را بررسى مى كردند و مى خريدند، اينجا هم حضرت موضوع درگيرى با معاويه را به خريد يك حيوان تشبيه كرده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مورد رسيدگى كافى كرده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لِي إِلَّا الْقِتالَ‌ أَوِ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جنگ با معاويه راه ديگرى را نمى بينم و يا كافر شويم به آنچه حضرت محمّد صلى الله عليه و آله و سلم به من خبر داده است كه تو با معاويه مى جنگى</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حضرت اميرالمؤمنين عليه السلام در اين موقعيت حاضر به جنگ نيست، در انتظار خبر جرير است؛ و اگر جرير را نفرستاده بود و در انتظار او نبود و نمى خواست با مردم شام اتمام حجّت كند، شايد هم همان وقت حمله به معاويه و جنگ با او را آغاز مى فرمود</w:t>
      </w:r>
      <w:r>
        <w:rPr>
          <w:rFonts w:eastAsia="IRNazanin" w:cs="IRNazanin"/>
          <w:color w:val="111111"/>
          <w:sz w:val="28"/>
          <w:szCs w:val="28"/>
          <w:rtl w:val="true"/>
          <w:lang w:bidi="fa-IR"/>
        </w:rPr>
        <w:t>.</w:t>
      </w:r>
      <w:bookmarkStart w:id="1044" w:name="pg14734_166560"/>
    </w:p>
    <w:p>
      <w:pPr>
        <w:pStyle w:val="BookText"/>
        <w:rPr/>
      </w:pPr>
      <w:bookmarkEnd w:id="1044"/>
      <w:r>
        <w:rPr>
          <w:rFonts w:ascii="IRNazanin" w:hAnsi="IRNazanin" w:eastAsia="IRNazanin"/>
          <w:color w:val="111111"/>
          <w:sz w:val="28"/>
          <w:sz w:val="28"/>
          <w:szCs w:val="28"/>
          <w:rtl w:val="true"/>
          <w:lang w:bidi="fa-IR"/>
        </w:rPr>
        <w:t>عقيدۀ حضرت در مورد جنگ با معاويه اين است كه چون رسول خدا صلى الله عليه و آله و سلم از اين جنگ خبر داده پس جنگ حتمى است، وگرنه بايد به اخبار غيبى رسول خدا صلى الله عليه و آله و سلم كافر شويم، ولى عجله در كار جنگ را هم جايز نمى داند</w:t>
      </w:r>
      <w:r>
        <w:rPr>
          <w:rFonts w:eastAsia="IRNazanin" w:cs="IRNazanin"/>
          <w:color w:val="111111"/>
          <w:sz w:val="28"/>
          <w:szCs w:val="28"/>
          <w:rtl w:val="true"/>
          <w:lang w:bidi="fa-IR"/>
        </w:rPr>
        <w:t>.</w:t>
      </w:r>
    </w:p>
    <w:p>
      <w:pPr>
        <w:pStyle w:val="Heading4"/>
        <w:numPr>
          <w:ilvl w:val="3"/>
          <w:numId w:val="1"/>
        </w:numPr>
        <w:rPr/>
      </w:pPr>
      <w:bookmarkStart w:id="1045" w:name="__RefHeading___Toc713851_730472459"/>
      <w:bookmarkStart w:id="1046" w:name="_Toc378"/>
      <w:bookmarkEnd w:id="1045"/>
      <w:r>
        <w:rPr>
          <w:rtl w:val="true"/>
        </w:rPr>
        <w:t>علّت سقوط‍‌ عثمان</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عَلَى النَّاسِ‌ والٍ‌ أَحْدَثَ‌ أَحْداثاً، وَ أَوْجَدَ لِلنَّاسِ‌ مَقالاً، فَقالُوا، ثُمَّ‌ نَقَمُوا فَغَيَّرُوا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 امّت حكومت مى كرد و بدعتهاى چندى پديد آورد، و سبب گفتگو بين مردم شد، و ايشان هم گفتند، و نسبت به او بى ميل شدند و تغييرش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به جريان عثمان كه معاويه خونخواهى او را بهانه كرده بود اشاره مى كنند و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كانَ‌ عَلَى النَّاسِ‌ والٍ‌ أَحْدَثَ‌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مردم حكومت مى كرد و چيزهاى تازه اى را احداث كرد؛ مقصود اين است كه چيزهايى را كه در دين نبود در دين وارد كرد؛ يعنى بدعت گذارى كرد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لِلنَّاسِ‌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كارهايى كه مى كرد در بين مردم عليه خودش حرفهايى درست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كار خلاف مى كرد مردم هم اين طرف و آن طرف خلافهاى او را به زبان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هى پشت سرش حرف مى زدند كم كم اين حرفها به ميتينگ و تظاهرات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شاه كه اوّل مردم بر اثر خلافكاريهاى او جرأت پيدا كردند كارهاى خلاف او را به زبان بياورند، و بعد هم جرأتشان بيشتر شد و تظاهرات به راه انداختند، اينجا هم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عثمان با اين كارهاى خلافى كه مى كرد مردم اوّل حرفش را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شورش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تغييرش دادند؛ يعنى با كشتن او را از كار بركنار كردند و كس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او آوردند</w:t>
      </w:r>
      <w:r>
        <w:rPr>
          <w:rFonts w:eastAsia="IRNazanin" w:cs="IRNazanin"/>
          <w:color w:val="111111"/>
          <w:sz w:val="28"/>
          <w:szCs w:val="28"/>
          <w:rtl w:val="true"/>
          <w:lang w:bidi="fa-IR"/>
        </w:rPr>
        <w:t>.</w:t>
      </w:r>
      <w:bookmarkStart w:id="1047" w:name="pg14734_166561"/>
    </w:p>
    <w:p>
      <w:pPr>
        <w:pStyle w:val="Heading3"/>
        <w:numPr>
          <w:ilvl w:val="2"/>
          <w:numId w:val="1"/>
        </w:numPr>
        <w:rPr/>
      </w:pPr>
      <w:bookmarkStart w:id="1048" w:name="__RefHeading___Toc713853_730472459"/>
      <w:bookmarkStart w:id="1049" w:name="_Toc379"/>
      <w:bookmarkEnd w:id="1047"/>
      <w:bookmarkEnd w:id="1048"/>
      <w:r>
        <w:rPr>
          <w:rtl w:val="true"/>
        </w:rPr>
        <w:t>«</w:t>
      </w:r>
      <w:r>
        <w:rPr>
          <w:rtl w:val="true"/>
        </w:rPr>
        <w:t xml:space="preserve">خطبۀ </w:t>
      </w:r>
      <w:r>
        <w:rPr/>
        <w:t>44</w:t>
      </w:r>
      <w:r>
        <w:rPr>
          <w:rtl w:val="true"/>
        </w:rPr>
        <w:t>»</w:t>
      </w:r>
      <w:bookmarkEnd w:id="1049"/>
    </w:p>
    <w:p>
      <w:pPr>
        <w:pStyle w:val="Heading4"/>
        <w:numPr>
          <w:ilvl w:val="3"/>
          <w:numId w:val="1"/>
        </w:numPr>
        <w:rPr/>
      </w:pPr>
      <w:bookmarkStart w:id="1050" w:name="__RefHeading___Toc713855_730472459"/>
      <w:bookmarkStart w:id="1051" w:name="_Toc380"/>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و مِن كلامٍ‌ لَهُ‌ عليه السلام لَمّا هَرَبَ‌ مَصْقَلَةُ‌ بنُ‌ هُبَيْرَةَ‌ الشَّيْبانِيُّ‌ إلى‌ مُعاوِيَةَ‌، و كانَ‌ قَدِ ابْتاعَ‌ سَبْيَ‌ بَنى ناجِيَةَ‌ مِن عامِلِ‌ أميرِالمؤمِنينَ‌ عليه السلام وَ أَعتَقَهُم فَلَمّا طالَبَهُ‌ بِالمالِ‌ خاسَ‌ بِهِ‌ و هَرَبَ‌ إلَى الشّامِ‌،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 فَعَلَ‌ فِعْلَ‌ السَّاداتِ‌ وَ فَرَّ فِرارَ الْعَبِيدِ، فَما أَنْطَقَ‌ مادِحَهُ‌ حَتَّى‌ أَسْكَتَهُ‌، وَ لا صَدَّقَ‌ واصِفَهُ‌ حَتَّى‌ بَكَّتَهُ‌، وَ لَوْ أَقامَ‌ لَأَخَذْنا مَيْسُورَهُ‌، وَ انْتَظَرْنا بِمالِهِ‌ وُفُورَهُ‌</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713857_730472459"/>
      <w:bookmarkStart w:id="1053" w:name="_Toc381"/>
      <w:bookmarkEnd w:id="1052"/>
      <w:r>
        <w:rPr>
          <w:rtl w:val="true"/>
        </w:rPr>
        <w:t>علّت ايراد خطبۀ چهل و چهارم</w:t>
      </w:r>
      <w:bookmarkEnd w:id="105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مربوط‍‌ به داستان مَصقلة بن هُبيرة شيبانى است، مصقله عامل حضرت امير بود در اردَشير خُرَّه كه اطراف همين فيروزآباد شيراز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جريان مصقله و فرار او و ملحق شدنش به اصحاب معاويه در شرح نامۀ چهل و سوّم در قسمت نامه ها توضيح داده شده، آقايان به آن قسمت مراجعه كنند؛ آنچه براى استحضار خواننده لازم است اين است كه وقتى خرّيت بن راشد در جريان جنگ صفّين از عقيده به حضرت امير عليه السلام برگشت و جزو خوارج در آمد و با تعدادى از خوارج به حوالى فيروزآباد آمده و راهها را ناامن كرده بودند، حضرت امير عليه السلام معقل بن قيس رياحى را با سپاهى فرستاد و در اطراف خليج فارس با آنها جنگيدند و عدّۀ زيادى از آنها را اسير كردند و هنگام عبورِ اسرا به اردشير خُرَّه برخورد كردند، اين اسرا چون از خويشان مصقله بودند از وى درخواست كمك كردند، او با همتاى خود معقل بن قيس رياحى كه از طرف حضرت امير عليه السلام فرمانده جنگ بود تبادل نظر كرد و قرار شد براى هر يك از اسرا مبلغ يك هزار درهم و در مجموع مبلغ پانصد هزار درهم بپردازد، مصقله اين مبلغ را از بيت المال قرض برداشت و آن اسرا را خريد و</w:t>
      </w:r>
      <w:bookmarkStart w:id="1054" w:name="pg14734_166562"/>
    </w:p>
    <w:p>
      <w:pPr>
        <w:pStyle w:val="BookText"/>
        <w:rPr/>
      </w:pPr>
      <w:bookmarkEnd w:id="1054"/>
      <w:r>
        <w:rPr>
          <w:rFonts w:ascii="IRNazanin" w:hAnsi="IRNazanin" w:eastAsia="IRNazanin"/>
          <w:color w:val="111111"/>
          <w:sz w:val="28"/>
          <w:sz w:val="28"/>
          <w:szCs w:val="28"/>
          <w:rtl w:val="true"/>
          <w:lang w:bidi="fa-IR"/>
        </w:rPr>
        <w:t xml:space="preserve">آزاد كرد، و چون بعد از مدّتى قرض را ادا نكرد و حضرت نامه اى به او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امير عليه السلام قهر كرد و به معاويه پناهنده شد، وقتى به حضرت خبر دادند كه مصقله فرار كرده و به معاويه پيوسته است، حضرت اين خطبه را ايراد فرمودند كه شايد مانند ديگر خطب حضرت مفصّل و طولانى بوده و سيّد رضى آن را خلاصه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كلام حضرت امير عليه السلام است وقتى كه مصقلة بن هبيرة شيبانى فرار كرد و به معاويه پيوست، او اسراى بنى ناجيه را از عامل حضرت على خريده و آزاد كرده بود، پس وقتى حضرت بدهى مصقله را كه به بيت المال بدهكار بود مطالبه كرد نسبت به آن خيانت كرده و به شام فرار نمود، آن وقت حضرت فرمود</w:t>
      </w:r>
      <w:r>
        <w:rPr>
          <w:rFonts w:eastAsia="IRNazanin" w:cs="IRNazanin"/>
          <w:color w:val="111111"/>
          <w:sz w:val="28"/>
          <w:szCs w:val="28"/>
          <w:rtl w:val="true"/>
          <w:lang w:bidi="fa-IR"/>
        </w:rPr>
        <w:t>:</w:t>
      </w:r>
    </w:p>
    <w:p>
      <w:pPr>
        <w:pStyle w:val="Heading4"/>
        <w:numPr>
          <w:ilvl w:val="3"/>
          <w:numId w:val="1"/>
        </w:numPr>
        <w:rPr/>
      </w:pPr>
      <w:bookmarkStart w:id="1055" w:name="__RefHeading___Toc713859_730472459"/>
      <w:bookmarkStart w:id="1056" w:name="_Toc382"/>
      <w:bookmarkEnd w:id="1055"/>
      <w:r>
        <w:rPr>
          <w:rtl w:val="true"/>
        </w:rPr>
        <w:t>فرار زبونانۀ مَصْقله</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 فَعَلَ‌ فِعْلَ‌ السَّاداتِ‌ وَ فَرَّ فِرارَ الْعَبِيدِ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مصقله را زشت كند، كارش كار بزرگان بود ولى مانند بردگان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مصقله در فكر آزادى پانصد نفر اسير برآمد و آنها را خريد و آزاد كرد، حضرت به خاطر اين كار مهمّى كه كرده و آن آزادمنشى اى كه از خود نشان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فِعْلَ‌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كار بزرگان بود، ولى چون براى پرداخت بدهى خود فرار كرد،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فِرارَ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بردگان فرار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أَنْطَقَ‌ مادِحَهُ‌ حَتَّى‌ أَسْكَتَهُ‌، وَ لا صَدَّقَ‌ واصِفَهُ‌ حَتَّى‌ بَكَّتَهُ‌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هنوز مدح كنندۀ خود را گويا نكرده خاموش گردانيد، و هنوز توصيف كنندۀ خود را تصديق نكرده او به توبيخش پرداخت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كار نيكى انجام دهد ديگران او را تشويق مى كنند و به مدحِ‌ او مى پردازند، اينجا مقصود حضرت اين است كه كار نيك مصقله دوامى نداشت، هنوز</w:t>
      </w:r>
      <w:bookmarkStart w:id="1057" w:name="pg14734_166563"/>
    </w:p>
    <w:p>
      <w:pPr>
        <w:pStyle w:val="BookText"/>
        <w:rPr/>
      </w:pPr>
      <w:bookmarkEnd w:id="1057"/>
      <w:r>
        <w:rPr>
          <w:rFonts w:ascii="IRNazanin" w:hAnsi="IRNazanin" w:eastAsia="IRNazanin"/>
          <w:color w:val="111111"/>
          <w:sz w:val="28"/>
          <w:sz w:val="28"/>
          <w:szCs w:val="28"/>
          <w:rtl w:val="true"/>
          <w:lang w:bidi="fa-IR"/>
        </w:rPr>
        <w:t xml:space="preserve">مدح كنندگان شروع به مدح او نكرده بودند كه او يك كار زشتى انجام داد و ستايش كننده را خاموش كرد؛ هنوز يك كار نيك نكرده يك كار زشت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 واصِفَهُ‌ حَتَّى‌ بَكَّتَهُ‌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كنندۀ خود را به سرزنش كنندۀ خود تبديل كرد</w:t>
      </w:r>
      <w:r>
        <w:rPr>
          <w:rFonts w:eastAsia="IRNazanin" w:cs="IRNazanin"/>
          <w:color w:val="111111"/>
          <w:sz w:val="28"/>
          <w:szCs w:val="28"/>
          <w:rtl w:val="true"/>
          <w:lang w:bidi="fa-IR"/>
        </w:rPr>
        <w:t>.</w:t>
      </w:r>
    </w:p>
    <w:p>
      <w:pPr>
        <w:pStyle w:val="Heading4"/>
        <w:numPr>
          <w:ilvl w:val="3"/>
          <w:numId w:val="1"/>
        </w:numPr>
        <w:rPr/>
      </w:pPr>
      <w:bookmarkStart w:id="1058" w:name="__RefHeading___Toc713861_730472459"/>
      <w:bookmarkStart w:id="1059" w:name="_Toc383"/>
      <w:bookmarkEnd w:id="1058"/>
      <w:r>
        <w:rPr>
          <w:rtl w:val="true"/>
        </w:rPr>
        <w:t>مهلت به بدهكاران بيت المال</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 لَأَخَذْنا مَيْسُورَهُ‌، وَ انْتَظَرْنا بِمالِهِ‌ وُفُورَهُ‌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ماند و فرار نمى كرد آنچه را قدرت داشت از او مى گرفتيم، و منتظر زياد شدن مال او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مصقله با حضرت امير عليه السلام در بازپرداخت بدهى خود صحبت نكرده و نمى دانست كه آيا حضرت به او مهلت مى دهد يا نه و بدون توجّه فرار كرد، حالا حضرت دارند او را سرزنش مى كنند كه اگر نرفته بود و به ما مى گفت هرچه فعلاً داشت از او مى گرفتم و بقيه را صبر مى كردم تا هنگام توانايى او</w:t>
      </w:r>
      <w:r>
        <w:rPr>
          <w:rFonts w:eastAsia="IRNazanin" w:cs="IRNazanin"/>
          <w:color w:val="111111"/>
          <w:sz w:val="28"/>
          <w:szCs w:val="28"/>
          <w:rtl w:val="true"/>
          <w:lang w:bidi="fa-IR"/>
        </w:rPr>
        <w:t>.</w:t>
      </w:r>
    </w:p>
    <w:p>
      <w:pPr>
        <w:pStyle w:val="Heading3"/>
        <w:numPr>
          <w:ilvl w:val="2"/>
          <w:numId w:val="1"/>
        </w:numPr>
        <w:rPr/>
      </w:pPr>
      <w:bookmarkStart w:id="1060" w:name="__RefHeading___Toc713863_730472459"/>
      <w:bookmarkStart w:id="1061" w:name="_Toc384"/>
      <w:bookmarkEnd w:id="1060"/>
      <w:r>
        <w:rPr>
          <w:rtl w:val="true"/>
        </w:rPr>
        <w:t>«</w:t>
      </w:r>
      <w:r>
        <w:rPr>
          <w:rtl w:val="true"/>
        </w:rPr>
        <w:t xml:space="preserve">خطبۀ </w:t>
      </w:r>
      <w:r>
        <w:rPr/>
        <w:t>45</w:t>
      </w:r>
      <w:r>
        <w:rPr>
          <w:rtl w:val="true"/>
        </w:rPr>
        <w:t>»</w:t>
      </w:r>
      <w:bookmarkEnd w:id="1061"/>
    </w:p>
    <w:p>
      <w:pPr>
        <w:pStyle w:val="Heading4"/>
        <w:numPr>
          <w:ilvl w:val="3"/>
          <w:numId w:val="1"/>
        </w:numPr>
        <w:rPr/>
      </w:pPr>
      <w:bookmarkStart w:id="1062" w:name="__RefHeading___Toc713865_730472459"/>
      <w:bookmarkStart w:id="1063" w:name="_Toc385"/>
      <w:bookmarkEnd w:id="1062"/>
      <w:r>
        <w:rPr>
          <w:rtl w:val="true"/>
        </w:rPr>
        <w:t>اشاره</w:t>
      </w:r>
      <w:bookmarkEnd w:id="1063"/>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غَيْرَ مَقْنُوطٍ‍‌ مِنْ‌ رَحْمَتِهِ‌، وَ لا مَخْلُوٍّ مِنْ‌ نِعْمَتِهِ‌، وَ لا مَأْيُوسٍ‌ مِنْ‌ مَغْفِرَتِهِ‌، وَ لا مُسْتَنْكَفٍ‌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 الَّذِي لا تَبْرَحُ‌ مِنْهُ‌ رَحْمَةٌ‌، وَ لا تُفْقَدُ لَهُ‌ نِعْمَةٌ‌، وَ الدُّنْيا دارٌ مُنِيَ‌ لَهَا الْفَناءُ، وَ لِأَهْلِها مِنْهَا الْجَلاءُ، وَ هِيَ‌ حُلْوَةٌ‌ خَضِرَةٌ‌، وَ قَدْ عَجِلَتْ‌ لِلطَّالِبِ‌، وَ الْتَبَسَتْ‌ بِقَلْبِ‌ النَّاظِرِ، فَارْتَحِلُوا عَنْها بِأَحْسَنِ‌ ما بِحَضْرَتِكُمْ‌ مِنَ‌ الزَّادِ، وَ لا تَسْأَلُوا فِيها فَوْقَ‌ الْكَفافِ‌، وَ لا تَطْلُبُوا مِنْها أَكْثَرَ مِنَ‌ الْبَلاغِ‌</w:t>
      </w:r>
      <w:r>
        <w:rPr>
          <w:rFonts w:eastAsia="Amiri" w:cs="Amiri" w:ascii="Amiri" w:hAnsi="Amiri"/>
          <w:color w:val="111111"/>
          <w:sz w:val="28"/>
          <w:szCs w:val="28"/>
          <w:rtl w:val="true"/>
          <w:lang w:bidi="ar-SA"/>
        </w:rPr>
        <w:t>»</w:t>
      </w:r>
      <w:bookmarkStart w:id="1064" w:name="pg14734_166564"/>
    </w:p>
    <w:p>
      <w:pPr>
        <w:pStyle w:val="Heading4"/>
        <w:numPr>
          <w:ilvl w:val="3"/>
          <w:numId w:val="1"/>
        </w:numPr>
        <w:rPr/>
      </w:pPr>
      <w:bookmarkStart w:id="1065" w:name="__RefHeading___Toc713867_730472459"/>
      <w:bookmarkStart w:id="1066" w:name="_Toc386"/>
      <w:bookmarkEnd w:id="1064"/>
      <w:bookmarkEnd w:id="1065"/>
      <w:r>
        <w:rPr>
          <w:rtl w:val="true"/>
        </w:rPr>
        <w:t>توضيحى دربارۀ خطبۀ چهل و پنجم</w:t>
      </w:r>
      <w:bookmarkEnd w:id="1066"/>
    </w:p>
    <w:p>
      <w:pPr>
        <w:pStyle w:val="BookText"/>
        <w:rPr/>
      </w:pPr>
      <w:r>
        <w:rPr>
          <w:rFonts w:ascii="IRNazanin" w:hAnsi="IRNazanin" w:eastAsia="IRNazanin"/>
          <w:color w:val="111111"/>
          <w:sz w:val="28"/>
          <w:sz w:val="28"/>
          <w:szCs w:val="28"/>
          <w:rtl w:val="true"/>
          <w:lang w:bidi="fa-IR"/>
        </w:rPr>
        <w:t>مرحوم سيّد رضى دو سه تا از خطبه هاى نهج البلاغه را از خطبۀ حضرت در روز عيد فطر گرفته است، خطبه اى است از آن حضرت كه مرحوم شيخ صدوق در من لايحضر</w:t>
      </w:r>
      <w:r>
        <w:rPr>
          <w:rStyle w:val="FootnoteAnchor"/>
          <w:rtl w:val="true"/>
        </w:rPr>
        <w:footnoteReference w:id="460"/>
      </w:r>
      <w:r>
        <w:rPr>
          <w:rFonts w:ascii="IRNazanin" w:hAnsi="IRNazanin" w:eastAsia="IRNazanin"/>
          <w:color w:val="111111"/>
          <w:sz w:val="28"/>
          <w:sz w:val="28"/>
          <w:szCs w:val="28"/>
          <w:rtl w:val="true"/>
          <w:lang w:bidi="fa-IR"/>
        </w:rPr>
        <w:t>نقل كرده و مرحوم شيخ عبّاس قمى هم آن را در آخر مفاتيح الجنان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هايى از اين خطبه موعظه است، و مرحوم سيّد رضى هم آن قطعه هايى را كه از نظر فصاحت و بلاغت به نظرشان خيلى زيبا مى آمده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از جملۀ آنها خطبۀ بيست و هشتم و همين خطبۀ چهل و پنجم است</w:t>
      </w:r>
      <w:r>
        <w:rPr>
          <w:rFonts w:eastAsia="IRNazanin" w:cs="IRNazanin"/>
          <w:color w:val="111111"/>
          <w:sz w:val="28"/>
          <w:szCs w:val="28"/>
          <w:rtl w:val="true"/>
          <w:lang w:bidi="fa-IR"/>
        </w:rPr>
        <w:t>.</w:t>
      </w:r>
    </w:p>
    <w:p>
      <w:pPr>
        <w:pStyle w:val="Heading4"/>
        <w:numPr>
          <w:ilvl w:val="3"/>
          <w:numId w:val="1"/>
        </w:numPr>
        <w:rPr/>
      </w:pPr>
      <w:bookmarkStart w:id="1067" w:name="__RefHeading___Toc713869_730472459"/>
      <w:bookmarkStart w:id="1068" w:name="_Toc387"/>
      <w:bookmarkEnd w:id="1067"/>
      <w:r>
        <w:rPr>
          <w:rtl w:val="true"/>
        </w:rPr>
        <w:t>اختصاص همۀ ستايشها به خداوند</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غَيْرَ مَقْنُوطٍ‍‌ مِنْ‌ رَحْمَتِهِ‌، وَ لا مَخْلُوٍّ مِنْ‌ نِعْمَتِهِ‌، وَ لا مَأْيُوسٍ‌ مِنْ‌ مَغْفِرَتِهِ‌، وَ لا مُسْتَنْكَفٍ‌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خدايى را سزاست كه هيچ كس از رحمت او مأيوس و از نعمت او بى بهره و از آمرزش او نوميد نيست، و از عبادت او نبايد استنكاف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يا استغراق است، و مقصود از حمد همۀ حمد است؛ يعنى كلّ‌ ستايش مخصوص خداوند است؛ به عبارت بهتر چون خداوند مستجمع همۀ كمالات است و كمالات همه از آنِ‌ او مى باشند، و ستايش افراد هم براى خاطر كمالات است، پس طبيعت حمد و ثنا طبعاً براى خداوندى كه مستجمع جميع كمالات است واقع مى 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مردم اشخاص و اشياء را ستايش مى كنند براى كمال آن شخص و آن چيز</w:t>
      </w:r>
    </w:p>
    <w:p>
      <w:pPr>
        <w:pStyle w:val="BookText"/>
        <w:rPr/>
      </w:pPr>
      <w:r>
        <w:rPr>
          <w:rFonts w:ascii="IRNazanin" w:hAnsi="IRNazanin" w:eastAsia="IRNazanin"/>
          <w:color w:val="111111"/>
          <w:sz w:val="28"/>
          <w:sz w:val="28"/>
          <w:szCs w:val="28"/>
          <w:rtl w:val="true"/>
          <w:lang w:bidi="fa-IR"/>
        </w:rPr>
        <w:t>است، و چون كمال مطلق خداوند است ستايشى كه مردم مى كنند خواهى نخواهى براى خداوند كه كمال مطلق است واقع مى شود، و گناه مردم اين است كه چرا حقّ‌ را تشخيص نداده اند و روى همين حساب غير حقّ‌ را ستايش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هرگاه در هر گوشه اى از دنيا حمد و ستايشى صورت پذيرد، اين حمد براى خداوند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جمله خبريه باشد، و اگر انشاء باشد بدين معناست كه همۀ حمدها بايد براى خداوند واقع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مَقْنُوطٍ‍‌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حاليه است؛ يعنى در حالتى كه خدا غير مقنوط‍‌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مأيوس،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كه كسى از او مأيوس نيست و يا نبايد مأيوس باشد، رحمت خداوند وسعت دارد و همۀ موجودات و بندگان از رحمت او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يَغْفِرُ الذُّنُوبَ‌ جَمِيعاً</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از رحمت خداوند مأيوس نباشيد كه خداوند همۀ گناهان را مى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مَخْلُوٍّ مِنْ‌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صفت ديگرى است براى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خالى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كس و هيچ چيز از نعمت او خالى نيست، يعنى اين طور نيست كه خزانه هاى خدا از نعمت خالى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مَأْيُوسٍ‌ مِنْ‌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صفت است براى خداوند؛ يعنى هيچ كس از مغفرت و عفو و بخشش خداوند مأيوس و نااميد نيست يا نبايد نا اميد 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مُسْتَنْكَفٍ‌ مِنْ‌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تا اسم مفعول باشد؛ يعنى خدايى كه هيچ كس نبايد از عبادتش استنكاف كند، كه اگر استنكاف كرديم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استنكاف كننده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استنكاف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69" w:name="pg14734_166566"/>
    </w:p>
    <w:p>
      <w:pPr>
        <w:pStyle w:val="BookText"/>
        <w:rPr/>
      </w:pPr>
      <w:bookmarkEnd w:id="10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تَبْرَحُ‌ مِنْهُ‌ رَحْمَةٌ‌، وَ لا تُفْقَدُ لَهُ‌ 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رحمتش قطع نمى شود، و نعمتش زوال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تَبْرَحُ‌ مِنْهُ‌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به جملۀ قبل است و اين هم صفت ديگرى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تَبْرَحُ‌ مِنْهُ‌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علّت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مَقْنُوطٍ‍‌ وَ لا مَأْيُوسٍ‌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چرا از رحمت خدا و مغفرت او مأيوس نباشيم‌؟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مِنْهُ‌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رحمت خدا 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حقيقت علّت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مَخْلُوٍّ مِنْ‌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چرا خدا غير مخلوّ از نعمت است‌؟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نعمت خدا تمام نمى شود و او هميشه صاحب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كلام حضرت تا به اينجا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ستايشى به خودىِ‌ خود مخصوص خداوند است، كه به دليل زايل نشدن رحمت او هيچ كس از رحمت و مغفرتش مأيوس نيست، و به دليل تمام نشدن نعمت هاى او و سرشار بودن خزائن او هيچ كس از نعمت هاى خداوند محروم نيست</w:t>
      </w:r>
      <w:r>
        <w:rPr>
          <w:rFonts w:eastAsia="IRNazanin" w:cs="IRNazanin"/>
          <w:color w:val="111111"/>
          <w:sz w:val="28"/>
          <w:szCs w:val="28"/>
          <w:rtl w:val="true"/>
          <w:lang w:bidi="fa-IR"/>
        </w:rPr>
        <w:t>.</w:t>
      </w:r>
    </w:p>
    <w:p>
      <w:pPr>
        <w:pStyle w:val="Heading4"/>
        <w:numPr>
          <w:ilvl w:val="3"/>
          <w:numId w:val="1"/>
        </w:numPr>
        <w:rPr/>
      </w:pPr>
      <w:bookmarkStart w:id="1070" w:name="__RefHeading___Toc713871_730472459"/>
      <w:bookmarkStart w:id="1071" w:name="_Toc388"/>
      <w:bookmarkEnd w:id="1070"/>
      <w:r>
        <w:rPr>
          <w:rtl w:val="true"/>
        </w:rPr>
        <w:t>دنيا هم فناپذير و هم لذيذ</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دارٌ مُنِيَ‌ لَهَا الْفَناءُ، وَ لِأَهْلِها مِنْهَا الْجَلاءُ، وَ هِيَ‌ حُلْوَةٌ‌ خَضِرَةٌ‌، وَ قَدْ عَجِلَتْ‌ لِلطَّالِبِ‌، وَ الْتَبَسَتْ‌ بِقَلْبِ‌ النَّاظِرِ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سرايى است فناپذير و براى اهلش رفتن مقدّر گرديده، و آن شيرين و سبز و خرّم است، و شتابان به سراغ خواهان خود مى آيد، و از راه فريب خود را در دل نگاه كننده جا مى اندازد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مقدّر شده است، و به معانى ديگر و از جمله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بين رفتن و نابود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به معناى ظهور است و در اينجا به معناى خارج شدن از وطن است، چون در حقيقت ظاهر و آفتابى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خانه و سرايى است كه فانى شدن آن مقدّر شده؛ يعنى اين خانه هميشگى نيست، فناپذير و نابود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هم از اين دنيا رفتنى هستند، براى اهل دنيا رفتن از آن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شيرين و سرسبز است؛ مقصود متاع دنياست كه براى اهل دنيا هم شيرين است و هم سرسبز و خرّم، البتّه دلربايى متاع دنيا و جاذبۀ آن مقصود است؛ اين مقام و رياست دنيا، آن ثروت و زر و زيور دنيا، آن باغ و كاخ و ماشين دنيا دلربايى دارند و براى اهل دنيا شيرين مى باشد، اهل دنيا از رياست دنيا لذّت مى برند و به همين خاطر هم براى رسيدن به آن به همديگر تملّق مى گويند و گاهى جنگ و نزاع مى كنند، آن همه جنگ و قتل و غارتى كه مى شود همه براى رسيدن به رياست دنيا و براى بسيارى رسيدن به زر و سيم دنياست، اينها همه دليل است كه متاع دنيا جاذبه و دلربايى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عَجِلَتْ‌ لِلطَّالِبِ‌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به طرف طالبين خود عجله مى كند و به سرعت به طرف آنها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خيلى ها دنبال دنيا مى دوند و دنيا گيرشان نمى آيد، براى اين كه آنها راهش را نمى دانند، اگر كسى اهل دنيا باشد و بر حسب طبع علل و اسباب را فراهم كند، مقدّمات هر كارى را درست فراهم كند طبيعتاً دنيا هم برايش فراهم مى شود، البتّه اين طور هم نبوده كه بدون مقدّمه و زحمت چيزى به كسى بدهند يا مثلاً سقف را سوراخ كنند و چيزى پايين بريزند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الْتَبَسَتْ‌ بِقَلْبِ‌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و چسبيدن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دنيا نگاه كند اين دنيا به قلب او مى چسبد، يعنى در قلب او جا مى گيرد، از بس دلرباست هر كس كه با چشم خريدارى به دنيا نگاه كند، دنيا چشم او را مى گيرد، مورد پسند او واقع مى شود، اين طور نيست كه زر و زيور و مال و</w:t>
      </w:r>
      <w:bookmarkStart w:id="1072" w:name="pg14734_166568"/>
    </w:p>
    <w:p>
      <w:pPr>
        <w:pStyle w:val="BookText"/>
        <w:rPr/>
      </w:pPr>
      <w:bookmarkEnd w:id="1072"/>
      <w:r>
        <w:rPr>
          <w:rFonts w:ascii="IRNazanin" w:hAnsi="IRNazanin" w:eastAsia="IRNazanin"/>
          <w:color w:val="111111"/>
          <w:sz w:val="28"/>
          <w:sz w:val="28"/>
          <w:szCs w:val="28"/>
          <w:rtl w:val="true"/>
          <w:lang w:bidi="fa-IR"/>
        </w:rPr>
        <w:t xml:space="preserve">مقام دنيا به چشم بيننده زشت بيايد، همه آن را مى پسندند و آن را دوست دارند؛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اشتباه باشد بدين معناست كه دنيا از راه اشتباه كارى و فريب خود را در دلها جا مى اندازد</w:t>
      </w:r>
      <w:r>
        <w:rPr>
          <w:rFonts w:eastAsia="IRNazanin" w:cs="IRNazanin"/>
          <w:color w:val="111111"/>
          <w:sz w:val="28"/>
          <w:szCs w:val="28"/>
          <w:rtl w:val="true"/>
          <w:lang w:bidi="fa-IR"/>
        </w:rPr>
        <w:t>.</w:t>
      </w:r>
    </w:p>
    <w:p>
      <w:pPr>
        <w:pStyle w:val="Heading4"/>
        <w:numPr>
          <w:ilvl w:val="3"/>
          <w:numId w:val="1"/>
        </w:numPr>
        <w:rPr/>
      </w:pPr>
      <w:bookmarkStart w:id="1073" w:name="__RefHeading___Toc713873_730472459"/>
      <w:bookmarkStart w:id="1074" w:name="_Toc389"/>
      <w:bookmarkEnd w:id="1073"/>
      <w:r>
        <w:rPr>
          <w:rtl w:val="true"/>
        </w:rPr>
        <w:t>با دنيا چه ارتباطى بايد داشت‌؟</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عَنْها بِأَحْسَنِ‌ ما بِحَضْرَتِكُمْ‌ مِنَ‌ الزَّادِ، وَ لا تَسْأَلُوا فِيها فَوْقَ‌ الْكَفافِ‌، وَ لا تَطْلُبُوا مِنْها أَكْثَرَ مِنَ‌ الْبَلاغِ‌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كوچ كنيد از اين دنيا و از بهترين متاع خود توشه برداريد، و در آن بيش از رفع حاجت نخواهيد، و زيادتر از آنچه نياز داريد طلب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كوچ كنيد با بهترين سرمايۀ دنيا كه نزد شما هست، تلاش كنيد زاد و توشۀ اين دنيا را با خودتان به آخرت منتقل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بِأَحْسَنِ‌ ما بِحَضْرَتِكُمْ‌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بهترين چيزهايى كه نزدتان هست؛ مال و ثروت دارى براى آخرتت صرف كن، علم نافع به حال مردم دارى همان را در راه خدمت به مردم صرف كن و بدان كه اين دنيا هدف نيست، بلكه وسيلۀ رسيدن به آخرت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تَسْأَلُوا فِيها فَوْقَ‌ الْكَفافِ‌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كفاف نخواهيد، آنچه از مال دنيا كه كفايت مخارج حدّ متوسط‍‌ انسان را مى كند كافى است، و بيش از آن را اگر صرف آخرت كنيد براى شما سودمند است، امّا اگر صرف آخرت خود نكنيد پس خزانه دارى ديگران را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تَطْلُبُوا مِنْها أَكْثَرَ مِنَ‌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رساندن است؛ يعنى آن مقدارى را از دنيا مطالبه كنيد كه شما را به انتها مى رساند، يعنى بيش از رفع نياز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حقيقت تعبير ديگرى از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تَسْأَلُوا فِيها فَوْقَ‌ الْكَفافِ‌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جمله يك معنا را مى رسانند</w:t>
      </w:r>
    </w:p>
    <w:p>
      <w:pPr>
        <w:pStyle w:val="BookText"/>
        <w:rPr/>
      </w:pPr>
      <w:r>
        <w:rPr>
          <w:rFonts w:ascii="IRNazanin" w:hAnsi="IRNazanin" w:eastAsia="IRNazanin"/>
          <w:color w:val="111111"/>
          <w:sz w:val="28"/>
          <w:sz w:val="28"/>
          <w:szCs w:val="28"/>
          <w:rtl w:val="true"/>
          <w:lang w:bidi="fa-IR"/>
        </w:rPr>
        <w:t>منتها با دو تعبير بيان شده اند، و تفنن در عبارت است، آنچه شما را كفايت مى كند همانى است كه شما را به نهايت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مخارج روزانه يا سالانه فقط‍‌ در اين صورت مفيد است كه صرف مخارج آخرت شود، فرزندان انسان در پيشگاه خدا روزىِ‌ جداگانه اى دارند و اين طور نيست كه شما وظيفه داشته باشيد دنياى آنها را تأمين كنيد، تا هنگامى كه تحت تكفّل شما هستند شما وظيفه داريد، ولى وقتى به سر و سامان رسيدند و از تكفّل شما خارج شدند ديگر شما نسبت به آنان وظيفه نداريد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75" w:name="pg14734_166570"/>
    </w:p>
    <w:p>
      <w:pPr>
        <w:pStyle w:val="Heading2"/>
        <w:numPr>
          <w:ilvl w:val="1"/>
          <w:numId w:val="1"/>
        </w:numPr>
        <w:rPr/>
      </w:pPr>
      <w:bookmarkStart w:id="1076" w:name="__RefHeading___Toc713875_730472459"/>
      <w:bookmarkStart w:id="1077" w:name="_Toc390"/>
      <w:bookmarkEnd w:id="1075"/>
      <w:bookmarkEnd w:id="1076"/>
      <w:r>
        <w:rPr>
          <w:rtl w:val="true"/>
        </w:rPr>
        <w:t xml:space="preserve">درس </w:t>
      </w:r>
      <w:r>
        <w:rPr/>
        <w:t>87</w:t>
      </w:r>
      <w:bookmarkEnd w:id="1077"/>
    </w:p>
    <w:p>
      <w:pPr>
        <w:pStyle w:val="Heading3"/>
        <w:numPr>
          <w:ilvl w:val="2"/>
          <w:numId w:val="1"/>
        </w:numPr>
        <w:rPr/>
      </w:pPr>
      <w:bookmarkStart w:id="1078" w:name="__RefHeading___Toc713877_730472459"/>
      <w:bookmarkStart w:id="1079" w:name="_Toc391"/>
      <w:bookmarkEnd w:id="1078"/>
      <w:r>
        <w:rPr>
          <w:rtl w:val="true"/>
        </w:rPr>
        <w:t xml:space="preserve">خطبۀ </w:t>
      </w:r>
      <w:r>
        <w:rPr/>
        <w:t>46</w:t>
      </w:r>
      <w:bookmarkEnd w:id="1079"/>
    </w:p>
    <w:p>
      <w:pPr>
        <w:pStyle w:val="Heading4"/>
        <w:numPr>
          <w:ilvl w:val="3"/>
          <w:numId w:val="1"/>
        </w:numPr>
        <w:rPr/>
      </w:pPr>
      <w:bookmarkStart w:id="1080" w:name="__RefHeading___Toc713879_730472459"/>
      <w:bookmarkStart w:id="1081" w:name="_Toc392"/>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دعاى حضرت هنگام رفتن به شام</w:t>
      </w:r>
    </w:p>
    <w:p>
      <w:pPr>
        <w:pStyle w:val="BookText"/>
        <w:rPr/>
      </w:pPr>
      <w:r>
        <w:rPr>
          <w:rFonts w:ascii="IRNazanin" w:hAnsi="IRNazanin" w:eastAsia="IRNazanin"/>
          <w:color w:val="111111"/>
          <w:sz w:val="28"/>
          <w:sz w:val="28"/>
          <w:szCs w:val="28"/>
          <w:rtl w:val="true"/>
          <w:lang w:bidi="fa-IR"/>
        </w:rPr>
        <w:t>خداوند همراه انسان و نگاهبان بازماندگان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بازار عُكاظ‍‌</w:t>
      </w:r>
    </w:p>
    <w:p>
      <w:pPr>
        <w:pStyle w:val="BookText"/>
        <w:rPr/>
      </w:pPr>
      <w:r>
        <w:rPr>
          <w:rFonts w:ascii="IRNazanin" w:hAnsi="IRNazanin" w:eastAsia="IRNazanin"/>
          <w:color w:val="111111"/>
          <w:sz w:val="28"/>
          <w:sz w:val="28"/>
          <w:szCs w:val="28"/>
          <w:rtl w:val="true"/>
          <w:lang w:bidi="fa-IR"/>
        </w:rPr>
        <w:t>كوفه و پيش گويى حضرت على عليه السلام دربارۀ آن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مسير حركت امام على عليه السلام به صفّين</w:t>
      </w:r>
    </w:p>
    <w:p>
      <w:pPr>
        <w:pStyle w:val="BookText"/>
        <w:rPr/>
      </w:pPr>
      <w:r>
        <w:rPr>
          <w:rFonts w:ascii="IRNazanin" w:hAnsi="IRNazanin" w:eastAsia="IRNazanin"/>
          <w:color w:val="111111"/>
          <w:sz w:val="28"/>
          <w:sz w:val="28"/>
          <w:szCs w:val="28"/>
          <w:rtl w:val="true"/>
          <w:lang w:bidi="fa-IR"/>
        </w:rPr>
        <w:t>حمد و سپاس خداى سبحان</w:t>
      </w:r>
    </w:p>
    <w:p>
      <w:pPr>
        <w:pStyle w:val="BookText"/>
        <w:rPr/>
      </w:pPr>
      <w:r>
        <w:rPr>
          <w:rFonts w:ascii="Amiri" w:hAnsi="Amiri" w:eastAsia="Amiri" w:cs="Amiri"/>
          <w:color w:val="111111"/>
          <w:sz w:val="28"/>
          <w:sz w:val="28"/>
          <w:szCs w:val="28"/>
          <w:rtl w:val="true"/>
          <w:lang w:bidi="ar-SA"/>
        </w:rPr>
        <w:t>علّت تغيير مسير در بيان حضرت على عليه السلام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جمجمۀ انوشيروان</w:t>
      </w:r>
      <w:bookmarkStart w:id="1082" w:name="pg14734_166572"/>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عِندَ عَزْمِهِ‌ عَلَى المَسيرِ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 أَنْتَ‌ الْخَلِيفَةُ‌ فِي الْأَهْلِ‌، 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درسهايى از نهج البلاغه بود، خطبۀ چهل و ششم از نهج البلاغۀ عبده است؛ اين خطبه در اصل متعلق به رسول خدا صلى الله عليه و آله و سلم بوده كه بعداً حضرت امير عليه السلام چند جملۀ كوتاهى به آن اضافه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طبق نقل مرحوم سيّد هنگامى كه حضرت آمادۀ سفر شام براى جنگ با معاويه شدند فرمودند، در هر مرحله اى دعايى خوانده اند، و اين دعا را به محض اين كه پايشان را در ركاب گذاشته اند به پيشگاه مقدّس خداوند عرضه مى دارند</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1083" w:name="__RefHeading___Toc713881_730472459"/>
      <w:bookmarkStart w:id="1084" w:name="_Toc393"/>
      <w:bookmarkEnd w:id="1083"/>
      <w:r>
        <w:rPr>
          <w:rtl w:val="true"/>
        </w:rPr>
        <w:t>دعاى حضرت هنگام رفتن به شام</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مشقت سفر، و اندوه وقت بازگشت، و بدى نگاه در اهل و مال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رسول خدا صلى الله عليه و آله و سلم خبر داده بودند على عليه السلام مى دانستند كه پس از به قدرت رسيدن، با ناكثين و قاسطين و مارقين درگير مى شوند و جنگ مى كنند، اينك در جنگ با ناكثين به پيروزى رسيده بودند و آمادۀ سفرِ شام و شركت در جنگ با قاسطين هستند، براى اوّلين لحظه اى كه پا در ركاب مى كنند و سوار بر مركب مى شوند، خداى خود را مورد توجّه قرار داده و عرضه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مشقت سفر به تو پناه مى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اصل لغت به معناى خاكهاى بسيار 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راهها بوده كه در غير وقت بارانى عابرين در آن فرو مى رفته و راه رفتن در آن مشقت داشته، در وقت باران هم همان خاكها به صورت دوغابه درمى آمده و از اين جهت نيز براى عابرين يك نوع مشقت ديگر داشته است، كه به هرحال عابر و مسافر را به مشقت مى انداخته است، امّا در محاورات اين كلمه را كنايه از مطلق مشقت سفر مى آورند؛ خدايا من از مشقت سفر به تو پناه مى برم، گرچه آن خاكهاى نرم و آن گل و شُل ها نباشد ولى به هرحال سفر مخصوصاً سفرى كه انسان براى جنگ و جبهه مى رود داراى مشقت و سختى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كَآبَةِ‌ 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زمان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مصدر ميمى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 در موارد غصّه و گرفتارى استعمال مى كند، يعنى غصّه و گرفتاريها؛ يعنى خدايا من از گرفتاريهاى هنگام بازگشت به تو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غم و غصّۀ هنگام برگشتن؛ اين يك نكتۀ خاصى دارد، مسافرتهاى گذشته به اين دليل كه با شتر و اسب و قاطر بوده زمان زيادى طول مى كشيده، وضعيّت درمان هم مثل امروزه نبوده كه وقتى كسى مريض شود فوراً او را معالجه كنند و سالم شود، ممكن بوده يك مسافر بعد از ماهها</w:t>
      </w:r>
    </w:p>
    <w:p>
      <w:pPr>
        <w:pStyle w:val="BookText"/>
        <w:rPr/>
      </w:pPr>
      <w:r>
        <w:rPr>
          <w:rFonts w:ascii="IRNazanin" w:hAnsi="IRNazanin" w:eastAsia="IRNazanin"/>
          <w:color w:val="111111"/>
          <w:sz w:val="28"/>
          <w:sz w:val="28"/>
          <w:szCs w:val="28"/>
          <w:rtl w:val="true"/>
          <w:lang w:bidi="fa-IR"/>
        </w:rPr>
        <w:t>كه سفرش با چه زحمت و مشقّتى تمام مى شده و به وطن خود برمى گشته مواجه با غم و غصّه هاى فراوانى بشود؛ مثلاً مشاهده كند همسرش مرده، يا فرزندش از دست رفته، يا غارتگرها مال و اموالش را برده اند، و بالاخره ممكن بود مشكلاتى از اين قبيل به او رسيده باشد كه پس از برگشتن به وطن به او خبر مى دهند، اينها غم و غصّه هاى بعد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دعا مى كنند كه خدايا ما را دچار اين طور مصائب و غم و غصّه ها نگردان، و وقتى از سفر برمى گرديم خبرهاى بد و ناگوار به ما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الْمَنْظَرِ فِي الْأَهْلِ‌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نظرى در مال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و به معناى نظر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 نظرى، يعنى خدايا به تو پناه مى برم از نظرها و نگاههاى بدى كه ممكن است مال و اولادم را نابود كند؛ شايد مقصود از اين نظرهاى بد نگاههاى خيانت بارى باشد كه افراد به زن و مال انسان مى كنند، و يا نظرهايى كه به اهل يا مال او مى زنند كه در اصطلاح از آن تعبير به چشم زخم مى كنند، اين دو احتمال در اين عبارت وجود دارد؛ ممكن است دزدى به مال انسان نگاه خيانت بار بكند يا مرد لااُبالى به ناموس او از روى خيانت نگاه كند، و ممكن هم هست كه مال و اولاد انسان به چشم كسى خوش بيايد و صاحب مال را چشم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مقصود اين است كه خدايا كارى بكن كه وقتى از سفر برمى گردم به درد و غم و مشكلات خانوادگى مبتلا نشوم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معنايى كه كرديم در صورتى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الْمَنْظَرِ فِي الْأَهْلِ‌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يك احتمال هم اين است كه جملۀ مستقل و جداگانه اى باشد</w:t>
      </w:r>
      <w:r>
        <w:rPr>
          <w:rFonts w:eastAsia="IRNazanin" w:cs="IRNazanin"/>
          <w:color w:val="111111"/>
          <w:sz w:val="28"/>
          <w:szCs w:val="28"/>
          <w:rtl w:val="true"/>
          <w:lang w:bidi="fa-IR"/>
        </w:rPr>
        <w:t>.</w:t>
      </w:r>
      <w:bookmarkStart w:id="1085" w:name="pg14734_166575"/>
    </w:p>
    <w:p>
      <w:pPr>
        <w:pStyle w:val="Heading4"/>
        <w:numPr>
          <w:ilvl w:val="3"/>
          <w:numId w:val="1"/>
        </w:numPr>
        <w:rPr/>
      </w:pPr>
      <w:bookmarkStart w:id="1086" w:name="__RefHeading___Toc713883_730472459"/>
      <w:bookmarkStart w:id="1087" w:name="_Toc394"/>
      <w:bookmarkEnd w:id="1085"/>
      <w:bookmarkEnd w:id="1086"/>
      <w:r>
        <w:rPr>
          <w:rtl w:val="true"/>
        </w:rPr>
        <w:t>خداوند همراه انسان و نگاهبان بازماندگان</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 وَ أَنْتَ‌ الْخَلِيفَةُ‌ فِي الْأَهْلِ‌، وَ لا يَجْمَعُهُما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تو در سفر همراه و رفيق من، و در بين اهل و اولادم جانشين من هستى، و غير از تو كسى قدرت هر دو را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مصاحب، همراه و رفيق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جانشين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منسوبين نزديك هستند؛ يعنى خدايا تو در سفر همراه و همسفر من هستى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عين حالى كه در سفر همراه من و همسفر من هستى در بين زن و فرزندانم نيز جانشين من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اينجاى خطبه را گفته اند از رسول خدا صلى الله عليه و آله و سلم است</w:t>
      </w:r>
      <w:r>
        <w:rPr>
          <w:rStyle w:val="FootnoteAnchor"/>
          <w:rtl w:val="true"/>
        </w:rPr>
        <w:footnoteReference w:id="463"/>
      </w:r>
      <w:r>
        <w:rPr>
          <w:rFonts w:ascii="Amiri" w:hAnsi="Amiri" w:eastAsia="Amiri" w:cs="Amiri"/>
          <w:color w:val="111111"/>
          <w:sz w:val="28"/>
          <w:sz w:val="28"/>
          <w:szCs w:val="28"/>
          <w:rtl w:val="true"/>
          <w:lang w:bidi="ar-SA"/>
        </w:rPr>
        <w:t>و از اينجا به بعد را حضرت امير عليه السلام اضافه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دو صفت كه هم در سفر همراه من و هم در اهل و عيالم جانشين من باشى در غير از تو جمع نمى شود؛ و در مقام بيان علّت آن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كه جانشين نمى تواند همراه باشد، و همراه هم نمى تواند جانشين شود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جمله بيان علّت جملۀ قبل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يَجْمَعُهُما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غير از تو اگر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باشد ديگر نمى تواند همراه و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باشد، و اگر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باشد ديگر نمى تواند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اهل و عيالم باشد؛ امّا تو چون مجرّد و محيط‍‌ بر همۀ عالم هستى و در آنِ‌ واحد در همه جا هستى، بنابراين هم خليفۀ من در بين اهل و عيالم و هم همراه و همسفرِ من هستى</w:t>
      </w:r>
      <w:r>
        <w:rPr>
          <w:rFonts w:eastAsia="IRNazanin" w:cs="IRNazanin"/>
          <w:color w:val="111111"/>
          <w:sz w:val="28"/>
          <w:szCs w:val="28"/>
          <w:rtl w:val="true"/>
          <w:lang w:bidi="fa-IR"/>
        </w:rPr>
        <w:t>.</w:t>
      </w:r>
      <w:bookmarkStart w:id="1088" w:name="pg14734_166576"/>
    </w:p>
    <w:p>
      <w:pPr>
        <w:pStyle w:val="Heading3"/>
        <w:numPr>
          <w:ilvl w:val="2"/>
          <w:numId w:val="1"/>
        </w:numPr>
        <w:rPr/>
      </w:pPr>
      <w:bookmarkStart w:id="1089" w:name="__RefHeading___Toc713885_730472459"/>
      <w:bookmarkStart w:id="1090" w:name="_Toc395"/>
      <w:bookmarkEnd w:id="1088"/>
      <w:bookmarkEnd w:id="1089"/>
      <w:r>
        <w:rPr>
          <w:rtl w:val="true"/>
        </w:rPr>
        <w:t>«</w:t>
      </w:r>
      <w:r>
        <w:rPr>
          <w:rtl w:val="true"/>
        </w:rPr>
        <w:t xml:space="preserve">خطبۀ </w:t>
      </w:r>
      <w:r>
        <w:rPr/>
        <w:t>47</w:t>
      </w:r>
      <w:r>
        <w:rPr>
          <w:rtl w:val="true"/>
        </w:rPr>
        <w:t>»</w:t>
      </w:r>
      <w:bookmarkEnd w:id="1090"/>
    </w:p>
    <w:p>
      <w:pPr>
        <w:pStyle w:val="Heading4"/>
        <w:numPr>
          <w:ilvl w:val="3"/>
          <w:numId w:val="1"/>
        </w:numPr>
        <w:rPr/>
      </w:pPr>
      <w:bookmarkStart w:id="1091" w:name="__RefHeading___Toc713887_730472459"/>
      <w:bookmarkStart w:id="1092" w:name="_Toc396"/>
      <w:bookmarkEnd w:id="1091"/>
      <w:r>
        <w:rPr>
          <w:rtl w:val="true"/>
        </w:rPr>
        <w:t>اشاره</w:t>
      </w:r>
      <w:bookmarkEnd w:id="1092"/>
    </w:p>
    <w:p>
      <w:pPr>
        <w:pStyle w:val="BookText"/>
        <w:rPr/>
      </w:pPr>
      <w:r>
        <w:rPr>
          <w:rFonts w:ascii="Amiri" w:hAnsi="Amiri" w:eastAsia="Amiri" w:cs="Amiri"/>
          <w:color w:val="111111"/>
          <w:sz w:val="28"/>
          <w:sz w:val="28"/>
          <w:szCs w:val="28"/>
          <w:rtl w:val="true"/>
          <w:lang w:bidi="ar-SA"/>
        </w:rPr>
        <w:t>وَ مِنْ‌ كَلامٍ‌ لَهُ‌ عليه السّلام في ذِكرِ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 الْأَدِيمِ‌ الْعُكاظِيِّ‌، تُعْرَكِينَ‌ بِالنَّوازِلِ‌، وَ تُرْكَبِينَ‌ بِالزَّلازِلِ‌، وَ إِنِّي لَأَعْلَمُ‌ أَنَّهُ‌ ما أَرادَ بِكِ‌ جَبَّارٌ سُوءاً إِلَّا ابْتَلاهُ‌ اللّهُ‌ بِشاغِلٍ‌، وَ 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خطبه از فرمايشات حضرت امير عليه السلام خطاب به كوفه است، ضمير 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اعتبار اين كه كوفه مؤنث است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 الْأَدِيمِ‌ الْعُكاظِيِّ‌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كوفه مثل اين كه تو را مى بينم كه مانند چرم عكاظ‍‌ كشيده مى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كشيدن است، يعنى كشيده مى شوى</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713889_730472459"/>
      <w:bookmarkStart w:id="1094" w:name="_Toc397"/>
      <w:bookmarkEnd w:id="1093"/>
      <w:r>
        <w:rPr>
          <w:rtl w:val="true"/>
        </w:rPr>
        <w:t>بازار عُكاظ‍‌</w:t>
      </w:r>
      <w:bookmarkEnd w:id="1094"/>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الأديمِ‌ 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است، يعنى مانند كشيدن چرم عكاظى؛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پوست دبّاغى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بازار عكاظ‍‌ است، عكاظ‍‌ بيابانى بوده بين مكّه و طائف كه هم خنك و هم از جهت وسعت و بزرگى براى كار آنها در آن روزگار مناسب بوده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آن روز همانند امروز كه كشورهاى دنيا به مناسبتى در كشور خود نمايشگاهى ترتيب مى دهند و اكثر كشورها مصنوعات و اختراعات خود را به نمايش مى گذارند، در اين بيابانِ‌ خيلى وسيع سالانه دو تا سه مرتبه چادر مى زدند و نمايشگاهى تشكيل مى دادند و مصنوعات خود را كه از جمله چرم بود به آنجا</w:t>
      </w:r>
      <w:bookmarkStart w:id="1095" w:name="pg14734_166577"/>
    </w:p>
    <w:p>
      <w:pPr>
        <w:pStyle w:val="BookText"/>
        <w:rPr/>
      </w:pPr>
      <w:bookmarkEnd w:id="1095"/>
      <w:r>
        <w:rPr>
          <w:rFonts w:ascii="IRNazanin" w:hAnsi="IRNazanin" w:eastAsia="IRNazanin"/>
          <w:color w:val="111111"/>
          <w:sz w:val="28"/>
          <w:sz w:val="28"/>
          <w:szCs w:val="28"/>
          <w:rtl w:val="true"/>
          <w:lang w:bidi="fa-IR"/>
        </w:rPr>
        <w:t xml:space="preserve">مى آوردند؛ اين بازار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معاكظة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معاكظة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مفاخره و فخرفروشى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همين علّت گفته اند كه اعراب در اين بازار بر همديگر مفاخره و فخرفروشى مى كردند، و اگرچه فروشندگان اين بازار همۀ چيزهاى مورد نياز را براى فروش و تجارت و بردن سود به اين بازار مى آوردند، امّا قصد اصلى آنان تفاخر و فخرفروشى بوده و لذا شعرا نيز اشعار خود را در آن بازار عرضه مى كردند و به همين جهت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Heading4"/>
        <w:numPr>
          <w:ilvl w:val="3"/>
          <w:numId w:val="1"/>
        </w:numPr>
        <w:rPr/>
      </w:pPr>
      <w:bookmarkStart w:id="1096" w:name="__RefHeading___Toc713891_730472459"/>
      <w:bookmarkStart w:id="1097" w:name="_Toc398"/>
      <w:bookmarkEnd w:id="1096"/>
      <w:r>
        <w:rPr>
          <w:rtl w:val="true"/>
        </w:rPr>
        <w:t>كوفه و پيش گويى حضرت على عليه السلام دربارۀ آن</w:t>
      </w:r>
      <w:bookmarkEnd w:id="1097"/>
    </w:p>
    <w:p>
      <w:pPr>
        <w:pStyle w:val="BookText"/>
        <w:rPr/>
      </w:pPr>
      <w:r>
        <w:rPr>
          <w:rFonts w:ascii="IRNazanin" w:hAnsi="IRNazanin" w:eastAsia="IRNazanin"/>
          <w:color w:val="111111"/>
          <w:sz w:val="28"/>
          <w:sz w:val="28"/>
          <w:szCs w:val="28"/>
          <w:rtl w:val="true"/>
          <w:lang w:bidi="fa-IR"/>
        </w:rPr>
        <w:t xml:space="preserve">حضرت اميرالمؤمنين عليه السلام شهر كوفه را به چرمى كه منسوب به همان بيابان يا بازارى كه در آن بيابان عكاظ‍‌ تشكيل داده مى 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أديم العُكاظى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تشبيه فرموده اند، خصوصيّت چرم اين است كه هنگام ساختن كفش آن را با دست يا هر وسيلۀ ديگر مى كشيدند و بعد با چيزى مانند چكشهاى مخصوص كفّاشى آن را مى كوبيدند تا آمادۀ بهره بردارى شود، در حقيقت حضرت خطاب به كوفه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كوفه تو هم هر روزى مانند كشيده شدن چرم عكاظى كشيده و فشار داده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مقصود اين است كه گسترش مى يابى و بزرگ مى شوى</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كوفه همان طورى كه قبلاً اشاره كرده ام شهر نو احداثى بوده كه در زمان خليفۀ دوّم عمر توسط‍‌ سعد بن وقّاص بنا گرديد، و علّت بناى آن از اين قرار بود كه وقتى سعد وقّاص براى فتح ايران نيروى زيادى برده بود، پس از فتح ايران ديد فعلاً جنگى نيست ولى ممكن است در آينده اى نه چندان دور اين نيروها مورد احتياج واقع شوند و اگر پراكنده شوند جمع كردن آنها كار مشكلى است، از طرفى فاصله تا پايتخت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خيلى زياد است و رفت و برگشت آنها به پايتخت مشكل است، لذا به فكرش رسيد همين سرزمين را براى اسكان ارتش آماده كند و شهرى بسازد، به عمر نامه نوشت و از او اجازۀ بناى شهر را براى تجمّع سپاه اسلام</w:t>
      </w:r>
    </w:p>
    <w:p>
      <w:pPr>
        <w:pStyle w:val="BookText"/>
        <w:rPr/>
      </w:pPr>
      <w:r>
        <w:rPr>
          <w:rFonts w:ascii="IRNazanin" w:hAnsi="IRNazanin" w:eastAsia="IRNazanin"/>
          <w:color w:val="111111"/>
          <w:sz w:val="28"/>
          <w:sz w:val="28"/>
          <w:szCs w:val="28"/>
          <w:rtl w:val="true"/>
          <w:lang w:bidi="fa-IR"/>
        </w:rPr>
        <w:t>درخواست كرد، و پس از دستور عمر آن را بنا كرد و سپاه را در آن جاى داد، در حقيقت شهر كوفه يك شهر ارتشى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لشكر اسلام از مردم و قبايل مختلف تشكيل شده بود، جمعيت اين شهر هم به همان منوال از قبايل مختلف تشكيل شد و همه يا اكثر آنها مردمى جنگجو و آزموده و كاركشته بودند، و اگر چنانچه كسى مى خواست كودتا كند و مثلاً كشور اسلام را بگيرد اوّلين كارى كه مى كرد به سراغ ارتشى ها مى آمد و سعى و تلاش خود را در قلع و قمع كردن آنها مصروف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كوفه هميشه مورد نظر بود و هميشه هم از طرف شام و معاويه مورد حمله قرار مى گرفت، و مخصوصاً پس از شهادت حضرت على عليه السلام معاويه با لشكر و رجّاله ها براى فتح كوفه به اين شهر هجوم برد و آنجا را مورد تاخت وتاز خود قرار داد، بعد از معاويه ساير خلفاى بنى اميّه و بعداً خلفاى بنى عبّاس نيز به كوفه حمله مى كردند، اين حملات به خاطر شيعيانى بود كه در كوفه وجود داشتند و خلفا از وجود آنها در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منصور دوانيقى يكى از كسانى بود كه از شهر كوفه در هراس بود، او تصميم گرفت كوفه را تخريب و قلع و قمع كند، وقتى در اين مورد با امام صادق عليه السلام مشورت كرد، حضرت صادق عليه السلام او را قانع كرد كه چنين كارى به صلاح او نيست و او هم از تخريب اين شهر صرف نظر نمود</w:t>
      </w:r>
      <w:r>
        <w:rPr>
          <w:rFonts w:eastAsia="IRNazanin" w:cs="IRNazanin"/>
          <w:color w:val="111111"/>
          <w:sz w:val="28"/>
          <w:szCs w:val="28"/>
          <w:rtl w:val="true"/>
          <w:lang w:bidi="fa-IR"/>
        </w:rPr>
        <w:t>.</w:t>
      </w:r>
      <w:r>
        <w:rPr>
          <w:rStyle w:val="FootnoteAnchor"/>
          <w:rtl w:val="true"/>
        </w:rPr>
        <w:footnoteReference w:id="464"/>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كوفه مورد تاخت وتاز قدرتمندانى مانند خلفاى بنى اميّه و بنى عبّاس بود و بُكش بُكش و فشار در اين شهر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به عنوان پيش گويى شهر كوفه را مخاطب قرار داده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تو را مى بينم كه مانند چرم عكاظى مى كشند و تحت فشار قرار مى دهند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تُعْرَكِينَ‌ بِالنَّوازِلِ‌، وَ تُرْكَبِينَ‌ بِالزَّلازِلِ‌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پيشامد حادثه ها پايمال مى شوى، و جنبش ها بر تو وارد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تاخت وتاز قرار گرفتن است؛ يعنى به تو هجوم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حادثه است؛ يعنى با تو برخورد تند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دگرگونى است؛ يعنى با تو برخوردهاى تند مى شود، تو محل و صحنۀ تاخت وتاز قرار مى گيرى؛ همين هم بود، يك روز معاويه آمد، يك روز حجّاج آمد،</w:t>
      </w:r>
      <w:r>
        <w:rPr>
          <w:rStyle w:val="FootnoteAnchor"/>
          <w:rtl w:val="true"/>
        </w:rPr>
        <w:footnoteReference w:id="465"/>
      </w:r>
      <w:r>
        <w:rPr>
          <w:rFonts w:ascii="Amiri" w:hAnsi="Amiri" w:eastAsia="Amiri" w:cs="Amiri"/>
          <w:color w:val="111111"/>
          <w:sz w:val="28"/>
          <w:sz w:val="28"/>
          <w:szCs w:val="28"/>
          <w:rtl w:val="true"/>
          <w:lang w:bidi="ar-SA"/>
        </w:rPr>
        <w:t>و هر روزى يك كسى مى آمد و كوفه را محل هجوم و تاخت وتاز خود قرار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فردى مانند حجّاج وارد كوفه مى شود و صد و بيست هزار نفر از شيعيان حضرت على عليه السلام را مى كشد، اين يك زلزلۀ عجيبى است كه مى شود؛ بعد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لَأَعْلَمُ‌ أَنَّهُ‌ ما أَرادَ بِكِ‌ جَبَّارٌ سُوءاً إِلَّا ابْتَلاهُ‌ اللّهُ‌ بِشاغِلٍ‌، وَ رَماهُ‌ بِقاتِلٍ‌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مى دانم كه هيچ ستمگرى بر تو ارادۀ ظلم و جور نمى كند مگر اين كه خدا او را به بلايى و يا كشنده اى مبتلا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خطاب به شهر كوفه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تو بگويم، همۀ اينهايى كه به تو حمله مى كنند روزى كشته مى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 بِكِ‌ جَبَّارٌ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جبّار و ستمگرى نسبت به تو ارادۀ بد نمى كند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ابْتَلاهُ‌ اللّهُ‌ بِشاغِلٍ‌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خداوند او را به يك گرفتارى مبتلا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رَماهُ‌ بِقاتِلٍ‌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مأمور مى كند كه او را بكشد؛ اينجا ابن أبى الحديد پنج شش نفر از اين خلفا و جبّاران را نقل مى كند كه يا كشته شدند و يا گرفتار بليه اى شدند، مثلاً معاويه كه يكى از آن جبّاران بود اگر كشته نشد ولى گرفتار بلا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098" w:name="pg14734_166580"/>
    </w:p>
    <w:p>
      <w:pPr>
        <w:pStyle w:val="Heading3"/>
        <w:numPr>
          <w:ilvl w:val="2"/>
          <w:numId w:val="1"/>
        </w:numPr>
        <w:rPr/>
      </w:pPr>
      <w:bookmarkStart w:id="1099" w:name="__RefHeading___Toc713893_730472459"/>
      <w:bookmarkStart w:id="1100" w:name="_Toc399"/>
      <w:bookmarkEnd w:id="1098"/>
      <w:bookmarkEnd w:id="1099"/>
      <w:r>
        <w:rPr>
          <w:rtl w:val="true"/>
        </w:rPr>
        <w:t>«</w:t>
      </w:r>
      <w:r>
        <w:rPr>
          <w:rtl w:val="true"/>
        </w:rPr>
        <w:t xml:space="preserve">خطبۀ </w:t>
      </w:r>
      <w:r>
        <w:rPr/>
        <w:t>48</w:t>
      </w:r>
      <w:r>
        <w:rPr>
          <w:rtl w:val="true"/>
        </w:rPr>
        <w:t>»</w:t>
      </w:r>
      <w:bookmarkEnd w:id="1100"/>
    </w:p>
    <w:p>
      <w:pPr>
        <w:pStyle w:val="Heading4"/>
        <w:numPr>
          <w:ilvl w:val="3"/>
          <w:numId w:val="1"/>
        </w:numPr>
        <w:rPr/>
      </w:pPr>
      <w:bookmarkStart w:id="1101" w:name="__RefHeading___Toc713895_730472459"/>
      <w:bookmarkStart w:id="1102" w:name="_Toc400"/>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وَ مِنْ‌ كَلامٍ‌ لَهُ‌ عليه السّلام عِندَ المَسيرِ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 غَسَقَ‌، وَ الْحَمْدُ لِلَّهِ‌ كُلَّما لاحَ‌ نَجْمٌ‌ وَ خَفَقَ‌، وَ الْحَمْدُ لِلَّهِ‌ غَيْرَ مَفْقُودِ الْإِنْعامِ‌ وَ لا مُكافَإِ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مُقَدِّمَتِي وَ أَمَرْتُهُمْ‌ بِلُزُومِ‌ هذَا الْمِلْطاطِ‍‌ حَتَّى‌ يَأْتِيَهُمْ‌ أَمْرِي، وَ قَدْ أَرَدْتُ‌ أَنْ‌ أَقْطَعَ‌ هذِهِ‌ النُّطْفَةَ‌ إِلى‌ شِرْذِمَةٍ‌ مِنْكُمْ‌ مُوطِنِينَ‌ أَكْنافَ‌ دَجْلَةَ‌ فَأُنْهِضَهُمْ‌ مَعَكُمْ‌ إِلى‌ عَدُوِّكُمْ‌، وَ أَجْعَلَهُمْ‌ مِنْ‌ أَمْدادِ 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بِالْمِلْطاطِ‍‌ هاهُنَا السَّمتَ‌ الَّذي أَمَرَهُم بِلُزومِهِ‌، و هُوَ شاطِئُ‌ الفُراتِ‌، و يُقالُ‌ ذَلِكَ‌ أَيْضاً لِشاطِئِ‌ البَحْرِ، و أَصْلُهُ‌ مَا اسْتَوى‌ مِنَ‌ الأرضِ‌، و يَعْني بِالنُّطْفَةِ‌ ماءَ الفُراتِ‌، و هُوَ مِن غَريبِ‌ العِباراتِ‌ و عَجيبِها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را همان طورى كه مرحوم سيّد رضى گفته اند حضرت على عليه السلام موقع حركت به شام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خطبه در يك سطر و نيم حمد و ثناى خداست و سه سطر ديگر در مورد هدف از مسيرى كه انتخاب فرموده اند</w:t>
      </w:r>
      <w:r>
        <w:rPr>
          <w:rFonts w:eastAsia="IRNazanin" w:cs="IRNazanin"/>
          <w:color w:val="111111"/>
          <w:sz w:val="28"/>
          <w:szCs w:val="28"/>
          <w:rtl w:val="true"/>
          <w:lang w:bidi="fa-IR"/>
        </w:rPr>
        <w:t>.</w:t>
      </w:r>
    </w:p>
    <w:p>
      <w:pPr>
        <w:pStyle w:val="Heading4"/>
        <w:numPr>
          <w:ilvl w:val="3"/>
          <w:numId w:val="1"/>
        </w:numPr>
        <w:rPr/>
      </w:pPr>
      <w:bookmarkStart w:id="1103" w:name="__RefHeading___Toc713897_730472459"/>
      <w:bookmarkStart w:id="1104" w:name="_Toc401"/>
      <w:bookmarkEnd w:id="1103"/>
      <w:r>
        <w:rPr>
          <w:rtl w:val="true"/>
        </w:rPr>
        <w:t>مسير حركت امام على عليه السلام به صفّين</w:t>
      </w:r>
      <w:bookmarkEnd w:id="1104"/>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 حكومت حضرت اميرالمؤمنين عليه السلام كوفه بوده و براى رفتن به صفّين اگر بخواهند از طرف مدائن و بغداد كه در كنار رود دجله است بروند يك مقدارى راه دور كردن است؛ چون امام عليه السلام جلوداران سپاهش را از جانب غربى رود فرات به سوى صفّين كه در جهت شمال غربى است روانه كردند و خود با بخش ديگرى از</w:t>
      </w:r>
      <w:bookmarkStart w:id="1105" w:name="pg14734_166581"/>
    </w:p>
    <w:p>
      <w:pPr>
        <w:pStyle w:val="BookText"/>
        <w:rPr/>
      </w:pPr>
      <w:bookmarkEnd w:id="1105"/>
      <w:r>
        <w:rPr>
          <w:rFonts w:ascii="IRNazanin" w:hAnsi="IRNazanin" w:eastAsia="IRNazanin"/>
          <w:color w:val="111111"/>
          <w:sz w:val="28"/>
          <w:sz w:val="28"/>
          <w:szCs w:val="28"/>
          <w:rtl w:val="true"/>
          <w:lang w:bidi="fa-IR"/>
        </w:rPr>
        <w:t>سپاهش به سمت شرقى فرات رفته و در جهت شرق به سوى كناره هاى رود دجله حركت كردند؛ ولى علّت اين تغيير مسير و انتخاب راه دورتر اين بوده كه عده اى از ارادتمندان به حضرت و عشاير شيعه در اطراف رود دجله زندگى مى كردند، حضرت هم براى اين كه نيروهاى بيشترى به جمع لشكر خود اضافه كنند مسير خود را تغيير داده و به سمت مدائن و بغداد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مى گويند الآن هم اطراف دجله عشاير شيعه هستند، و علماى بزرگى مثل مرحوم ميرزاى شيرازى، مرحوم سيّد ابوالحسن اصفهانى و آقايان ديگر وقتى مى خواستند حركتى و انقلابى بكنند از اين عشاير كمك مى گرفتند؛ به هرحال علّت تغيير مسير حركت همين بوده و خودِ حضرت هم در همين خطبه به اين معنا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حمد و ستايش خدا فرموده اند</w:t>
      </w:r>
      <w:r>
        <w:rPr>
          <w:rFonts w:eastAsia="IRNazanin" w:cs="IRNazanin"/>
          <w:color w:val="111111"/>
          <w:sz w:val="28"/>
          <w:szCs w:val="28"/>
          <w:rtl w:val="true"/>
          <w:lang w:bidi="fa-IR"/>
        </w:rPr>
        <w:t>:</w:t>
      </w:r>
    </w:p>
    <w:p>
      <w:pPr>
        <w:pStyle w:val="Heading4"/>
        <w:numPr>
          <w:ilvl w:val="3"/>
          <w:numId w:val="1"/>
        </w:numPr>
        <w:rPr/>
      </w:pPr>
      <w:bookmarkStart w:id="1106" w:name="__RefHeading___Toc713899_730472459"/>
      <w:bookmarkStart w:id="1107" w:name="_Toc402"/>
      <w:bookmarkEnd w:id="1106"/>
      <w:r>
        <w:rPr>
          <w:rtl w:val="true"/>
        </w:rPr>
        <w:t>حمد و سپاس خداى سبحان</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 غَسَقَ‌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خداى را هرگاه كه شب شود و تاريكى همه جا را فرا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طورى كه قبلاً توضيح داده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استغراق است، يعنى همۀ حمد و ستايش مخصوص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وَقَبَ‌ لَيْلٌ‌ وَ 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داخل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فراگيرى تاريكى است؛ يعنى حمد مخصوص خداست وقتى كه شب داخل شود و تاريكى آن همه جا را فرا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كُلَّما لاحَ‌ نَجْمٌ‌ وَ خَفَقَ‌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ستايش مخصوص خداست هرگاه كه ستاره اى ظاهر شود و غروب كند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ظاهر و آشكار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حمد و ستايش مخصوص خداست هر وقت ستاره اى ظاهر شود و غروب كند</w:t>
      </w:r>
      <w:r>
        <w:rPr>
          <w:rFonts w:eastAsia="Amiri" w:cs="Amiri" w:ascii="Amiri" w:hAnsi="Amiri"/>
          <w:color w:val="111111"/>
          <w:sz w:val="28"/>
          <w:szCs w:val="28"/>
          <w:rtl w:val="true"/>
          <w:lang w:bidi="ar-SA"/>
        </w:rPr>
        <w:t>.</w:t>
      </w:r>
      <w:bookmarkStart w:id="1108" w:name="pg14734_166582"/>
    </w:p>
    <w:p>
      <w:pPr>
        <w:pStyle w:val="BookText"/>
        <w:rPr/>
      </w:pPr>
      <w:bookmarkEnd w:id="1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غَيْرَ مَفْقُودِ الْإِنْعامِ‌ وَ لا مُكافَإِ الْإِفْضالِ‌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حمد و ستايش مخصوص خدايى است كه بخشش او تمامى ندارد، و فضل و احسانش جبران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بخشش مى دهد؛ يعنى بخشش كردنش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مَفْقُودِ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حمد و ستايش مخصوص خدايى است كه بخشش او پايان 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مُكافَإِ الْإِفْضالِ‌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احسان و فزونى در بخشش است، معناى اين جمله اين است كه فضل و احسان خداوند هيچ گاه جبران شدنى نيست، آن وقت اين جمله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معنايش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خدايى است كه احسانش جبران شدنى نيست، هيچ كسى نمى تواند فضل و احسان خدا را نسبت به خودش جبران كند</w:t>
      </w:r>
      <w:r>
        <w:rPr>
          <w:rFonts w:eastAsia="IRNazanin" w:cs="IRNazanin"/>
          <w:color w:val="111111"/>
          <w:sz w:val="28"/>
          <w:szCs w:val="28"/>
          <w:rtl w:val="true"/>
          <w:lang w:bidi="fa-IR"/>
        </w:rPr>
        <w:t>.</w:t>
      </w:r>
    </w:p>
    <w:p>
      <w:pPr>
        <w:pStyle w:val="Heading4"/>
        <w:numPr>
          <w:ilvl w:val="3"/>
          <w:numId w:val="1"/>
        </w:numPr>
        <w:rPr/>
      </w:pPr>
      <w:bookmarkStart w:id="1109" w:name="__RefHeading___Toc713901_730472459"/>
      <w:bookmarkStart w:id="1110" w:name="_Toc403"/>
      <w:bookmarkEnd w:id="1109"/>
      <w:r>
        <w:rPr>
          <w:rtl w:val="true"/>
        </w:rPr>
        <w:t>علّت تغيير مسير در بيان حضرت على عليه السلام</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مُقَدِّمَتِي وَ أَمَرْتُهُمْ‌ بِلُزُومِ‌ هذَا الْمِلْطاطِ‍‌ حَتَّى‌ يَأْتِيَهُمْ‌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حمد و ثناى خداوند، من جلودار لشكر خود را فرستادم و به آنها دستور دادم كه در ساحل فرات حركت كنند تا فرمانم به آنان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برانگيختن و فرستادن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فتحِ‌ دال خوانده شده و هم به كسرِ دال، و به معناى آن تعدادى از لشكر است كه قبل از حركت لشكر براى انجام كارهاى مقدّماتى مى رفتند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 اين لغت به معناى چسبيدن است، عربها به ساحل رودخانه و دريا به اين جهت كه چسبيدۀ به دريا و رودخانه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bookmarkStart w:id="1111" w:name="pg14734_166583"/>
    </w:p>
    <w:p>
      <w:pPr>
        <w:pStyle w:val="BookText"/>
        <w:rPr/>
      </w:pPr>
      <w:bookmarkEnd w:id="1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 بِلُزُومِ‌ هذَا 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آنها دستور دادم در ساحل اين رود فرات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كلام حضرت در اين عبارت اين است كه چون براى هر لشكرى يك مقدّمة الجيشى را مى فرستاده اند تا كارهاى مقدّماتى لازمى را از قبيل شناسايى موقعيت محل، شناسايى موقعيت دشمن، برآورد تعداد لشكر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حضرت به آنها فرموده اند ملازم ساحل اين رود باشيد تا مجدداً دستور ديگرى به شما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أَنْ‌ أَقْطَعَ‌ هذِهِ‌ النُّطْفَةَ‌ إِلى‌ شِرْذِمَةٍ‌ مِنْكُمْ‌ مُوطِنِينَ‌ أَكْنافَ‌ دَجْلَةَ‌ فَأُنْهِضَهُمْ‌ مَعَكُمْ‌ إِلى‌ عَدُوِّكُمْ‌، وَ أَجْعَلَهُمْ‌ مِنْ‌ أَمْدادِ الْقُوَّةِ‌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را در اين ديدم كه از اين آب عبور كرده نزد عده اى از شما بروم كه در اطراف دجله ساكن هستند، ايشان را تجهيز كرده به جنگ با دشمن شما بياورم و آنها را براى شما كمك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آب صاف و خالص گفته مى شود، و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علّت تغيير مسير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كردم از اين رود فرات عبور كنم و به يك جمعيّتى از شما كه اطراف دجله ساكن هستند برخورد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فَأُنْهِضَهُمْ‌ مَعَكُمْ‌ إِلى‌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همراه شما در مقابله با دشمنان برانگيزم،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أَجْعَلَهُمْ‌ مِنْ‌ أَمْدادِ الْقُوَّةِ‌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كمك نيروى شما قرار دهم؛ يعنى هدف من از تغيير مسير اين است كه از نيروى عشاير مسلمانِ‌ نيرومند كه در اطراف دجله هستند براى شما استفاده كنم و آنها را براى مقابله با دشمنِ‌ شما بسيج نمايم</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713903_730472459"/>
      <w:bookmarkStart w:id="1113" w:name="_Toc404"/>
      <w:bookmarkEnd w:id="1112"/>
      <w:r>
        <w:rPr>
          <w:rtl w:val="true"/>
        </w:rPr>
        <w:t>جمجمۀ انوشيروان</w:t>
      </w:r>
      <w:bookmarkEnd w:id="1113"/>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ميرزا حبيب اللّه خوئى در شرح خود به نقل از بحارالأنوار از عمّار ساباطى حديثى آورده كه از عجايب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اين است كه وقتى حضرت و اصحابشان در اين مسير به مدائن رسيدند وارد ايوان مدائن شدند و تمام آن را گردش</w:t>
      </w:r>
    </w:p>
    <w:p>
      <w:pPr>
        <w:pStyle w:val="BookText"/>
        <w:rPr/>
      </w:pPr>
      <w:r>
        <w:rPr>
          <w:rFonts w:ascii="IRNazanin" w:hAnsi="IRNazanin" w:eastAsia="IRNazanin"/>
          <w:color w:val="111111"/>
          <w:sz w:val="28"/>
          <w:sz w:val="28"/>
          <w:szCs w:val="28"/>
          <w:rtl w:val="true"/>
          <w:lang w:bidi="fa-IR"/>
        </w:rPr>
        <w:t>كردند و در اين بين به يك جمجمۀ پوسيده اى برخورد كردند، به يكى از اصحاب فرمودند اين جمجمه را بردار، بعد آمدند وارد ايوان شدند و نشستند،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آبى بياوريد، و بعد به آن شخصى كه جمجمه را در دست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جمجمه را در آن طشت بينداز، بعد حضرت خطاب به آن جمجمه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 دهم كه من و خودت را معرفى كن؛ جمجمه به قدرت خداوند با لغت فصيح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و سَيِّدُالوَصِيّينَ‌ و إمامُ‌المُتَّقينَ‌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و امّا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ابنُ‌ أَمَةِ‌ اللّهِ‌ كِسْرَى أَنوشيرَوانُ‌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خداوند فرزند كنيز خداوند كسرى انوشيروان هستم؛ حضرت اميرالمؤمنين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البتّه مقصود حضرت اين بوده كه وضع و حالت در عالم برزخى كه هستى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سلطان عادلى بودم كه نسبت به رعيّت و زيردستان خود شفقت و مهربانى داشته و هميشه به آنها ترحم مى كردم ولى به خاطر دين مجوسى كه داشتم از بهشت محروم هستم، با اين كه محمّد در زمان سلطنت من به دنيا آمد و بيست و سه كنگره از كنگره هاى قصر من در شب تولدش فرو ريخت و من مى خواستم به او ايمان آورم وليكن از آن غفلت كردم و از اين نعمت بزرگ محروم شدم، ولى خدا با اين كه در جهنّم هستم به واسطۀ آن عدالتى كه داشتم عذاب آتش را از من برداشته است، و 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حَسْرَتا لَوْ آمَنْتُ‌ لَكُنْتُ‌ مَعَكَ‌ يا سَيِّدَ أَهلِ‌ بَيتِ‌ مُحمّدٍ صلى الله عليه و آله و سلم و يا أَميرَ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و صد افسوس كه اگر ايمان آورده بودم روز قيامت در بهشت با تو بودم اى بزرگ اهل بيت پيامبر صلى الله عليه و آله و سلم و اى امير امّت او</w:t>
      </w:r>
      <w:r>
        <w:rPr>
          <w:rFonts w:eastAsia="IRNazanin" w:cs="IRNazanin"/>
          <w:color w:val="111111"/>
          <w:sz w:val="28"/>
          <w:szCs w:val="28"/>
          <w:rtl w:val="true"/>
          <w:lang w:bidi="fa-IR"/>
        </w:rPr>
        <w:t>.</w:t>
      </w:r>
      <w:r>
        <w:rPr>
          <w:rStyle w:val="FootnoteAnchor"/>
          <w:rtl w:val="true"/>
        </w:rPr>
        <w:footnoteReference w:id="466"/>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اين كه حضرت راه خودشان را منحرف كرده و به مدائن رفتند و حدود هشتصد نفر از مدائن و تعدادى ديگر هم از جاهاى ديگر به سپاه ايشان پيوستند، اين معجزه را هم كه از عجايب معجزات است به ياران خود نشان دادند؛ البتّه اين حديث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طولانى است و مطالب ارزندۀ ديگرى در آن ذكر شده كه به دليل خارج بودن از موضوع بحث از آنها صرف نظر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بِالْمِلْطاطِ‍‌ هاهُنَا السَّمتَ‌ الَّذي أَمَرَهُم بِلُزومِهِ‌، و هُوَ شاطِئُ‌ الفُراتِ‌، و يُقالُ‌ ذَلِكَ‌ أَيْضاً لِشاطِئِ‌ البَحْرِ، و أَصْلُهُ‌ مَا اسْتَوى‌ مِنَ‌ الأرضِ‌، و يَعْني بِالنُّطْفَةِ‌ ماءَ الفُراتِ‌، و هُوَ مِن غَريبِ‌ العِباراتِ‌ و عَجيبِها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سمتى است كه حضرت دستور دادند سير كنند، و آن كنار فرات است، و به كنار دريا نيز ملطاط‍‌ گفته مى شود، و ريشۀ كلمه عبارت است از زمين صاف،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است، و اين تعبير از عبارتهاى عجيب و غريب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114" w:name="pg14734_166586"/>
    </w:p>
    <w:p>
      <w:pPr>
        <w:pStyle w:val="Heading2"/>
        <w:numPr>
          <w:ilvl w:val="1"/>
          <w:numId w:val="1"/>
        </w:numPr>
        <w:rPr/>
      </w:pPr>
      <w:bookmarkStart w:id="1115" w:name="__RefHeading___Toc713905_730472459"/>
      <w:bookmarkStart w:id="1116" w:name="_Toc405"/>
      <w:bookmarkEnd w:id="1114"/>
      <w:bookmarkEnd w:id="1115"/>
      <w:r>
        <w:rPr>
          <w:rtl w:val="true"/>
        </w:rPr>
        <w:t>كتابنامه</w:t>
      </w:r>
      <w:bookmarkEnd w:id="1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على أهل اللجاج؛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سيّد محسن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فى الإمامة؛ ابو جعفر محمّد بن عبدالرحمان ابن قبة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فى الملل والنحل؛ 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بوستان سعدى؛ أبو محمّد مصلح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ارمغان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شمس الدّين يوسف سبط‍‌ ابن الجوزى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الميمنية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محمّد بن مسعود بن عياشى السّلمى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تصحيح سيّد هاشم رسولى محلاتى، چاپخانۀ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بن حسين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على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عروسى حويزى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الرجال؛ عبداللّه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الشواهد؛ محمّد باقر بن على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اردكانى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والنصرة لسيّد العترة فى حرب البصرة؛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التأويل فى متشابه التنزيل؛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حكمة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سجادى، 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كمال الدين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الائمة؛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آستان قدس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امام على عليه السلام؛ حسين بن معين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ترجمۀ مصطفى زمانى، دار نداء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 نصوص الأخبار؛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سيّد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أبى داوود؛ أبى داوود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أبوبكر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مجلس دائرة المعارف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الطرف من الانباء و المناقب؛ رضى الدين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تاسوعا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أبو عمر احمد بن محمّد بن عبدربّه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محدث ارموى، انجمن آثار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فى حجة الخصام عن طريق الخاص والعام؛ سيد هاشم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تميمى 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دارالكتاب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الفوائد و دُرر 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محمّد ابوالفضل ابراهيم، دارالفكر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فتوحات مكّية؛ اكبر محى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السياسى عند الاباضية و الزيدية؛ سالم بن هلال الخروصى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مدبولى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و دار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فى معرفة الائمة؛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بنى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علاءالدين على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والظرائف؛ عبدالملك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صلواتى و ابوالفضل شكورى،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فى غريب الشرح الكبير؛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أبى بكر عبداللّه بن محمّد بن أبى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شيبة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ادارة القرآن والعلوم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ابوبكر عبدالرزاق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المجلس العلمى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آفريقا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فى مناقب آل الرسول؛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على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آية اللّه المرعشى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الحركة الاباضية؛ عوض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مجدلاوى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فى شرح الكفاية؛ الشيخ محمّد حسين الاصفهانى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الاوطار؛ محمّد بن على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منقرى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هارون، المؤسسة العربية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در صفحۀ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از شرح نهج البلاغه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خواب ديدحضرت فاطمه زهرا عليها السلام دست امام حسن و امام حسين را گرفته و پيش شيخ مفيد آورد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شيخ عَلِّمهُمَا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شيخ به اين دو فرزند من فقه بياموز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آن روز ديدم مادر سيّد رضى و سيّد مرتضى كه نامش فاطمه بود آن دو را پيش من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دو فرزند من درس بده؛ و به اين صورت اين دو بزرگوار شاگرد شيخ مفيد شدند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براى اطلاع بيشتر از راويان خطبۀ شقشقيه مى توان به الغدير، امينى،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القاموس المحيط‍‌، فيروزآبادى، 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خوئى،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زيادى را نقل كرده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 الظرائف، ثعالبى،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اين آيه را آورده است و در شرح ابن أبى الحديد به جاى آن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دَخَلْتُمْ‌ بُيُوتاً فَسَلِّمُوا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8827</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همچنين در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صفحۀ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هاى زيادى از لغزشهاى عمر را نقل مى كند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جنازۀ پيغمبراكرم صلى الله عليه و آله و سلم دفن نشده بود، و حضرت على عليه السلام در حال غسل و كفن پيامبربود، اينها بدون حضور بنى هاشم و همفكرانشان و برخلاف سفارش پيامبر صلى الله عليه و آله و سلم نسبت به وصايت على عليه السلام در سقيفه جمع شدند، و چند نفر با ابوبكر بيعت كردند و بعد هم راه افتادند و با تبليغات و ارعاب، ديگران را هم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زمينۀ اين كلام عمر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موقعى كه پيامبراكرم صلى الله عليه و آله و سلم در بستر بيمارى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ايتوني بِدَواةٍ‌ و صَحيفَةٍ‌ أكتُب لكم كتاباً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دوات و صحيفه اى بياوريد تا براى شما بنويسم نوشته اى را كه بعد از آن هرگز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بعد از اين كه اين كلام را فرمود بيهوش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نفر از اصحاب حضرت خواست برود تا آنچه حضرت فرموده بود بياورد،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 إنّ‌ هذا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 كه اين مرد هذيان مى گويد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صلح حُديبيه عمر با تندى و خشونت به پيغمبراكرم صلى الله عليه و آله و 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مگر به ما نگفتى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لَتَدخُلُنّ‌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مى رويم و وارد مسجدالحرام مى شويم، پس اين صلح براى چيست‌؟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پدر سعد توسط‍‌ حضرت على عليه السلام در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قطب راوندى نقل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پاورقى نهج البلاغۀ عبده،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مشروح دربارۀ بخشش هاى عثمان بحث كرده است و در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ليست كلّى را مى آورد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شارحان نهج البلاغه در شرح خطبۀ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مفصّل علّت قتل عثمان را نوشته اند و از آن جمله ابن أبى الحديد معتزلى در شرح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كشته شدن عثمان را شرح داده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شرط‍‌ براى حاكم مسلمين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مندان مى توانند به آن كتاب مراجعه نمايند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الأمالى، شيخ صدوق،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ذكر وقعة البدر الكبرى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حديث را مرحوم خوئى در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اصل اين حديث با اندك تفاوتى در بيشتر منابع حديثى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فيّومى،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نوعى مجاز است و در جاهايى كه معناى مجازى شباهت زيادى به معناى حقيقى داردگفته مى شود، ولى معناى مجازى مراد مى باشد؛ نظير به كار بردن شير براى مرد شجاع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منهاج البراعة، قطب الدين 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34169</w:t>
      </w:r>
      <w:r>
        <w:rPr>
          <w:rFonts w:ascii="IRNazanin" w:hAnsi="IRNazanin" w:eastAsia="IRNazanin"/>
          <w:b w:val="false"/>
          <w:b w:val="false"/>
          <w:bCs w:val="false"/>
          <w:i w:val="false"/>
          <w:i w:val="false"/>
          <w:iCs w:val="false"/>
          <w:color w:val="333333"/>
          <w:sz w:val="20"/>
          <w:sz w:val="20"/>
          <w:szCs w:val="20"/>
          <w:rtl w:val="true"/>
        </w:rPr>
        <w:t xml:space="preserve">؛ و سيّد عبدالحسين شرف الدين در كتاب المراجعات، مراجعۀ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را از كتب فريقين بيان كرده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جوزى،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ملامحسن فيض كاشانى،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الأمالى، شيخ صدوق،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با اندك تفاوتى در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حياة الحيوان الكبرى، دميرى،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كشف الغمّة إربلى،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كند كشته هاى لشكر جمل شانزده هزارو هفتصد و نود نفر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ورود البصرة و وقعة الجمل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طورى كه تأكيد شده، مسألۀ تدبير و مآل انديشى در مردان يا عاطفه در زنان به طور كلّى نيست و لذا ممكن است موارد استثنايى هم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اين امر متأثر از ساخت فرهنگى جامعه و تربيت اجتماعى محيط‍‌ مى تواند باشد؛ و لذا در بعضى جوامع در اثر تربيت و آموزش، تدبير و مآل انديشى و دقّت در خانمها به طور كلّى به اندازۀ مردان وجود دارد، همان طورى كه عاطفه و احساس در اين زنها نسبت به جوامع ديگر كاهش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مطالعات دانشمندان ساخت فرهنگى و اجتماعى خصلت هاى طبيعى را مى توان تغيير داد و از اين جهت وضع را دگرگون كرد، تا جايى كه زن بتواند در بيشتر موارد در حدّ موازى مرد در فعاليت هاى اجتماعى شركت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مورد نقصان عقل زن در نهج البلاغه و غير آن آمده است، بر فرض تمام بودن سند آن، دلالتى بر ناقص بودن خلقت زنان ندارد، بلكه مى تواند ناظر به رفتار و تربيت زنان در مقطع خاصى از زمان باشد، و يا ناظر به اين حقيقت باشد كه زن و مرد اگر چه هر دو صاحب عقل و عاطفه و احساس مى باشند، ولى عاطفه و احساسات زنان نوعاً غالب بر عقل آنان است، همان طور كه در مردان نوعاً عاطفه مغلوب عقل است و غلبۀ عاطفه و احساسات زنان بر عقل آنان كمال محسوب مى شود و نقش مؤثر و تعيين كننده در جذّابيت آنان و نيز تربيت و حضانت فرزند دارد، وگرنه ربطى به ميزان علم، تقوا و برترى مرد بر زن ندارد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امور به شرايط‍‌ اجتماعى و تربيت موجود برمى گردد، و لذا اگر در عصر و زمانى و شرايط‍‌ و محيطى نوع تربيت دگرگونى يافت و خانم ها از نظر آموزش و تربيت به گونه اى رشد يافتند كه در مديريت، قضاوت، مسئوليت هاى گوناگون اجتماعى و مقام مشورت همسان با مردان قرار گرفتند، در آن صورت ملاك زن و مرد نمى باشد، ملاك شرايط‍‌ عامه چون ايمان، هوش، توانايى، مدير و مدبر بودن و دانش خواهد بود، البته در اين باره نكات ديگرى هم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مبانى فقهى حكومت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جوامعى كه زنان دوشادوش مردان كار مى كنند و ادارۀ زندگى به عهدۀ هر دوى آنان است، باز مى توان اين استدلال را مطرح كرد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ومايجوز أن يقضى به،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 شيرازى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حديث نيست بلكه برگرفته از احاديث بسيارى است كه در اين زمينه وارد شده است؛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پنجم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سريّه به جنگهايى گفته مى شود كه پيغمبر در آنها حضور نداشته است، و غزوه به جنگهايى گفته مى شود كه پيغمبر در آنها حضور داشته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اوّل از ابواب جهاد النّفس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الاّ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تفسير الصافى و تفسير نورالثقلين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القمى نقل كرده 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دوّم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حَكَمَ‌ الحاكِمُ‌ فَاجْتَهَدَ فَأَصابَ‌ فَلَهُ‌ أَجرانِ‌، و إذا حَكَمَ‌ فَأَخْطَأَ فَلَهُ‌ أَجرٌ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تمام منابع حديثى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آن است كه با مقايسه كردن مسائل و موضوعات شبيه به هم، حكم واقعه اى را از اشباه و نظايرش به دست بياوريم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آن است كه با در نظر گرفتن شرايط‍‌ و محيط‍‌ و مصالح و ملاكات، آنچه را به نظرش خوب آمد به عنوان حكم واقعه بيان كند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سجستانى،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الاقضية، باب اجتهاد الرّأى فى القضاء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المراجعات مرحوم سيّد شرف الدين حديث ثقلين را در مراجعۀ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درپاورقى آن شيخ حسين راضى اكثر منابع اهل سنّت را بيان كرده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اصطلاح فقهى در احكام ارث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افزودن سهام ونقص نصيب صاحبان آنهاست؛ اين عمل وقتى انجام مى گيرد كه در ارث سهام افرادى كه در قرآن آمده افزون بر ماترك ميّت باشد؛ به اين معنا كه مثلاً وارثانى باشند كه يكى يك سوّم و يكى دو سوّم و يكى يك چهارم سهم داشته باشد، در اين صورت به طور طبيعى امكان تقسيم نيست، لذا گفته اند بايد سهم ديگران را آنچنان كاست تا به همه از اموال برسد؛ اين عمل طبق ديدگاه اهل سنّت انجام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شيعه مى گويند تنها از سهم گروهى خاص كاسته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ريشۀ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لغت به معناى فاميل پدرى است و در اصطلاح فقهى ردّ مقدارى از مال ميّت است كه از سهام صاحبان سهام زيادتر است به اقرباى پدرى، كه اين عمل نيز در فقه اهل سنّت انجام مى گيرد و در شيعه ممنوع است و مقدار زائد به صاحبان سهام ردّ مى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قاضى و مايجوز أن يقضى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به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البدع والرأى والمقائيس مراجعه كنيد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ديات الأعضاء،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در كتاب دراسات فى ولاية الفقيه و 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مشروحاًآمده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صدرالمتألهين،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در حديثى از رسول خدا صلى الله عليه و آله و سلم نقل شده است كه در تمام منابع حديثى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پاورقى صفحۀ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همچنين بخش هايى از اين مطالب در تاريخ طبرى وقايع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تنقيح المقال، مامقانى؛ اسد الغابة، ابن اثير؛ نهج البلاغۀ عبده و ساير كتابها به صورت پراكنده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عاملى،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در شرح همين خطبه؛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مايكتسب 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مايكتسب 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اى است كه براى تار و مار كردن گنجشكها به كار مى رود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 الظرائف،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رضى كتابى داشته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ويژگى هاى ائمه، كه اين كتاب در محاسن كلام حضرت اميرالمؤمنين و فضائل ائمه بوده است، سيّد بن طاووس هم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 و همچنين علامۀ مجلسى هم اين كتاب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حقائق التأويل،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ترجمة المؤلف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در شرح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درسهاى قبل بحث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درسهاى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خطبۀ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در آخر خطبۀ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اين مَثَل در كلام امام عليه السلام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فطرى به كسى مى گويند كه در خانوادۀ اسلام به دنيا آمده و با اسلام بزرگ شده و بعدكافر شود و آن را انكار نمايد، و مرتدّ ملى به كسى مى گويند كه كافر بوده بعد مسلمان شده و براى بار دوّم به كفر برگشته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 دو ركن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علم و يقين شخص به حقانيت اسلام و ديگرى جبهه گيرى عملى در مقابل آن؛ بنابراين اثبات ارتداد بسيار مشكل مى باشد، زيرا يقين و تبيّن از امور نفسانى غير مشهود است و به صرف گفتن كلمه اى از روى شك و ترديد كسى مرتد نمى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زياده از حدّ مصرف كردن، 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بى جهت مصرف كردن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درس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قبل از فرو ريختن شوروى سابق بيان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رضى آخر خطبه و به تبع آن بيشتر شارحان نهج البلاغه اين مطلب را نقل كرده 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درس در زمان جنگ تحميلى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آمُدى،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در تفسير 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الأمالى، شيخ صدوق،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اگر هم گناه مقام و مسئولى از طرق قانونى محرز شد بايد بدون هيچ مسامحه اى و باقاطعيت با او همان گونه عمل شود كه با ساير مردم عمل مى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ابن هلال ثقفى،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 معترضه به جمله اى گفته مى شود كه بين پرانتز در خلال كلام ذكر شود و مناسبتى هم بااصل موضوع داشته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ناگفته نماند كه اين مطلب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نشد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در نسخه بدل، چاپ 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همچنين در پاورقى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بيان 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مركز و قلب شهر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معناى جمله چنين است كه در برابر غارتگريهاى لشكر معاويه بجز زارى و رحمت خواستن سلاح ديگرى نداشتند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 الظرائف،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به نقل از الأمالى، شيخ صدوق،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از اين گونه حمله ها در شرح خطبه هاى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البته خود اباضيه منكر اين قضيه هستند و مدّعى هستند كه خوارج را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والنحل، سبحانى،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درس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زمان جنگ تحميلى و محاصرۀ اقتصادى عليه ايران بيان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كارهاى عثمان و علّت قتل او را نوشته 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اكثر شرحهاى نهج البلاغه مانند شرح عبده، شرح ابن أبى الحديد، منهاج البراعة وشرح ابن ميثم آمده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 از طلب حكومت دست كشيده و سست شده اند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تاريخ </w:t>
      </w:r>
      <w:r>
        <w:rPr>
          <w:rFonts w:eastAsia="IRNazanin" w:cs="IRNazanin"/>
          <w:b w:val="false"/>
          <w:bCs w:val="false"/>
          <w:i w:val="false"/>
          <w:iCs w:val="false"/>
          <w:color w:val="333333"/>
          <w:sz w:val="20"/>
          <w:szCs w:val="20"/>
        </w:rPr>
        <w:t>1361/12/12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شده و در آن تاريخ قيمت هر كيلو گوشت كوپنى در قم و تهران حدود پنجاه تومان بود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كنند كه اين خطبه در نخيله ايراد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ديگر كتب تاريخى آمده كه ابوسفيان و معاويه در سال هشتم هجرت بعد از فتح مكّه مسلمان شدند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بعض قسمت هاى آن در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مى باشد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اباضيه منسوب به عبداللّه بن اباض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فكرى اباضيه مى باشد و گفته مى شود از كسانى است كه انديشه و عملكرد خوارج را قبول نداشته و از جمع آنان خارج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نشأة الحركة الاباضية، دكتر عوض محمّد خليفات،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اباضيه به شدّت وابستگى خود را به خوارج نفى مى كنند و معتقدند آنان از جمع خوارج خارج شده و با يكى از رهبران بزرگ آنان يعنى نافع بن ازرق درگير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هرحال آنچه مسلّم است وى شاگرد عبداللّه بن وهب راسبى خارجى بوده، و شركت وى در جنگ نهروان به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على عليه السلام مشخص نيست، گرچه برخى ديدگاههاى خوارج را تأييد نمى كرده امّا بسيارى از تندرويهاى آنان چون تكفير و جنگ با حضرت را تأييد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والفكر السياسى عند الاباضية والزيدية،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براى آگاهى از بخشش هاى عثمان مى توان به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خصوصاً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از كتابهايى است كه به صورت مشروح اين بحث را بيان كرده اند؛ به آن و به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را مرحوم سيّد رضى در آخر همين خطبه در نهج البلاغه نقل مى كند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نسخۀ نيكلسون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شدن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غافل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عليه السلام در خطبۀ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از آيندۀ مردم كوفه و حكومت حجاج بن يوسف خبرمى دهد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2.jpeg"/><Relationship Id="rId605" Type="http://schemas.openxmlformats.org/officeDocument/2006/relationships/image" Target="media/image2.jpeg"/><Relationship Id="rId606" Type="http://schemas.openxmlformats.org/officeDocument/2006/relationships/footer" Target="footer599.xml"/><Relationship Id="rId607" Type="http://schemas.openxmlformats.org/officeDocument/2006/relationships/footnotes" Target="footnotes.xml"/><Relationship Id="rId608" Type="http://schemas.openxmlformats.org/officeDocument/2006/relationships/numbering" Target="numbering.xml"/><Relationship Id="rId609" Type="http://schemas.openxmlformats.org/officeDocument/2006/relationships/fontTable" Target="fontTable.xml"/><Relationship Id="rId610" Type="http://schemas.openxmlformats.org/officeDocument/2006/relationships/settings" Target="settings.xml"/><Relationship Id="rId6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75999</Words>
  <Characters>275645</Characters>
  <CharactersWithSpaces>348632</CharactersWithSpaces>
  <Paragraphs>2141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2026-08-24T16:59:00Z</dcterms:created>
  <dc:creator>ghaemiyeh.com</dc:creator>
  <dc:description/>
  <dc:language>en-US</dc:language>
  <cp:lastModifiedBy/>
  <dcterms:modified xsi:type="dcterms:W3CDTF">2026-08-24T20:29:16Z</dcterms:modified>
  <cp:revision>1</cp:revision>
  <dc:subject/>
  <dc:title>درس هایی از نهج البلاغه جلد 2</dc:title>
</cp:coreProperties>
</file>

<file path=docProps/custom.xml><?xml version="1.0" encoding="utf-8"?>
<Properties xmlns="http://schemas.openxmlformats.org/officeDocument/2006/custom-properties" xmlns:vt="http://schemas.openxmlformats.org/officeDocument/2006/docPropsVTypes"/>
</file>